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8C5" w14:textId="5900BD71" w:rsidR="00823E00" w:rsidRDefault="00823E00" w:rsidP="00A40598">
      <w:pPr>
        <w:spacing w:after="0" w:line="240" w:lineRule="auto"/>
        <w:ind w:left="1080" w:hanging="540"/>
        <w:jc w:val="center"/>
        <w:rPr>
          <w:b/>
          <w:bCs/>
        </w:rPr>
      </w:pPr>
      <w:r w:rsidRPr="00823E00">
        <w:rPr>
          <w:b/>
          <w:bCs/>
        </w:rPr>
        <w:t>TECHNINĖ SPECIFIKACIJA</w:t>
      </w:r>
    </w:p>
    <w:p w14:paraId="4E4A5ACB" w14:textId="77777777" w:rsidR="0051716E" w:rsidRPr="00823E00" w:rsidRDefault="0051716E" w:rsidP="00A40598">
      <w:pPr>
        <w:spacing w:after="0" w:line="240" w:lineRule="auto"/>
        <w:ind w:left="1080" w:hanging="540"/>
        <w:jc w:val="center"/>
        <w:rPr>
          <w:b/>
          <w:bCs/>
        </w:rPr>
      </w:pPr>
    </w:p>
    <w:p w14:paraId="53C2077D" w14:textId="0D1CD023"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Lietuvos neformaliojo švietimo agentūra (toliau – LINEŠA) kartu su projekto partneriais įgyvendina projektą „STEAM centrų modernizavimas“ ir siekia įsigyti </w:t>
      </w:r>
      <w:r w:rsidRPr="0051716E">
        <w:rPr>
          <w:rFonts w:ascii="Calibri" w:hAnsi="Calibri" w:cs="Calibri"/>
          <w:b/>
          <w:bCs/>
          <w:sz w:val="21"/>
          <w:szCs w:val="21"/>
        </w:rPr>
        <w:t>36 mobilios įrangos paketus</w:t>
      </w:r>
      <w:r w:rsidRPr="0051716E">
        <w:rPr>
          <w:rFonts w:ascii="Calibri" w:hAnsi="Calibri" w:cs="Calibri"/>
          <w:sz w:val="21"/>
          <w:szCs w:val="21"/>
        </w:rPr>
        <w:t xml:space="preserve"> (mobiliosios laboratorijos-lagaminai). Įrangos paketai skirti įgalinti mokinius nutolusiose mokyklose nuo STEAM centrų atlikti praktines STEAM veiklas. </w:t>
      </w:r>
    </w:p>
    <w:p w14:paraId="183595AD" w14:textId="1D0A0068"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Ši techninė specifikacija nustato minimalius privalomus techninius, kokybinius ir kitus reikalavimus perkamiems įrangos paketams, kurie bus naudojam</w:t>
      </w:r>
      <w:r w:rsidR="006F04D0">
        <w:rPr>
          <w:rFonts w:ascii="Calibri" w:hAnsi="Calibri" w:cs="Calibri"/>
          <w:sz w:val="21"/>
          <w:szCs w:val="21"/>
        </w:rPr>
        <w:t>i</w:t>
      </w:r>
      <w:r w:rsidRPr="0051716E">
        <w:rPr>
          <w:rFonts w:ascii="Calibri" w:hAnsi="Calibri" w:cs="Calibri"/>
          <w:sz w:val="21"/>
          <w:szCs w:val="21"/>
        </w:rPr>
        <w:t xml:space="preserve"> STEAM ugdymo laboratorijose.</w:t>
      </w:r>
    </w:p>
    <w:p w14:paraId="5ABBBF00" w14:textId="40C584C9"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b/>
          <w:bCs/>
          <w:sz w:val="21"/>
          <w:szCs w:val="21"/>
        </w:rPr>
      </w:pPr>
      <w:r w:rsidRPr="0051716E">
        <w:rPr>
          <w:rFonts w:ascii="Calibri" w:hAnsi="Calibri" w:cs="Calibri"/>
          <w:b/>
          <w:bCs/>
          <w:sz w:val="21"/>
          <w:szCs w:val="21"/>
        </w:rPr>
        <w:t xml:space="preserve">Pirkimas skaidomas į </w:t>
      </w:r>
      <w:r w:rsidRPr="0051716E">
        <w:rPr>
          <w:rFonts w:ascii="Calibri" w:hAnsi="Calibri" w:cs="Calibri"/>
          <w:b/>
          <w:bCs/>
          <w:sz w:val="21"/>
          <w:szCs w:val="21"/>
          <w:lang w:val="en-US"/>
        </w:rPr>
        <w:t>4 (</w:t>
      </w:r>
      <w:proofErr w:type="spellStart"/>
      <w:r w:rsidRPr="0051716E">
        <w:rPr>
          <w:rFonts w:ascii="Calibri" w:hAnsi="Calibri" w:cs="Calibri"/>
          <w:b/>
          <w:bCs/>
          <w:sz w:val="21"/>
          <w:szCs w:val="21"/>
          <w:lang w:val="en-US"/>
        </w:rPr>
        <w:t>keturias</w:t>
      </w:r>
      <w:proofErr w:type="spellEnd"/>
      <w:r w:rsidRPr="0051716E">
        <w:rPr>
          <w:rFonts w:ascii="Calibri" w:hAnsi="Calibri" w:cs="Calibri"/>
          <w:b/>
          <w:bCs/>
          <w:sz w:val="21"/>
          <w:szCs w:val="21"/>
          <w:lang w:val="en-US"/>
        </w:rPr>
        <w:t>)</w:t>
      </w:r>
      <w:r w:rsidRPr="0051716E">
        <w:rPr>
          <w:rFonts w:ascii="Calibri" w:hAnsi="Calibri" w:cs="Calibri"/>
          <w:b/>
          <w:bCs/>
          <w:sz w:val="21"/>
          <w:szCs w:val="21"/>
        </w:rPr>
        <w:t xml:space="preserve"> atskiras pirkimo objekto dalis</w:t>
      </w:r>
      <w:r w:rsidRPr="0051716E">
        <w:rPr>
          <w:rFonts w:ascii="Calibri" w:hAnsi="Calibri" w:cs="Calibri"/>
          <w:b/>
          <w:bCs/>
          <w:sz w:val="21"/>
          <w:szCs w:val="21"/>
          <w:lang w:val="en-US"/>
        </w:rPr>
        <w:t>*</w:t>
      </w:r>
      <w:r w:rsidRPr="0051716E">
        <w:rPr>
          <w:rFonts w:ascii="Calibri" w:hAnsi="Calibri" w:cs="Calibri"/>
          <w:b/>
          <w:bCs/>
          <w:sz w:val="21"/>
          <w:szCs w:val="21"/>
        </w:rPr>
        <w:t>:</w:t>
      </w:r>
    </w:p>
    <w:p w14:paraId="6F9B42D5" w14:textId="43C538CA" w:rsidR="00823E00" w:rsidRPr="00823E00" w:rsidRDefault="00823E00" w:rsidP="0069711D">
      <w:pPr>
        <w:tabs>
          <w:tab w:val="left" w:pos="567"/>
        </w:tabs>
        <w:spacing w:after="0" w:line="240" w:lineRule="auto"/>
        <w:ind w:firstLine="142"/>
        <w:rPr>
          <w:rFonts w:ascii="Calibri" w:hAnsi="Calibri" w:cs="Calibri"/>
          <w:sz w:val="21"/>
          <w:szCs w:val="21"/>
        </w:rPr>
      </w:pPr>
      <w:r w:rsidRPr="00823E00">
        <w:rPr>
          <w:rFonts w:ascii="Calibri" w:hAnsi="Calibri" w:cs="Calibri"/>
          <w:b/>
          <w:bCs/>
          <w:sz w:val="21"/>
          <w:szCs w:val="21"/>
          <w:u w:val="single"/>
        </w:rPr>
        <w:t>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0" w:name="_Hlk220262117"/>
      <w:r w:rsidR="0069711D">
        <w:rPr>
          <w:rFonts w:ascii="Calibri" w:hAnsi="Calibri" w:cs="Calibri"/>
          <w:sz w:val="21"/>
          <w:szCs w:val="21"/>
        </w:rPr>
        <w:t>L</w:t>
      </w:r>
      <w:r w:rsidR="0069711D">
        <w:rPr>
          <w:rFonts w:ascii="Calibri" w:hAnsi="Calibri" w:cs="Calibri"/>
          <w:sz w:val="21"/>
          <w:szCs w:val="21"/>
          <w:lang w:val="en-US"/>
        </w:rPr>
        <w:t xml:space="preserve">1. </w:t>
      </w:r>
      <w:r w:rsidRPr="0051716E">
        <w:rPr>
          <w:rFonts w:ascii="Calibri" w:hAnsi="Calibri" w:cs="Calibri"/>
          <w:sz w:val="21"/>
          <w:szCs w:val="21"/>
        </w:rPr>
        <w:t>Išmanusis namas</w:t>
      </w:r>
      <w:bookmarkEnd w:id="0"/>
      <w:r w:rsidRPr="00823E00">
        <w:rPr>
          <w:rFonts w:ascii="Calibri" w:hAnsi="Calibri" w:cs="Calibri"/>
          <w:sz w:val="21"/>
          <w:szCs w:val="21"/>
        </w:rPr>
        <w:t>;</w:t>
      </w:r>
    </w:p>
    <w:p w14:paraId="325FCB6F" w14:textId="0113BB8D" w:rsidR="00823E00" w:rsidRPr="00823E00" w:rsidRDefault="00823E00" w:rsidP="00A40598">
      <w:pPr>
        <w:tabs>
          <w:tab w:val="left" w:pos="567"/>
        </w:tabs>
        <w:spacing w:after="0" w:line="240" w:lineRule="auto"/>
        <w:ind w:firstLine="142"/>
        <w:jc w:val="both"/>
        <w:rPr>
          <w:rFonts w:ascii="Calibri" w:hAnsi="Calibri" w:cs="Calibri"/>
          <w:sz w:val="21"/>
          <w:szCs w:val="21"/>
        </w:rPr>
      </w:pPr>
      <w:r w:rsidRPr="00823E00">
        <w:rPr>
          <w:rFonts w:ascii="Calibri" w:hAnsi="Calibri" w:cs="Calibri"/>
          <w:b/>
          <w:bCs/>
          <w:sz w:val="21"/>
          <w:szCs w:val="21"/>
          <w:u w:val="single"/>
        </w:rPr>
        <w:t>II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1" w:name="_Hlk220262155"/>
      <w:r w:rsidR="0069711D">
        <w:rPr>
          <w:rFonts w:ascii="Calibri" w:hAnsi="Calibri" w:cs="Calibri"/>
          <w:sz w:val="21"/>
          <w:szCs w:val="21"/>
        </w:rPr>
        <w:t xml:space="preserve">L2. </w:t>
      </w:r>
      <w:r w:rsidRPr="0051716E">
        <w:rPr>
          <w:rFonts w:ascii="Calibri" w:hAnsi="Calibri" w:cs="Calibri"/>
          <w:sz w:val="21"/>
          <w:szCs w:val="21"/>
        </w:rPr>
        <w:t>Alternatyvių energijos šaltinių panaudojimas</w:t>
      </w:r>
      <w:bookmarkEnd w:id="1"/>
      <w:r w:rsidRPr="00823E00">
        <w:rPr>
          <w:rFonts w:ascii="Calibri" w:hAnsi="Calibri" w:cs="Calibri"/>
          <w:sz w:val="21"/>
          <w:szCs w:val="21"/>
        </w:rPr>
        <w:t>;</w:t>
      </w:r>
    </w:p>
    <w:p w14:paraId="200C2416" w14:textId="0E0B2DDE" w:rsidR="00823E00" w:rsidRPr="00823E00" w:rsidRDefault="00823E00" w:rsidP="00A40598">
      <w:pPr>
        <w:tabs>
          <w:tab w:val="left" w:pos="567"/>
        </w:tabs>
        <w:spacing w:after="0" w:line="240" w:lineRule="auto"/>
        <w:ind w:firstLine="142"/>
        <w:jc w:val="both"/>
        <w:rPr>
          <w:rFonts w:ascii="Calibri" w:hAnsi="Calibri" w:cs="Calibri"/>
          <w:sz w:val="21"/>
          <w:szCs w:val="21"/>
        </w:rPr>
      </w:pPr>
      <w:r w:rsidRPr="00823E00">
        <w:rPr>
          <w:rFonts w:ascii="Calibri" w:hAnsi="Calibri" w:cs="Calibri"/>
          <w:b/>
          <w:bCs/>
          <w:sz w:val="21"/>
          <w:szCs w:val="21"/>
          <w:u w:val="single"/>
        </w:rPr>
        <w:t>III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2" w:name="_Hlk220262187"/>
      <w:r w:rsidR="0069711D">
        <w:rPr>
          <w:rFonts w:ascii="Calibri" w:hAnsi="Calibri" w:cs="Calibri"/>
          <w:sz w:val="21"/>
          <w:szCs w:val="21"/>
        </w:rPr>
        <w:t xml:space="preserve">L3. </w:t>
      </w:r>
      <w:r w:rsidRPr="0051716E">
        <w:rPr>
          <w:rFonts w:ascii="Calibri" w:hAnsi="Calibri" w:cs="Calibri"/>
          <w:sz w:val="21"/>
          <w:szCs w:val="21"/>
        </w:rPr>
        <w:t>Baltymų analizė</w:t>
      </w:r>
      <w:bookmarkEnd w:id="2"/>
      <w:r w:rsidRPr="00823E00">
        <w:rPr>
          <w:rFonts w:ascii="Calibri" w:hAnsi="Calibri" w:cs="Calibri"/>
          <w:sz w:val="21"/>
          <w:szCs w:val="21"/>
        </w:rPr>
        <w:t>;</w:t>
      </w:r>
    </w:p>
    <w:p w14:paraId="0CD133C4" w14:textId="4443A7E1" w:rsidR="00823E00" w:rsidRPr="00823E00" w:rsidRDefault="00823E00" w:rsidP="00A40598">
      <w:pPr>
        <w:tabs>
          <w:tab w:val="left" w:pos="567"/>
        </w:tabs>
        <w:spacing w:after="0" w:line="240" w:lineRule="auto"/>
        <w:ind w:firstLine="142"/>
        <w:jc w:val="both"/>
        <w:rPr>
          <w:rFonts w:ascii="Calibri" w:hAnsi="Calibri" w:cs="Calibri"/>
          <w:b/>
          <w:bCs/>
          <w:sz w:val="21"/>
          <w:szCs w:val="21"/>
        </w:rPr>
      </w:pPr>
      <w:r w:rsidRPr="00823E00">
        <w:rPr>
          <w:rFonts w:ascii="Calibri" w:hAnsi="Calibri" w:cs="Calibri"/>
          <w:b/>
          <w:bCs/>
          <w:sz w:val="21"/>
          <w:szCs w:val="21"/>
          <w:u w:val="single"/>
        </w:rPr>
        <w:t xml:space="preserve">IV </w:t>
      </w:r>
      <w:r w:rsidRPr="00823E00">
        <w:rPr>
          <w:rFonts w:ascii="Calibri" w:hAnsi="Calibri" w:cs="Calibri"/>
          <w:sz w:val="21"/>
          <w:szCs w:val="21"/>
          <w:u w:val="single"/>
        </w:rPr>
        <w:t>pirkimo objekto dalis</w:t>
      </w:r>
      <w:r w:rsidRPr="00823E00">
        <w:rPr>
          <w:rFonts w:ascii="Calibri" w:hAnsi="Calibri" w:cs="Calibri"/>
          <w:sz w:val="21"/>
          <w:szCs w:val="21"/>
        </w:rPr>
        <w:t xml:space="preserve"> –</w:t>
      </w:r>
      <w:r w:rsidRPr="0051716E">
        <w:rPr>
          <w:rFonts w:ascii="Calibri" w:hAnsi="Calibri" w:cs="Calibri"/>
          <w:sz w:val="21"/>
          <w:szCs w:val="21"/>
        </w:rPr>
        <w:t xml:space="preserve"> </w:t>
      </w:r>
      <w:bookmarkStart w:id="3" w:name="_Hlk220262207"/>
      <w:r w:rsidR="0069711D">
        <w:rPr>
          <w:rFonts w:ascii="Calibri" w:hAnsi="Calibri" w:cs="Calibri"/>
          <w:sz w:val="21"/>
          <w:szCs w:val="21"/>
        </w:rPr>
        <w:t xml:space="preserve">L4. </w:t>
      </w:r>
      <w:r w:rsidRPr="0051716E">
        <w:rPr>
          <w:rFonts w:ascii="Calibri" w:hAnsi="Calibri" w:cs="Calibri"/>
          <w:sz w:val="21"/>
          <w:szCs w:val="21"/>
        </w:rPr>
        <w:t>Maisto energetika</w:t>
      </w:r>
      <w:bookmarkEnd w:id="3"/>
      <w:r w:rsidRPr="00823E00">
        <w:rPr>
          <w:rFonts w:ascii="Calibri" w:hAnsi="Calibri" w:cs="Calibri"/>
          <w:sz w:val="21"/>
          <w:szCs w:val="21"/>
        </w:rPr>
        <w:t>;</w:t>
      </w:r>
    </w:p>
    <w:p w14:paraId="4870B4F8" w14:textId="77777777" w:rsidR="00823E00" w:rsidRPr="0051716E" w:rsidRDefault="00823E00" w:rsidP="00A40598">
      <w:pPr>
        <w:tabs>
          <w:tab w:val="left" w:pos="567"/>
        </w:tabs>
        <w:spacing w:after="0" w:line="240" w:lineRule="auto"/>
        <w:ind w:firstLine="142"/>
        <w:jc w:val="both"/>
        <w:rPr>
          <w:rFonts w:ascii="Calibri" w:hAnsi="Calibri" w:cs="Calibri"/>
          <w:i/>
          <w:iCs/>
          <w:sz w:val="20"/>
          <w:szCs w:val="20"/>
        </w:rPr>
      </w:pPr>
      <w:r w:rsidRPr="00823E00">
        <w:rPr>
          <w:rFonts w:ascii="Calibri" w:hAnsi="Calibri" w:cs="Calibri"/>
          <w:i/>
          <w:iCs/>
          <w:sz w:val="20"/>
          <w:szCs w:val="20"/>
        </w:rPr>
        <w:t>*Tiekėjai gali teikti pasiūlymus vienai, kelioms arba visoms pirkimo dalims atskirai.</w:t>
      </w:r>
    </w:p>
    <w:p w14:paraId="1C126441" w14:textId="77777777" w:rsidR="0051716E" w:rsidRPr="0051716E" w:rsidRDefault="0051716E" w:rsidP="00A40598">
      <w:pPr>
        <w:tabs>
          <w:tab w:val="left" w:pos="567"/>
        </w:tabs>
        <w:spacing w:after="0" w:line="240" w:lineRule="auto"/>
        <w:ind w:firstLine="142"/>
        <w:jc w:val="both"/>
        <w:rPr>
          <w:rFonts w:ascii="Calibri" w:hAnsi="Calibri" w:cs="Calibri"/>
          <w:sz w:val="20"/>
          <w:szCs w:val="20"/>
        </w:rPr>
      </w:pPr>
    </w:p>
    <w:p w14:paraId="4A3C694A" w14:textId="798983BF" w:rsidR="00FB25B4" w:rsidRPr="0051716E" w:rsidRDefault="00FB25B4"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Perkami mobilios įrangos paketai kaip mokymo priemonės bus skirtos šio turinio STEAM veikloms:</w:t>
      </w:r>
    </w:p>
    <w:p w14:paraId="0AA02A08"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bookmarkStart w:id="4" w:name="_Hlk220003937"/>
      <w:r w:rsidRPr="0051716E">
        <w:rPr>
          <w:rFonts w:ascii="Calibri" w:hAnsi="Calibri" w:cs="Calibri"/>
          <w:b/>
          <w:bCs/>
          <w:sz w:val="21"/>
          <w:szCs w:val="21"/>
        </w:rPr>
        <w:t xml:space="preserve">L1. Išmanusis namas </w:t>
      </w:r>
      <w:bookmarkEnd w:id="4"/>
      <w:r w:rsidRPr="0051716E">
        <w:rPr>
          <w:rFonts w:ascii="Calibri" w:hAnsi="Calibri" w:cs="Calibri"/>
          <w:b/>
          <w:bCs/>
          <w:sz w:val="21"/>
          <w:szCs w:val="21"/>
        </w:rPr>
        <w:t>–</w:t>
      </w:r>
      <w:r w:rsidRPr="0051716E">
        <w:rPr>
          <w:rFonts w:ascii="Calibri" w:hAnsi="Calibri" w:cs="Calibri"/>
          <w:sz w:val="21"/>
          <w:szCs w:val="21"/>
        </w:rPr>
        <w:t> sukomplektuotos įrangos pagalba bus galima tirti automatizuotas buitines sistemas, analizuoti aplinkos duomenis, programuoti jutiklių ir valdiklių sąveiką bei kurti sprendimus, didinančius namų saugumą, komfortą ir reagavimą į rizikines situacijas.</w:t>
      </w:r>
    </w:p>
    <w:p w14:paraId="3D7928D5"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L2. Alternatyvių energijos šaltinių panaudojimas  –</w:t>
      </w:r>
      <w:r w:rsidRPr="0051716E">
        <w:rPr>
          <w:rFonts w:ascii="Calibri" w:hAnsi="Calibri" w:cs="Calibri"/>
          <w:sz w:val="21"/>
          <w:szCs w:val="21"/>
        </w:rPr>
        <w:t> sukomplektuotos įrangos pagalba bus galima tirti atsinaujinančių ir alternatyvių energijos šaltinių veikimo principus, analizuoti jų taikymą transporte ir ūkyje bei kurti tvarius, efektyvius ateities energijos sprendimų modelius.</w:t>
      </w:r>
    </w:p>
    <w:p w14:paraId="6C20487F"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L3. Baltymų analizė –</w:t>
      </w:r>
      <w:r w:rsidRPr="0051716E">
        <w:rPr>
          <w:rFonts w:ascii="Calibri" w:hAnsi="Calibri" w:cs="Calibri"/>
          <w:sz w:val="21"/>
          <w:szCs w:val="21"/>
        </w:rPr>
        <w:t xml:space="preserve"> sukomplektuotos įrangos pagalba bus galima atlikti baltymų </w:t>
      </w:r>
      <w:proofErr w:type="spellStart"/>
      <w:r w:rsidRPr="0051716E">
        <w:rPr>
          <w:rFonts w:ascii="Calibri" w:hAnsi="Calibri" w:cs="Calibri"/>
          <w:sz w:val="21"/>
          <w:szCs w:val="21"/>
        </w:rPr>
        <w:t>elektroforezinę</w:t>
      </w:r>
      <w:proofErr w:type="spellEnd"/>
      <w:r w:rsidRPr="0051716E">
        <w:rPr>
          <w:rFonts w:ascii="Calibri" w:hAnsi="Calibri" w:cs="Calibri"/>
          <w:sz w:val="21"/>
          <w:szCs w:val="21"/>
        </w:rPr>
        <w:t xml:space="preserve"> analizę, lyginti skirtingų maisto produktų baltymų profilius ir tirti maisto klastojimo atvejus, praktiškai suprantant baltymų savybes ir elektroforezės veikimo principą.</w:t>
      </w:r>
    </w:p>
    <w:p w14:paraId="2D8A172A"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L4. Maisto energetika –</w:t>
      </w:r>
      <w:r w:rsidRPr="0051716E">
        <w:rPr>
          <w:rFonts w:ascii="Calibri" w:hAnsi="Calibri" w:cs="Calibri"/>
          <w:sz w:val="21"/>
          <w:szCs w:val="21"/>
        </w:rPr>
        <w:t xml:space="preserve"> sukomplektuotos įrangos pagalba bus galima tirti biologinius energijos gamybos procesus, kuriant </w:t>
      </w:r>
      <w:proofErr w:type="spellStart"/>
      <w:r w:rsidRPr="0051716E">
        <w:rPr>
          <w:rFonts w:ascii="Calibri" w:hAnsi="Calibri" w:cs="Calibri"/>
          <w:sz w:val="21"/>
          <w:szCs w:val="21"/>
        </w:rPr>
        <w:t>biobateriją</w:t>
      </w:r>
      <w:proofErr w:type="spellEnd"/>
      <w:r w:rsidRPr="0051716E">
        <w:rPr>
          <w:rFonts w:ascii="Calibri" w:hAnsi="Calibri" w:cs="Calibri"/>
          <w:sz w:val="21"/>
          <w:szCs w:val="21"/>
        </w:rPr>
        <w:t xml:space="preserve"> (pvz., iš mielių ir cukraus) bei praktiškai analizuojant, kaip fermentacija gali būti pritaikyta tvarių elektros energijos šaltinių kūrimui.</w:t>
      </w:r>
    </w:p>
    <w:p w14:paraId="4B292211"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Pagal STEAM veiklos specifiką perkame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L1 techninėje specifikacijoje,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L2 techninėje specifikacijoje,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L3 techninėje specifikacijoje ir </w:t>
      </w:r>
      <w:r w:rsidRPr="0051716E">
        <w:rPr>
          <w:rFonts w:ascii="Calibri" w:hAnsi="Calibri" w:cs="Calibri"/>
          <w:b/>
          <w:bCs/>
          <w:sz w:val="21"/>
          <w:szCs w:val="21"/>
        </w:rPr>
        <w:t>9 paketus įrangos</w:t>
      </w:r>
      <w:r w:rsidRPr="0051716E">
        <w:rPr>
          <w:rFonts w:ascii="Calibri" w:hAnsi="Calibri" w:cs="Calibri"/>
          <w:sz w:val="21"/>
          <w:szCs w:val="21"/>
        </w:rPr>
        <w:t xml:space="preserve">, kuri aprašyta  L4 techninėje specifikacijoje. </w:t>
      </w:r>
    </w:p>
    <w:p w14:paraId="78CFF4CD" w14:textId="1FE27DF4"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Kiekvienos pirkimo dalies konkretūs perkamų prekių kiekiai ir jų techninės savybės (funkciniai bei kokybiniai reikalavimai) yra nurodyti šios techninės specifikacijos atitinkamuose skyriuose. </w:t>
      </w:r>
      <w:r w:rsidR="006F04D0" w:rsidRPr="006F04D0">
        <w:rPr>
          <w:rFonts w:ascii="Calibri" w:hAnsi="Calibri" w:cs="Calibri"/>
          <w:sz w:val="21"/>
          <w:szCs w:val="21"/>
        </w:rPr>
        <w:t>Tiekėjas privalo pasiūlyti visas konkrečios pirkimo dalies prekes. Nepasiūlius viso komplekto, pasiūlymas gali būti pripažintas neatitinkančiu pirkimo dokumentų reikalavimų.</w:t>
      </w:r>
    </w:p>
    <w:p w14:paraId="5CEF4765" w14:textId="6EBC23BE"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Apibūdinant pirkimo objektą, </w:t>
      </w:r>
      <w:r w:rsidR="006F04D0">
        <w:rPr>
          <w:rFonts w:ascii="Calibri" w:hAnsi="Calibri" w:cs="Calibri"/>
          <w:sz w:val="21"/>
          <w:szCs w:val="21"/>
        </w:rPr>
        <w:t>j</w:t>
      </w:r>
      <w:r w:rsidR="006F04D0" w:rsidRPr="006F04D0">
        <w:rPr>
          <w:rFonts w:ascii="Calibri" w:hAnsi="Calibri" w:cs="Calibri"/>
          <w:sz w:val="21"/>
          <w:szCs w:val="21"/>
        </w:rPr>
        <w:t>eigu techninėje specifikacijoje pateikiamos nuorodos į konkretų modelį, gamintoją ar prekių ženklą, jos visais atvejais suprantamos kaip pateiktos su žodžiais „arba lygiavertis“</w:t>
      </w:r>
    </w:p>
    <w:p w14:paraId="6292CF52" w14:textId="01D9063F"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LINEŠA siekia užtikrinti atvirą konkurenciją, todėl pirkimo dokumentuose nustatyti reikalavimai negali būti traktuojami kaip ribojantys konkurenciją ar suteikiantys nepagrįstą pranašumą konkrečiam tiekėjui.</w:t>
      </w:r>
    </w:p>
    <w:p w14:paraId="352870A1" w14:textId="3F65BF84"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Visi siūlomi gaminiai turi būti nauji, nenaudoti, negali būti demonstraciniai ar atnaujinti. Gaminiams turi būti suteikta gamintojo kokybės garantija, o gaminiai privalo atitikti Europos Sąjungos teisės aktų reikalavimus, </w:t>
      </w:r>
      <w:r w:rsidR="006F04D0">
        <w:rPr>
          <w:rFonts w:ascii="Calibri" w:hAnsi="Calibri" w:cs="Calibri"/>
          <w:sz w:val="21"/>
          <w:szCs w:val="21"/>
        </w:rPr>
        <w:t>k</w:t>
      </w:r>
      <w:r w:rsidR="006F04D0" w:rsidRPr="006F04D0">
        <w:rPr>
          <w:rFonts w:ascii="Calibri" w:hAnsi="Calibri" w:cs="Calibri"/>
          <w:sz w:val="21"/>
          <w:szCs w:val="21"/>
        </w:rPr>
        <w:t>ai taikoma, gaminiai turi būti pažymėti CE ženklu.</w:t>
      </w:r>
      <w:r w:rsidRPr="0051716E">
        <w:rPr>
          <w:rFonts w:ascii="Calibri" w:hAnsi="Calibri" w:cs="Calibri"/>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6B75A348" w14:textId="39EC54F9"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1B05F659" w14:textId="748C7271" w:rsidR="00823E00" w:rsidRPr="0051716E" w:rsidRDefault="00FB25B4"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Kiekvienam siūlomam gaminiui, kuriam taikoma garantija, ji turi būti suteikta ne trumpesniam laikotarpiui, kaip nurodyta prie gaminio aprašymo, skaičiuojant nuo prekių perdavimo–priėmimo akto pasirašymo dienos.</w:t>
      </w:r>
    </w:p>
    <w:p w14:paraId="4EC86B1B" w14:textId="010CA15D"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79C1BC2D" w14:textId="51D2E46A"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Tiekėjas privalo užtikrinti, kad garantiniu laikotarpiu būtų teikiamos garantinio aptarnavimo paslaugos. Aptarnavimas turi būti atliekamas tiekėjo, gamintojo arba jų įgalioto serviso. Tiekėjas įsipareigoja:</w:t>
      </w:r>
    </w:p>
    <w:p w14:paraId="45EBC3A4" w14:textId="33753399" w:rsidR="00823E00" w:rsidRPr="0051716E" w:rsidRDefault="0051716E"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Pr>
          <w:rFonts w:ascii="Calibri" w:hAnsi="Calibri" w:cs="Calibri"/>
          <w:sz w:val="21"/>
          <w:szCs w:val="21"/>
        </w:rPr>
        <w:lastRenderedPageBreak/>
        <w:t>r</w:t>
      </w:r>
      <w:r w:rsidR="00823E00" w:rsidRPr="0051716E">
        <w:rPr>
          <w:rFonts w:ascii="Calibri" w:hAnsi="Calibri" w:cs="Calibri"/>
          <w:sz w:val="21"/>
          <w:szCs w:val="21"/>
        </w:rPr>
        <w:t>eaguoti į Užsakovo pranešimą apie įrangos gedimą ne vėliau kaip per 2 (dvi) darbo dienas nuo pranešimo gavimo.</w:t>
      </w:r>
      <w:r w:rsidRPr="0051716E">
        <w:rPr>
          <w:rFonts w:ascii="Calibri" w:hAnsi="Calibri" w:cs="Calibri"/>
          <w:sz w:val="21"/>
          <w:szCs w:val="21"/>
        </w:rPr>
        <w:t xml:space="preserve"> </w:t>
      </w:r>
      <w:r w:rsidR="00823E00" w:rsidRPr="0051716E">
        <w:rPr>
          <w:rFonts w:ascii="Calibri" w:hAnsi="Calibri" w:cs="Calibri"/>
          <w:sz w:val="21"/>
          <w:szCs w:val="21"/>
        </w:rPr>
        <w:t>Reagavimu laikoma Užsakovo pranešimo patvirtinimas raštu (el. paštu ar kita šalių sutarta priemone), nurodant planuojamą gedimo šalinimo ar pakaitinės įrangos pateikimo terminą;</w:t>
      </w:r>
    </w:p>
    <w:p w14:paraId="00BD3BCE" w14:textId="09F59444" w:rsidR="00823E00" w:rsidRPr="0051716E" w:rsidRDefault="00823E00"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sidRPr="0051716E">
        <w:rPr>
          <w:rFonts w:ascii="Calibri" w:hAnsi="Calibri" w:cs="Calibri"/>
          <w:sz w:val="21"/>
          <w:szCs w:val="21"/>
        </w:rPr>
        <w:t>pašalinti gedimus arba pateikti pakaitinę įrangą ne vėliau kaip per 10 darbo dienų, jeigu šalys nesusitaria kitaip;</w:t>
      </w:r>
    </w:p>
    <w:p w14:paraId="76ABFD6A" w14:textId="65D41E61" w:rsidR="00823E00" w:rsidRPr="0051716E" w:rsidRDefault="0051716E"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 </w:t>
      </w:r>
      <w:r w:rsidR="00823E00" w:rsidRPr="0051716E">
        <w:rPr>
          <w:rFonts w:ascii="Calibri" w:hAnsi="Calibri" w:cs="Calibri"/>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3F25B276" w14:textId="7CF5B641"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13. </w:t>
      </w:r>
      <w:r w:rsidR="00823E00" w:rsidRPr="0051716E">
        <w:rPr>
          <w:rFonts w:ascii="Calibri" w:hAnsi="Calibri" w:cs="Calibri"/>
          <w:sz w:val="21"/>
          <w:szCs w:val="21"/>
        </w:rPr>
        <w:t xml:space="preserve">Prekės turi būti pristatytos, sumontuotos (jeigu taikoma) ir parengtos naudojimui perkančiosios organizacijos nurodytoje vietoje. </w:t>
      </w:r>
    </w:p>
    <w:p w14:paraId="243C2DEA" w14:textId="2A01EF7A" w:rsidR="00823E00" w:rsidRPr="0051716E" w:rsidRDefault="0051716E" w:rsidP="00A40598">
      <w:pPr>
        <w:tabs>
          <w:tab w:val="left" w:pos="567"/>
        </w:tabs>
        <w:spacing w:after="0" w:line="240" w:lineRule="auto"/>
        <w:ind w:firstLine="142"/>
        <w:jc w:val="both"/>
        <w:rPr>
          <w:rFonts w:ascii="Calibri" w:hAnsi="Calibri" w:cs="Calibri"/>
          <w:b/>
          <w:bCs/>
          <w:sz w:val="21"/>
          <w:szCs w:val="21"/>
        </w:rPr>
      </w:pPr>
      <w:r w:rsidRPr="0051716E">
        <w:rPr>
          <w:rFonts w:ascii="Calibri" w:hAnsi="Calibri" w:cs="Calibri"/>
          <w:b/>
          <w:bCs/>
          <w:sz w:val="21"/>
          <w:szCs w:val="21"/>
        </w:rPr>
        <w:t xml:space="preserve">14. </w:t>
      </w:r>
      <w:r w:rsidR="00823E00" w:rsidRPr="0051716E">
        <w:rPr>
          <w:rFonts w:ascii="Calibri" w:hAnsi="Calibri" w:cs="Calibri"/>
          <w:b/>
          <w:bCs/>
          <w:sz w:val="21"/>
          <w:szCs w:val="21"/>
        </w:rPr>
        <w:t xml:space="preserve">Prekės turi būti pristatytos, sumontuotos ir visiškai parengtos naudoti ne vėliau kaip </w:t>
      </w:r>
      <w:r w:rsidR="00823E00" w:rsidRPr="00225008">
        <w:rPr>
          <w:rFonts w:ascii="Calibri" w:hAnsi="Calibri" w:cs="Calibri"/>
          <w:b/>
          <w:bCs/>
          <w:strike/>
          <w:color w:val="FF0000"/>
          <w:sz w:val="21"/>
          <w:szCs w:val="21"/>
        </w:rPr>
        <w:t xml:space="preserve">iki 2026 m. </w:t>
      </w:r>
      <w:r w:rsidR="00FB25B4" w:rsidRPr="00225008">
        <w:rPr>
          <w:rFonts w:ascii="Calibri" w:hAnsi="Calibri" w:cs="Calibri"/>
          <w:b/>
          <w:bCs/>
          <w:strike/>
          <w:color w:val="FF0000"/>
          <w:sz w:val="21"/>
          <w:szCs w:val="21"/>
        </w:rPr>
        <w:t>balandžio</w:t>
      </w:r>
      <w:r w:rsidR="00823E00" w:rsidRPr="00225008">
        <w:rPr>
          <w:rFonts w:ascii="Calibri" w:hAnsi="Calibri" w:cs="Calibri"/>
          <w:b/>
          <w:bCs/>
          <w:strike/>
          <w:color w:val="FF0000"/>
          <w:sz w:val="21"/>
          <w:szCs w:val="21"/>
        </w:rPr>
        <w:t xml:space="preserve"> </w:t>
      </w:r>
      <w:r w:rsidR="00FB25B4" w:rsidRPr="00225008">
        <w:rPr>
          <w:rFonts w:ascii="Calibri" w:hAnsi="Calibri" w:cs="Calibri"/>
          <w:b/>
          <w:bCs/>
          <w:strike/>
          <w:color w:val="FF0000"/>
          <w:sz w:val="21"/>
          <w:szCs w:val="21"/>
          <w:lang w:val="en-US"/>
        </w:rPr>
        <w:t>10</w:t>
      </w:r>
      <w:r w:rsidR="00823E00" w:rsidRPr="00225008">
        <w:rPr>
          <w:rFonts w:ascii="Calibri" w:hAnsi="Calibri" w:cs="Calibri"/>
          <w:b/>
          <w:bCs/>
          <w:strike/>
          <w:color w:val="FF0000"/>
          <w:sz w:val="21"/>
          <w:szCs w:val="21"/>
        </w:rPr>
        <w:t xml:space="preserve"> d</w:t>
      </w:r>
      <w:r w:rsidR="00225008">
        <w:rPr>
          <w:rFonts w:ascii="Calibri" w:hAnsi="Calibri" w:cs="Calibri"/>
          <w:b/>
          <w:bCs/>
          <w:strike/>
          <w:color w:val="FF0000"/>
          <w:sz w:val="21"/>
          <w:szCs w:val="21"/>
        </w:rPr>
        <w:t xml:space="preserve"> </w:t>
      </w:r>
      <w:r w:rsidR="00225008" w:rsidRPr="00CE0689">
        <w:rPr>
          <w:rFonts w:ascii="Calibri" w:hAnsi="Calibri" w:cs="Calibri"/>
          <w:b/>
          <w:bCs/>
          <w:color w:val="FF0000"/>
          <w:sz w:val="21"/>
          <w:szCs w:val="21"/>
        </w:rPr>
        <w:t>iki 2026 m. balandžio 2</w:t>
      </w:r>
      <w:r w:rsidR="001854BA">
        <w:rPr>
          <w:rFonts w:ascii="Calibri" w:hAnsi="Calibri" w:cs="Calibri"/>
          <w:b/>
          <w:bCs/>
          <w:color w:val="FF0000"/>
          <w:sz w:val="21"/>
          <w:szCs w:val="21"/>
        </w:rPr>
        <w:t>4</w:t>
      </w:r>
      <w:r w:rsidR="00225008" w:rsidRPr="00CE0689">
        <w:rPr>
          <w:rFonts w:ascii="Calibri" w:hAnsi="Calibri" w:cs="Calibri"/>
          <w:b/>
          <w:bCs/>
          <w:color w:val="FF0000"/>
          <w:sz w:val="21"/>
          <w:szCs w:val="21"/>
        </w:rPr>
        <w:t xml:space="preserve"> d</w:t>
      </w:r>
      <w:r w:rsidR="00823E00" w:rsidRPr="00CE0689">
        <w:rPr>
          <w:rFonts w:ascii="Calibri" w:hAnsi="Calibri" w:cs="Calibri"/>
          <w:b/>
          <w:bCs/>
          <w:color w:val="FF0000"/>
          <w:sz w:val="21"/>
          <w:szCs w:val="21"/>
        </w:rPr>
        <w:t xml:space="preserve">. </w:t>
      </w:r>
    </w:p>
    <w:p w14:paraId="33BA23B4" w14:textId="55A00940"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 </w:t>
      </w:r>
      <w:r w:rsidR="00823E00" w:rsidRPr="0051716E">
        <w:rPr>
          <w:rFonts w:ascii="Calibri" w:hAnsi="Calibri" w:cs="Calibri"/>
          <w:sz w:val="21"/>
          <w:szCs w:val="21"/>
        </w:rPr>
        <w:t>Prekių pristatymo sąlygos:</w:t>
      </w:r>
    </w:p>
    <w:p w14:paraId="06F884FD" w14:textId="29D60E12"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15.1. </w:t>
      </w:r>
      <w:r w:rsidR="00823E00" w:rsidRPr="0051716E">
        <w:rPr>
          <w:rFonts w:ascii="Calibri" w:hAnsi="Calibri" w:cs="Calibri"/>
          <w:sz w:val="21"/>
          <w:szCs w:val="21"/>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07129429" w14:textId="0AEE2F19"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15.2. </w:t>
      </w:r>
      <w:r w:rsidR="00823E00" w:rsidRPr="0051716E">
        <w:rPr>
          <w:rFonts w:ascii="Calibri" w:hAnsi="Calibri" w:cs="Calibri"/>
          <w:sz w:val="21"/>
          <w:szCs w:val="21"/>
        </w:rPr>
        <w:t>Prekių transportavimas, pakrovimas, iškrovimas ir pristatymo organizavimas į kiekvieną STEAM centrą yra tiekėjo atsakomybė. Visos pristatymo sąnaudos turi būti įtrauktos į pasiūlymo kainą.</w:t>
      </w:r>
    </w:p>
    <w:p w14:paraId="574D71DD" w14:textId="42E894AB" w:rsidR="00823E00" w:rsidRPr="00823E00" w:rsidRDefault="0051716E" w:rsidP="00A40598">
      <w:pPr>
        <w:tabs>
          <w:tab w:val="left" w:pos="567"/>
        </w:tabs>
        <w:spacing w:after="0" w:line="240" w:lineRule="auto"/>
        <w:ind w:firstLine="142"/>
        <w:jc w:val="both"/>
        <w:rPr>
          <w:rFonts w:ascii="Calibri" w:hAnsi="Calibri" w:cs="Calibri"/>
          <w:b/>
          <w:bCs/>
          <w:sz w:val="21"/>
          <w:szCs w:val="21"/>
        </w:rPr>
      </w:pPr>
      <w:r w:rsidRPr="0051716E">
        <w:rPr>
          <w:rFonts w:ascii="Calibri" w:hAnsi="Calibri" w:cs="Calibri"/>
          <w:sz w:val="21"/>
          <w:szCs w:val="21"/>
        </w:rPr>
        <w:t>15.3.</w:t>
      </w:r>
      <w:r w:rsidR="00823E00" w:rsidRPr="0051716E">
        <w:rPr>
          <w:rFonts w:ascii="Calibri" w:hAnsi="Calibri" w:cs="Calibri"/>
          <w:sz w:val="21"/>
          <w:szCs w:val="21"/>
        </w:rPr>
        <w:t>Prekės turi būti pristatytos* šiais adresais:</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65"/>
        <w:gridCol w:w="4123"/>
        <w:gridCol w:w="2165"/>
        <w:gridCol w:w="2765"/>
      </w:tblGrid>
      <w:tr w:rsidR="00EB65E1" w:rsidRPr="0051716E" w14:paraId="747B9994" w14:textId="77777777" w:rsidTr="00B82DDB">
        <w:trPr>
          <w:tblHeade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22F039E8" w14:textId="77777777" w:rsidR="009C07E3" w:rsidRPr="0051716E" w:rsidRDefault="009C07E3"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Eil. Nr.</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4EA3200" w14:textId="77777777" w:rsidR="009C07E3" w:rsidRPr="0051716E" w:rsidRDefault="009C07E3"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Partnerio pavadinimas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78D1718" w14:textId="3C3B4A20" w:rsidR="009C07E3" w:rsidRPr="0051716E" w:rsidRDefault="00EB65E1"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 xml:space="preserve">Pristatymo </w:t>
            </w:r>
            <w:r w:rsidR="00B07585" w:rsidRPr="0051716E">
              <w:rPr>
                <w:rFonts w:ascii="Calibri" w:hAnsi="Calibri" w:cs="Calibri"/>
                <w:b/>
                <w:bCs/>
                <w:sz w:val="21"/>
                <w:szCs w:val="21"/>
              </w:rPr>
              <w:t>a</w:t>
            </w:r>
            <w:r w:rsidR="009C07E3" w:rsidRPr="0051716E">
              <w:rPr>
                <w:rFonts w:ascii="Calibri" w:hAnsi="Calibri" w:cs="Calibri"/>
                <w:b/>
                <w:bCs/>
                <w:sz w:val="21"/>
                <w:szCs w:val="21"/>
              </w:rPr>
              <w:t>dresas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ABBDF8A" w14:textId="3EB5B5A6" w:rsidR="009C07E3" w:rsidRPr="0051716E" w:rsidRDefault="00996BC6"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Mobilios įrangos paketai pagal komplektaciją</w:t>
            </w:r>
          </w:p>
        </w:tc>
      </w:tr>
      <w:tr w:rsidR="00EB65E1" w:rsidRPr="0051716E" w14:paraId="4539C07C"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4BFCAE9"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82823"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Kauno kolegija (buvo Alytaus kolegija iki 2024-07-01)</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B8871DF"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Studentų g. 17, Alytus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8569D5" w14:textId="74586405" w:rsidR="009C07E3" w:rsidRPr="0051716E" w:rsidRDefault="00EB65E1" w:rsidP="00A40598">
            <w:pPr>
              <w:spacing w:after="0" w:line="240" w:lineRule="auto"/>
              <w:rPr>
                <w:rFonts w:ascii="Calibri" w:hAnsi="Calibri" w:cs="Calibri"/>
                <w:sz w:val="21"/>
                <w:szCs w:val="21"/>
              </w:rPr>
            </w:pPr>
            <w:r w:rsidRPr="0051716E">
              <w:rPr>
                <w:rFonts w:ascii="Calibri" w:hAnsi="Calibri" w:cs="Calibri"/>
                <w:sz w:val="21"/>
                <w:szCs w:val="21"/>
              </w:rPr>
              <w:t xml:space="preserve">L1-1 vnt., L2-1 vnt. , L3-1 vnt. , L4-1 vnt. </w:t>
            </w:r>
          </w:p>
        </w:tc>
      </w:tr>
      <w:tr w:rsidR="00EB65E1" w:rsidRPr="0051716E" w14:paraId="5F8B581C"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39A20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CC65B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Panevėžio švietimo centras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6E680DC0"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Topolių al. 12, Panevėžys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475E3" w14:textId="69738EC6"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0851CB17"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FC0116B"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69419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Tauragės švietimo centras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F06F4BC"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Aerodromo g. 6, Tauragė</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E79BD4" w14:textId="5BB68F04"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862B829"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4E8F83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880F8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Telšių švietimo centras (biudžetinė įstaiga)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6C99ACB"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 Daukanto g. 35, Telšiai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444048" w14:textId="69A57507"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4FB67D0"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E3FEAF8"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25D9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Utenos švietimo centras (biudžetinė įstaiga)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804A0F6"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K. Ladygos g. 18C, Utena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9FE405" w14:textId="6716EF6F"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6DF5E0B9"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BCA61CA"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166A50"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Klaipėdos universitetas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CF93024"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Herkaus Manto g. 84, Klaipėda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B8ADF1" w14:textId="5DE6D880"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5E0A0AED"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CBB01CF"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412B8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Vilniaus universiteto Šiaulių akademija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830B9C2"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Stoties g. 11, Šiauliai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5312EF" w14:textId="06316074"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25AB5163"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2DC836E4" w14:textId="05D6ADBC"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EE97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„Mokslo ir inovacijų sklaidos centras“ (Kaunas)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025BFD8"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Karaliaus Mindaugo pr. 50, Kaunas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33D6728" w14:textId="5E7DECEE"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7497E75"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385DFB63" w14:textId="3155CABD"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81D631"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Mykolo Romerio universitetas (buvo Marijampolės kolegija iki 2024-10-01)</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802C561"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P. Armino g. 92, Marijampolė</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5B0131" w14:textId="6BEED5B1"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B07585" w:rsidRPr="0051716E" w14:paraId="3A176CB3" w14:textId="77777777" w:rsidTr="009C07E3">
        <w:trPr>
          <w:tblCellSpacing w:w="22"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3EB713" w14:textId="77777777" w:rsidR="00B07585" w:rsidRPr="0051716E" w:rsidRDefault="00B07585" w:rsidP="00A40598">
            <w:pPr>
              <w:spacing w:after="0" w:line="240" w:lineRule="auto"/>
              <w:rPr>
                <w:rFonts w:ascii="Calibri" w:hAnsi="Calibri" w:cs="Calibri"/>
                <w:sz w:val="21"/>
                <w:szCs w:val="21"/>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502208E" w14:textId="77777777" w:rsidR="00B07585" w:rsidRPr="0051716E" w:rsidRDefault="00B07585" w:rsidP="00A40598">
            <w:pPr>
              <w:spacing w:after="0" w:line="240" w:lineRule="auto"/>
              <w:rPr>
                <w:rFonts w:ascii="Calibri" w:hAnsi="Calibri" w:cs="Calibri"/>
                <w:sz w:val="21"/>
                <w:szCs w:val="21"/>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A7BA74" w14:textId="681584E4" w:rsidR="00B07585"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VISO</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A8F04C" w14:textId="403612E9" w:rsidR="00B07585" w:rsidRPr="0051716E" w:rsidRDefault="00B07585" w:rsidP="00A40598">
            <w:pPr>
              <w:spacing w:after="0" w:line="240" w:lineRule="auto"/>
              <w:rPr>
                <w:rFonts w:ascii="Calibri" w:hAnsi="Calibri" w:cs="Calibri"/>
                <w:b/>
                <w:bCs/>
                <w:sz w:val="21"/>
                <w:szCs w:val="21"/>
              </w:rPr>
            </w:pPr>
            <w:r w:rsidRPr="0051716E">
              <w:rPr>
                <w:rFonts w:ascii="Calibri" w:hAnsi="Calibri" w:cs="Calibri"/>
                <w:b/>
                <w:bCs/>
                <w:sz w:val="21"/>
                <w:szCs w:val="21"/>
              </w:rPr>
              <w:t xml:space="preserve">36 komplektai </w:t>
            </w:r>
          </w:p>
        </w:tc>
      </w:tr>
    </w:tbl>
    <w:p w14:paraId="233B2593" w14:textId="6985172F" w:rsidR="00387EBA"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 xml:space="preserve"> </w:t>
      </w:r>
      <w:r w:rsidR="002237A0" w:rsidRPr="0051716E">
        <w:rPr>
          <w:rFonts w:ascii="Calibri" w:hAnsi="Calibri" w:cs="Calibri"/>
          <w:sz w:val="21"/>
          <w:szCs w:val="21"/>
        </w:rPr>
        <w:br w:type="page"/>
      </w:r>
    </w:p>
    <w:p w14:paraId="3A9BC023" w14:textId="77777777" w:rsidR="00FB25B4" w:rsidRPr="00823E00" w:rsidRDefault="00FB25B4"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lastRenderedPageBreak/>
        <w:t>I PIRKIMO OBJEKTO DALIS</w:t>
      </w:r>
    </w:p>
    <w:p w14:paraId="3D9A7438" w14:textId="1A485896"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5" w:name="_Hlk220263165"/>
      <w:r w:rsidRPr="0051716E">
        <w:rPr>
          <w:rFonts w:ascii="Calibri" w:hAnsi="Calibri" w:cs="Calibri"/>
          <w:b/>
          <w:bCs/>
          <w:sz w:val="21"/>
          <w:szCs w:val="21"/>
        </w:rPr>
        <w:t xml:space="preserve">L1. Išmanusis namas </w:t>
      </w:r>
      <w:bookmarkEnd w:id="5"/>
      <w:r w:rsidRPr="0051716E">
        <w:rPr>
          <w:rFonts w:ascii="Calibri" w:hAnsi="Calibri" w:cs="Calibri"/>
          <w:b/>
          <w:bCs/>
          <w:sz w:val="21"/>
          <w:szCs w:val="21"/>
        </w:rPr>
        <w:t>–</w:t>
      </w:r>
      <w:r w:rsidRPr="0051716E">
        <w:rPr>
          <w:rFonts w:ascii="Calibri" w:hAnsi="Calibri" w:cs="Calibri"/>
          <w:sz w:val="21"/>
          <w:szCs w:val="21"/>
        </w:rPr>
        <w:t> sukomplektuotos įrangos pagalba bus galima tirti automatizuotas buitines sistemas, analizuoti aplinkos duomenis, programuoti jutiklių ir valdiklių sąveiką bei kurti sprendimus, didinančius namų saugumą, komfortą ir reagavimą į rizikines situacijas.</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594ECB" w:rsidRPr="0051716E" w14:paraId="1EADED68" w14:textId="77777777" w:rsidTr="00594ECB">
        <w:tc>
          <w:tcPr>
            <w:tcW w:w="562" w:type="dxa"/>
            <w:shd w:val="clear" w:color="auto" w:fill="D9E2F3" w:themeFill="accent1" w:themeFillTint="33"/>
            <w:vAlign w:val="center"/>
          </w:tcPr>
          <w:p w14:paraId="28325066" w14:textId="0E9ECA0F"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271B1F32" w14:textId="41DBCC1D"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4EC9A867" w14:textId="1393D0FA"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294E45DF" w14:textId="1EA7758F"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Kiekis: viso</w:t>
            </w:r>
            <w:r w:rsidR="00B82DDB">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65B6537E" w14:textId="7E6EAA47"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594ECB" w:rsidRPr="0051716E" w14:paraId="189BDC33" w14:textId="77777777" w:rsidTr="00594ECB">
        <w:tc>
          <w:tcPr>
            <w:tcW w:w="562" w:type="dxa"/>
            <w:vAlign w:val="center"/>
          </w:tcPr>
          <w:p w14:paraId="5DE5A209" w14:textId="31C4CA4D" w:rsidR="00594ECB" w:rsidRPr="0051716E" w:rsidRDefault="00594ECB" w:rsidP="00A40598">
            <w:pPr>
              <w:jc w:val="center"/>
              <w:rPr>
                <w:rFonts w:ascii="Calibri" w:hAnsi="Calibri" w:cs="Calibri"/>
                <w:sz w:val="21"/>
                <w:szCs w:val="21"/>
              </w:rPr>
            </w:pPr>
            <w:r w:rsidRPr="0051716E">
              <w:rPr>
                <w:rFonts w:ascii="Calibri" w:hAnsi="Calibri" w:cs="Calibri"/>
                <w:sz w:val="21"/>
                <w:szCs w:val="21"/>
              </w:rPr>
              <w:t>1</w:t>
            </w:r>
          </w:p>
        </w:tc>
        <w:tc>
          <w:tcPr>
            <w:tcW w:w="1276" w:type="dxa"/>
            <w:vAlign w:val="center"/>
          </w:tcPr>
          <w:p w14:paraId="11796016" w14:textId="5E9038F3" w:rsidR="00594ECB" w:rsidRPr="0051716E" w:rsidRDefault="00594ECB" w:rsidP="00A40598">
            <w:pPr>
              <w:jc w:val="center"/>
              <w:rPr>
                <w:rFonts w:ascii="Calibri" w:hAnsi="Calibri" w:cs="Calibri"/>
                <w:sz w:val="21"/>
                <w:szCs w:val="21"/>
              </w:rPr>
            </w:pPr>
            <w:r w:rsidRPr="0051716E">
              <w:rPr>
                <w:rFonts w:ascii="Calibri" w:hAnsi="Calibri" w:cs="Calibri"/>
                <w:sz w:val="21"/>
                <w:szCs w:val="21"/>
              </w:rPr>
              <w:t>L1</w:t>
            </w:r>
          </w:p>
        </w:tc>
        <w:tc>
          <w:tcPr>
            <w:tcW w:w="1418" w:type="dxa"/>
            <w:vAlign w:val="center"/>
          </w:tcPr>
          <w:p w14:paraId="46F16DDD" w14:textId="77777777" w:rsidR="00594ECB" w:rsidRPr="0051716E" w:rsidRDefault="00594ECB" w:rsidP="00A40598">
            <w:pPr>
              <w:jc w:val="center"/>
              <w:rPr>
                <w:rFonts w:ascii="Calibri" w:hAnsi="Calibri" w:cs="Calibri"/>
                <w:sz w:val="21"/>
                <w:szCs w:val="21"/>
              </w:rPr>
            </w:pPr>
            <w:r w:rsidRPr="0051716E">
              <w:rPr>
                <w:rFonts w:ascii="Calibri" w:hAnsi="Calibri" w:cs="Calibri"/>
                <w:sz w:val="21"/>
                <w:szCs w:val="21"/>
              </w:rPr>
              <w:t>Išmaniojo namo rinkinys</w:t>
            </w:r>
          </w:p>
        </w:tc>
        <w:tc>
          <w:tcPr>
            <w:tcW w:w="1275" w:type="dxa"/>
            <w:vAlign w:val="center"/>
          </w:tcPr>
          <w:p w14:paraId="3710A103" w14:textId="77777777" w:rsidR="00594ECB" w:rsidRPr="0051716E" w:rsidRDefault="00594ECB" w:rsidP="00A40598">
            <w:pPr>
              <w:jc w:val="center"/>
              <w:rPr>
                <w:rFonts w:ascii="Calibri" w:hAnsi="Calibri" w:cs="Calibri"/>
                <w:sz w:val="21"/>
                <w:szCs w:val="21"/>
              </w:rPr>
            </w:pPr>
            <w:r w:rsidRPr="0051716E">
              <w:rPr>
                <w:rFonts w:ascii="Calibri" w:hAnsi="Calibri" w:cs="Calibri"/>
                <w:sz w:val="21"/>
                <w:szCs w:val="21"/>
              </w:rPr>
              <w:t>10</w:t>
            </w:r>
          </w:p>
        </w:tc>
        <w:tc>
          <w:tcPr>
            <w:tcW w:w="5240" w:type="dxa"/>
            <w:vAlign w:val="center"/>
          </w:tcPr>
          <w:p w14:paraId="552A5544" w14:textId="52544849"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Išmaniojo namo  rinkinys, kuriame būtų galima sumontuoti įvairias automatines namų elektronikos kodavimo sistemas, pagrįstas </w:t>
            </w:r>
            <w:proofErr w:type="spellStart"/>
            <w:r w:rsidRPr="0051716E">
              <w:rPr>
                <w:rFonts w:ascii="Calibri" w:hAnsi="Calibri" w:cs="Calibri"/>
                <w:sz w:val="21"/>
                <w:szCs w:val="21"/>
              </w:rPr>
              <w:t>Arduino</w:t>
            </w:r>
            <w:proofErr w:type="spellEnd"/>
            <w:r w:rsidRPr="0051716E">
              <w:rPr>
                <w:rFonts w:ascii="Calibri" w:hAnsi="Calibri" w:cs="Calibri"/>
                <w:sz w:val="21"/>
                <w:szCs w:val="21"/>
              </w:rPr>
              <w:t>, ESP32 (arba lygiaverčių) mikrokompiuterių blokų (plokščių) veikimu: šviesų įjungimas, langų uždarymas ar užuolaidų užtraukimas, durų atidarymas.</w:t>
            </w:r>
          </w:p>
          <w:p w14:paraId="5415E878" w14:textId="0665F85B"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Rinkinyje turi būti pateikti išmaniajame name montuojami servo varikliai, kurie valdo duris ar langus, temperatūros ir drėgmės aptikimo, PIR judesio jutikliai, LCD ekranas,   Išmaniajame name turi būti naudojami įvairūs moduliai</w:t>
            </w:r>
            <w:r w:rsidRPr="0051716E">
              <w:rPr>
                <w:rFonts w:ascii="Calibri" w:eastAsia="Times New Roman" w:hAnsi="Calibri" w:cs="Calibri"/>
                <w:sz w:val="21"/>
                <w:szCs w:val="21"/>
                <w:lang w:eastAsia="lt-LT"/>
              </w:rPr>
              <w:t xml:space="preserve">, tokie kaip pasyvus pavojaus signalas, </w:t>
            </w:r>
            <w:proofErr w:type="spellStart"/>
            <w:r w:rsidRPr="0051716E">
              <w:rPr>
                <w:rFonts w:ascii="Calibri" w:eastAsia="Times New Roman" w:hAnsi="Calibri" w:cs="Calibri"/>
                <w:sz w:val="21"/>
                <w:szCs w:val="21"/>
                <w:lang w:eastAsia="lt-LT"/>
              </w:rPr>
              <w:t>fotorezistorius</w:t>
            </w:r>
            <w:proofErr w:type="spellEnd"/>
            <w:r w:rsidRPr="0051716E">
              <w:rPr>
                <w:rFonts w:ascii="Calibri" w:eastAsia="Times New Roman" w:hAnsi="Calibri" w:cs="Calibri"/>
                <w:sz w:val="21"/>
                <w:szCs w:val="21"/>
                <w:lang w:eastAsia="lt-LT"/>
              </w:rPr>
              <w:t>, lietaus jutiklis, RGB modulis spalvų rodymui, mažas ventiliatorius.</w:t>
            </w:r>
          </w:p>
          <w:p w14:paraId="67842A78" w14:textId="10F57AC0"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 xml:space="preserve">Turi būti </w:t>
            </w:r>
            <w:r w:rsidRPr="0051716E">
              <w:rPr>
                <w:rFonts w:ascii="Calibri" w:eastAsia="Times New Roman" w:hAnsi="Calibri" w:cs="Calibri"/>
                <w:sz w:val="21"/>
                <w:szCs w:val="21"/>
                <w:lang w:eastAsia="lt-LT"/>
              </w:rPr>
              <w:t>„Bluetooth“ arba lygiavertis išmaniojo namo valdymas.</w:t>
            </w:r>
          </w:p>
          <w:p w14:paraId="545E267E" w14:textId="3472DA5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Rinkinį turi maitinti saulės baterija, kuri turi teikti energiją plėtros plokštei, taip pat papildomas maitinimo šaltinis.</w:t>
            </w:r>
          </w:p>
          <w:p w14:paraId="471C0A0D" w14:textId="1263D1C6"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Turi būti pateiktos plokštės, detalės, iš kurių būtų galima sumontuoti namą. Namo sienose ar stoge turi būti numatytos vietos (padaryti tam tikslui reikiami tvirtinimo lizdai), skirtos siūlomiems moduliams ar jutikliams tvirtinti.</w:t>
            </w:r>
          </w:p>
          <w:p w14:paraId="19BA6187" w14:textId="50FA7F96"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Rinkinyje turi būti:</w:t>
            </w:r>
          </w:p>
          <w:p w14:paraId="1E3C327D" w14:textId="34FD7CC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Išmaniojo namo valdiklis ir reikiama išplėtimo plokštė.</w:t>
            </w:r>
          </w:p>
          <w:p w14:paraId="0669B2F7"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LCD modulis.</w:t>
            </w:r>
          </w:p>
          <w:p w14:paraId="2003612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LED modulis.</w:t>
            </w:r>
          </w:p>
          <w:p w14:paraId="3CB2200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RGB modulis.</w:t>
            </w:r>
          </w:p>
          <w:p w14:paraId="18849699"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Mygtuko moduliai.</w:t>
            </w:r>
          </w:p>
          <w:p w14:paraId="3192396F"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Bevielio ryšio modulis.</w:t>
            </w:r>
          </w:p>
          <w:p w14:paraId="51B22699"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bCs/>
                <w:sz w:val="21"/>
                <w:szCs w:val="21"/>
              </w:rPr>
              <w:t xml:space="preserve">- </w:t>
            </w:r>
            <w:r w:rsidRPr="0051716E">
              <w:rPr>
                <w:rFonts w:ascii="Calibri" w:hAnsi="Calibri" w:cs="Calibri"/>
                <w:sz w:val="21"/>
                <w:szCs w:val="21"/>
              </w:rPr>
              <w:t>PIR judesio jutiklis.</w:t>
            </w:r>
          </w:p>
          <w:p w14:paraId="3A7F9C2A"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Analoginis dujų jutiklis.</w:t>
            </w:r>
          </w:p>
          <w:p w14:paraId="4C96D64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Temperatūros ir drėgmės jutiklis.</w:t>
            </w:r>
          </w:p>
          <w:p w14:paraId="51A6D4D4" w14:textId="7BA9A01B"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w:t>
            </w:r>
            <w:proofErr w:type="spellStart"/>
            <w:r w:rsidRPr="0051716E">
              <w:rPr>
                <w:rFonts w:ascii="Calibri" w:hAnsi="Calibri" w:cs="Calibri"/>
                <w:sz w:val="21"/>
                <w:szCs w:val="21"/>
              </w:rPr>
              <w:t>Fotorezistorius</w:t>
            </w:r>
            <w:proofErr w:type="spellEnd"/>
            <w:r w:rsidRPr="0051716E">
              <w:rPr>
                <w:rFonts w:ascii="Calibri" w:hAnsi="Calibri" w:cs="Calibri"/>
                <w:sz w:val="21"/>
                <w:szCs w:val="21"/>
              </w:rPr>
              <w:t>.</w:t>
            </w:r>
          </w:p>
          <w:p w14:paraId="083FB8F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Pasyvusis signalizatorius.</w:t>
            </w:r>
          </w:p>
          <w:p w14:paraId="0FA7771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Variklis su ventiliatoriumi.</w:t>
            </w:r>
          </w:p>
          <w:p w14:paraId="26901F9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Garų jutiklis.</w:t>
            </w:r>
          </w:p>
          <w:p w14:paraId="0217EDB3"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w:t>
            </w:r>
            <w:proofErr w:type="spellStart"/>
            <w:r w:rsidRPr="0051716E">
              <w:rPr>
                <w:rFonts w:ascii="Calibri" w:hAnsi="Calibri" w:cs="Calibri"/>
                <w:sz w:val="21"/>
                <w:szCs w:val="21"/>
              </w:rPr>
              <w:t>Servovarikliai</w:t>
            </w:r>
            <w:proofErr w:type="spellEnd"/>
            <w:r w:rsidRPr="0051716E">
              <w:rPr>
                <w:rFonts w:ascii="Calibri" w:hAnsi="Calibri" w:cs="Calibri"/>
                <w:sz w:val="21"/>
                <w:szCs w:val="21"/>
              </w:rPr>
              <w:t xml:space="preserve">  2 vnt.</w:t>
            </w:r>
          </w:p>
          <w:p w14:paraId="6B068E5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Saulės baterija.</w:t>
            </w:r>
          </w:p>
          <w:p w14:paraId="758FA726" w14:textId="357031A2"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Jungiklis.</w:t>
            </w:r>
          </w:p>
          <w:p w14:paraId="230C643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LED - 2 vnt.</w:t>
            </w:r>
          </w:p>
          <w:p w14:paraId="2D6CDB0F" w14:textId="2C2CD73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Baterijos laikiklio modulis.</w:t>
            </w:r>
          </w:p>
          <w:p w14:paraId="441CA2D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Parametrai:</w:t>
            </w:r>
          </w:p>
          <w:p w14:paraId="199F1A00"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Jungties įėjimo įtampa: DC 6 V—9 V.</w:t>
            </w:r>
          </w:p>
          <w:p w14:paraId="07B51EF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Saulės baterijos išėjimo įtampa ne mažiau - 6,V</w:t>
            </w:r>
          </w:p>
          <w:p w14:paraId="4A71763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Maksimali išėjimo srovė  800mA</w:t>
            </w:r>
          </w:p>
          <w:p w14:paraId="7DD20F2C"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Maksimali galia ne mažiau 5 W.</w:t>
            </w:r>
          </w:p>
          <w:p w14:paraId="68E2CC45" w14:textId="4F4917C5"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Turi būti pateikti visi reikiami laidai, išmaniojo namo montavimo reikmenys ir įrankiai ar kitos rinkinio veikimui reikalingos dalys.</w:t>
            </w:r>
          </w:p>
          <w:p w14:paraId="5FC36209" w14:textId="4221C2A6" w:rsidR="00594ECB" w:rsidRPr="0051716E" w:rsidRDefault="00594ECB" w:rsidP="00A40598">
            <w:pPr>
              <w:shd w:val="clear" w:color="auto" w:fill="FFFFFF"/>
              <w:jc w:val="both"/>
              <w:rPr>
                <w:rFonts w:ascii="Calibri" w:eastAsia="Times New Roman" w:hAnsi="Calibri" w:cs="Calibri"/>
                <w:color w:val="0F1111"/>
                <w:sz w:val="21"/>
                <w:szCs w:val="21"/>
                <w:lang w:eastAsia="lt-LT"/>
              </w:rPr>
            </w:pPr>
            <w:r w:rsidRPr="0051716E">
              <w:rPr>
                <w:rFonts w:ascii="Calibri" w:eastAsia="Times New Roman" w:hAnsi="Calibri" w:cs="Calibri"/>
                <w:color w:val="0F1111"/>
                <w:sz w:val="21"/>
                <w:szCs w:val="21"/>
                <w:lang w:eastAsia="lt-LT"/>
              </w:rPr>
              <w:t>Su siūlomų rinkiniu turi būti galima atlikti ne mažiau kaip 12 eksperimentų.</w:t>
            </w:r>
          </w:p>
          <w:p w14:paraId="6594CD7B" w14:textId="24352B3B" w:rsidR="00594ECB" w:rsidRPr="0051716E" w:rsidRDefault="00594ECB" w:rsidP="00A40598">
            <w:pPr>
              <w:shd w:val="clear" w:color="auto" w:fill="FFFFFF"/>
              <w:jc w:val="both"/>
              <w:rPr>
                <w:rFonts w:ascii="Calibri" w:eastAsia="Times New Roman" w:hAnsi="Calibri" w:cs="Calibri"/>
                <w:color w:val="0F1111"/>
                <w:sz w:val="21"/>
                <w:szCs w:val="21"/>
                <w:highlight w:val="yellow"/>
                <w:lang w:eastAsia="lt-LT"/>
              </w:rPr>
            </w:pPr>
            <w:r w:rsidRPr="0051716E">
              <w:rPr>
                <w:rFonts w:ascii="Calibri" w:eastAsia="Times New Roman" w:hAnsi="Calibri" w:cs="Calibri"/>
                <w:color w:val="0F1111"/>
                <w:sz w:val="21"/>
                <w:szCs w:val="21"/>
                <w:lang w:eastAsia="lt-LT"/>
              </w:rPr>
              <w:lastRenderedPageBreak/>
              <w:t>Turi būti pateiktas namo montavimo ir siūlomų atlikti eksperimentų vadovas (arba jį nemokamai galima atsisiųsti internetu).</w:t>
            </w:r>
          </w:p>
        </w:tc>
      </w:tr>
      <w:tr w:rsidR="00594ECB" w:rsidRPr="0051716E" w14:paraId="049561DD" w14:textId="77777777" w:rsidTr="00594ECB">
        <w:trPr>
          <w:trHeight w:val="360"/>
        </w:trPr>
        <w:tc>
          <w:tcPr>
            <w:tcW w:w="562" w:type="dxa"/>
            <w:vAlign w:val="center"/>
          </w:tcPr>
          <w:p w14:paraId="2B7AF3CB" w14:textId="6591B40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1276" w:type="dxa"/>
            <w:vAlign w:val="center"/>
            <w:hideMark/>
          </w:tcPr>
          <w:p w14:paraId="2E5B5550" w14:textId="4D86125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FFA3B6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Mikrokompiuterių rinkinys</w:t>
            </w:r>
          </w:p>
        </w:tc>
        <w:tc>
          <w:tcPr>
            <w:tcW w:w="1275" w:type="dxa"/>
            <w:vAlign w:val="center"/>
            <w:hideMark/>
          </w:tcPr>
          <w:p w14:paraId="1DC5B67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07F34A4D"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Rinkinį turi sudaryti vienos plokštės mikrokompiuteris, maitinimo šaltinis su priedais, reikiamų laidų rinkinys.</w:t>
            </w:r>
          </w:p>
          <w:p w14:paraId="1B76240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1. Mikrokompiuteris:</w:t>
            </w:r>
          </w:p>
          <w:p w14:paraId="1E50A89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plokštė turi būti atvira (be gaubto), su ant jos sumontuotais reikiamais kompiuteriniais elementais, prievadais. Kompiuteriniai elementai (blokai) turi būti tvirtai įmontuoti į siūlomą plokštę; neturi būti aštrių kampų ar briaunų; jungtys tarp atskirų elementų turi būti integruotos į plokštę (neturi būti jungiamųjų laidų).</w:t>
            </w:r>
          </w:p>
          <w:p w14:paraId="175F6080" w14:textId="26C83081"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atmintinė turi būti ne mažesnė kaip 512 KB, operatyvioji atmintis (RAM) 128 KB.</w:t>
            </w:r>
          </w:p>
          <w:p w14:paraId="4105CD3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5x5 LED šviesos diodų matricos ekranas, kuriame būtų galima rodyti vaizdus, slenkantį tekstą, raidinius ir skaitmeninius simbolius.</w:t>
            </w:r>
          </w:p>
          <w:p w14:paraId="169E9219"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įmontuotas judesio detektorius arba 3 trijų ašių skaitmeninis akselerometras.</w:t>
            </w:r>
          </w:p>
          <w:p w14:paraId="5C5777C3" w14:textId="68F995EF"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Turi būti įmontuotas </w:t>
            </w:r>
            <w:proofErr w:type="spellStart"/>
            <w:r w:rsidRPr="0051716E">
              <w:rPr>
                <w:rFonts w:ascii="Calibri" w:hAnsi="Calibri" w:cs="Calibri"/>
                <w:sz w:val="21"/>
                <w:szCs w:val="21"/>
              </w:rPr>
              <w:t>magnetometras</w:t>
            </w:r>
            <w:proofErr w:type="spellEnd"/>
            <w:r w:rsidRPr="0051716E">
              <w:rPr>
                <w:rFonts w:ascii="Calibri" w:hAnsi="Calibri" w:cs="Calibri"/>
                <w:sz w:val="21"/>
                <w:szCs w:val="21"/>
              </w:rPr>
              <w:t>, mikrofonas, garsiakalbis.</w:t>
            </w:r>
          </w:p>
          <w:p w14:paraId="229A53E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Bluetooth  tipo sąsaja, per kurią būtų galima mikrokompiuterį  prijungti vartotojo turimų išmaniųjų telefonų, planšetinių kompiuterių.</w:t>
            </w:r>
          </w:p>
          <w:p w14:paraId="15917327" w14:textId="49F9E031"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USB jungtis, skirta prijungimui prie vartotojo turimo kompiuterio.</w:t>
            </w:r>
          </w:p>
          <w:p w14:paraId="07FB556B" w14:textId="121AA6FF"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LED tipo diodas veikimo indikacijai rodyti; programos perkrovimo mygtukas.</w:t>
            </w:r>
          </w:p>
          <w:p w14:paraId="5008B0D4"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Mikrokompiuteris turi turėti ne mažiau kaip 20 kontaktinių jungčių, prie kurių būtų galima prijungti standartinius išorinius įrenginius – jutiklius, variklių valdiklius, elektronikos dalis ir prietaisus, išorinius maitinimo šaltinius.</w:t>
            </w:r>
          </w:p>
          <w:p w14:paraId="78748F6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2.  Maitinimo šaltinis.</w:t>
            </w:r>
          </w:p>
          <w:p w14:paraId="2AAD5854"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pateiktas siūlomam mikrokompiuteriui tinkantis maitinimo šaltinis/šaltiniai.</w:t>
            </w:r>
          </w:p>
          <w:p w14:paraId="57224B22" w14:textId="23854D65"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 elementų laikiklio (tvirtinimo) dėžutė su dangteliu ir reikiamais jungiamaisiais laidais.</w:t>
            </w:r>
          </w:p>
          <w:p w14:paraId="59A92F2B"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Maitinimo šaltinį turi būti galima prijungti prie siūlomo mikrokompiuterio.</w:t>
            </w:r>
          </w:p>
          <w:p w14:paraId="4A8359F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3. USB laidas.</w:t>
            </w:r>
          </w:p>
          <w:p w14:paraId="2C1F2E4D" w14:textId="4BF6DD7A"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Ne trumpesnis kaip 15 cm, skirtas siūlomam mikrokompiuteriui sujungti su vartotojo turimu kompiuteriu.</w:t>
            </w:r>
          </w:p>
          <w:p w14:paraId="43400415" w14:textId="602DF5C0"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Siūlomas rinkinys turi būti parengtas naudojimui, atskiri rinkinio elementai tarpusavyje turi būti techniškai suderinti.</w:t>
            </w:r>
          </w:p>
          <w:p w14:paraId="09E977BE" w14:textId="5E39B62B"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Vartotojams turi būti pateikta naudojimo instrukcija.</w:t>
            </w:r>
          </w:p>
          <w:p w14:paraId="5CA36CE5" w14:textId="670E6D48"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Garantija ne mažiau kaip 24 mėnesiai nuo prekių perdavimo-priėmimo akto pasirašymo dienos.</w:t>
            </w:r>
          </w:p>
        </w:tc>
      </w:tr>
      <w:tr w:rsidR="00594ECB" w:rsidRPr="0051716E" w14:paraId="4485983E" w14:textId="77777777" w:rsidTr="00594ECB">
        <w:trPr>
          <w:trHeight w:val="330"/>
        </w:trPr>
        <w:tc>
          <w:tcPr>
            <w:tcW w:w="562" w:type="dxa"/>
            <w:vAlign w:val="center"/>
          </w:tcPr>
          <w:p w14:paraId="18FB4B58" w14:textId="21B54CE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71D81880" w14:textId="26E778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D9CE0C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Mikrokompiuterio praplėtimo plokštė</w:t>
            </w:r>
          </w:p>
        </w:tc>
        <w:tc>
          <w:tcPr>
            <w:tcW w:w="1275" w:type="dxa"/>
            <w:vAlign w:val="center"/>
            <w:hideMark/>
          </w:tcPr>
          <w:p w14:paraId="566797C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119A1E2B"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Mikrokompiuterio praplėtimo plokštė:</w:t>
            </w:r>
          </w:p>
          <w:p w14:paraId="28F7D1D2"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 Turi būti įmontuotas DIP jungiklis, maitinimui įjungti/išjungti.</w:t>
            </w:r>
          </w:p>
          <w:p w14:paraId="180A8248"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 Turi būti galimybė plokštę prijungti prie išorinio maitinimo (DC 6-12 V, PH 2.0-2P sąsaja).</w:t>
            </w:r>
          </w:p>
          <w:p w14:paraId="62A027B1" w14:textId="6634CB3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 Plokštėje turi būti įmontuotos:</w:t>
            </w:r>
          </w:p>
          <w:p w14:paraId="351FA49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ne mažiau, kaip dvi 4P kaiščių grupės I2C ryšio sąsajai su ne mažiau, kaip 3 V maitinimu;</w:t>
            </w:r>
          </w:p>
          <w:p w14:paraId="0724CC68" w14:textId="206315C8"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ne mažiau, kaip dvi 4P kaiščių grupės P12 ir P13 su ne mažiau, kaip 3 V maitinimu</w:t>
            </w:r>
            <w:r>
              <w:rPr>
                <w:rFonts w:ascii="Calibri" w:eastAsia="Times New Roman" w:hAnsi="Calibri" w:cs="Calibri"/>
                <w:color w:val="000000"/>
                <w:sz w:val="21"/>
                <w:szCs w:val="21"/>
                <w:lang w:eastAsia="lt-LT"/>
              </w:rPr>
              <w:t>;</w:t>
            </w:r>
            <w:r w:rsidRPr="0051716E">
              <w:rPr>
                <w:rFonts w:ascii="Calibri" w:eastAsia="Times New Roman" w:hAnsi="Calibri" w:cs="Calibri"/>
                <w:color w:val="000000"/>
                <w:sz w:val="21"/>
                <w:szCs w:val="21"/>
                <w:lang w:eastAsia="lt-LT"/>
              </w:rPr>
              <w:t xml:space="preserve"> </w:t>
            </w:r>
          </w:p>
          <w:p w14:paraId="19FB09C8" w14:textId="29C25C7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įtampos indikatorius;</w:t>
            </w:r>
          </w:p>
          <w:p w14:paraId="4EB302F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ne mažiau kaip 20 GVS tipo </w:t>
            </w:r>
            <w:proofErr w:type="spellStart"/>
            <w:r w:rsidRPr="0051716E">
              <w:rPr>
                <w:rFonts w:ascii="Calibri" w:eastAsia="Times New Roman" w:hAnsi="Calibri" w:cs="Calibri"/>
                <w:color w:val="000000"/>
                <w:sz w:val="21"/>
                <w:szCs w:val="21"/>
                <w:lang w:eastAsia="lt-LT"/>
              </w:rPr>
              <w:t>smeigtys</w:t>
            </w:r>
            <w:proofErr w:type="spellEnd"/>
            <w:r w:rsidRPr="0051716E">
              <w:rPr>
                <w:rFonts w:ascii="Calibri" w:eastAsia="Times New Roman" w:hAnsi="Calibri" w:cs="Calibri"/>
                <w:color w:val="000000"/>
                <w:sz w:val="21"/>
                <w:szCs w:val="21"/>
                <w:lang w:eastAsia="lt-LT"/>
              </w:rPr>
              <w:t xml:space="preserve"> (jungtys).</w:t>
            </w:r>
          </w:p>
        </w:tc>
      </w:tr>
      <w:tr w:rsidR="00594ECB" w:rsidRPr="0051716E" w14:paraId="11AB349E" w14:textId="77777777" w:rsidTr="00594ECB">
        <w:trPr>
          <w:trHeight w:val="285"/>
        </w:trPr>
        <w:tc>
          <w:tcPr>
            <w:tcW w:w="562" w:type="dxa"/>
            <w:vAlign w:val="center"/>
          </w:tcPr>
          <w:p w14:paraId="6514F360" w14:textId="4353651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4</w:t>
            </w:r>
          </w:p>
        </w:tc>
        <w:tc>
          <w:tcPr>
            <w:tcW w:w="1276" w:type="dxa"/>
            <w:vAlign w:val="center"/>
            <w:hideMark/>
          </w:tcPr>
          <w:p w14:paraId="542E6C8C" w14:textId="7B862A6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6E38134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Plastikas 3 D spausdintuvui</w:t>
            </w:r>
          </w:p>
        </w:tc>
        <w:tc>
          <w:tcPr>
            <w:tcW w:w="1275" w:type="dxa"/>
            <w:vAlign w:val="center"/>
            <w:hideMark/>
          </w:tcPr>
          <w:p w14:paraId="78485D3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0A6D0F9C"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Spausdinimo plastikas turi būti:</w:t>
            </w:r>
          </w:p>
          <w:p w14:paraId="14FC9C6E" w14:textId="2F833EF2" w:rsidR="00594ECB" w:rsidRPr="0051716E" w:rsidRDefault="00594ECB" w:rsidP="00A40598">
            <w:pPr>
              <w:autoSpaceDE w:val="0"/>
              <w:autoSpaceDN w:val="0"/>
              <w:adjustRightInd w:val="0"/>
              <w:jc w:val="both"/>
              <w:rPr>
                <w:rFonts w:ascii="Calibri" w:eastAsia="Times New Roman" w:hAnsi="Calibri" w:cs="Calibri"/>
                <w:color w:val="000000"/>
                <w:sz w:val="21"/>
                <w:szCs w:val="21"/>
                <w:lang w:eastAsia="lt-LT"/>
              </w:rPr>
            </w:pPr>
            <w:r w:rsidRPr="0051716E">
              <w:rPr>
                <w:rFonts w:ascii="Calibri" w:hAnsi="Calibri" w:cs="Calibri"/>
                <w:sz w:val="21"/>
                <w:szCs w:val="21"/>
              </w:rPr>
              <w:t>- Spausdinimo medžiaga – PLA.</w:t>
            </w:r>
          </w:p>
          <w:p w14:paraId="3A09E9C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eastAsia="Times New Roman" w:hAnsi="Calibri" w:cs="Calibri"/>
                <w:color w:val="000000"/>
                <w:sz w:val="21"/>
                <w:szCs w:val="21"/>
                <w:lang w:eastAsia="lt-LT"/>
              </w:rPr>
              <w:t>- Plastiko spalva – balta.</w:t>
            </w:r>
          </w:p>
          <w:p w14:paraId="295930A9"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Plastiko skersmuo – 1,75 mm.</w:t>
            </w:r>
          </w:p>
          <w:p w14:paraId="3F0DDB84" w14:textId="1D08D907" w:rsidR="00594ECB" w:rsidRPr="00594ECB" w:rsidRDefault="00594ECB" w:rsidP="00A40598">
            <w:pPr>
              <w:jc w:val="both"/>
              <w:rPr>
                <w:rFonts w:ascii="Calibri" w:hAnsi="Calibri" w:cs="Calibri"/>
                <w:sz w:val="21"/>
                <w:szCs w:val="21"/>
              </w:rPr>
            </w:pPr>
            <w:r w:rsidRPr="0051716E">
              <w:rPr>
                <w:rFonts w:ascii="Calibri" w:hAnsi="Calibri" w:cs="Calibri"/>
                <w:sz w:val="21"/>
                <w:szCs w:val="21"/>
              </w:rPr>
              <w:t>- Plastiko svoris turi būti ne mažesnis kaip 1 kg.</w:t>
            </w:r>
          </w:p>
        </w:tc>
      </w:tr>
      <w:tr w:rsidR="00594ECB" w:rsidRPr="0051716E" w14:paraId="38E2DCB1" w14:textId="77777777" w:rsidTr="00594ECB">
        <w:trPr>
          <w:trHeight w:val="330"/>
        </w:trPr>
        <w:tc>
          <w:tcPr>
            <w:tcW w:w="562" w:type="dxa"/>
            <w:vAlign w:val="center"/>
          </w:tcPr>
          <w:p w14:paraId="24442D52" w14:textId="715A589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1276" w:type="dxa"/>
            <w:vAlign w:val="center"/>
            <w:hideMark/>
          </w:tcPr>
          <w:p w14:paraId="700E46D2" w14:textId="6FC99AC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209690A" w14:textId="4BF0582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RGB </w:t>
            </w:r>
            <w:proofErr w:type="spellStart"/>
            <w:r w:rsidRPr="0051716E">
              <w:rPr>
                <w:rFonts w:ascii="Calibri" w:eastAsia="Times New Roman" w:hAnsi="Calibri" w:cs="Calibri"/>
                <w:color w:val="000000"/>
                <w:sz w:val="21"/>
                <w:szCs w:val="21"/>
                <w:lang w:eastAsia="lt-LT"/>
              </w:rPr>
              <w:t>šviestuko</w:t>
            </w:r>
            <w:proofErr w:type="spellEnd"/>
            <w:r w:rsidRPr="0051716E">
              <w:rPr>
                <w:rFonts w:ascii="Calibri" w:eastAsia="Times New Roman" w:hAnsi="Calibri" w:cs="Calibri"/>
                <w:color w:val="000000"/>
                <w:sz w:val="21"/>
                <w:szCs w:val="21"/>
                <w:lang w:eastAsia="lt-LT"/>
              </w:rPr>
              <w:t xml:space="preserve"> modulis</w:t>
            </w:r>
          </w:p>
        </w:tc>
        <w:tc>
          <w:tcPr>
            <w:tcW w:w="1275" w:type="dxa"/>
            <w:vAlign w:val="center"/>
            <w:hideMark/>
          </w:tcPr>
          <w:p w14:paraId="0E0F6DD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47C3BE4C" w14:textId="77777777" w:rsidR="00594ECB" w:rsidRPr="0051716E" w:rsidRDefault="00594ECB" w:rsidP="00A40598">
            <w:pPr>
              <w:pStyle w:val="NoSpacing"/>
              <w:jc w:val="both"/>
              <w:rPr>
                <w:rFonts w:ascii="Calibri" w:hAnsi="Calibri" w:cs="Calibri"/>
                <w:sz w:val="21"/>
                <w:szCs w:val="21"/>
                <w:lang w:eastAsia="lt-LT"/>
              </w:rPr>
            </w:pP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modulis su RGB diodu.</w:t>
            </w:r>
          </w:p>
          <w:p w14:paraId="3B6840C0" w14:textId="591290F2"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modulis turi būti:</w:t>
            </w:r>
          </w:p>
          <w:p w14:paraId="2988E91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Modulio valdymo sistema P9813 (arba lygiavertė) su ne mažesnė kaip 4 </w:t>
            </w: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kontaktų sąsaja.</w:t>
            </w:r>
          </w:p>
          <w:p w14:paraId="0463851B" w14:textId="384F753F"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įmontuotas ne mažesnis kaip 8 mm diodas.</w:t>
            </w:r>
          </w:p>
          <w:p w14:paraId="78F61D8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Didžiausias prijungiamų modulių skaičius vienoje grandinėje ne mažesnis kaip 1000.</w:t>
            </w:r>
          </w:p>
          <w:p w14:paraId="14D85B4E" w14:textId="5B51C9D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PWM išvestis – ne mažiau kaip 250 signalai.</w:t>
            </w:r>
          </w:p>
          <w:p w14:paraId="4B3371EA"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Maitinimo įtampa 5 V.</w:t>
            </w:r>
          </w:p>
          <w:p w14:paraId="0FA5E8CA" w14:textId="6BB99379"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Didžiausia srovė 60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6AE04B7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Modulio matmenys ne didesni kaip 40 x 20 mm.</w:t>
            </w:r>
          </w:p>
          <w:p w14:paraId="2AFCA215" w14:textId="27E744D2"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pateiktas laidas</w:t>
            </w:r>
            <w:r w:rsidRPr="0051716E">
              <w:rPr>
                <w:rFonts w:ascii="Calibri" w:hAnsi="Calibri" w:cs="Calibri"/>
                <w:color w:val="4472C4" w:themeColor="accent1"/>
                <w:sz w:val="21"/>
                <w:szCs w:val="21"/>
                <w:lang w:eastAsia="lt-LT"/>
              </w:rPr>
              <w:t xml:space="preserve"> </w:t>
            </w:r>
            <w:r w:rsidR="006F04D0" w:rsidRPr="006F04D0">
              <w:rPr>
                <w:rFonts w:ascii="Calibri" w:hAnsi="Calibri" w:cs="Calibri"/>
                <w:sz w:val="21"/>
                <w:szCs w:val="21"/>
                <w:lang w:eastAsia="lt-LT"/>
              </w:rPr>
              <w:t xml:space="preserve">turi būti suderinamas su standartinėmis </w:t>
            </w:r>
            <w:proofErr w:type="spellStart"/>
            <w:r w:rsidR="006F04D0" w:rsidRPr="006F04D0">
              <w:rPr>
                <w:rFonts w:ascii="Calibri" w:hAnsi="Calibri" w:cs="Calibri"/>
                <w:sz w:val="21"/>
                <w:szCs w:val="21"/>
                <w:lang w:eastAsia="lt-LT"/>
              </w:rPr>
              <w:t>Arduino</w:t>
            </w:r>
            <w:proofErr w:type="spellEnd"/>
            <w:r w:rsidR="006F04D0" w:rsidRPr="006F04D0">
              <w:rPr>
                <w:rFonts w:ascii="Calibri" w:hAnsi="Calibri" w:cs="Calibri"/>
                <w:sz w:val="21"/>
                <w:szCs w:val="21"/>
                <w:lang w:eastAsia="lt-LT"/>
              </w:rPr>
              <w:t xml:space="preserve"> tipo jungtimis (</w:t>
            </w:r>
            <w:proofErr w:type="spellStart"/>
            <w:r w:rsidR="006F04D0" w:rsidRPr="006F04D0">
              <w:rPr>
                <w:rFonts w:ascii="Calibri" w:hAnsi="Calibri" w:cs="Calibri"/>
                <w:sz w:val="21"/>
                <w:szCs w:val="21"/>
                <w:lang w:eastAsia="lt-LT"/>
              </w:rPr>
              <w:t>Grove</w:t>
            </w:r>
            <w:proofErr w:type="spellEnd"/>
            <w:r w:rsidR="006F04D0" w:rsidRPr="006F04D0">
              <w:rPr>
                <w:rFonts w:ascii="Calibri" w:hAnsi="Calibri" w:cs="Calibri"/>
                <w:sz w:val="21"/>
                <w:szCs w:val="21"/>
                <w:lang w:eastAsia="lt-LT"/>
              </w:rPr>
              <w:t xml:space="preserve"> arba lygiavertė)</w:t>
            </w:r>
            <w:r w:rsidRPr="0051716E">
              <w:rPr>
                <w:rFonts w:ascii="Calibri" w:hAnsi="Calibri" w:cs="Calibri"/>
                <w:sz w:val="21"/>
                <w:szCs w:val="21"/>
                <w:lang w:eastAsia="lt-LT"/>
              </w:rPr>
              <w:t>.</w:t>
            </w:r>
          </w:p>
        </w:tc>
      </w:tr>
      <w:tr w:rsidR="00594ECB" w:rsidRPr="0051716E" w14:paraId="5409F00E" w14:textId="77777777" w:rsidTr="00594ECB">
        <w:trPr>
          <w:trHeight w:val="330"/>
        </w:trPr>
        <w:tc>
          <w:tcPr>
            <w:tcW w:w="562" w:type="dxa"/>
            <w:vAlign w:val="center"/>
          </w:tcPr>
          <w:p w14:paraId="0FAF045F" w14:textId="32061B0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72393CB4" w14:textId="668B790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3AB3A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Analoginis dujų jutiklio modulis</w:t>
            </w:r>
          </w:p>
        </w:tc>
        <w:tc>
          <w:tcPr>
            <w:tcW w:w="1275" w:type="dxa"/>
            <w:vAlign w:val="center"/>
            <w:hideMark/>
          </w:tcPr>
          <w:p w14:paraId="1F0B4E8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3C645133" w14:textId="55C9B12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Analoginis jutiklis turi matuoti degiųjų dujų koncentraciją ore, o rezultatą galima gauti matuojant analoginės išvesties įtampą.</w:t>
            </w:r>
          </w:p>
          <w:p w14:paraId="6F8BE7EB" w14:textId="359E6F53" w:rsidR="00594ECB" w:rsidRPr="0051716E" w:rsidRDefault="00594ECB" w:rsidP="00A40598">
            <w:pPr>
              <w:pStyle w:val="NoSpacing"/>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Analoginis dujų jutiklio modulis turi atitikti nurodytus reikalavimus:</w:t>
            </w:r>
          </w:p>
          <w:p w14:paraId="654D0CC4" w14:textId="1A219F8B"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Matavimo diapazonas ne mažesnis kaip 100ppm -10 000 </w:t>
            </w:r>
            <w:proofErr w:type="spellStart"/>
            <w:r w:rsidRPr="0051716E">
              <w:rPr>
                <w:rFonts w:ascii="Calibri" w:hAnsi="Calibri" w:cs="Calibri"/>
                <w:sz w:val="21"/>
                <w:szCs w:val="21"/>
                <w:lang w:eastAsia="lt-LT"/>
              </w:rPr>
              <w:t>ppm</w:t>
            </w:r>
            <w:proofErr w:type="spellEnd"/>
            <w:r w:rsidRPr="0051716E">
              <w:rPr>
                <w:rFonts w:ascii="Calibri" w:hAnsi="Calibri" w:cs="Calibri"/>
                <w:sz w:val="21"/>
                <w:szCs w:val="21"/>
                <w:lang w:eastAsia="lt-LT"/>
              </w:rPr>
              <w:t>.</w:t>
            </w:r>
          </w:p>
          <w:p w14:paraId="57EFB8B5" w14:textId="16F2498D"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Jutiklis turi veikti -20 - +50 °C temperatūros intervale.</w:t>
            </w:r>
          </w:p>
          <w:p w14:paraId="228DDB1C" w14:textId="67FC6695"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analoginė ir skaitmeninė išvestis.</w:t>
            </w:r>
          </w:p>
          <w:p w14:paraId="371B9578" w14:textId="58F86374"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Jutiklis turi būti suderinamas su dauguma paleidimo modulių, įskaitant </w:t>
            </w:r>
            <w:proofErr w:type="spellStart"/>
            <w:r w:rsidRPr="0051716E">
              <w:rPr>
                <w:rFonts w:ascii="Calibri" w:hAnsi="Calibri" w:cs="Calibri"/>
                <w:sz w:val="21"/>
                <w:szCs w:val="21"/>
                <w:lang w:eastAsia="lt-LT"/>
              </w:rPr>
              <w:t>Raspberry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 xml:space="preserve"> ir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w:t>
            </w:r>
            <w:r w:rsidRPr="0051716E">
              <w:rPr>
                <w:rFonts w:ascii="Calibri" w:hAnsi="Calibri" w:cs="Calibri"/>
                <w:sz w:val="21"/>
                <w:szCs w:val="21"/>
                <w:lang w:eastAsia="lt-LT"/>
              </w:rPr>
              <w:br/>
              <w:t>- Maitinimas: 5 V</w:t>
            </w:r>
          </w:p>
          <w:p w14:paraId="3841DD55"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Srovės suvartojimas: 150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51D4DD52" w14:textId="4C0C469C"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Matmenys ne didesni kaip 40 x 25 x 25 mm.</w:t>
            </w:r>
          </w:p>
          <w:p w14:paraId="6E3B6BA7" w14:textId="0DFDB6F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Kaiščių jungtys  2,54 mm.</w:t>
            </w:r>
          </w:p>
          <w:p w14:paraId="593B53C7" w14:textId="24EC743D"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jutiklio montavimo angos, kurių skersmuo ne mažesnis kaip 3,0 mm.</w:t>
            </w:r>
          </w:p>
        </w:tc>
      </w:tr>
      <w:tr w:rsidR="00594ECB" w:rsidRPr="0051716E" w14:paraId="54DCE385" w14:textId="77777777" w:rsidTr="00594ECB">
        <w:trPr>
          <w:trHeight w:val="300"/>
        </w:trPr>
        <w:tc>
          <w:tcPr>
            <w:tcW w:w="562" w:type="dxa"/>
            <w:vAlign w:val="center"/>
          </w:tcPr>
          <w:p w14:paraId="76A86902" w14:textId="2F48E5E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1C4B1F1B" w14:textId="4847698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41117E3" w14:textId="3CE22D4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Saulės elementas</w:t>
            </w:r>
          </w:p>
        </w:tc>
        <w:tc>
          <w:tcPr>
            <w:tcW w:w="1275" w:type="dxa"/>
            <w:vAlign w:val="center"/>
            <w:hideMark/>
          </w:tcPr>
          <w:p w14:paraId="1BA6EBDD" w14:textId="26C05DF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0D98E51A"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Saulės elementų skydas su USB jungtimi.</w:t>
            </w:r>
          </w:p>
          <w:p w14:paraId="3D99E02D"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elementas turi atitikti nurodytus reikalavimus:</w:t>
            </w:r>
          </w:p>
          <w:p w14:paraId="5339EDF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Tiekiama įtampa ne mažiau kaip iki 6 V DC.</w:t>
            </w:r>
          </w:p>
          <w:p w14:paraId="706C2CB2" w14:textId="033967A2"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Tiekiama srovė ne mažiau kaip 580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00FB996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Galia ne mažiau kaip 3 W.</w:t>
            </w:r>
          </w:p>
          <w:p w14:paraId="7E13B392" w14:textId="23A5A660"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Skydo matmenys ne mažesni kaip 160 x130 x 2 mm.</w:t>
            </w:r>
          </w:p>
        </w:tc>
      </w:tr>
      <w:tr w:rsidR="00594ECB" w:rsidRPr="0051716E" w14:paraId="2EEA26E9" w14:textId="77777777" w:rsidTr="00594ECB">
        <w:trPr>
          <w:trHeight w:val="345"/>
        </w:trPr>
        <w:tc>
          <w:tcPr>
            <w:tcW w:w="562" w:type="dxa"/>
            <w:vAlign w:val="center"/>
          </w:tcPr>
          <w:p w14:paraId="3F46069F" w14:textId="1AA834B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39114C58" w14:textId="35D1736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740780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Maitinimo modulis</w:t>
            </w:r>
          </w:p>
        </w:tc>
        <w:tc>
          <w:tcPr>
            <w:tcW w:w="1275" w:type="dxa"/>
            <w:vAlign w:val="center"/>
            <w:hideMark/>
          </w:tcPr>
          <w:p w14:paraId="1F49DB1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48800CC8" w14:textId="4C49554B"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Modulis turi būti tinkamas 5–32 V įtampos sistemų maitinimui.</w:t>
            </w:r>
          </w:p>
          <w:p w14:paraId="73771F5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modulis turi atitikti nurodytus reikalavimus:</w:t>
            </w:r>
          </w:p>
          <w:p w14:paraId="3BFAE9E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įmontuotas XL4015E1 arba lygiavertis modulis.</w:t>
            </w:r>
          </w:p>
          <w:p w14:paraId="23ED43A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Įėjimo įtampa turi apimti 5 V – 32 V diapazoną.</w:t>
            </w:r>
          </w:p>
          <w:p w14:paraId="604A131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Išėjimo įtampa turi būti reguliuojama 0,8 V – 30 V diapazone.</w:t>
            </w:r>
          </w:p>
          <w:p w14:paraId="14CC6CD9" w14:textId="3459F4D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nuolatinė išėjimo srovė  5 A.</w:t>
            </w:r>
          </w:p>
          <w:p w14:paraId="0178797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Perjungimo dažnis turi apimti 180 </w:t>
            </w:r>
            <w:proofErr w:type="spellStart"/>
            <w:r w:rsidRPr="0051716E">
              <w:rPr>
                <w:rFonts w:ascii="Calibri" w:eastAsia="Times New Roman" w:hAnsi="Calibri" w:cs="Calibri"/>
                <w:color w:val="000000"/>
                <w:sz w:val="21"/>
                <w:szCs w:val="21"/>
                <w:lang w:eastAsia="lt-LT"/>
              </w:rPr>
              <w:t>KHz</w:t>
            </w:r>
            <w:proofErr w:type="spellEnd"/>
            <w:r w:rsidRPr="0051716E">
              <w:rPr>
                <w:rFonts w:ascii="Calibri" w:eastAsia="Times New Roman" w:hAnsi="Calibri" w:cs="Calibri"/>
                <w:color w:val="000000"/>
                <w:sz w:val="21"/>
                <w:szCs w:val="21"/>
                <w:lang w:eastAsia="lt-LT"/>
              </w:rPr>
              <w:t xml:space="preserve"> -  48KHz diapazoną.</w:t>
            </w:r>
          </w:p>
          <w:p w14:paraId="05D92374" w14:textId="7A13B23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ne mažiau kaip keturios tvirtinimo angos.</w:t>
            </w:r>
          </w:p>
          <w:p w14:paraId="6D13E2A1" w14:textId="72C250E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Išmatavimai ne didesni kaip 55 x 30 x 15 mm.</w:t>
            </w:r>
          </w:p>
        </w:tc>
      </w:tr>
      <w:tr w:rsidR="00594ECB" w:rsidRPr="0051716E" w14:paraId="31919DA8" w14:textId="77777777" w:rsidTr="00594ECB">
        <w:trPr>
          <w:trHeight w:val="315"/>
        </w:trPr>
        <w:tc>
          <w:tcPr>
            <w:tcW w:w="562" w:type="dxa"/>
            <w:vAlign w:val="center"/>
          </w:tcPr>
          <w:p w14:paraId="43AD1332" w14:textId="41FA547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9</w:t>
            </w:r>
          </w:p>
        </w:tc>
        <w:tc>
          <w:tcPr>
            <w:tcW w:w="1276" w:type="dxa"/>
            <w:vAlign w:val="center"/>
            <w:hideMark/>
          </w:tcPr>
          <w:p w14:paraId="67E38C30" w14:textId="7C78DC6C"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2115D6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LCD ekranas</w:t>
            </w:r>
          </w:p>
        </w:tc>
        <w:tc>
          <w:tcPr>
            <w:tcW w:w="1275" w:type="dxa"/>
            <w:vAlign w:val="center"/>
            <w:hideMark/>
          </w:tcPr>
          <w:p w14:paraId="1F39A6F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45DC5FB9" w14:textId="60A94325"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LCD ekranas skirtas tekstams rodyti, turi būti galima naudoti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Rasberry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 xml:space="preserve"> valdikliais.</w:t>
            </w:r>
          </w:p>
          <w:p w14:paraId="32510D6E"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LCD ekranas turi atitikti nurodytus reikalavimus:</w:t>
            </w:r>
          </w:p>
          <w:p w14:paraId="6A7D0AE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Ekrano valdymo modulis HD44780 arba lygiavertis.</w:t>
            </w:r>
          </w:p>
          <w:p w14:paraId="5A1826DE"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Ekrane vienu metu turi būti matomi 16x2 simboliai.</w:t>
            </w:r>
          </w:p>
          <w:p w14:paraId="6B980284"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Ekranas simbolius turi atvaizduoti mėlyname fone.</w:t>
            </w:r>
          </w:p>
          <w:p w14:paraId="41A5630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Ekranas turi būti ne didesnis kaip 80 x 30 mm.</w:t>
            </w:r>
          </w:p>
          <w:p w14:paraId="00D61FE1"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įrengtos maitinimo, duomenų perdavimo jungtys, reikiami adapteriai, padarytos ekrano tvirtinimo angos.</w:t>
            </w:r>
          </w:p>
        </w:tc>
      </w:tr>
      <w:tr w:rsidR="00594ECB" w:rsidRPr="0051716E" w14:paraId="07581B20" w14:textId="77777777" w:rsidTr="00594ECB">
        <w:trPr>
          <w:trHeight w:val="315"/>
        </w:trPr>
        <w:tc>
          <w:tcPr>
            <w:tcW w:w="562" w:type="dxa"/>
            <w:vAlign w:val="center"/>
          </w:tcPr>
          <w:p w14:paraId="0C5227B6" w14:textId="3B878E8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3A5A023C" w14:textId="61C637A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24D99F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DC Variklio modulis su ventiliatoriumi</w:t>
            </w:r>
          </w:p>
        </w:tc>
        <w:tc>
          <w:tcPr>
            <w:tcW w:w="1275" w:type="dxa"/>
            <w:vAlign w:val="center"/>
            <w:hideMark/>
          </w:tcPr>
          <w:p w14:paraId="2618CC5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62A85473" w14:textId="5881C7D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Minkštos medžiagos ventiliatorius su nuolatinės srovės varikliu ir valdikliu.</w:t>
            </w:r>
          </w:p>
          <w:p w14:paraId="6EBC9B6A" w14:textId="05DB93E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Kiekviename rinkinyje turi būti variklio mikrovaldiklio modulis, variklis, variklio sparneliai, reikiami jungiamieji laidai:</w:t>
            </w:r>
          </w:p>
          <w:p w14:paraId="54A310F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plokštės maitinimo įtampa ne daugiau kaip 5 V, variklio – 3,3 V.</w:t>
            </w:r>
          </w:p>
          <w:p w14:paraId="0ECEBD75"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valdiklis turi būti pagrįstas ATmega168 (arba lygiaverčiu mikrovaldikliu).</w:t>
            </w:r>
          </w:p>
          <w:p w14:paraId="2C46F04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Valdiklis turi būti techniškai suderinamas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w:t>
            </w:r>
          </w:p>
          <w:p w14:paraId="387D4F54"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Ventiliatoriaus sparneliai turi būti pagaminti iš minkšto plastiko.</w:t>
            </w:r>
          </w:p>
          <w:p w14:paraId="3A591A7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ne trumpesnis kaip 15 cm reikiamas kontaktų jungties laidas/laidai.</w:t>
            </w:r>
          </w:p>
        </w:tc>
      </w:tr>
      <w:tr w:rsidR="00594ECB" w:rsidRPr="0051716E" w14:paraId="3E01A965" w14:textId="77777777" w:rsidTr="00594ECB">
        <w:trPr>
          <w:trHeight w:val="330"/>
        </w:trPr>
        <w:tc>
          <w:tcPr>
            <w:tcW w:w="562" w:type="dxa"/>
            <w:vAlign w:val="center"/>
          </w:tcPr>
          <w:p w14:paraId="56E18ABF" w14:textId="5A74CD4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5A154555" w14:textId="46CA3860"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C6FAC1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Judesio jutiklis</w:t>
            </w:r>
          </w:p>
        </w:tc>
        <w:tc>
          <w:tcPr>
            <w:tcW w:w="1275" w:type="dxa"/>
            <w:vAlign w:val="center"/>
            <w:hideMark/>
          </w:tcPr>
          <w:p w14:paraId="53296A6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2B12902A" w14:textId="770E683B"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PIR (pasyvus infraraudonųjų spindulių) jutiklis skirtas judesiui užfiksuoti.</w:t>
            </w:r>
          </w:p>
          <w:p w14:paraId="0231746D" w14:textId="7EC18C4D"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3E4C32EB"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Aptikimo kampas ne mažesnis  kaip 100°.</w:t>
            </w:r>
          </w:p>
          <w:p w14:paraId="0C4A397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Aptikimo atstumas ne blogiau kaip iki 7 m.</w:t>
            </w:r>
            <w:r w:rsidRPr="0051716E">
              <w:rPr>
                <w:rFonts w:ascii="Calibri" w:eastAsia="Times New Roman" w:hAnsi="Calibri" w:cs="Calibri"/>
                <w:color w:val="000000"/>
                <w:sz w:val="21"/>
                <w:szCs w:val="21"/>
                <w:lang w:eastAsia="lt-LT"/>
              </w:rPr>
              <w:br/>
              <w:t>- Turi būti įmontuotas LED indikatorius: aptikimas - aukšta būsena, šviesos diodas įjungtas.</w:t>
            </w:r>
          </w:p>
          <w:p w14:paraId="168C5245"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Darbinė temperatūra turi apimti ne mažesnį kaip -15 </w:t>
            </w:r>
            <w:r w:rsidRPr="0051716E">
              <w:rPr>
                <w:rFonts w:ascii="Cambria Math" w:eastAsia="Times New Roman" w:hAnsi="Cambria Math" w:cs="Cambria Math"/>
                <w:color w:val="000000"/>
                <w:sz w:val="21"/>
                <w:szCs w:val="21"/>
                <w:lang w:eastAsia="lt-LT"/>
              </w:rPr>
              <w:t>℃</w:t>
            </w:r>
            <w:r w:rsidRPr="0051716E">
              <w:rPr>
                <w:rFonts w:ascii="Calibri" w:eastAsia="Times New Roman" w:hAnsi="Calibri" w:cs="Calibri"/>
                <w:color w:val="000000"/>
                <w:sz w:val="21"/>
                <w:szCs w:val="21"/>
                <w:lang w:eastAsia="lt-LT"/>
              </w:rPr>
              <w:t xml:space="preserve"> - +80 </w:t>
            </w:r>
            <w:r w:rsidRPr="0051716E">
              <w:rPr>
                <w:rFonts w:ascii="Cambria Math" w:eastAsia="Times New Roman" w:hAnsi="Cambria Math" w:cs="Cambria Math"/>
                <w:color w:val="000000"/>
                <w:sz w:val="21"/>
                <w:szCs w:val="21"/>
                <w:lang w:eastAsia="lt-LT"/>
              </w:rPr>
              <w:t>℃</w:t>
            </w:r>
            <w:r w:rsidRPr="0051716E">
              <w:rPr>
                <w:rFonts w:ascii="Calibri" w:eastAsia="Times New Roman" w:hAnsi="Calibri" w:cs="Calibri"/>
                <w:color w:val="000000"/>
                <w:sz w:val="21"/>
                <w:szCs w:val="21"/>
                <w:lang w:eastAsia="lt-LT"/>
              </w:rPr>
              <w:t xml:space="preserve"> diapazoną.</w:t>
            </w:r>
            <w:r w:rsidRPr="0051716E">
              <w:rPr>
                <w:rFonts w:ascii="Calibri" w:eastAsia="Times New Roman" w:hAnsi="Calibri" w:cs="Calibri"/>
                <w:color w:val="000000"/>
                <w:sz w:val="21"/>
                <w:szCs w:val="21"/>
                <w:lang w:eastAsia="lt-LT"/>
              </w:rPr>
              <w:br/>
              <w:t>- Maitinimo įtampa: nuo 3,3 V iki 5 V.</w:t>
            </w:r>
          </w:p>
          <w:p w14:paraId="203CDD16"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color w:val="000000"/>
                <w:sz w:val="21"/>
                <w:szCs w:val="21"/>
                <w:lang w:eastAsia="lt-LT"/>
              </w:rPr>
              <w:t>- Jutiklio matmenys ne didesni kaip 35 x 25 mm.</w:t>
            </w:r>
            <w:r w:rsidRPr="0051716E">
              <w:rPr>
                <w:rFonts w:ascii="Calibri" w:eastAsia="Times New Roman" w:hAnsi="Calibri" w:cs="Calibri"/>
                <w:color w:val="000000"/>
                <w:sz w:val="21"/>
                <w:szCs w:val="21"/>
                <w:lang w:eastAsia="lt-LT"/>
              </w:rPr>
              <w:br/>
            </w:r>
            <w:r w:rsidRPr="0051716E">
              <w:rPr>
                <w:rFonts w:ascii="Calibri" w:eastAsia="Times New Roman" w:hAnsi="Calibri" w:cs="Calibri"/>
                <w:sz w:val="21"/>
                <w:szCs w:val="21"/>
                <w:lang w:eastAsia="lt-LT"/>
              </w:rPr>
              <w:t xml:space="preserve">- Jutiklis turi būti techniškai suderintas su </w:t>
            </w:r>
            <w:proofErr w:type="spellStart"/>
            <w:r w:rsidRPr="0051716E">
              <w:rPr>
                <w:rFonts w:ascii="Calibri" w:eastAsia="Times New Roman" w:hAnsi="Calibri" w:cs="Calibri"/>
                <w:sz w:val="21"/>
                <w:szCs w:val="21"/>
                <w:lang w:eastAsia="lt-LT"/>
              </w:rPr>
              <w:t>Arduino</w:t>
            </w:r>
            <w:proofErr w:type="spellEnd"/>
            <w:r w:rsidRPr="0051716E">
              <w:rPr>
                <w:rFonts w:ascii="Calibri" w:eastAsia="Times New Roman" w:hAnsi="Calibri" w:cs="Calibri"/>
                <w:sz w:val="21"/>
                <w:szCs w:val="21"/>
                <w:lang w:eastAsia="lt-LT"/>
              </w:rPr>
              <w:t xml:space="preserve"> ir </w:t>
            </w:r>
            <w:proofErr w:type="spellStart"/>
            <w:r w:rsidRPr="0051716E">
              <w:rPr>
                <w:rFonts w:ascii="Calibri" w:eastAsia="Times New Roman" w:hAnsi="Calibri" w:cs="Calibri"/>
                <w:sz w:val="21"/>
                <w:szCs w:val="21"/>
                <w:lang w:eastAsia="lt-LT"/>
              </w:rPr>
              <w:t>Raspberry</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Pi</w:t>
            </w:r>
            <w:proofErr w:type="spellEnd"/>
            <w:r w:rsidRPr="0051716E">
              <w:rPr>
                <w:rFonts w:ascii="Calibri" w:eastAsia="Times New Roman" w:hAnsi="Calibri" w:cs="Calibri"/>
                <w:sz w:val="21"/>
                <w:szCs w:val="21"/>
                <w:lang w:eastAsia="lt-LT"/>
              </w:rPr>
              <w:t>.</w:t>
            </w:r>
          </w:p>
          <w:p w14:paraId="27F6B16F" w14:textId="3990601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reikiamas jutiklio jungimo kabelis.</w:t>
            </w:r>
          </w:p>
        </w:tc>
      </w:tr>
      <w:tr w:rsidR="00594ECB" w:rsidRPr="0051716E" w14:paraId="6B533895" w14:textId="77777777" w:rsidTr="00594ECB">
        <w:trPr>
          <w:trHeight w:val="315"/>
        </w:trPr>
        <w:tc>
          <w:tcPr>
            <w:tcW w:w="562" w:type="dxa"/>
            <w:vAlign w:val="center"/>
          </w:tcPr>
          <w:p w14:paraId="54B16819" w14:textId="4DF4FC8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60CC58C3" w14:textId="2594B35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40982373"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Garų (drėgmės) jutiklis</w:t>
            </w:r>
          </w:p>
        </w:tc>
        <w:tc>
          <w:tcPr>
            <w:tcW w:w="1275" w:type="dxa"/>
            <w:vAlign w:val="center"/>
            <w:hideMark/>
          </w:tcPr>
          <w:p w14:paraId="2794BB8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0739205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Jutikliu turi būti galima matuoti  temperatūrą ir drėgmę.</w:t>
            </w:r>
          </w:p>
          <w:p w14:paraId="359A1FF1"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74C829D4"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Jutiklis turi matuoti -20 °C  - +80 °C temperatūros matavimo diapazone.</w:t>
            </w:r>
          </w:p>
          <w:p w14:paraId="3DF99C9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Temperatūros matavimo tikslumas ne didesnis kaip ± 0,3 °C.</w:t>
            </w:r>
          </w:p>
          <w:p w14:paraId="2BF8CFA1"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Matuojamas drėgmės diapazonas turi apimti nuo 0 iki 100% RH.</w:t>
            </w:r>
          </w:p>
          <w:p w14:paraId="0342229E"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Drėgmės matavimo tikslumas ne didesnis kaip  ± 2% RH.</w:t>
            </w:r>
          </w:p>
          <w:p w14:paraId="1B36B3AF"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Darbinė įtampa: nuo 2,0 V iki 5,5 V DC.</w:t>
            </w:r>
          </w:p>
          <w:p w14:paraId="1C980178"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Jutiklio matmenys ne didesni kaip 30 x 25 mm.</w:t>
            </w:r>
          </w:p>
          <w:p w14:paraId="6DB246CE" w14:textId="6956949E"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įrengta signalo išvesties sąsaja.</w:t>
            </w:r>
          </w:p>
        </w:tc>
      </w:tr>
      <w:tr w:rsidR="00594ECB" w:rsidRPr="0051716E" w14:paraId="61BC124F" w14:textId="77777777" w:rsidTr="00594ECB">
        <w:trPr>
          <w:trHeight w:val="300"/>
        </w:trPr>
        <w:tc>
          <w:tcPr>
            <w:tcW w:w="562" w:type="dxa"/>
            <w:vAlign w:val="center"/>
          </w:tcPr>
          <w:p w14:paraId="7A247505" w14:textId="4A87D28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13</w:t>
            </w:r>
          </w:p>
        </w:tc>
        <w:tc>
          <w:tcPr>
            <w:tcW w:w="1276" w:type="dxa"/>
            <w:vAlign w:val="center"/>
            <w:hideMark/>
          </w:tcPr>
          <w:p w14:paraId="72AE8DC2" w14:textId="34F370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269B92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Temperatūros ir drėgmės jutiklis</w:t>
            </w:r>
          </w:p>
        </w:tc>
        <w:tc>
          <w:tcPr>
            <w:tcW w:w="1275" w:type="dxa"/>
            <w:vAlign w:val="center"/>
            <w:hideMark/>
          </w:tcPr>
          <w:p w14:paraId="3CF1784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15F00D73" w14:textId="62306353"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Temperatūros ir drėgmės jutiklio modulis, skirtas naudoti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mikrovaldikliu.</w:t>
            </w:r>
          </w:p>
          <w:p w14:paraId="3540A2EF"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0BB78079"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Darbinė įtampa 3,3 V-5,5 V.</w:t>
            </w:r>
          </w:p>
          <w:p w14:paraId="19C846AD"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Temperatūros matavimo diapazonas ne mažesnis kaip 0 - +50°C</w:t>
            </w:r>
          </w:p>
          <w:p w14:paraId="334C0E79"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lastRenderedPageBreak/>
              <w:t>- Tikslumas ne didesnis kaip ± 2°C.</w:t>
            </w:r>
          </w:p>
          <w:p w14:paraId="07D41792"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Drėgmės matavimo diapazonas ne mažesnis kaip 20-90 %.</w:t>
            </w:r>
          </w:p>
          <w:p w14:paraId="6E98E6D2"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Drėgmės matavimo tikslumas ne blogesnis kaip ± 5 %.</w:t>
            </w:r>
          </w:p>
          <w:p w14:paraId="7ADBFBA0"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2,54 mm rastrinė jungtis.</w:t>
            </w:r>
          </w:p>
          <w:p w14:paraId="1586717A" w14:textId="691BC4B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pateikti reikiami laidai.</w:t>
            </w:r>
          </w:p>
        </w:tc>
      </w:tr>
      <w:tr w:rsidR="00594ECB" w:rsidRPr="0051716E" w14:paraId="16D43D1D" w14:textId="77777777" w:rsidTr="00594ECB">
        <w:trPr>
          <w:trHeight w:val="315"/>
        </w:trPr>
        <w:tc>
          <w:tcPr>
            <w:tcW w:w="562" w:type="dxa"/>
            <w:vAlign w:val="center"/>
          </w:tcPr>
          <w:p w14:paraId="15FA69A7" w14:textId="57A473F0"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14</w:t>
            </w:r>
          </w:p>
        </w:tc>
        <w:tc>
          <w:tcPr>
            <w:tcW w:w="1276" w:type="dxa"/>
            <w:vAlign w:val="center"/>
            <w:hideMark/>
          </w:tcPr>
          <w:p w14:paraId="07175B5C" w14:textId="63AA43D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B8915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LED modulis</w:t>
            </w:r>
          </w:p>
        </w:tc>
        <w:tc>
          <w:tcPr>
            <w:tcW w:w="1275" w:type="dxa"/>
            <w:vAlign w:val="center"/>
            <w:hideMark/>
          </w:tcPr>
          <w:p w14:paraId="7BAC691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755689A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modulis turi atitikti nurodytus reikalavimus:</w:t>
            </w:r>
          </w:p>
          <w:p w14:paraId="13EBD70A" w14:textId="6766273B"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Modulis su ryškiu </w:t>
            </w:r>
            <w:r w:rsidRPr="00C4787C">
              <w:rPr>
                <w:rFonts w:ascii="Calibri" w:eastAsia="Times New Roman" w:hAnsi="Calibri" w:cs="Calibri"/>
                <w:strike/>
                <w:color w:val="FF0000"/>
                <w:sz w:val="21"/>
                <w:szCs w:val="21"/>
                <w:lang w:eastAsia="lt-LT"/>
              </w:rPr>
              <w:t>raudonos spalvos</w:t>
            </w:r>
            <w:r w:rsidRPr="00C4787C">
              <w:rPr>
                <w:rFonts w:ascii="Calibri" w:eastAsia="Times New Roman" w:hAnsi="Calibri" w:cs="Calibri"/>
                <w:color w:val="FF0000"/>
                <w:sz w:val="21"/>
                <w:szCs w:val="21"/>
                <w:lang w:eastAsia="lt-LT"/>
              </w:rPr>
              <w:t xml:space="preserve"> </w:t>
            </w:r>
            <w:r w:rsidRPr="0051716E">
              <w:rPr>
                <w:rFonts w:ascii="Calibri" w:eastAsia="Times New Roman" w:hAnsi="Calibri" w:cs="Calibri"/>
                <w:color w:val="000000"/>
                <w:sz w:val="21"/>
                <w:szCs w:val="21"/>
                <w:lang w:eastAsia="lt-LT"/>
              </w:rPr>
              <w:t>LED diodu.</w:t>
            </w:r>
          </w:p>
          <w:p w14:paraId="59A5486A" w14:textId="54FBE4A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įtampa ne didesnė kaip 5 V.</w:t>
            </w:r>
          </w:p>
          <w:p w14:paraId="34D7E3A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w:t>
            </w:r>
            <w:proofErr w:type="spellStart"/>
            <w:r w:rsidRPr="0051716E">
              <w:rPr>
                <w:rFonts w:ascii="Calibri" w:eastAsia="Times New Roman" w:hAnsi="Calibri" w:cs="Calibri"/>
                <w:color w:val="000000"/>
                <w:sz w:val="21"/>
                <w:szCs w:val="21"/>
                <w:lang w:eastAsia="lt-LT"/>
              </w:rPr>
              <w:t>Gravity</w:t>
            </w:r>
            <w:proofErr w:type="spellEnd"/>
            <w:r w:rsidRPr="0051716E">
              <w:rPr>
                <w:rFonts w:ascii="Calibri" w:eastAsia="Times New Roman" w:hAnsi="Calibri" w:cs="Calibri"/>
                <w:color w:val="000000"/>
                <w:sz w:val="21"/>
                <w:szCs w:val="21"/>
                <w:lang w:eastAsia="lt-LT"/>
              </w:rPr>
              <w:t xml:space="preserve"> (arba analoginė) sąsaja.</w:t>
            </w:r>
          </w:p>
          <w:p w14:paraId="59461D2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Modulio matmenys ne didesni kaip 30 x 25 mm.</w:t>
            </w:r>
          </w:p>
          <w:p w14:paraId="71D9D2BC" w14:textId="5E802C9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LED modulis turi veikti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moduliais.</w:t>
            </w:r>
          </w:p>
          <w:p w14:paraId="756DF81C" w14:textId="534715C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moduliui jungti tinkamas laidas.</w:t>
            </w:r>
          </w:p>
        </w:tc>
      </w:tr>
      <w:tr w:rsidR="00594ECB" w:rsidRPr="0051716E" w14:paraId="2884E0E5" w14:textId="77777777" w:rsidTr="00594ECB">
        <w:trPr>
          <w:trHeight w:val="360"/>
        </w:trPr>
        <w:tc>
          <w:tcPr>
            <w:tcW w:w="562" w:type="dxa"/>
            <w:vAlign w:val="center"/>
          </w:tcPr>
          <w:p w14:paraId="0A05BA4C" w14:textId="5B00916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15</w:t>
            </w:r>
          </w:p>
        </w:tc>
        <w:tc>
          <w:tcPr>
            <w:tcW w:w="1276" w:type="dxa"/>
            <w:vAlign w:val="center"/>
            <w:hideMark/>
          </w:tcPr>
          <w:p w14:paraId="67394D96" w14:textId="42B3E28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4570F5F" w14:textId="77777777" w:rsidR="00594ECB" w:rsidRPr="0051716E" w:rsidRDefault="00594EC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Sevo</w:t>
            </w:r>
            <w:proofErr w:type="spellEnd"/>
            <w:r w:rsidRPr="0051716E">
              <w:rPr>
                <w:rFonts w:ascii="Calibri" w:eastAsia="Times New Roman" w:hAnsi="Calibri" w:cs="Calibri"/>
                <w:color w:val="000000"/>
                <w:sz w:val="21"/>
                <w:szCs w:val="21"/>
                <w:lang w:eastAsia="lt-LT"/>
              </w:rPr>
              <w:t xml:space="preserve"> variklis</w:t>
            </w:r>
          </w:p>
        </w:tc>
        <w:tc>
          <w:tcPr>
            <w:tcW w:w="1275" w:type="dxa"/>
            <w:vAlign w:val="center"/>
            <w:hideMark/>
          </w:tcPr>
          <w:p w14:paraId="1AF55F2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32</w:t>
            </w:r>
          </w:p>
        </w:tc>
        <w:tc>
          <w:tcPr>
            <w:tcW w:w="5240" w:type="dxa"/>
            <w:noWrap/>
            <w:vAlign w:val="center"/>
            <w:hideMark/>
          </w:tcPr>
          <w:p w14:paraId="20CC64F8" w14:textId="77777777" w:rsidR="00594ECB" w:rsidRPr="0051716E" w:rsidRDefault="00594ECB" w:rsidP="00A40598">
            <w:pPr>
              <w:jc w:val="both"/>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w:t>
            </w:r>
            <w:proofErr w:type="spellEnd"/>
            <w:r w:rsidRPr="0051716E">
              <w:rPr>
                <w:rFonts w:ascii="Calibri" w:eastAsia="Times New Roman" w:hAnsi="Calibri" w:cs="Calibri"/>
                <w:color w:val="000000"/>
                <w:sz w:val="21"/>
                <w:szCs w:val="21"/>
                <w:lang w:eastAsia="lt-LT"/>
              </w:rPr>
              <w:t xml:space="preserve"> Servo variklis turi atitikti nurodytus reikalavimus:</w:t>
            </w:r>
          </w:p>
          <w:p w14:paraId="5C4A3C4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Variklio tipas – </w:t>
            </w:r>
            <w:proofErr w:type="spellStart"/>
            <w:r w:rsidRPr="0051716E">
              <w:rPr>
                <w:rFonts w:ascii="Calibri" w:eastAsia="Times New Roman" w:hAnsi="Calibri" w:cs="Calibri"/>
                <w:color w:val="000000"/>
                <w:sz w:val="21"/>
                <w:szCs w:val="21"/>
                <w:lang w:eastAsia="lt-LT"/>
              </w:rPr>
              <w:t>bešerdinis</w:t>
            </w:r>
            <w:proofErr w:type="spellEnd"/>
            <w:r w:rsidRPr="0051716E">
              <w:rPr>
                <w:rFonts w:ascii="Calibri" w:eastAsia="Times New Roman" w:hAnsi="Calibri" w:cs="Calibri"/>
                <w:color w:val="000000"/>
                <w:sz w:val="21"/>
                <w:szCs w:val="21"/>
                <w:lang w:eastAsia="lt-LT"/>
              </w:rPr>
              <w:t>.</w:t>
            </w:r>
          </w:p>
          <w:p w14:paraId="26F78D3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Darbinė Įtampa: 4,8 - 6,0 V.</w:t>
            </w:r>
          </w:p>
          <w:p w14:paraId="01F168E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Sukimosi momentas ne mažesnis kaip: (4.8V ) – 1,8 kg/cm; (6V ) – 2,2 kg/cm.</w:t>
            </w:r>
          </w:p>
          <w:p w14:paraId="25511073"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Greitis ne mažesnis kaip: (4,8 V): 0,1 sek/60°; (6V): 0,08 sek/60°.</w:t>
            </w:r>
          </w:p>
          <w:p w14:paraId="31F0D2A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matmenys turi būti ne didesni kaip 25 x 15 x 30 mm.</w:t>
            </w:r>
          </w:p>
          <w:p w14:paraId="543C4DE3" w14:textId="45BF345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variklio tvirtinimo varžtai ir strypai, ne trumpesnis kaip 160 mm jungiamasis laidas.</w:t>
            </w:r>
          </w:p>
        </w:tc>
      </w:tr>
      <w:tr w:rsidR="00594ECB" w:rsidRPr="0051716E" w14:paraId="457B24C4" w14:textId="77777777" w:rsidTr="00594ECB">
        <w:trPr>
          <w:trHeight w:val="330"/>
        </w:trPr>
        <w:tc>
          <w:tcPr>
            <w:tcW w:w="562" w:type="dxa"/>
            <w:vAlign w:val="center"/>
          </w:tcPr>
          <w:p w14:paraId="65EE9872" w14:textId="3FD8219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0CB48C75" w14:textId="18C8AF0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C6C7A14" w14:textId="0A444FA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LED </w:t>
            </w:r>
            <w:proofErr w:type="spellStart"/>
            <w:r w:rsidRPr="0051716E">
              <w:rPr>
                <w:rFonts w:ascii="Calibri" w:eastAsia="Times New Roman" w:hAnsi="Calibri" w:cs="Calibri"/>
                <w:color w:val="000000"/>
                <w:sz w:val="21"/>
                <w:szCs w:val="21"/>
                <w:lang w:eastAsia="lt-LT"/>
              </w:rPr>
              <w:t>šviestukas</w:t>
            </w:r>
            <w:proofErr w:type="spellEnd"/>
          </w:p>
        </w:tc>
        <w:tc>
          <w:tcPr>
            <w:tcW w:w="1275" w:type="dxa"/>
            <w:vAlign w:val="center"/>
            <w:hideMark/>
          </w:tcPr>
          <w:p w14:paraId="5894269C"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79D0E299"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Mėlynos spalvos LED </w:t>
            </w:r>
            <w:proofErr w:type="spellStart"/>
            <w:r w:rsidRPr="0051716E">
              <w:rPr>
                <w:rFonts w:ascii="Calibri" w:eastAsia="Times New Roman" w:hAnsi="Calibri" w:cs="Calibri"/>
                <w:color w:val="000000"/>
                <w:sz w:val="21"/>
                <w:szCs w:val="21"/>
                <w:lang w:eastAsia="lt-LT"/>
              </w:rPr>
              <w:t>šviestukas</w:t>
            </w:r>
            <w:proofErr w:type="spellEnd"/>
            <w:r w:rsidRPr="0051716E">
              <w:rPr>
                <w:rFonts w:ascii="Calibri" w:eastAsia="Times New Roman" w:hAnsi="Calibri" w:cs="Calibri"/>
                <w:color w:val="000000"/>
                <w:sz w:val="21"/>
                <w:szCs w:val="21"/>
                <w:lang w:eastAsia="lt-LT"/>
              </w:rPr>
              <w:t xml:space="preserve"> (diodas):</w:t>
            </w:r>
            <w:r w:rsidRPr="0051716E">
              <w:rPr>
                <w:rFonts w:ascii="Calibri" w:eastAsia="Times New Roman" w:hAnsi="Calibri" w:cs="Calibri"/>
                <w:color w:val="000000"/>
                <w:sz w:val="21"/>
                <w:szCs w:val="21"/>
                <w:lang w:eastAsia="lt-LT"/>
              </w:rPr>
              <w:br/>
              <w:t xml:space="preserve">- Darbinė įtampa ne didesnė nei 3V. </w:t>
            </w:r>
            <w:r w:rsidRPr="0051716E">
              <w:rPr>
                <w:rFonts w:ascii="Calibri" w:eastAsia="Times New Roman" w:hAnsi="Calibri" w:cs="Calibri"/>
                <w:color w:val="000000"/>
                <w:sz w:val="21"/>
                <w:szCs w:val="21"/>
                <w:lang w:eastAsia="lt-LT"/>
              </w:rPr>
              <w:br/>
              <w:t xml:space="preserve">- Darbinė srovė - 20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5D92029D" w14:textId="79B1872C"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Šviestuko</w:t>
            </w:r>
            <w:proofErr w:type="spellEnd"/>
            <w:r w:rsidRPr="0051716E">
              <w:rPr>
                <w:rFonts w:ascii="Calibri" w:eastAsia="Times New Roman" w:hAnsi="Calibri" w:cs="Calibri"/>
                <w:color w:val="000000"/>
                <w:sz w:val="21"/>
                <w:szCs w:val="21"/>
                <w:lang w:eastAsia="lt-LT"/>
              </w:rPr>
              <w:t xml:space="preserve"> dydis 2-4 mm.</w:t>
            </w:r>
          </w:p>
        </w:tc>
      </w:tr>
      <w:tr w:rsidR="00594ECB" w:rsidRPr="0051716E" w14:paraId="6B447FAF" w14:textId="77777777" w:rsidTr="00594ECB">
        <w:trPr>
          <w:trHeight w:val="345"/>
        </w:trPr>
        <w:tc>
          <w:tcPr>
            <w:tcW w:w="562" w:type="dxa"/>
            <w:vAlign w:val="center"/>
          </w:tcPr>
          <w:p w14:paraId="7FE0790B" w14:textId="618DAEF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203E43FA" w14:textId="0D5B3A8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88D1CBE" w14:textId="2A9B8F5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USB kabelis</w:t>
            </w:r>
          </w:p>
        </w:tc>
        <w:tc>
          <w:tcPr>
            <w:tcW w:w="1275" w:type="dxa"/>
            <w:vAlign w:val="center"/>
            <w:hideMark/>
          </w:tcPr>
          <w:p w14:paraId="18946C4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6024E2CE" w14:textId="77777777" w:rsidR="00594ECB" w:rsidRPr="0051716E"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Kabelis turi ne trumpesnis kaip 3m.</w:t>
            </w:r>
          </w:p>
          <w:p w14:paraId="021DD587" w14:textId="77777777" w:rsidR="00594ECB" w:rsidRPr="0051716E"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Jungtis 1: USB-A</w:t>
            </w:r>
          </w:p>
          <w:p w14:paraId="724F678D" w14:textId="2ABA3CE7" w:rsidR="00594ECB" w:rsidRPr="00594ECB"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Jungtis 2: USB-C</w:t>
            </w:r>
          </w:p>
        </w:tc>
      </w:tr>
      <w:tr w:rsidR="00594ECB" w:rsidRPr="0051716E" w14:paraId="3E7D793E" w14:textId="77777777" w:rsidTr="00594ECB">
        <w:trPr>
          <w:trHeight w:val="420"/>
        </w:trPr>
        <w:tc>
          <w:tcPr>
            <w:tcW w:w="562" w:type="dxa"/>
            <w:vAlign w:val="center"/>
          </w:tcPr>
          <w:p w14:paraId="05CF4C22" w14:textId="137F19E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w:t>
            </w:r>
          </w:p>
        </w:tc>
        <w:tc>
          <w:tcPr>
            <w:tcW w:w="1276" w:type="dxa"/>
            <w:vAlign w:val="center"/>
            <w:hideMark/>
          </w:tcPr>
          <w:p w14:paraId="3DE35955" w14:textId="6190A9C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3AC290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Spaudžiamas jungiklis</w:t>
            </w:r>
          </w:p>
        </w:tc>
        <w:tc>
          <w:tcPr>
            <w:tcW w:w="1275" w:type="dxa"/>
            <w:vAlign w:val="center"/>
            <w:hideMark/>
          </w:tcPr>
          <w:p w14:paraId="4EAE840D"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vAlign w:val="center"/>
          </w:tcPr>
          <w:p w14:paraId="74DD67CC"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Spaudžiamas jungiklis turi būti:</w:t>
            </w:r>
          </w:p>
          <w:p w14:paraId="6CE3F1C5" w14:textId="2CD67C88"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xml:space="preserve">- Skaitmeninis, </w:t>
            </w:r>
            <w:proofErr w:type="spellStart"/>
            <w:r w:rsidRPr="0051716E">
              <w:rPr>
                <w:rFonts w:ascii="Calibri" w:hAnsi="Calibri" w:cs="Calibri"/>
                <w:color w:val="000000"/>
                <w:sz w:val="21"/>
                <w:szCs w:val="21"/>
              </w:rPr>
              <w:t>monostabilus</w:t>
            </w:r>
            <w:proofErr w:type="spellEnd"/>
            <w:r w:rsidRPr="0051716E">
              <w:rPr>
                <w:rFonts w:ascii="Calibri" w:hAnsi="Calibri" w:cs="Calibri"/>
                <w:color w:val="000000"/>
                <w:sz w:val="21"/>
                <w:szCs w:val="21"/>
              </w:rPr>
              <w:t xml:space="preserve"> jungiklis su 3 kontaktų jungtimi.</w:t>
            </w:r>
          </w:p>
          <w:p w14:paraId="7FBF0BB9" w14:textId="3B74404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Maitinamas įtampa nuo 3,3 V iki 5.</w:t>
            </w:r>
          </w:p>
          <w:p w14:paraId="5F31AD78"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Signalo tipas: skaitmeninis 0/1</w:t>
            </w:r>
          </w:p>
          <w:p w14:paraId="0FD8B8C7"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Turi būti įmontuotas šviesos diodas.</w:t>
            </w:r>
          </w:p>
          <w:p w14:paraId="08355827"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Matmenys ne didesni kaip 25 x 30 mm.</w:t>
            </w:r>
          </w:p>
          <w:p w14:paraId="018389F1"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xml:space="preserve">- Jungiklis turi veikti su </w:t>
            </w:r>
            <w:proofErr w:type="spellStart"/>
            <w:r w:rsidRPr="0051716E">
              <w:rPr>
                <w:rFonts w:ascii="Calibri" w:hAnsi="Calibri" w:cs="Calibri"/>
                <w:color w:val="000000"/>
                <w:sz w:val="21"/>
                <w:szCs w:val="21"/>
              </w:rPr>
              <w:t>Arduino</w:t>
            </w:r>
            <w:proofErr w:type="spellEnd"/>
            <w:r w:rsidRPr="0051716E">
              <w:rPr>
                <w:rFonts w:ascii="Calibri" w:hAnsi="Calibri" w:cs="Calibri"/>
                <w:color w:val="000000"/>
                <w:sz w:val="21"/>
                <w:szCs w:val="21"/>
              </w:rPr>
              <w:t xml:space="preserve"> moduliais.</w:t>
            </w:r>
          </w:p>
          <w:p w14:paraId="2E4F97C0" w14:textId="77777777" w:rsidR="00594ECB" w:rsidRPr="0051716E" w:rsidRDefault="00594ECB" w:rsidP="00A40598">
            <w:pPr>
              <w:jc w:val="both"/>
              <w:rPr>
                <w:rFonts w:ascii="Calibri" w:hAnsi="Calibri" w:cs="Calibri"/>
                <w:color w:val="000000"/>
                <w:sz w:val="21"/>
                <w:szCs w:val="21"/>
                <w:highlight w:val="green"/>
              </w:rPr>
            </w:pPr>
            <w:r w:rsidRPr="0051716E">
              <w:rPr>
                <w:rFonts w:ascii="Calibri" w:hAnsi="Calibri" w:cs="Calibri"/>
                <w:color w:val="000000"/>
                <w:sz w:val="21"/>
                <w:szCs w:val="21"/>
              </w:rPr>
              <w:t>Turi būti pateiktas jungiamasis laidas.</w:t>
            </w:r>
          </w:p>
        </w:tc>
      </w:tr>
      <w:tr w:rsidR="00594ECB" w:rsidRPr="0051716E" w14:paraId="0DF42372" w14:textId="77777777" w:rsidTr="00594ECB">
        <w:trPr>
          <w:trHeight w:val="345"/>
        </w:trPr>
        <w:tc>
          <w:tcPr>
            <w:tcW w:w="562" w:type="dxa"/>
            <w:vAlign w:val="center"/>
          </w:tcPr>
          <w:p w14:paraId="65F706EA" w14:textId="0E1134F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19</w:t>
            </w:r>
          </w:p>
        </w:tc>
        <w:tc>
          <w:tcPr>
            <w:tcW w:w="1276" w:type="dxa"/>
            <w:vAlign w:val="center"/>
            <w:hideMark/>
          </w:tcPr>
          <w:p w14:paraId="6EA1125B" w14:textId="7CA8775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B5035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Elementų laikiklis</w:t>
            </w:r>
          </w:p>
        </w:tc>
        <w:tc>
          <w:tcPr>
            <w:tcW w:w="1275" w:type="dxa"/>
            <w:vAlign w:val="center"/>
            <w:hideMark/>
          </w:tcPr>
          <w:p w14:paraId="734DA240"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311752D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Elementų laikiklis turi atitikti nurodytus reikalavimus:</w:t>
            </w:r>
          </w:p>
          <w:p w14:paraId="66D2F73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Laikiklis turi būti pritaikytas 4 AA tipo elementams.</w:t>
            </w:r>
          </w:p>
          <w:p w14:paraId="46641B9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Laikiklis turi būti plastikinis, su atskirtais skyriais elementams sudėti, be laidų.</w:t>
            </w:r>
          </w:p>
          <w:p w14:paraId="22AE25FD" w14:textId="1DA053C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Laikiklyje turi būti įrengtos spyruoklinės plokštelės, skirtos lengvesniam elementų išėmimui.</w:t>
            </w:r>
          </w:p>
        </w:tc>
      </w:tr>
      <w:tr w:rsidR="00594ECB" w:rsidRPr="0051716E" w14:paraId="1605ABE9" w14:textId="77777777" w:rsidTr="00594ECB">
        <w:trPr>
          <w:trHeight w:val="300"/>
        </w:trPr>
        <w:tc>
          <w:tcPr>
            <w:tcW w:w="562" w:type="dxa"/>
            <w:vAlign w:val="center"/>
          </w:tcPr>
          <w:p w14:paraId="05089C97" w14:textId="4528D7B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20</w:t>
            </w:r>
          </w:p>
        </w:tc>
        <w:tc>
          <w:tcPr>
            <w:tcW w:w="1276" w:type="dxa"/>
            <w:vAlign w:val="center"/>
            <w:hideMark/>
          </w:tcPr>
          <w:p w14:paraId="6A00794B" w14:textId="50D135C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42CA4936" w14:textId="7A40E5E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Laidų</w:t>
            </w:r>
            <w:r>
              <w:rPr>
                <w:rFonts w:ascii="Calibri" w:eastAsia="Times New Roman" w:hAnsi="Calibri" w:cs="Calibri"/>
                <w:color w:val="000000"/>
                <w:sz w:val="21"/>
                <w:szCs w:val="21"/>
                <w:lang w:eastAsia="lt-LT"/>
              </w:rPr>
              <w:t xml:space="preserve"> </w:t>
            </w:r>
            <w:r w:rsidRPr="0051716E">
              <w:rPr>
                <w:rFonts w:ascii="Calibri" w:eastAsia="Times New Roman" w:hAnsi="Calibri" w:cs="Calibri"/>
                <w:color w:val="000000"/>
                <w:sz w:val="21"/>
                <w:szCs w:val="21"/>
                <w:lang w:eastAsia="lt-LT"/>
              </w:rPr>
              <w:t>rinkinys</w:t>
            </w:r>
          </w:p>
        </w:tc>
        <w:tc>
          <w:tcPr>
            <w:tcW w:w="1275" w:type="dxa"/>
            <w:vAlign w:val="center"/>
            <w:hideMark/>
          </w:tcPr>
          <w:p w14:paraId="65676B5D" w14:textId="75D2B99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6594FD6" w14:textId="30268882"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color w:val="000000"/>
                <w:sz w:val="21"/>
                <w:szCs w:val="21"/>
                <w:lang w:eastAsia="lt-LT"/>
              </w:rPr>
              <w:t xml:space="preserve">Rinkinį turi sudaryti jungiamieji, tinkantis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w:t>
            </w:r>
            <w:r w:rsidRPr="0051716E">
              <w:rPr>
                <w:rFonts w:ascii="Calibri" w:hAnsi="Calibri" w:cs="Calibri"/>
                <w:sz w:val="21"/>
                <w:szCs w:val="21"/>
                <w:shd w:val="clear" w:color="auto" w:fill="FFFFFF"/>
              </w:rPr>
              <w:t>kontaktinių plokščių sujungimui.</w:t>
            </w:r>
          </w:p>
          <w:p w14:paraId="1B588B1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2EDD2D6D" w14:textId="514FB4F9" w:rsidR="00594ECB" w:rsidRPr="0051716E" w:rsidRDefault="00594ECB" w:rsidP="00A40598">
            <w:pPr>
              <w:pStyle w:val="ListParagraph"/>
              <w:numPr>
                <w:ilvl w:val="0"/>
                <w:numId w:val="16"/>
              </w:num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Jungiamųjų laidų rinkinys (1 rink.)</w:t>
            </w:r>
          </w:p>
          <w:p w14:paraId="76248549" w14:textId="79DE94D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Šiame laidų rinkinyje turi būti ne mažiau kaip 120 vienetų įvairiaspalvių jungiamųjų</w:t>
            </w:r>
          </w:p>
          <w:p w14:paraId="721A47CA" w14:textId="6AFFE00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laidų:</w:t>
            </w:r>
          </w:p>
          <w:p w14:paraId="7540FD67" w14:textId="75425F1B"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kaištis-kaištis;</w:t>
            </w:r>
          </w:p>
          <w:p w14:paraId="59463D58" w14:textId="0E4784AD"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kaištis-lizdas;</w:t>
            </w:r>
          </w:p>
          <w:p w14:paraId="76AC4C95" w14:textId="68B989AE"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lizdas-lizdas.</w:t>
            </w:r>
          </w:p>
          <w:p w14:paraId="4B02D462"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Laidai turi būti ne trumpesni kaip 20 cm.</w:t>
            </w:r>
          </w:p>
          <w:p w14:paraId="469A8EF0"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sz w:val="21"/>
                <w:szCs w:val="21"/>
              </w:rPr>
              <w:lastRenderedPageBreak/>
              <w:t>Kaiščio žingsnis (rastras) - 2,54 mm</w:t>
            </w:r>
            <w:r w:rsidRPr="0051716E">
              <w:rPr>
                <w:rFonts w:ascii="Calibri" w:hAnsi="Calibri" w:cs="Calibri"/>
                <w:color w:val="001D35"/>
                <w:sz w:val="21"/>
                <w:szCs w:val="21"/>
                <w:shd w:val="clear" w:color="auto" w:fill="FFFFFF"/>
              </w:rPr>
              <w:t>.</w:t>
            </w:r>
          </w:p>
          <w:p w14:paraId="326A7723" w14:textId="77777777" w:rsidR="00594ECB" w:rsidRPr="0051716E" w:rsidRDefault="00594ECB" w:rsidP="00A40598">
            <w:pPr>
              <w:pStyle w:val="ListParagraph"/>
              <w:numPr>
                <w:ilvl w:val="0"/>
                <w:numId w:val="15"/>
              </w:num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Laidas su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lizdas-lizdas (8 vnt.).</w:t>
            </w:r>
          </w:p>
          <w:p w14:paraId="39694D69" w14:textId="30E3D831"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Kiekvienas laidas turi būti:</w:t>
            </w:r>
          </w:p>
          <w:p w14:paraId="17CB8ADE"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 Kištuko tipas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MCX (lizdas).</w:t>
            </w:r>
          </w:p>
          <w:p w14:paraId="769B1254" w14:textId="2FE98C92" w:rsidR="00594ECB" w:rsidRPr="0051716E" w:rsidRDefault="00594ECB" w:rsidP="00A40598">
            <w:pPr>
              <w:jc w:val="both"/>
              <w:rPr>
                <w:rFonts w:ascii="Calibri" w:hAnsi="Calibri" w:cs="Calibri"/>
                <w:color w:val="001D35"/>
                <w:sz w:val="21"/>
                <w:szCs w:val="21"/>
                <w:shd w:val="clear" w:color="auto" w:fill="FFFFFF"/>
              </w:rPr>
            </w:pPr>
            <w:r w:rsidRPr="0051716E">
              <w:rPr>
                <w:rFonts w:ascii="Calibri" w:eastAsia="Times New Roman" w:hAnsi="Calibri" w:cs="Calibri"/>
                <w:color w:val="000000"/>
                <w:sz w:val="21"/>
                <w:szCs w:val="21"/>
                <w:lang w:eastAsia="lt-LT"/>
              </w:rPr>
              <w:t>- Lizdas 2 kaiščių  (</w:t>
            </w:r>
            <w:proofErr w:type="spellStart"/>
            <w:r w:rsidRPr="0051716E">
              <w:rPr>
                <w:rFonts w:ascii="Calibri" w:eastAsia="Times New Roman" w:hAnsi="Calibri" w:cs="Calibri"/>
                <w:color w:val="000000"/>
                <w:sz w:val="21"/>
                <w:szCs w:val="21"/>
                <w:lang w:eastAsia="lt-LT"/>
              </w:rPr>
              <w:t>Pin</w:t>
            </w:r>
            <w:proofErr w:type="spellEnd"/>
            <w:r w:rsidRPr="0051716E">
              <w:rPr>
                <w:rFonts w:ascii="Calibri" w:eastAsia="Times New Roman" w:hAnsi="Calibri" w:cs="Calibri"/>
                <w:color w:val="000000"/>
                <w:sz w:val="21"/>
                <w:szCs w:val="21"/>
                <w:lang w:eastAsia="lt-LT"/>
              </w:rPr>
              <w:t>).</w:t>
            </w:r>
          </w:p>
          <w:p w14:paraId="361B1CBF"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color w:val="001D35"/>
                <w:sz w:val="21"/>
                <w:szCs w:val="21"/>
                <w:shd w:val="clear" w:color="auto" w:fill="FFFFFF"/>
              </w:rPr>
              <w:t>1,25 mm.</w:t>
            </w:r>
          </w:p>
          <w:p w14:paraId="492AAB8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190 mm.</w:t>
            </w:r>
          </w:p>
          <w:p w14:paraId="0502E8E2" w14:textId="77777777" w:rsidR="00594ECB" w:rsidRPr="0051716E" w:rsidRDefault="00594ECB" w:rsidP="00A40598">
            <w:pPr>
              <w:pStyle w:val="ListParagraph"/>
              <w:numPr>
                <w:ilvl w:val="0"/>
                <w:numId w:val="15"/>
              </w:num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Laidas su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lizdas-lizdas (8 vnt.).</w:t>
            </w:r>
          </w:p>
          <w:p w14:paraId="5BACD83A" w14:textId="2DC27C6E"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Kiekvienas laidas turi būti:</w:t>
            </w:r>
          </w:p>
          <w:p w14:paraId="10F016C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65A6340B" w14:textId="192C5511"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3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342777D8"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1,25 mm.</w:t>
            </w:r>
          </w:p>
          <w:p w14:paraId="692D57E2"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200 mm.</w:t>
            </w:r>
          </w:p>
          <w:p w14:paraId="0B915EB5" w14:textId="77777777" w:rsidR="00594ECB" w:rsidRPr="0051716E" w:rsidRDefault="00594ECB" w:rsidP="00A40598">
            <w:pPr>
              <w:pStyle w:val="ListParagraph"/>
              <w:numPr>
                <w:ilvl w:val="0"/>
                <w:numId w:val="15"/>
              </w:num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Laidas su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lizdas-lizdas (8 vnt.).</w:t>
            </w:r>
          </w:p>
          <w:p w14:paraId="62EB04EB" w14:textId="54C81D21"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Kiekvienas laidas turi būti:</w:t>
            </w:r>
          </w:p>
          <w:p w14:paraId="6D2889EE"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47405224" w14:textId="1C125E6C"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2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099C1176"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2,00 mm.</w:t>
            </w:r>
          </w:p>
          <w:p w14:paraId="4356A24D"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200 mm.</w:t>
            </w:r>
          </w:p>
          <w:p w14:paraId="6D9D33EB" w14:textId="77777777" w:rsidR="00594ECB" w:rsidRPr="0051716E" w:rsidRDefault="00594ECB" w:rsidP="00A40598">
            <w:pPr>
              <w:pStyle w:val="ListParagraph"/>
              <w:numPr>
                <w:ilvl w:val="0"/>
                <w:numId w:val="15"/>
              </w:num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Laidas su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lizdas-lizdas (8 vnt.).</w:t>
            </w:r>
          </w:p>
          <w:p w14:paraId="42DDB74E" w14:textId="07BD0A23"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Kiekvienas laidas turi būti:</w:t>
            </w:r>
          </w:p>
          <w:p w14:paraId="4ECE0BC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51A655A3" w14:textId="7A3A9D54"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4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75303C9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2,00 mm.</w:t>
            </w:r>
          </w:p>
          <w:p w14:paraId="56910F52" w14:textId="77777777"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Laidas turi būti ne trumpesnis kaip 200 mm.</w:t>
            </w:r>
          </w:p>
        </w:tc>
      </w:tr>
      <w:tr w:rsidR="00594ECB" w:rsidRPr="0051716E" w14:paraId="3471B643" w14:textId="77777777" w:rsidTr="00594ECB">
        <w:trPr>
          <w:trHeight w:val="330"/>
        </w:trPr>
        <w:tc>
          <w:tcPr>
            <w:tcW w:w="562" w:type="dxa"/>
            <w:vAlign w:val="center"/>
          </w:tcPr>
          <w:p w14:paraId="65982E1B" w14:textId="4AE8835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21</w:t>
            </w:r>
          </w:p>
        </w:tc>
        <w:tc>
          <w:tcPr>
            <w:tcW w:w="1276" w:type="dxa"/>
            <w:vAlign w:val="center"/>
            <w:hideMark/>
          </w:tcPr>
          <w:p w14:paraId="58F44378" w14:textId="366BEE0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70E2361"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Montavimo įrankiai</w:t>
            </w:r>
          </w:p>
        </w:tc>
        <w:tc>
          <w:tcPr>
            <w:tcW w:w="1275" w:type="dxa"/>
            <w:vAlign w:val="center"/>
            <w:hideMark/>
          </w:tcPr>
          <w:p w14:paraId="3470174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4198846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Mini atsuktuvų rinkinys turi atitikti nurodytus reikalavimus:</w:t>
            </w:r>
          </w:p>
          <w:p w14:paraId="131B1DFC" w14:textId="35B29DB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kišeninis, su plokščiomis keičiamomis galvutėmis.</w:t>
            </w:r>
          </w:p>
          <w:p w14:paraId="125A0E7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rašiklio formos su ne mažiau kaip 6 skirtingomis atsuktuvo galvutėmis.</w:t>
            </w:r>
          </w:p>
          <w:p w14:paraId="23EA7EE5" w14:textId="20588B0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Atsuktuvo galvutės turi būti talpinamos atsuktuvo vidinėje ertmėje.</w:t>
            </w:r>
          </w:p>
          <w:p w14:paraId="7612D47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užsukamas galvučių laikymo ertmės dangtelis.</w:t>
            </w:r>
          </w:p>
          <w:p w14:paraId="4B6E62D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magnetinis galvučių laikiklis.</w:t>
            </w:r>
          </w:p>
          <w:p w14:paraId="64D31BE3"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pagamintas iš metalo lydinio, o antgaliai iš chromo vanadžio (arba lygiaverčio) plieno.</w:t>
            </w:r>
          </w:p>
          <w:p w14:paraId="1AAB3089" w14:textId="54B778C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Atsuktuvo korpuso (rašiklio) ilgis turi būti ne didesnis kaip 12 cm.</w:t>
            </w:r>
          </w:p>
        </w:tc>
      </w:tr>
      <w:tr w:rsidR="00594ECB" w:rsidRPr="0051716E" w14:paraId="48BEE88F" w14:textId="77777777" w:rsidTr="00594ECB">
        <w:trPr>
          <w:trHeight w:val="360"/>
        </w:trPr>
        <w:tc>
          <w:tcPr>
            <w:tcW w:w="562" w:type="dxa"/>
            <w:vAlign w:val="center"/>
          </w:tcPr>
          <w:p w14:paraId="63DE33C9" w14:textId="55035DB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1276" w:type="dxa"/>
            <w:vAlign w:val="center"/>
            <w:hideMark/>
          </w:tcPr>
          <w:p w14:paraId="0969EE8D" w14:textId="1A2DA34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7EDD9A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Modelinė </w:t>
            </w:r>
            <w:proofErr w:type="spellStart"/>
            <w:r w:rsidRPr="0051716E">
              <w:rPr>
                <w:rFonts w:ascii="Calibri" w:eastAsia="Times New Roman" w:hAnsi="Calibri" w:cs="Calibri"/>
                <w:color w:val="000000"/>
                <w:sz w:val="21"/>
                <w:szCs w:val="21"/>
                <w:lang w:eastAsia="lt-LT"/>
              </w:rPr>
              <w:t>faniera</w:t>
            </w:r>
            <w:proofErr w:type="spellEnd"/>
          </w:p>
        </w:tc>
        <w:tc>
          <w:tcPr>
            <w:tcW w:w="1275" w:type="dxa"/>
            <w:vAlign w:val="center"/>
            <w:hideMark/>
          </w:tcPr>
          <w:p w14:paraId="6AC3215F"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6BF9DA9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Modelinės faneros lakšto storis turi būti ne didesnis kaip 2,00 mm.</w:t>
            </w:r>
          </w:p>
          <w:p w14:paraId="461FB065" w14:textId="11E3AD84" w:rsidR="00594ECB" w:rsidRPr="00C4787C"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Faneros lapo plotas - ne mažesnis kaip </w:t>
            </w:r>
            <w:r w:rsidRPr="00C4787C">
              <w:rPr>
                <w:rFonts w:ascii="Calibri" w:eastAsia="Times New Roman" w:hAnsi="Calibri" w:cs="Calibri"/>
                <w:strike/>
                <w:color w:val="FF0000"/>
                <w:sz w:val="21"/>
                <w:szCs w:val="21"/>
                <w:lang w:eastAsia="lt-LT"/>
              </w:rPr>
              <w:t>2 m²</w:t>
            </w:r>
            <w:r w:rsidR="00C4787C">
              <w:rPr>
                <w:rFonts w:ascii="Calibri" w:eastAsia="Times New Roman" w:hAnsi="Calibri" w:cs="Calibri"/>
                <w:strike/>
                <w:color w:val="FF0000"/>
                <w:sz w:val="21"/>
                <w:szCs w:val="21"/>
                <w:lang w:eastAsia="lt-LT"/>
              </w:rPr>
              <w:t xml:space="preserve"> </w:t>
            </w:r>
            <w:r w:rsidR="00C4787C">
              <w:rPr>
                <w:rFonts w:ascii="Calibri" w:eastAsia="Times New Roman" w:hAnsi="Calibri" w:cs="Calibri"/>
                <w:color w:val="FF0000"/>
                <w:sz w:val="21"/>
                <w:szCs w:val="21"/>
                <w:lang w:val="en-US" w:eastAsia="lt-LT"/>
              </w:rPr>
              <w:t xml:space="preserve">20 cm x 10 cm </w:t>
            </w:r>
            <w:proofErr w:type="spellStart"/>
            <w:r w:rsidR="00C4787C">
              <w:rPr>
                <w:rFonts w:ascii="Calibri" w:eastAsia="Times New Roman" w:hAnsi="Calibri" w:cs="Calibri"/>
                <w:color w:val="FF0000"/>
                <w:sz w:val="21"/>
                <w:szCs w:val="21"/>
                <w:lang w:val="en-US" w:eastAsia="lt-LT"/>
              </w:rPr>
              <w:t>lak</w:t>
            </w:r>
            <w:proofErr w:type="spellEnd"/>
            <w:r w:rsidR="00C4787C">
              <w:rPr>
                <w:rFonts w:ascii="Calibri" w:eastAsia="Times New Roman" w:hAnsi="Calibri" w:cs="Calibri"/>
                <w:color w:val="FF0000"/>
                <w:sz w:val="21"/>
                <w:szCs w:val="21"/>
                <w:lang w:eastAsia="lt-LT"/>
              </w:rPr>
              <w:t>štai.</w:t>
            </w:r>
          </w:p>
        </w:tc>
      </w:tr>
      <w:tr w:rsidR="00594ECB" w:rsidRPr="0051716E" w14:paraId="7136E6D6" w14:textId="77777777" w:rsidTr="00594ECB">
        <w:trPr>
          <w:trHeight w:val="270"/>
        </w:trPr>
        <w:tc>
          <w:tcPr>
            <w:tcW w:w="562" w:type="dxa"/>
            <w:vAlign w:val="center"/>
          </w:tcPr>
          <w:p w14:paraId="5CE4EA86" w14:textId="7D304A9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23</w:t>
            </w:r>
          </w:p>
        </w:tc>
        <w:tc>
          <w:tcPr>
            <w:tcW w:w="1276" w:type="dxa"/>
            <w:vAlign w:val="center"/>
            <w:hideMark/>
          </w:tcPr>
          <w:p w14:paraId="5EEC95EE" w14:textId="5E75810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FFD7F83"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Akrilo plokštės</w:t>
            </w:r>
          </w:p>
        </w:tc>
        <w:tc>
          <w:tcPr>
            <w:tcW w:w="1275" w:type="dxa"/>
            <w:vAlign w:val="center"/>
            <w:hideMark/>
          </w:tcPr>
          <w:p w14:paraId="0B118B2D"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7B1F3DE2" w14:textId="7FD9A14B" w:rsidR="00594ECB" w:rsidRPr="0051716E" w:rsidRDefault="00594ECB" w:rsidP="00A40598">
            <w:pPr>
              <w:pStyle w:val="NoSpacing"/>
              <w:jc w:val="both"/>
              <w:rPr>
                <w:rFonts w:ascii="Calibri" w:hAnsi="Calibri" w:cs="Calibri"/>
                <w:color w:val="5D5D5D"/>
                <w:sz w:val="21"/>
                <w:szCs w:val="21"/>
                <w:lang w:eastAsia="lt-LT"/>
              </w:rPr>
            </w:pPr>
            <w:r w:rsidRPr="0051716E">
              <w:rPr>
                <w:rFonts w:ascii="Calibri" w:hAnsi="Calibri" w:cs="Calibri"/>
                <w:sz w:val="21"/>
                <w:szCs w:val="21"/>
                <w:lang w:eastAsia="lt-LT"/>
              </w:rPr>
              <w:t>Kiekvieną akrilo plokštės rinkinį turi sudaryti:</w:t>
            </w:r>
          </w:p>
          <w:p w14:paraId="7895F95D" w14:textId="5B0DA4B8"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Kiekviename rinkinyje turi būti ne mažiau kaip 2 akrilo plokštės.</w:t>
            </w:r>
          </w:p>
          <w:p w14:paraId="2C8C6524"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Kiekvienos plokštės išmatavimai turi būti ne mažesni kaip 300 x 300 mm.</w:t>
            </w:r>
          </w:p>
          <w:p w14:paraId="2110CF6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Plokščių storis turi būti 3 ±0,5 mm.</w:t>
            </w:r>
          </w:p>
          <w:p w14:paraId="1CF1542C"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Plokštės turi būti skaidrios.</w:t>
            </w:r>
          </w:p>
        </w:tc>
      </w:tr>
      <w:tr w:rsidR="00594ECB" w:rsidRPr="0051716E" w14:paraId="5BA92829" w14:textId="77777777" w:rsidTr="00594ECB">
        <w:trPr>
          <w:trHeight w:val="360"/>
        </w:trPr>
        <w:tc>
          <w:tcPr>
            <w:tcW w:w="562" w:type="dxa"/>
            <w:vAlign w:val="center"/>
          </w:tcPr>
          <w:p w14:paraId="61759E24" w14:textId="40AB6E42"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24</w:t>
            </w:r>
          </w:p>
        </w:tc>
        <w:tc>
          <w:tcPr>
            <w:tcW w:w="1276" w:type="dxa"/>
            <w:vAlign w:val="center"/>
            <w:hideMark/>
          </w:tcPr>
          <w:p w14:paraId="62428B30" w14:textId="5505FADC"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L1</w:t>
            </w:r>
          </w:p>
        </w:tc>
        <w:tc>
          <w:tcPr>
            <w:tcW w:w="1418" w:type="dxa"/>
            <w:vAlign w:val="center"/>
            <w:hideMark/>
          </w:tcPr>
          <w:p w14:paraId="699CF7E8" w14:textId="35750508"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Išorinė baterija</w:t>
            </w:r>
          </w:p>
        </w:tc>
        <w:tc>
          <w:tcPr>
            <w:tcW w:w="1275" w:type="dxa"/>
            <w:vAlign w:val="center"/>
            <w:hideMark/>
          </w:tcPr>
          <w:p w14:paraId="45DF76F1" w14:textId="77777777"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10</w:t>
            </w:r>
          </w:p>
        </w:tc>
        <w:tc>
          <w:tcPr>
            <w:tcW w:w="5240" w:type="dxa"/>
            <w:noWrap/>
            <w:vAlign w:val="center"/>
            <w:hideMark/>
          </w:tcPr>
          <w:p w14:paraId="3AA1E55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Kiekviena išorinė baterija turi atitikti nurodytus reikalavimus:</w:t>
            </w:r>
          </w:p>
          <w:p w14:paraId="6FE83C7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Baterija vienu metu turi krauti du įrenginius.</w:t>
            </w:r>
          </w:p>
          <w:p w14:paraId="3B642607" w14:textId="654EC3BE"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Baterijos talpa turi būti ne mažesnė kaip 10000 </w:t>
            </w:r>
            <w:proofErr w:type="spellStart"/>
            <w:r w:rsidRPr="0051716E">
              <w:rPr>
                <w:rFonts w:ascii="Calibri" w:hAnsi="Calibri" w:cs="Calibri"/>
                <w:sz w:val="21"/>
                <w:szCs w:val="21"/>
              </w:rPr>
              <w:t>mAh</w:t>
            </w:r>
            <w:proofErr w:type="spellEnd"/>
            <w:r w:rsidRPr="0051716E">
              <w:rPr>
                <w:rFonts w:ascii="Calibri" w:hAnsi="Calibri" w:cs="Calibri"/>
                <w:sz w:val="21"/>
                <w:szCs w:val="21"/>
              </w:rPr>
              <w:t>.</w:t>
            </w:r>
          </w:p>
          <w:p w14:paraId="0C13A600" w14:textId="19B846F0"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Baterijoje turi būti USB – C,</w:t>
            </w:r>
            <w:r w:rsidRPr="0051716E">
              <w:rPr>
                <w:rFonts w:ascii="Calibri" w:hAnsi="Calibri" w:cs="Calibri"/>
                <w:b/>
                <w:sz w:val="21"/>
                <w:szCs w:val="21"/>
              </w:rPr>
              <w:t xml:space="preserve"> </w:t>
            </w:r>
            <w:proofErr w:type="spellStart"/>
            <w:r w:rsidRPr="0051716E">
              <w:rPr>
                <w:rStyle w:val="Strong"/>
                <w:rFonts w:ascii="Calibri" w:hAnsi="Calibri" w:cs="Calibri"/>
                <w:b w:val="0"/>
                <w:sz w:val="21"/>
                <w:szCs w:val="21"/>
                <w:shd w:val="clear" w:color="auto" w:fill="FFFFFF"/>
              </w:rPr>
              <w:t>micro</w:t>
            </w:r>
            <w:proofErr w:type="spellEnd"/>
            <w:r w:rsidRPr="0051716E">
              <w:rPr>
                <w:rStyle w:val="Strong"/>
                <w:rFonts w:ascii="Calibri" w:hAnsi="Calibri" w:cs="Calibri"/>
                <w:b w:val="0"/>
                <w:sz w:val="21"/>
                <w:szCs w:val="21"/>
                <w:shd w:val="clear" w:color="auto" w:fill="FFFFFF"/>
              </w:rPr>
              <w:t xml:space="preserve"> USB, USB </w:t>
            </w:r>
            <w:r w:rsidRPr="0051716E">
              <w:rPr>
                <w:rFonts w:ascii="Calibri" w:hAnsi="Calibri" w:cs="Calibri"/>
                <w:sz w:val="21"/>
                <w:szCs w:val="21"/>
              </w:rPr>
              <w:t>–</w:t>
            </w:r>
            <w:r w:rsidRPr="0051716E">
              <w:rPr>
                <w:rStyle w:val="Strong"/>
                <w:rFonts w:ascii="Calibri" w:hAnsi="Calibri" w:cs="Calibri"/>
                <w:b w:val="0"/>
                <w:sz w:val="21"/>
                <w:szCs w:val="21"/>
                <w:shd w:val="clear" w:color="auto" w:fill="FFFFFF"/>
              </w:rPr>
              <w:t xml:space="preserve"> A jungtys.</w:t>
            </w:r>
          </w:p>
          <w:p w14:paraId="68D3FE1A"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Įėjimo/išėmimo įtampa – 5 V.</w:t>
            </w:r>
          </w:p>
          <w:p w14:paraId="27C81CD0"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Įėjimo/išėmimo srovė -2000 A.</w:t>
            </w:r>
          </w:p>
          <w:p w14:paraId="43062A9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lastRenderedPageBreak/>
              <w:t>- Turi būti apsauga nuo viršįtampio, perkrovos, gilaus išsikrovimo.</w:t>
            </w:r>
          </w:p>
          <w:p w14:paraId="33FBBDB2" w14:textId="55F2691F"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Turi būti pateiktas </w:t>
            </w:r>
            <w:proofErr w:type="spellStart"/>
            <w:r w:rsidRPr="0051716E">
              <w:rPr>
                <w:rFonts w:ascii="Calibri" w:hAnsi="Calibri" w:cs="Calibri"/>
                <w:sz w:val="21"/>
                <w:szCs w:val="21"/>
              </w:rPr>
              <w:t>Micro</w:t>
            </w:r>
            <w:proofErr w:type="spellEnd"/>
            <w:r w:rsidRPr="0051716E">
              <w:rPr>
                <w:rFonts w:ascii="Calibri" w:hAnsi="Calibri" w:cs="Calibri"/>
                <w:sz w:val="21"/>
                <w:szCs w:val="21"/>
              </w:rPr>
              <w:t xml:space="preserve"> USB kabelis.</w:t>
            </w:r>
          </w:p>
        </w:tc>
      </w:tr>
      <w:tr w:rsidR="00594ECB" w:rsidRPr="0051716E" w14:paraId="105DF45C" w14:textId="77777777" w:rsidTr="00594ECB">
        <w:trPr>
          <w:trHeight w:val="360"/>
        </w:trPr>
        <w:tc>
          <w:tcPr>
            <w:tcW w:w="562" w:type="dxa"/>
            <w:vAlign w:val="center"/>
          </w:tcPr>
          <w:p w14:paraId="63F5122D" w14:textId="0BB1B25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25</w:t>
            </w:r>
          </w:p>
        </w:tc>
        <w:tc>
          <w:tcPr>
            <w:tcW w:w="1276" w:type="dxa"/>
            <w:vAlign w:val="center"/>
            <w:hideMark/>
          </w:tcPr>
          <w:p w14:paraId="03768637" w14:textId="7840AB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DB43D40" w14:textId="4D8622C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Mikrovaldiklis</w:t>
            </w:r>
          </w:p>
        </w:tc>
        <w:tc>
          <w:tcPr>
            <w:tcW w:w="1275" w:type="dxa"/>
            <w:vAlign w:val="center"/>
            <w:hideMark/>
          </w:tcPr>
          <w:p w14:paraId="469E8C01"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17CECC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Kiekvienas mikrovaldiklis turi atitikti nurodytus reikalavimus:</w:t>
            </w:r>
          </w:p>
          <w:p w14:paraId="209352E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4EE0108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rPr>
              <w:t xml:space="preserve">- Turi būti </w:t>
            </w:r>
            <w:r w:rsidRPr="0051716E">
              <w:rPr>
                <w:rFonts w:ascii="Calibri" w:hAnsi="Calibri" w:cs="Calibri"/>
                <w:sz w:val="21"/>
                <w:szCs w:val="21"/>
                <w:lang w:eastAsia="lt-LT"/>
              </w:rPr>
              <w:t>NORA-W106 (ESP32-S3) lustas arba lygiavertis.</w:t>
            </w:r>
          </w:p>
          <w:p w14:paraId="04E6F61F"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Atmintis ne mažesnė kaip:</w:t>
            </w:r>
          </w:p>
          <w:p w14:paraId="2B7CA608" w14:textId="2DF111F9" w:rsidR="00594ECB" w:rsidRPr="0051716E" w:rsidRDefault="00594ECB" w:rsidP="00A40598">
            <w:pPr>
              <w:pStyle w:val="NoSpacing"/>
              <w:jc w:val="both"/>
              <w:rPr>
                <w:rFonts w:ascii="Calibri" w:hAnsi="Calibri" w:cs="Calibri"/>
                <w:sz w:val="21"/>
                <w:szCs w:val="21"/>
              </w:rPr>
            </w:pPr>
            <w:r w:rsidRPr="0051716E">
              <w:rPr>
                <w:rFonts w:ascii="Calibri" w:eastAsia="Times New Roman" w:hAnsi="Calibri" w:cs="Calibri"/>
                <w:color w:val="000000"/>
                <w:sz w:val="21"/>
                <w:szCs w:val="21"/>
                <w:lang w:eastAsia="lt-LT"/>
              </w:rPr>
              <w:t>ROM atmintis ne mažesnė nei 384 KB:</w:t>
            </w:r>
          </w:p>
          <w:p w14:paraId="67FA3F2B" w14:textId="144B4398"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SRAM atmintis: RAM: 512 KB;</w:t>
            </w:r>
          </w:p>
          <w:p w14:paraId="065652A8" w14:textId="266CD24C"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rPr>
              <w:t>i</w:t>
            </w:r>
            <w:r w:rsidRPr="0051716E">
              <w:rPr>
                <w:rFonts w:ascii="Calibri" w:hAnsi="Calibri" w:cs="Calibri"/>
                <w:sz w:val="21"/>
                <w:szCs w:val="21"/>
                <w:lang w:eastAsia="lt-LT"/>
              </w:rPr>
              <w:t>šorinė Flash atmintis: 128 MB (16 MB).</w:t>
            </w:r>
          </w:p>
          <w:p w14:paraId="38AD9813"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Maksimalus laikrodžio dažnis ne daugiau kaip 220 MHz.</w:t>
            </w:r>
          </w:p>
          <w:p w14:paraId="76AFEEB6" w14:textId="37CC6A4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Maitinimo įtampa nuo 5 V iki 18 V.</w:t>
            </w:r>
          </w:p>
          <w:p w14:paraId="5665A5D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ne mažiau kaip 14 skaitmeninių įėjimų/išėjimų jungčių, 5 PWM išėjimai, ne mažiau kaip 8 analoginiai įėjimai.</w:t>
            </w:r>
          </w:p>
          <w:p w14:paraId="14980E5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UART, SPI, I2C sąsajos, jungtis maitinimo šaltiniui, USB-C lizdas.</w:t>
            </w:r>
          </w:p>
          <w:p w14:paraId="286ABBEE"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Belaidis ryšys WiFi/Bluetooth  (arba lygiavertis).</w:t>
            </w:r>
          </w:p>
          <w:p w14:paraId="3A37F926" w14:textId="4ACA8238" w:rsidR="00594ECB" w:rsidRPr="00594ECB"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Mikrovaldiklio matmenys turi būti ne didesni kaip 45x20 mm.</w:t>
            </w:r>
          </w:p>
        </w:tc>
      </w:tr>
      <w:tr w:rsidR="00594ECB" w:rsidRPr="0051716E" w14:paraId="5E68BE01" w14:textId="77777777" w:rsidTr="00594ECB">
        <w:trPr>
          <w:trHeight w:val="360"/>
        </w:trPr>
        <w:tc>
          <w:tcPr>
            <w:tcW w:w="562" w:type="dxa"/>
            <w:vAlign w:val="center"/>
          </w:tcPr>
          <w:p w14:paraId="37091CF7" w14:textId="3B12AD2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26</w:t>
            </w:r>
          </w:p>
        </w:tc>
        <w:tc>
          <w:tcPr>
            <w:tcW w:w="1276" w:type="dxa"/>
            <w:vAlign w:val="center"/>
            <w:hideMark/>
          </w:tcPr>
          <w:p w14:paraId="7F7420D2" w14:textId="4BC7475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F9FC5A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LCD ekranas</w:t>
            </w:r>
          </w:p>
        </w:tc>
        <w:tc>
          <w:tcPr>
            <w:tcW w:w="1275" w:type="dxa"/>
            <w:vAlign w:val="center"/>
            <w:hideMark/>
          </w:tcPr>
          <w:p w14:paraId="6F6E1FC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113FC23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ekranas turi atitikti nurodytus reikalavimus:</w:t>
            </w:r>
          </w:p>
          <w:p w14:paraId="560B84D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LCD ekranas turi būti techniškai suderintas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Uno</w:t>
            </w:r>
            <w:proofErr w:type="spellEnd"/>
            <w:r w:rsidRPr="0051716E">
              <w:rPr>
                <w:rFonts w:ascii="Calibri" w:eastAsia="Times New Roman" w:hAnsi="Calibri" w:cs="Calibri"/>
                <w:color w:val="000000"/>
                <w:sz w:val="21"/>
                <w:szCs w:val="21"/>
                <w:lang w:eastAsia="lt-LT"/>
              </w:rPr>
              <w:t xml:space="preserve"> mikrovaldikliu.</w:t>
            </w:r>
          </w:p>
          <w:p w14:paraId="12F2F38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Ekrane vienu metu turi būti matomi ne mažiau, kaip 16x2 simboliai.</w:t>
            </w:r>
            <w:r w:rsidRPr="0051716E">
              <w:rPr>
                <w:rFonts w:ascii="Calibri" w:eastAsia="Times New Roman" w:hAnsi="Calibri" w:cs="Calibri"/>
                <w:color w:val="000000"/>
                <w:sz w:val="21"/>
                <w:szCs w:val="21"/>
                <w:lang w:eastAsia="lt-LT"/>
              </w:rPr>
              <w:br/>
              <w:t>- Ekranas turi būti valdomas per SPI sąsają.</w:t>
            </w:r>
          </w:p>
          <w:p w14:paraId="0D76802E" w14:textId="3816EAC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palaikomas 4 ir 8 bitų valdymas.</w:t>
            </w:r>
          </w:p>
          <w:p w14:paraId="1620264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ir loginių signalų įtampa 5 V.</w:t>
            </w:r>
          </w:p>
          <w:p w14:paraId="6A6922CB" w14:textId="77777777" w:rsidR="00594ECB" w:rsidRPr="0051716E" w:rsidRDefault="00594ECB" w:rsidP="00A40598">
            <w:pPr>
              <w:jc w:val="both"/>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Ekranas turi būti ne didesnis kaip 80 mm x 40 mm x 15 mm.</w:t>
            </w:r>
          </w:p>
        </w:tc>
      </w:tr>
      <w:tr w:rsidR="00594ECB" w:rsidRPr="0051716E" w14:paraId="68959055" w14:textId="77777777" w:rsidTr="00594ECB">
        <w:trPr>
          <w:trHeight w:val="360"/>
        </w:trPr>
        <w:tc>
          <w:tcPr>
            <w:tcW w:w="562" w:type="dxa"/>
            <w:vAlign w:val="center"/>
          </w:tcPr>
          <w:p w14:paraId="3531CB1C" w14:textId="568AC32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27</w:t>
            </w:r>
          </w:p>
        </w:tc>
        <w:tc>
          <w:tcPr>
            <w:tcW w:w="1276" w:type="dxa"/>
            <w:vAlign w:val="center"/>
            <w:hideMark/>
          </w:tcPr>
          <w:p w14:paraId="734E1AA8" w14:textId="73A8FE5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68EBBE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Servo variklis</w:t>
            </w:r>
          </w:p>
        </w:tc>
        <w:tc>
          <w:tcPr>
            <w:tcW w:w="1275" w:type="dxa"/>
            <w:vAlign w:val="center"/>
            <w:hideMark/>
          </w:tcPr>
          <w:p w14:paraId="1CCC61D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31925A1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servo variklis turi atitikti nurodytus reikalavimus:</w:t>
            </w:r>
          </w:p>
          <w:p w14:paraId="5696F6C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Servo variklį turi būti galima tiesiogiai prijungti prie pagrindinės priedelio plokštės (per </w:t>
            </w: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arba lygiavertę jungtį).</w:t>
            </w:r>
          </w:p>
          <w:p w14:paraId="788602A3"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Darbinė įtampa: 4,8 - 6,0 V.</w:t>
            </w:r>
          </w:p>
          <w:p w14:paraId="482018F5"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Sukimosi momentas ne mažesnis kaip 1,8 kg/cm (6 V).</w:t>
            </w:r>
          </w:p>
          <w:p w14:paraId="126A3EA8"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Greitis ne mažesnis kaip 0,12 sek/60° (6 V).</w:t>
            </w:r>
          </w:p>
          <w:p w14:paraId="10F269B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Signalo tipas - analoginis.</w:t>
            </w:r>
          </w:p>
          <w:p w14:paraId="3ECEF556"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Kontrolė nuo 1500 </w:t>
            </w:r>
            <w:proofErr w:type="spellStart"/>
            <w:r w:rsidRPr="0051716E">
              <w:rPr>
                <w:rFonts w:ascii="Calibri" w:hAnsi="Calibri" w:cs="Calibri"/>
                <w:sz w:val="21"/>
                <w:szCs w:val="21"/>
                <w:lang w:eastAsia="lt-LT"/>
              </w:rPr>
              <w:t>μs</w:t>
            </w:r>
            <w:proofErr w:type="spellEnd"/>
            <w:r w:rsidRPr="0051716E">
              <w:rPr>
                <w:rFonts w:ascii="Calibri" w:hAnsi="Calibri" w:cs="Calibri"/>
                <w:sz w:val="21"/>
                <w:szCs w:val="21"/>
                <w:lang w:eastAsia="lt-LT"/>
              </w:rPr>
              <w:t xml:space="preserve"> iki 1900 </w:t>
            </w:r>
            <w:proofErr w:type="spellStart"/>
            <w:r w:rsidRPr="0051716E">
              <w:rPr>
                <w:rFonts w:ascii="Calibri" w:hAnsi="Calibri" w:cs="Calibri"/>
                <w:sz w:val="21"/>
                <w:szCs w:val="21"/>
                <w:lang w:eastAsia="lt-LT"/>
              </w:rPr>
              <w:t>μs</w:t>
            </w:r>
            <w:proofErr w:type="spellEnd"/>
            <w:r w:rsidRPr="0051716E">
              <w:rPr>
                <w:rFonts w:ascii="Calibri" w:hAnsi="Calibri" w:cs="Calibri"/>
                <w:sz w:val="21"/>
                <w:szCs w:val="21"/>
                <w:lang w:eastAsia="lt-LT"/>
              </w:rPr>
              <w:t>.</w:t>
            </w:r>
          </w:p>
          <w:p w14:paraId="24A6CC3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Variklio matmenys turi būti ne didesni kaip 25 x 25 x 15 mm.</w:t>
            </w:r>
          </w:p>
          <w:p w14:paraId="5BBC79B2" w14:textId="380C4BF3"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pateikti reikiami variklio tvirtinimo elementai, varžtai.</w:t>
            </w:r>
          </w:p>
        </w:tc>
      </w:tr>
      <w:tr w:rsidR="00594ECB" w:rsidRPr="0051716E" w14:paraId="6B89C672" w14:textId="77777777" w:rsidTr="00594ECB">
        <w:trPr>
          <w:trHeight w:val="360"/>
        </w:trPr>
        <w:tc>
          <w:tcPr>
            <w:tcW w:w="562" w:type="dxa"/>
            <w:vAlign w:val="center"/>
          </w:tcPr>
          <w:p w14:paraId="74937D09" w14:textId="246DC2A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28</w:t>
            </w:r>
          </w:p>
        </w:tc>
        <w:tc>
          <w:tcPr>
            <w:tcW w:w="1276" w:type="dxa"/>
            <w:vAlign w:val="center"/>
            <w:hideMark/>
          </w:tcPr>
          <w:p w14:paraId="4CCEF195" w14:textId="5249CEE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5C7857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Temperatūros jutiklis</w:t>
            </w:r>
          </w:p>
        </w:tc>
        <w:tc>
          <w:tcPr>
            <w:tcW w:w="1275" w:type="dxa"/>
            <w:vAlign w:val="center"/>
            <w:hideMark/>
          </w:tcPr>
          <w:p w14:paraId="2258EA9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2018C11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temperatūros jutiklis turi atitikti nurodytus reikalavimus.</w:t>
            </w:r>
          </w:p>
          <w:p w14:paraId="70B5087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Jutiklis turi techniškai suderintas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tipo valdikliais.</w:t>
            </w:r>
          </w:p>
          <w:p w14:paraId="6C13A1E3" w14:textId="6238E5B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Skaitmeninis termometras turi galėti perteikti nuo 9 iki 12 bitų temperatūros informaciją.</w:t>
            </w:r>
          </w:p>
          <w:p w14:paraId="483672A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Energija turi būti galima teikti kabeliu.</w:t>
            </w:r>
          </w:p>
          <w:p w14:paraId="6BDA68B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Darbinė įtampa – 3,0 V – 5,5 V.</w:t>
            </w:r>
          </w:p>
          <w:p w14:paraId="34F0C0E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Energija turi būti nenaudojama, kai modulis yra budėjimo režime.</w:t>
            </w:r>
          </w:p>
          <w:p w14:paraId="13241D6E" w14:textId="77777777" w:rsidR="00594ECB" w:rsidRPr="0051716E" w:rsidRDefault="00594ECB" w:rsidP="00A40598">
            <w:pPr>
              <w:jc w:val="both"/>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Temperatūra turi būti matuojama nuo  -50°C iki +120°C. Matavimo paklaida ne didesnė kaip  ±0.5°C ( -10°C iki +85°C matavimo diapazone).</w:t>
            </w:r>
          </w:p>
        </w:tc>
      </w:tr>
      <w:tr w:rsidR="00594ECB" w:rsidRPr="0051716E" w14:paraId="5972C8FC" w14:textId="77777777" w:rsidTr="00594ECB">
        <w:trPr>
          <w:trHeight w:val="360"/>
        </w:trPr>
        <w:tc>
          <w:tcPr>
            <w:tcW w:w="562" w:type="dxa"/>
            <w:vAlign w:val="center"/>
          </w:tcPr>
          <w:p w14:paraId="3B31D547" w14:textId="21D05FF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29</w:t>
            </w:r>
          </w:p>
        </w:tc>
        <w:tc>
          <w:tcPr>
            <w:tcW w:w="1276" w:type="dxa"/>
            <w:vAlign w:val="center"/>
            <w:hideMark/>
          </w:tcPr>
          <w:p w14:paraId="1F8EFA2D" w14:textId="5930AB8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506CB9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Maketavimo plokštė</w:t>
            </w:r>
          </w:p>
        </w:tc>
        <w:tc>
          <w:tcPr>
            <w:tcW w:w="1275" w:type="dxa"/>
            <w:vAlign w:val="center"/>
            <w:hideMark/>
          </w:tcPr>
          <w:p w14:paraId="60BCAE0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5240" w:type="dxa"/>
            <w:noWrap/>
            <w:vAlign w:val="center"/>
            <w:hideMark/>
          </w:tcPr>
          <w:p w14:paraId="7F940A96"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Kiekviena maketavimo plokštė turi atitikti nurodytus reikalavimus:</w:t>
            </w:r>
          </w:p>
          <w:p w14:paraId="6D67283B" w14:textId="3BD0D9F8"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Plokštė turi būti plastikinė, skirta elektros grandinių montavimui, naudojant elektronikos elementus ir komponentus.</w:t>
            </w:r>
          </w:p>
          <w:p w14:paraId="297F567F"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Turi būti galima tarpusavyje sujungti kelias montavimo plokštes, išplečiant montavimo plotą; turi būti įrengtos plokščių tarpusavio jungimo jungtys.</w:t>
            </w:r>
          </w:p>
          <w:p w14:paraId="152611BE"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Kiekvienoje plokštėje turi būti ne mažiau kaip 400 elektros/elektronikos detalių jungimo kontaktinių lizdų/taškų (kiaurymės), simetriškai išdėstytų abiejose plokštės pusėse. Į kontaktinius lizdus/taškus lengvai turi tilpti standartinio išmatavimo elektros/elektronikos detalių kontaktai.</w:t>
            </w:r>
          </w:p>
          <w:p w14:paraId="70836410"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Visi kontaktiniai lizdai/taškai turi būti suskirstyti į dvi atskiras puses (grupes).</w:t>
            </w:r>
          </w:p>
          <w:p w14:paraId="7BA2A2EF"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Kiekvienoje kontaktinių lizdų/taškų pusėje turi būti kontaktinių lizdų/taškų grupė skirta elektros/elektronikos detalių jungimui bei kontaktinių lizdų/taškų grupė skirta maitinimo šaltiniams (ar sujungtos elektros grandinės sukurtos elektros srovės naudotojams) įjungti.</w:t>
            </w:r>
          </w:p>
          <w:p w14:paraId="2951A509" w14:textId="5646E60B"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Maitinimo šaltinių kontaktinių lizdų/taškų grupė turi būti atitinkamai pažymėta teigiamo (+) ir neigiamo (–) poliaus simboliais (gali būti pažymėtos ir raudonos bei mėlynos spalvos linijomis).</w:t>
            </w:r>
          </w:p>
          <w:p w14:paraId="3C3507A3"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Atskiros kontaktinių lizdų/taškų eilės turi būti sužymėtos tiek vertikaliai, tiek horizontaliai, kad montavimo plokštėje būtų galima nurodyti konkretų kontaktinį lizdą/tašką (šachmatų lentos žymėjimo principas).</w:t>
            </w:r>
          </w:p>
        </w:tc>
      </w:tr>
      <w:tr w:rsidR="00594ECB" w:rsidRPr="0051716E" w14:paraId="0DF56D86" w14:textId="77777777" w:rsidTr="00594ECB">
        <w:trPr>
          <w:trHeight w:val="510"/>
        </w:trPr>
        <w:tc>
          <w:tcPr>
            <w:tcW w:w="562" w:type="dxa"/>
            <w:vAlign w:val="center"/>
          </w:tcPr>
          <w:p w14:paraId="1ED91BCF" w14:textId="51FDAF5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1276" w:type="dxa"/>
            <w:vAlign w:val="center"/>
            <w:hideMark/>
          </w:tcPr>
          <w:p w14:paraId="23956469" w14:textId="01CFE03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A19144A" w14:textId="290D5E3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Maitinimo</w:t>
            </w:r>
            <w:r>
              <w:rPr>
                <w:rFonts w:ascii="Calibri" w:eastAsia="Times New Roman" w:hAnsi="Calibri" w:cs="Calibri"/>
                <w:color w:val="000000"/>
                <w:sz w:val="21"/>
                <w:szCs w:val="21"/>
                <w:lang w:eastAsia="lt-LT"/>
              </w:rPr>
              <w:t xml:space="preserve"> </w:t>
            </w:r>
            <w:r w:rsidRPr="0051716E">
              <w:rPr>
                <w:rFonts w:ascii="Calibri" w:eastAsia="Times New Roman" w:hAnsi="Calibri" w:cs="Calibri"/>
                <w:color w:val="000000"/>
                <w:sz w:val="21"/>
                <w:szCs w:val="21"/>
                <w:lang w:eastAsia="lt-LT"/>
              </w:rPr>
              <w:t>šaltinis</w:t>
            </w:r>
            <w:r>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Arduinui</w:t>
            </w:r>
            <w:proofErr w:type="spellEnd"/>
          </w:p>
        </w:tc>
        <w:tc>
          <w:tcPr>
            <w:tcW w:w="1275" w:type="dxa"/>
            <w:vAlign w:val="center"/>
            <w:hideMark/>
          </w:tcPr>
          <w:p w14:paraId="4F2C18EC"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028BA9F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maitinimo šaltinis turi atitikti nurodytus reikalavimus:</w:t>
            </w:r>
          </w:p>
          <w:p w14:paraId="43050502"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Maitinimo šaltinis turi tikti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valdikliui maitinti.</w:t>
            </w:r>
          </w:p>
          <w:p w14:paraId="329DFD1D" w14:textId="4910B66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5,5/2,1 mm nuolatinės srovės kištukas.</w:t>
            </w:r>
          </w:p>
          <w:p w14:paraId="720414C7" w14:textId="213203C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šaltinio išėjimo įtampa 12V.</w:t>
            </w:r>
          </w:p>
          <w:p w14:paraId="219E0EE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Maitinimo įtampa 230 V, 50 Hz.</w:t>
            </w:r>
          </w:p>
          <w:p w14:paraId="47AF850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Vartotojams turi būti pateiktas naudojimo vadovas.</w:t>
            </w:r>
          </w:p>
          <w:p w14:paraId="0DF51363" w14:textId="777AAB58" w:rsidR="00594ECB" w:rsidRPr="00594ECB" w:rsidRDefault="00594ECB" w:rsidP="00A40598">
            <w:pPr>
              <w:pStyle w:val="NoSpacing"/>
              <w:jc w:val="both"/>
              <w:rPr>
                <w:rFonts w:ascii="Calibri" w:hAnsi="Calibri" w:cs="Calibri"/>
                <w:sz w:val="21"/>
                <w:szCs w:val="21"/>
              </w:rPr>
            </w:pPr>
            <w:r w:rsidRPr="0051716E">
              <w:rPr>
                <w:rFonts w:ascii="Calibri" w:hAnsi="Calibri" w:cs="Calibri"/>
                <w:sz w:val="21"/>
                <w:szCs w:val="21"/>
              </w:rPr>
              <w:t>Maitinimo šaltinis turi būti ženklintas CE ženklu.</w:t>
            </w:r>
          </w:p>
        </w:tc>
      </w:tr>
      <w:tr w:rsidR="00594ECB" w:rsidRPr="0051716E" w14:paraId="03CAD289" w14:textId="77777777" w:rsidTr="00594ECB">
        <w:trPr>
          <w:trHeight w:val="300"/>
        </w:trPr>
        <w:tc>
          <w:tcPr>
            <w:tcW w:w="562" w:type="dxa"/>
            <w:vAlign w:val="center"/>
          </w:tcPr>
          <w:p w14:paraId="21F3D007" w14:textId="0C3D649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31</w:t>
            </w:r>
          </w:p>
        </w:tc>
        <w:tc>
          <w:tcPr>
            <w:tcW w:w="1276" w:type="dxa"/>
            <w:vAlign w:val="center"/>
            <w:hideMark/>
          </w:tcPr>
          <w:p w14:paraId="1B7755C5" w14:textId="0A0CA3C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4537DE6" w14:textId="77777777" w:rsidR="00594ECB" w:rsidRPr="0051716E" w:rsidRDefault="00594EC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2211C290"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15D82D50" w14:textId="16C6CC65"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skirti smulkių varžtelių rūšiavimui ir transportavimui.</w:t>
            </w:r>
          </w:p>
          <w:p w14:paraId="214F1CF2"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maišelis turi būti:</w:t>
            </w:r>
          </w:p>
          <w:p w14:paraId="7316434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Pagaminti iš LDPE plastiko, skaidrus.</w:t>
            </w:r>
          </w:p>
          <w:p w14:paraId="38210DE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Maišelio išmatavimai ne didesni kaip 4 x 6 cm.</w:t>
            </w:r>
          </w:p>
          <w:p w14:paraId="671F5FCF" w14:textId="639C0AE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Maišelis turi būti uždaromas </w:t>
            </w:r>
            <w:proofErr w:type="spellStart"/>
            <w:r w:rsidRPr="0051716E">
              <w:rPr>
                <w:rFonts w:ascii="Calibri" w:eastAsia="Times New Roman" w:hAnsi="Calibri" w:cs="Calibri"/>
                <w:color w:val="000000"/>
                <w:sz w:val="21"/>
                <w:szCs w:val="21"/>
                <w:lang w:eastAsia="lt-LT"/>
              </w:rPr>
              <w:t>zip-lock</w:t>
            </w:r>
            <w:proofErr w:type="spellEnd"/>
            <w:r w:rsidRPr="0051716E">
              <w:rPr>
                <w:rFonts w:ascii="Calibri" w:eastAsia="Times New Roman" w:hAnsi="Calibri" w:cs="Calibri"/>
                <w:color w:val="000000"/>
                <w:sz w:val="21"/>
                <w:szCs w:val="21"/>
                <w:lang w:eastAsia="lt-LT"/>
              </w:rPr>
              <w:t xml:space="preserve"> tipo uždarymo mechanizmu.</w:t>
            </w:r>
          </w:p>
          <w:p w14:paraId="39AB82E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 ne mažiau kaip 100 vnt. maišelių.</w:t>
            </w:r>
          </w:p>
        </w:tc>
      </w:tr>
      <w:tr w:rsidR="00594ECB" w:rsidRPr="0051716E" w14:paraId="4739D952" w14:textId="77777777" w:rsidTr="00594ECB">
        <w:trPr>
          <w:trHeight w:val="360"/>
        </w:trPr>
        <w:tc>
          <w:tcPr>
            <w:tcW w:w="562" w:type="dxa"/>
            <w:vAlign w:val="center"/>
          </w:tcPr>
          <w:p w14:paraId="553C8273" w14:textId="2A47EA1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32</w:t>
            </w:r>
          </w:p>
        </w:tc>
        <w:tc>
          <w:tcPr>
            <w:tcW w:w="1276" w:type="dxa"/>
            <w:vAlign w:val="center"/>
            <w:hideMark/>
          </w:tcPr>
          <w:p w14:paraId="16FB7EBB" w14:textId="2180620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12DCC30" w14:textId="5B39615C"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04FF3F0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95002E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Lagaminas turi atitikti nurodytus reikalavimus:</w:t>
            </w:r>
          </w:p>
          <w:p w14:paraId="4D8C475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Transportavimo lagaminas turi būti su ratukais ir teleskopine rankena.</w:t>
            </w:r>
          </w:p>
          <w:p w14:paraId="19998BE8" w14:textId="58E8EF8E"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Lagaminas turi būti sandarus, sandėliavimo ir transportavimo metu turi apsaugoti viduje esančius daiktus </w:t>
            </w:r>
            <w:r w:rsidRPr="0051716E">
              <w:rPr>
                <w:rFonts w:ascii="Calibri" w:hAnsi="Calibri" w:cs="Calibri"/>
                <w:sz w:val="21"/>
                <w:szCs w:val="21"/>
              </w:rPr>
              <w:lastRenderedPageBreak/>
              <w:t>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dulkių, išorinių smūgių (ne blogesnis kaip MIL STD 810 sertifikatas).</w:t>
            </w:r>
          </w:p>
          <w:p w14:paraId="3298F8B5" w14:textId="77777777"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3189FECA" w14:textId="7B3AF16D"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−30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w:t>
            </w:r>
          </w:p>
          <w:p w14:paraId="1600465B" w14:textId="77777777"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2397C2AA" w14:textId="77777777" w:rsidR="00594ECB" w:rsidRPr="0051716E" w:rsidRDefault="00594ECB" w:rsidP="00A40598">
            <w:pPr>
              <w:pStyle w:val="NoSpacing"/>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Vidiniai lagamino išmatavimai turi būti ne mažesni kaip 600 x 450 x 340 mm.</w:t>
            </w:r>
          </w:p>
          <w:p w14:paraId="6EFDC058" w14:textId="77777777" w:rsidR="00C4787C" w:rsidRPr="0051716E" w:rsidRDefault="00C4787C" w:rsidP="00C4787C">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Turi būti ne mažiau kaip 4</w:t>
            </w:r>
            <w:r w:rsidRPr="0051716E">
              <w:rPr>
                <w:rFonts w:cs="Calibri"/>
                <w:sz w:val="21"/>
                <w:szCs w:val="21"/>
                <w:shd w:val="clear" w:color="auto" w:fill="FFFFFF"/>
              </w:rPr>
              <w:t xml:space="preserve"> </w:t>
            </w:r>
            <w:r w:rsidRPr="0073027E">
              <w:rPr>
                <w:rFonts w:cs="Calibri"/>
                <w:sz w:val="21"/>
                <w:szCs w:val="21"/>
                <w:shd w:val="clear" w:color="auto" w:fill="D9E2F3" w:themeFill="accent1" w:themeFillTint="33"/>
              </w:rPr>
              <w:t xml:space="preserve">lagamino </w:t>
            </w:r>
            <w:r w:rsidRPr="005E165E">
              <w:rPr>
                <w:rFonts w:cs="Calibri"/>
                <w:strike/>
                <w:color w:val="FF0000"/>
                <w:sz w:val="21"/>
                <w:szCs w:val="21"/>
                <w:shd w:val="clear" w:color="auto" w:fill="D9E2F3" w:themeFill="accent1" w:themeFillTint="33"/>
              </w:rPr>
              <w:t>skląsčiai</w:t>
            </w:r>
            <w:r>
              <w:rPr>
                <w:rFonts w:cs="Calibri"/>
                <w:sz w:val="21"/>
                <w:szCs w:val="21"/>
                <w:shd w:val="clear" w:color="auto" w:fill="D9E2F3" w:themeFill="accent1" w:themeFillTint="33"/>
              </w:rPr>
              <w:t xml:space="preserve"> </w:t>
            </w:r>
            <w:r w:rsidRPr="005E165E">
              <w:rPr>
                <w:rFonts w:cs="Calibri"/>
                <w:color w:val="FF0000"/>
                <w:sz w:val="21"/>
                <w:szCs w:val="21"/>
                <w:shd w:val="clear" w:color="auto" w:fill="D9E2F3" w:themeFill="accent1" w:themeFillTint="33"/>
              </w:rPr>
              <w:t>užraktai.</w:t>
            </w:r>
          </w:p>
          <w:p w14:paraId="17C8EFA6" w14:textId="77777777" w:rsidR="00C4787C" w:rsidRPr="0051716E" w:rsidRDefault="00C4787C" w:rsidP="00C4787C">
            <w:pPr>
              <w:pStyle w:val="NoSpacing"/>
              <w:jc w:val="both"/>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0264535" w14:textId="129E7A91" w:rsidR="00594ECB" w:rsidRPr="0051716E" w:rsidRDefault="00C4787C" w:rsidP="00C4787C">
            <w:pPr>
              <w:pStyle w:val="NoSpacing"/>
              <w:jc w:val="both"/>
              <w:rPr>
                <w:rFonts w:ascii="Calibri" w:eastAsia="Times New Roman" w:hAnsi="Calibri" w:cs="Calibri"/>
                <w:sz w:val="21"/>
                <w:szCs w:val="21"/>
                <w:lang w:eastAsia="lt-LT"/>
              </w:rPr>
            </w:pPr>
            <w:r w:rsidRPr="0051716E">
              <w:rPr>
                <w:rFonts w:ascii="Calibri" w:hAnsi="Calibri" w:cs="Calibri"/>
                <w:sz w:val="21"/>
                <w:szCs w:val="21"/>
                <w:lang w:eastAsia="lt-LT"/>
              </w:rPr>
              <w:t xml:space="preserve">- Lagamino svoris </w:t>
            </w:r>
            <w:r w:rsidRPr="005E165E">
              <w:rPr>
                <w:rFonts w:ascii="Calibri" w:hAnsi="Calibri" w:cs="Calibri"/>
                <w:strike/>
                <w:color w:val="FF0000"/>
                <w:sz w:val="21"/>
                <w:szCs w:val="21"/>
                <w:lang w:eastAsia="lt-LT"/>
              </w:rPr>
              <w:t xml:space="preserve">su </w:t>
            </w:r>
            <w:proofErr w:type="spellStart"/>
            <w:r w:rsidRPr="005E165E">
              <w:rPr>
                <w:rFonts w:ascii="Calibri" w:hAnsi="Calibri" w:cs="Calibri"/>
                <w:strike/>
                <w:color w:val="FF0000"/>
                <w:sz w:val="21"/>
                <w:szCs w:val="21"/>
                <w:lang w:eastAsia="lt-LT"/>
              </w:rPr>
              <w:t>paralonu</w:t>
            </w:r>
            <w:proofErr w:type="spellEnd"/>
            <w:r w:rsidRPr="005E165E">
              <w:rPr>
                <w:rFonts w:ascii="Calibri" w:hAnsi="Calibri" w:cs="Calibri"/>
                <w:strike/>
                <w:color w:val="FF0000"/>
                <w:sz w:val="21"/>
                <w:szCs w:val="21"/>
                <w:lang w:eastAsia="lt-LT"/>
              </w:rPr>
              <w:t xml:space="preserve"> neturi viršyti 10 kg</w:t>
            </w:r>
            <w:r>
              <w:rPr>
                <w:rFonts w:ascii="Calibri" w:hAnsi="Calibri" w:cs="Calibri"/>
                <w:strike/>
                <w:color w:val="FF0000"/>
                <w:sz w:val="21"/>
                <w:szCs w:val="21"/>
                <w:lang w:eastAsia="lt-LT"/>
              </w:rPr>
              <w:t xml:space="preserve"> </w:t>
            </w:r>
            <w:r>
              <w:rPr>
                <w:rFonts w:ascii="Calibri" w:hAnsi="Calibri" w:cs="Calibri"/>
                <w:color w:val="FF0000"/>
                <w:sz w:val="21"/>
                <w:szCs w:val="21"/>
                <w:lang w:eastAsia="lt-LT"/>
              </w:rPr>
              <w:t xml:space="preserve">be </w:t>
            </w:r>
            <w:proofErr w:type="spellStart"/>
            <w:r>
              <w:rPr>
                <w:rFonts w:ascii="Calibri" w:hAnsi="Calibri" w:cs="Calibri"/>
                <w:color w:val="FF0000"/>
                <w:sz w:val="21"/>
                <w:szCs w:val="21"/>
                <w:lang w:eastAsia="lt-LT"/>
              </w:rPr>
              <w:t>paralono</w:t>
            </w:r>
            <w:proofErr w:type="spellEnd"/>
            <w:r>
              <w:rPr>
                <w:rFonts w:ascii="Calibri" w:hAnsi="Calibri" w:cs="Calibri"/>
                <w:color w:val="FF0000"/>
                <w:sz w:val="21"/>
                <w:szCs w:val="21"/>
                <w:lang w:eastAsia="lt-LT"/>
              </w:rPr>
              <w:t xml:space="preserve"> neturi viršyti </w:t>
            </w:r>
            <w:r>
              <w:rPr>
                <w:rFonts w:ascii="Calibri" w:hAnsi="Calibri" w:cs="Calibri"/>
                <w:color w:val="FF0000"/>
                <w:sz w:val="21"/>
                <w:szCs w:val="21"/>
                <w:lang w:val="en-US" w:eastAsia="lt-LT"/>
              </w:rPr>
              <w:t>12 kg.</w:t>
            </w:r>
          </w:p>
        </w:tc>
      </w:tr>
    </w:tbl>
    <w:p w14:paraId="3F59CE5C" w14:textId="77777777" w:rsidR="009B21C9" w:rsidRPr="0051716E" w:rsidRDefault="009B21C9" w:rsidP="00A40598">
      <w:pPr>
        <w:spacing w:after="0" w:line="240" w:lineRule="auto"/>
        <w:rPr>
          <w:rFonts w:ascii="Calibri" w:hAnsi="Calibri" w:cs="Calibri"/>
          <w:sz w:val="21"/>
          <w:szCs w:val="21"/>
        </w:rPr>
      </w:pPr>
    </w:p>
    <w:p w14:paraId="49F675BB" w14:textId="77777777" w:rsidR="00B82DDB" w:rsidRDefault="00B82DDB" w:rsidP="00A40598">
      <w:pPr>
        <w:spacing w:after="0" w:line="240" w:lineRule="auto"/>
        <w:rPr>
          <w:rFonts w:ascii="Calibri" w:hAnsi="Calibri" w:cs="Calibri"/>
          <w:sz w:val="21"/>
          <w:szCs w:val="21"/>
        </w:rPr>
      </w:pPr>
    </w:p>
    <w:p w14:paraId="1225A8FD" w14:textId="01F95F1C" w:rsidR="00A40598" w:rsidRPr="00823E00" w:rsidRDefault="00A40598"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t>I</w:t>
      </w:r>
      <w:r>
        <w:rPr>
          <w:rFonts w:ascii="Calibri" w:hAnsi="Calibri" w:cs="Calibri"/>
          <w:b/>
          <w:bCs/>
          <w:sz w:val="21"/>
          <w:szCs w:val="21"/>
        </w:rPr>
        <w:t>I</w:t>
      </w:r>
      <w:r w:rsidRPr="00823E00">
        <w:rPr>
          <w:rFonts w:ascii="Calibri" w:hAnsi="Calibri" w:cs="Calibri"/>
          <w:b/>
          <w:bCs/>
          <w:sz w:val="21"/>
          <w:szCs w:val="21"/>
        </w:rPr>
        <w:t xml:space="preserve"> PIRKIMO OBJEKTO DALIS</w:t>
      </w:r>
    </w:p>
    <w:p w14:paraId="66933F8C"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6" w:name="_Hlk220268802"/>
      <w:r w:rsidRPr="0051716E">
        <w:rPr>
          <w:rFonts w:ascii="Calibri" w:hAnsi="Calibri" w:cs="Calibri"/>
          <w:b/>
          <w:bCs/>
          <w:sz w:val="21"/>
          <w:szCs w:val="21"/>
        </w:rPr>
        <w:t>L2. Alternatyvių energijos šaltinių panaudojimas  </w:t>
      </w:r>
      <w:bookmarkEnd w:id="6"/>
      <w:r w:rsidRPr="0051716E">
        <w:rPr>
          <w:rFonts w:ascii="Calibri" w:hAnsi="Calibri" w:cs="Calibri"/>
          <w:b/>
          <w:bCs/>
          <w:sz w:val="21"/>
          <w:szCs w:val="21"/>
        </w:rPr>
        <w:t>–</w:t>
      </w:r>
      <w:r w:rsidRPr="0051716E">
        <w:rPr>
          <w:rFonts w:ascii="Calibri" w:hAnsi="Calibri" w:cs="Calibri"/>
          <w:sz w:val="21"/>
          <w:szCs w:val="21"/>
        </w:rPr>
        <w:t> sukomplektuotos įrangos pagalba bus galima tirti atsinaujinančių ir alternatyvių energijos šaltinių veikimo principus, analizuoti jų taikymą transporte ir ūkyje bei kurti tvarius, efektyvius ateities energijos sprendimų modelius.</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B82DDB" w:rsidRPr="00594ECB" w14:paraId="7A2B175A" w14:textId="77777777" w:rsidTr="00B82DDB">
        <w:tc>
          <w:tcPr>
            <w:tcW w:w="562" w:type="dxa"/>
            <w:shd w:val="clear" w:color="auto" w:fill="D9E2F3" w:themeFill="accent1" w:themeFillTint="33"/>
            <w:vAlign w:val="center"/>
          </w:tcPr>
          <w:p w14:paraId="1E89644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17D90FAD"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7D3B1A70"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5F723C8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3C894BBB"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1704FCC1" w14:textId="77777777" w:rsidTr="00B82DDB">
        <w:tblPrEx>
          <w:jc w:val="center"/>
        </w:tblPrEx>
        <w:trPr>
          <w:trHeight w:val="330"/>
          <w:jc w:val="center"/>
        </w:trPr>
        <w:tc>
          <w:tcPr>
            <w:tcW w:w="562" w:type="dxa"/>
            <w:vAlign w:val="center"/>
          </w:tcPr>
          <w:p w14:paraId="46D27DF0" w14:textId="09F8B32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319460A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27BA2EB" w14:textId="0ABA2D8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Saulės elementas</w:t>
            </w:r>
          </w:p>
        </w:tc>
        <w:tc>
          <w:tcPr>
            <w:tcW w:w="1275" w:type="dxa"/>
            <w:vAlign w:val="center"/>
            <w:hideMark/>
          </w:tcPr>
          <w:p w14:paraId="7C25DB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536D22E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saulės elementas turi atitikti nurodytus reikalavimus:</w:t>
            </w:r>
          </w:p>
          <w:p w14:paraId="1CE1E2C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Saulės elemento išmatavimai turi būti ne mažesni kaip 55 mm x 60 mm, storis 2-4 mm.</w:t>
            </w:r>
          </w:p>
          <w:p w14:paraId="20C679E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galima pasiekti ne mažesnę kaip 0,45 W galią.  Įtampą apie 3 V. </w:t>
            </w:r>
          </w:p>
          <w:p w14:paraId="4AFE40B3" w14:textId="6B828F23" w:rsidR="00B82DDB" w:rsidRPr="00B82DDB"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Prie elemento turi būti pritvirtinti ne trumpesni kaip 20 cm laidai su krokodilo tipo gnybtais.</w:t>
            </w:r>
          </w:p>
        </w:tc>
      </w:tr>
      <w:tr w:rsidR="00B82DDB" w:rsidRPr="0051716E" w14:paraId="104A0887" w14:textId="77777777" w:rsidTr="00B82DDB">
        <w:tblPrEx>
          <w:jc w:val="center"/>
        </w:tblPrEx>
        <w:trPr>
          <w:trHeight w:val="300"/>
          <w:jc w:val="center"/>
        </w:trPr>
        <w:tc>
          <w:tcPr>
            <w:tcW w:w="562" w:type="dxa"/>
            <w:vAlign w:val="center"/>
          </w:tcPr>
          <w:p w14:paraId="7FE9C9E0" w14:textId="24FC889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1276" w:type="dxa"/>
            <w:vAlign w:val="center"/>
            <w:hideMark/>
          </w:tcPr>
          <w:p w14:paraId="6D841DF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E995C2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Ventiliatoriaus ir variklio rinkinys</w:t>
            </w:r>
          </w:p>
        </w:tc>
        <w:tc>
          <w:tcPr>
            <w:tcW w:w="1275" w:type="dxa"/>
            <w:vAlign w:val="center"/>
            <w:hideMark/>
          </w:tcPr>
          <w:p w14:paraId="1C71AEB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5047B62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Kiekvieną rinkinį turi sudaryti: ventiliatorius, variklis, mikrovaldiklis.</w:t>
            </w:r>
          </w:p>
          <w:p w14:paraId="6A231D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valdiklis turi būti pagrįstas ATmega168 (arba lygiaverčiu) mikrovaldikliu.</w:t>
            </w:r>
          </w:p>
          <w:p w14:paraId="6030A27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Plokštės maitinimo įtampa 5 V.</w:t>
            </w:r>
          </w:p>
          <w:p w14:paraId="44D510E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Valdiklis per </w:t>
            </w:r>
            <w:proofErr w:type="spellStart"/>
            <w:r w:rsidRPr="0051716E">
              <w:rPr>
                <w:rFonts w:ascii="Calibri" w:eastAsia="Times New Roman" w:hAnsi="Calibri" w:cs="Calibri"/>
                <w:color w:val="000000"/>
                <w:sz w:val="21"/>
                <w:szCs w:val="21"/>
                <w:lang w:eastAsia="lt-LT"/>
              </w:rPr>
              <w:t>Grove</w:t>
            </w:r>
            <w:proofErr w:type="spellEnd"/>
            <w:r w:rsidRPr="0051716E">
              <w:rPr>
                <w:rFonts w:ascii="Calibri" w:eastAsia="Times New Roman" w:hAnsi="Calibri" w:cs="Calibri"/>
                <w:color w:val="000000"/>
                <w:sz w:val="21"/>
                <w:szCs w:val="21"/>
                <w:lang w:eastAsia="lt-LT"/>
              </w:rPr>
              <w:t xml:space="preserve"> (arba lygiavertę) sąsają turi būti techniškai suderinamas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mikrovaldikliu.</w:t>
            </w:r>
          </w:p>
          <w:p w14:paraId="3CF598A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Nuolatinės srovės variklio maitinimo įtampa 3-5 V.</w:t>
            </w:r>
          </w:p>
          <w:p w14:paraId="34EDFD6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Ventiliatoriaus sparneliai turi būti pagaminti iš minkšto plastiko.</w:t>
            </w:r>
          </w:p>
          <w:p w14:paraId="291E73B7"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Turi būti pateikti reikiami jungties laidai.</w:t>
            </w:r>
          </w:p>
        </w:tc>
      </w:tr>
      <w:tr w:rsidR="00B82DDB" w:rsidRPr="0051716E" w14:paraId="264F11AD" w14:textId="77777777" w:rsidTr="00B82DDB">
        <w:tblPrEx>
          <w:jc w:val="center"/>
        </w:tblPrEx>
        <w:trPr>
          <w:trHeight w:val="315"/>
          <w:jc w:val="center"/>
        </w:trPr>
        <w:tc>
          <w:tcPr>
            <w:tcW w:w="562" w:type="dxa"/>
            <w:vAlign w:val="center"/>
          </w:tcPr>
          <w:p w14:paraId="61F22FD2" w14:textId="071040D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446213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32F6C0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Universalus multimetras</w:t>
            </w:r>
          </w:p>
        </w:tc>
        <w:tc>
          <w:tcPr>
            <w:tcW w:w="1275" w:type="dxa"/>
            <w:vAlign w:val="center"/>
            <w:hideMark/>
          </w:tcPr>
          <w:p w14:paraId="1D50403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5240" w:type="dxa"/>
            <w:noWrap/>
            <w:vAlign w:val="center"/>
            <w:hideMark/>
          </w:tcPr>
          <w:p w14:paraId="2ABBF34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Kiekvienas skaitmeninis universalus multimetras turi atitikti nurodytus reikalavimus ir </w:t>
            </w:r>
          </w:p>
          <w:p w14:paraId="0771C27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matuoti:</w:t>
            </w:r>
          </w:p>
          <w:p w14:paraId="323DA66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Nuolatinę įtampą: 400 </w:t>
            </w:r>
            <w:proofErr w:type="spellStart"/>
            <w:r w:rsidRPr="0051716E">
              <w:rPr>
                <w:rFonts w:ascii="Calibri" w:hAnsi="Calibri" w:cs="Calibri"/>
                <w:sz w:val="21"/>
                <w:szCs w:val="21"/>
                <w:lang w:eastAsia="lt-LT"/>
              </w:rPr>
              <w:t>mV</w:t>
            </w:r>
            <w:proofErr w:type="spellEnd"/>
            <w:r w:rsidRPr="0051716E">
              <w:rPr>
                <w:rFonts w:ascii="Calibri" w:hAnsi="Calibri" w:cs="Calibri"/>
                <w:sz w:val="21"/>
                <w:szCs w:val="21"/>
                <w:lang w:eastAsia="lt-LT"/>
              </w:rPr>
              <w:t xml:space="preserve"> / 4V / 40V / 400V / 600 V matavimo ribose.</w:t>
            </w:r>
          </w:p>
          <w:p w14:paraId="0226BAB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Kintamosios srovės įtampą: 4V / 40V / 400V / 600V matavimo ribose.</w:t>
            </w:r>
          </w:p>
          <w:p w14:paraId="22D4E9A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Nuolatinę srovę: 400 µA / 4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matavimo ribose.</w:t>
            </w:r>
          </w:p>
          <w:p w14:paraId="5D13DF6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Kintamosios srovės srovę: 400 µA / 4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matavimo ribose.</w:t>
            </w:r>
          </w:p>
          <w:p w14:paraId="5E6F638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Atsparumą (varžą): 400 omų / 4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 </w:t>
            </w:r>
            <w:proofErr w:type="spellStart"/>
            <w:r w:rsidRPr="0051716E">
              <w:rPr>
                <w:rFonts w:ascii="Calibri" w:hAnsi="Calibri" w:cs="Calibri"/>
                <w:sz w:val="21"/>
                <w:szCs w:val="21"/>
                <w:lang w:eastAsia="lt-LT"/>
              </w:rPr>
              <w:t>MOhm</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MOhm</w:t>
            </w:r>
            <w:proofErr w:type="spellEnd"/>
            <w:r w:rsidRPr="0051716E">
              <w:rPr>
                <w:rFonts w:ascii="Calibri" w:hAnsi="Calibri" w:cs="Calibri"/>
                <w:sz w:val="21"/>
                <w:szCs w:val="21"/>
                <w:lang w:eastAsia="lt-LT"/>
              </w:rPr>
              <w:t xml:space="preserve">  matavimo ribose.</w:t>
            </w:r>
          </w:p>
          <w:p w14:paraId="724AFF9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Talpą: 50 </w:t>
            </w:r>
            <w:proofErr w:type="spellStart"/>
            <w:r w:rsidRPr="0051716E">
              <w:rPr>
                <w:rFonts w:ascii="Calibri" w:hAnsi="Calibri" w:cs="Calibri"/>
                <w:sz w:val="21"/>
                <w:szCs w:val="21"/>
                <w:lang w:eastAsia="lt-LT"/>
              </w:rPr>
              <w:t>nF</w:t>
            </w:r>
            <w:proofErr w:type="spellEnd"/>
            <w:r w:rsidRPr="0051716E">
              <w:rPr>
                <w:rFonts w:ascii="Calibri" w:hAnsi="Calibri" w:cs="Calibri"/>
                <w:sz w:val="21"/>
                <w:szCs w:val="21"/>
                <w:lang w:eastAsia="lt-LT"/>
              </w:rPr>
              <w:t xml:space="preserve"> / 500 </w:t>
            </w:r>
            <w:proofErr w:type="spellStart"/>
            <w:r w:rsidRPr="0051716E">
              <w:rPr>
                <w:rFonts w:ascii="Calibri" w:hAnsi="Calibri" w:cs="Calibri"/>
                <w:sz w:val="21"/>
                <w:szCs w:val="21"/>
                <w:lang w:eastAsia="lt-LT"/>
              </w:rPr>
              <w:t>nF</w:t>
            </w:r>
            <w:proofErr w:type="spellEnd"/>
            <w:r w:rsidRPr="0051716E">
              <w:rPr>
                <w:rFonts w:ascii="Calibri" w:hAnsi="Calibri" w:cs="Calibri"/>
                <w:sz w:val="21"/>
                <w:szCs w:val="21"/>
                <w:lang w:eastAsia="lt-LT"/>
              </w:rPr>
              <w:t xml:space="preserve"> / 5 µF / 50 µF / 100 µF matavimo ribose.</w:t>
            </w:r>
          </w:p>
          <w:p w14:paraId="423D6A1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lastRenderedPageBreak/>
              <w:t xml:space="preserve">- Dažnį: 10 Hz ~ 60 </w:t>
            </w:r>
            <w:proofErr w:type="spellStart"/>
            <w:r w:rsidRPr="0051716E">
              <w:rPr>
                <w:rFonts w:ascii="Calibri" w:hAnsi="Calibri" w:cs="Calibri"/>
                <w:sz w:val="21"/>
                <w:szCs w:val="21"/>
                <w:lang w:eastAsia="lt-LT"/>
              </w:rPr>
              <w:t>kHz</w:t>
            </w:r>
            <w:proofErr w:type="spellEnd"/>
            <w:r w:rsidRPr="0051716E">
              <w:rPr>
                <w:rFonts w:ascii="Calibri" w:hAnsi="Calibri" w:cs="Calibri"/>
                <w:sz w:val="21"/>
                <w:szCs w:val="21"/>
                <w:lang w:eastAsia="lt-LT"/>
              </w:rPr>
              <w:t xml:space="preserve"> matavimo ribose.</w:t>
            </w:r>
          </w:p>
          <w:p w14:paraId="491B49B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diodų matavimo testas.</w:t>
            </w:r>
          </w:p>
          <w:p w14:paraId="36E80A7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Multimetre turi būti automatinis matavimo diapazonų keitimas, elektrinio lauko aptikimo funkcija.</w:t>
            </w:r>
          </w:p>
          <w:p w14:paraId="7EE70D7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Multimetro LCD ekranas turi būti su pašvietimu.</w:t>
            </w:r>
          </w:p>
          <w:p w14:paraId="00FB6C17"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senkančios baterijos indikatorius, nenaudojamas multimetras turi automatiškai išsijungti.</w:t>
            </w:r>
          </w:p>
          <w:p w14:paraId="486E5F2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pateikti reikiami multimetro laidai, maitinimo šaltiniai.</w:t>
            </w:r>
          </w:p>
          <w:p w14:paraId="4D447EB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pateiktas vartotojo vadovas.</w:t>
            </w:r>
          </w:p>
          <w:p w14:paraId="57BDC58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A25EA60" w14:textId="77777777" w:rsidTr="00B82DDB">
        <w:tblPrEx>
          <w:jc w:val="center"/>
        </w:tblPrEx>
        <w:trPr>
          <w:trHeight w:val="330"/>
          <w:jc w:val="center"/>
        </w:trPr>
        <w:tc>
          <w:tcPr>
            <w:tcW w:w="562" w:type="dxa"/>
            <w:vAlign w:val="center"/>
          </w:tcPr>
          <w:p w14:paraId="560E73AE" w14:textId="1594AFA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4</w:t>
            </w:r>
          </w:p>
        </w:tc>
        <w:tc>
          <w:tcPr>
            <w:tcW w:w="1276" w:type="dxa"/>
            <w:vAlign w:val="center"/>
            <w:hideMark/>
          </w:tcPr>
          <w:p w14:paraId="5965799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9989A5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Universalus DC matuoklis</w:t>
            </w:r>
          </w:p>
        </w:tc>
        <w:tc>
          <w:tcPr>
            <w:tcW w:w="1275" w:type="dxa"/>
            <w:vAlign w:val="center"/>
            <w:hideMark/>
          </w:tcPr>
          <w:p w14:paraId="0E658A4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687729C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Kiekvienas matuoklis turi atitikti nurodytus reikalavimus:</w:t>
            </w:r>
          </w:p>
          <w:p w14:paraId="3E8B6D0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Skaitmeninis matuokis turi matuoti nuolatinės srovės įtampą, srovę ir galią.</w:t>
            </w:r>
          </w:p>
          <w:p w14:paraId="05E33B7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Matuojami duomenys turi būti rodomi matuoklyje įmontuotame viename ekrane (panelėje). </w:t>
            </w:r>
          </w:p>
          <w:p w14:paraId="796C9FA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 parametro duomenų reikšmės (srovė, įtampa, galia) turi būti rodomos atskiroje eilutėje bei šių rodmenų spalvos turi būti skirtingos (pav., raudona, žalia, mėlyna).</w:t>
            </w:r>
          </w:p>
          <w:p w14:paraId="5736246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Matavimo ribos turi būti ne mažesnės kaip:</w:t>
            </w:r>
          </w:p>
          <w:p w14:paraId="531EA588" w14:textId="2197A23B"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įtampa  0 - </w:t>
            </w:r>
            <w:r w:rsidRPr="00E60A17">
              <w:rPr>
                <w:rFonts w:ascii="Calibri" w:hAnsi="Calibri" w:cs="Calibri"/>
                <w:strike/>
                <w:color w:val="FF0000"/>
                <w:sz w:val="21"/>
                <w:szCs w:val="21"/>
                <w:lang w:eastAsia="lt-LT"/>
              </w:rPr>
              <w:t>100 V DC</w:t>
            </w:r>
            <w:r w:rsidR="00E60A17">
              <w:rPr>
                <w:rFonts w:ascii="Calibri" w:hAnsi="Calibri" w:cs="Calibri"/>
                <w:sz w:val="21"/>
                <w:szCs w:val="21"/>
                <w:lang w:eastAsia="lt-LT"/>
              </w:rPr>
              <w:t xml:space="preserve"> </w:t>
            </w:r>
            <w:r w:rsidR="00E60A17">
              <w:rPr>
                <w:rFonts w:ascii="Calibri" w:hAnsi="Calibri" w:cs="Calibri"/>
                <w:color w:val="FF0000"/>
                <w:sz w:val="21"/>
                <w:szCs w:val="21"/>
                <w:lang w:eastAsia="lt-LT"/>
              </w:rPr>
              <w:t>99 V DC</w:t>
            </w:r>
            <w:r w:rsidRPr="0051716E">
              <w:rPr>
                <w:rFonts w:ascii="Calibri" w:hAnsi="Calibri" w:cs="Calibri"/>
                <w:sz w:val="21"/>
                <w:szCs w:val="21"/>
                <w:lang w:eastAsia="lt-LT"/>
              </w:rPr>
              <w:t>;</w:t>
            </w:r>
          </w:p>
          <w:p w14:paraId="59C13BC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srovė   0 -10 A  DC;</w:t>
            </w:r>
          </w:p>
          <w:p w14:paraId="651E43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galia  iki 1000 W. </w:t>
            </w:r>
          </w:p>
          <w:p w14:paraId="551B6CB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Matuoklio maitinimo įtampa – 8 - 24 V DC. </w:t>
            </w:r>
          </w:p>
          <w:p w14:paraId="18262AC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Matuoklio matmenys turi būti ne didesni kaip 80x45x25 mm.</w:t>
            </w:r>
          </w:p>
          <w:p w14:paraId="0B44EC8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pateikti reikiami laidai, vartotojo vadovas.</w:t>
            </w:r>
          </w:p>
          <w:p w14:paraId="6E3248F6" w14:textId="77777777" w:rsidR="00B82DDB" w:rsidRPr="0051716E" w:rsidRDefault="00B82DDB" w:rsidP="00A40598">
            <w:pPr>
              <w:pStyle w:val="NoSpacing"/>
              <w:rPr>
                <w:rFonts w:ascii="Calibri" w:hAnsi="Calibri" w:cs="Calibri"/>
                <w:sz w:val="21"/>
                <w:szCs w:val="21"/>
                <w:highlight w:val="yellow"/>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6614949" w14:textId="77777777" w:rsidTr="00B82DDB">
        <w:tblPrEx>
          <w:jc w:val="center"/>
        </w:tblPrEx>
        <w:trPr>
          <w:trHeight w:val="405"/>
          <w:jc w:val="center"/>
        </w:trPr>
        <w:tc>
          <w:tcPr>
            <w:tcW w:w="562" w:type="dxa"/>
            <w:vAlign w:val="center"/>
          </w:tcPr>
          <w:p w14:paraId="4C0CE0F3" w14:textId="042480C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1276" w:type="dxa"/>
            <w:vAlign w:val="center"/>
            <w:hideMark/>
          </w:tcPr>
          <w:p w14:paraId="13E1903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0ACB35F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Lipni juosta</w:t>
            </w:r>
          </w:p>
        </w:tc>
        <w:tc>
          <w:tcPr>
            <w:tcW w:w="1275" w:type="dxa"/>
            <w:vAlign w:val="center"/>
            <w:hideMark/>
          </w:tcPr>
          <w:p w14:paraId="30E1762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547DBB6F"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Stipraus pluošto vienpusė lipni juosta. </w:t>
            </w:r>
          </w:p>
          <w:p w14:paraId="768C7D4B"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Medžiaga – plastikinis pluoštas.</w:t>
            </w:r>
          </w:p>
          <w:p w14:paraId="4465F47D" w14:textId="23FAD5D7" w:rsidR="00B82DDB" w:rsidRPr="00B82DDB"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Išmatavimai ne mažesni kaip 30 mm x 50 m.</w:t>
            </w:r>
          </w:p>
        </w:tc>
      </w:tr>
      <w:tr w:rsidR="00B82DDB" w:rsidRPr="0051716E" w14:paraId="3354C12F" w14:textId="77777777" w:rsidTr="00B82DDB">
        <w:tblPrEx>
          <w:jc w:val="center"/>
        </w:tblPrEx>
        <w:trPr>
          <w:trHeight w:val="405"/>
          <w:jc w:val="center"/>
        </w:trPr>
        <w:tc>
          <w:tcPr>
            <w:tcW w:w="562" w:type="dxa"/>
            <w:vAlign w:val="center"/>
          </w:tcPr>
          <w:p w14:paraId="24D575B3" w14:textId="076E031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550B44B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630D4E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Dvipusė lipni juosta</w:t>
            </w:r>
          </w:p>
        </w:tc>
        <w:tc>
          <w:tcPr>
            <w:tcW w:w="1275" w:type="dxa"/>
            <w:vAlign w:val="center"/>
            <w:hideMark/>
          </w:tcPr>
          <w:p w14:paraId="2A64E33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7B6E408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Dvipusė lipni juosta.</w:t>
            </w:r>
          </w:p>
          <w:p w14:paraId="4FAF2D33"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Išmatavimai ne mažesni kaip 20 mm x 5 m; juostos storis – 1,5 ± 0,2 mm. </w:t>
            </w:r>
          </w:p>
          <w:p w14:paraId="7517F667" w14:textId="68EA5139"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Balta spalva.</w:t>
            </w:r>
          </w:p>
        </w:tc>
      </w:tr>
      <w:tr w:rsidR="00B82DDB" w:rsidRPr="0051716E" w14:paraId="42EC88DA" w14:textId="77777777" w:rsidTr="00B82DDB">
        <w:tblPrEx>
          <w:jc w:val="center"/>
        </w:tblPrEx>
        <w:trPr>
          <w:trHeight w:val="330"/>
          <w:jc w:val="center"/>
        </w:trPr>
        <w:tc>
          <w:tcPr>
            <w:tcW w:w="562" w:type="dxa"/>
            <w:vAlign w:val="center"/>
          </w:tcPr>
          <w:p w14:paraId="27FFE782" w14:textId="2279D2F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423397B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49ABCF7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Krokodilo tipo žnyplių jungčių rinkinys</w:t>
            </w:r>
          </w:p>
        </w:tc>
        <w:tc>
          <w:tcPr>
            <w:tcW w:w="1275" w:type="dxa"/>
            <w:vAlign w:val="center"/>
            <w:hideMark/>
          </w:tcPr>
          <w:p w14:paraId="5F428A1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16B8F60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Krokodilo tipo žnyplių rinkinys.</w:t>
            </w:r>
          </w:p>
          <w:p w14:paraId="50C3BB5E"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Rinkinį turi sudaryti ne mažiau, kaip 3 skirtingų dydžių „krokodilo“ tipo žnyplinės jungtys, kurių rankenos (korpusai) padengtos skirtingų spalvų izoliacine medžiaga.</w:t>
            </w:r>
          </w:p>
          <w:p w14:paraId="7FF7E7E6"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Medžiaga: nerūdijantis plienas su izoliacine danga.</w:t>
            </w:r>
          </w:p>
          <w:p w14:paraId="64887231"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Žnyplinės jungtys turi būti:</w:t>
            </w:r>
          </w:p>
          <w:p w14:paraId="6191A395"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27±1 mm; 6 skirtingų spalvų korpusai; kiekvienos spalvos po 5 vnt.; viso 30 vnt.</w:t>
            </w:r>
          </w:p>
          <w:p w14:paraId="2B3D668B"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35±1 mm; 6 skirtingų spalvų korpusai; kiekvienos spalvos po 5 vnt.; viso 30 vnt.</w:t>
            </w:r>
          </w:p>
          <w:p w14:paraId="55629B4C" w14:textId="003AF9C9" w:rsidR="00B82DDB" w:rsidRPr="00B82DDB"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44±1 mm; 2 skirtingų spalvų korpusai; kiekvienos spalvos po 5 vnt.; viso 10 vnt.</w:t>
            </w:r>
            <w:r w:rsidRPr="0051716E">
              <w:rPr>
                <w:rFonts w:ascii="Calibri" w:eastAsia="Times New Roman" w:hAnsi="Calibri" w:cs="Calibri"/>
                <w:color w:val="000000"/>
                <w:sz w:val="21"/>
                <w:szCs w:val="21"/>
                <w:lang w:eastAsia="lt-LT"/>
              </w:rPr>
              <w:br/>
            </w:r>
            <w:r w:rsidRPr="0051716E">
              <w:rPr>
                <w:rFonts w:ascii="Calibri" w:hAnsi="Calibri" w:cs="Calibri"/>
                <w:sz w:val="21"/>
                <w:szCs w:val="21"/>
                <w:lang w:eastAsia="lt-LT"/>
              </w:rPr>
              <w:t>Bendras žnyplinių jungčių kiekis ne mažiau kaip 70 vnt.</w:t>
            </w:r>
          </w:p>
        </w:tc>
      </w:tr>
      <w:tr w:rsidR="00B82DDB" w:rsidRPr="0051716E" w14:paraId="001C4A1B" w14:textId="77777777" w:rsidTr="00B82DDB">
        <w:tblPrEx>
          <w:jc w:val="center"/>
        </w:tblPrEx>
        <w:trPr>
          <w:trHeight w:val="315"/>
          <w:jc w:val="center"/>
        </w:trPr>
        <w:tc>
          <w:tcPr>
            <w:tcW w:w="562" w:type="dxa"/>
            <w:vAlign w:val="center"/>
          </w:tcPr>
          <w:p w14:paraId="6B93FB04" w14:textId="36A005E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60D8DF6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41ACDBD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Ruletė 50 metrų</w:t>
            </w:r>
          </w:p>
        </w:tc>
        <w:tc>
          <w:tcPr>
            <w:tcW w:w="1275" w:type="dxa"/>
            <w:vAlign w:val="center"/>
            <w:hideMark/>
          </w:tcPr>
          <w:p w14:paraId="1F7BE40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6EE807EE"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Matavimo ruletė, skirta lauko ir vidaus matavimams atlikti.</w:t>
            </w:r>
          </w:p>
          <w:p w14:paraId="56852D6C" w14:textId="77777777" w:rsidR="00B82DDB" w:rsidRPr="0051716E" w:rsidRDefault="00B82DDB" w:rsidP="00A40598">
            <w:pPr>
              <w:rPr>
                <w:rFonts w:ascii="Calibri" w:hAnsi="Calibri" w:cs="Calibri"/>
                <w:color w:val="000000" w:themeColor="text1"/>
                <w:sz w:val="21"/>
                <w:szCs w:val="21"/>
                <w:shd w:val="clear" w:color="auto" w:fill="FFFFFF"/>
              </w:rPr>
            </w:pPr>
            <w:r w:rsidRPr="0051716E">
              <w:rPr>
                <w:rFonts w:ascii="Calibri" w:hAnsi="Calibri" w:cs="Calibri"/>
                <w:color w:val="000000" w:themeColor="text1"/>
                <w:sz w:val="21"/>
                <w:szCs w:val="21"/>
                <w:shd w:val="clear" w:color="auto" w:fill="FFFFFF"/>
              </w:rPr>
              <w:t>Juosta turi būti atvirame plastikiniame korpuse su vyniojimo rankena.</w:t>
            </w:r>
          </w:p>
          <w:p w14:paraId="4E2C5ABB"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t>Juostos medžiaga  – stiklo pluoštas.</w:t>
            </w:r>
          </w:p>
          <w:p w14:paraId="16A19140"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t>Juostos ilgis – ne mažiau kaip 50 m, juostos plotis – ne mažiau kaip 10 mm</w:t>
            </w:r>
          </w:p>
          <w:p w14:paraId="4F4E0B82"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lastRenderedPageBreak/>
              <w:t>Padalos vertė 1 mm.</w:t>
            </w:r>
          </w:p>
        </w:tc>
      </w:tr>
      <w:tr w:rsidR="00B82DDB" w:rsidRPr="0051716E" w14:paraId="3980C61F" w14:textId="77777777" w:rsidTr="00B82DDB">
        <w:tblPrEx>
          <w:jc w:val="center"/>
        </w:tblPrEx>
        <w:trPr>
          <w:trHeight w:val="315"/>
          <w:jc w:val="center"/>
        </w:trPr>
        <w:tc>
          <w:tcPr>
            <w:tcW w:w="562" w:type="dxa"/>
            <w:vAlign w:val="center"/>
          </w:tcPr>
          <w:p w14:paraId="6F239405" w14:textId="340E7E0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9</w:t>
            </w:r>
          </w:p>
        </w:tc>
        <w:tc>
          <w:tcPr>
            <w:tcW w:w="1276" w:type="dxa"/>
            <w:vAlign w:val="center"/>
            <w:hideMark/>
          </w:tcPr>
          <w:p w14:paraId="193D17C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07FCAA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prijungimo lizdas</w:t>
            </w:r>
          </w:p>
        </w:tc>
        <w:tc>
          <w:tcPr>
            <w:tcW w:w="1275" w:type="dxa"/>
            <w:vAlign w:val="center"/>
            <w:hideMark/>
          </w:tcPr>
          <w:p w14:paraId="518EED3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5240" w:type="dxa"/>
            <w:noWrap/>
            <w:vAlign w:val="center"/>
            <w:hideMark/>
          </w:tcPr>
          <w:p w14:paraId="732E604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prijungimo lizdas turi tikti 9 V 6 F22 tipo baterijoms.</w:t>
            </w:r>
          </w:p>
          <w:p w14:paraId="553101E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Prie lizdų turi būti prijungti du laidai, skirti elektroniniams įrenginiams prijungti. </w:t>
            </w:r>
          </w:p>
          <w:p w14:paraId="5421C61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Laidai turi būti skirtingų spalvų (teigiamas poliaus laidas turi būti raudonos spalvos).</w:t>
            </w:r>
          </w:p>
          <w:p w14:paraId="2EBA3B4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Laidų galai turi būti laisvi (be antgalių).</w:t>
            </w:r>
          </w:p>
        </w:tc>
      </w:tr>
      <w:tr w:rsidR="00B82DDB" w:rsidRPr="0051716E" w14:paraId="53BC124C" w14:textId="77777777" w:rsidTr="00B82DDB">
        <w:tblPrEx>
          <w:jc w:val="center"/>
        </w:tblPrEx>
        <w:trPr>
          <w:trHeight w:val="315"/>
          <w:jc w:val="center"/>
        </w:trPr>
        <w:tc>
          <w:tcPr>
            <w:tcW w:w="562" w:type="dxa"/>
            <w:vAlign w:val="center"/>
          </w:tcPr>
          <w:p w14:paraId="6D0D2225" w14:textId="2B04AA1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783F564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81A4171" w14:textId="77777777" w:rsidR="00B82DDB" w:rsidRPr="0051716E" w:rsidRDefault="00B82DDB" w:rsidP="00A40598">
            <w:pPr>
              <w:pStyle w:val="NoSpacing"/>
              <w:jc w:val="center"/>
              <w:rPr>
                <w:rFonts w:ascii="Calibri" w:hAnsi="Calibri" w:cs="Calibri"/>
                <w:sz w:val="21"/>
                <w:szCs w:val="21"/>
                <w:lang w:eastAsia="lt-LT"/>
              </w:rPr>
            </w:pPr>
            <w:r w:rsidRPr="0051716E">
              <w:rPr>
                <w:rFonts w:ascii="Calibri" w:hAnsi="Calibri" w:cs="Calibri"/>
                <w:sz w:val="21"/>
                <w:szCs w:val="21"/>
                <w:lang w:eastAsia="lt-LT"/>
              </w:rPr>
              <w:t>Įkraunama baterija</w:t>
            </w:r>
          </w:p>
        </w:tc>
        <w:tc>
          <w:tcPr>
            <w:tcW w:w="1275" w:type="dxa"/>
            <w:vAlign w:val="center"/>
            <w:hideMark/>
          </w:tcPr>
          <w:p w14:paraId="624D68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5240" w:type="dxa"/>
            <w:noWrap/>
            <w:vAlign w:val="center"/>
            <w:hideMark/>
          </w:tcPr>
          <w:p w14:paraId="4EBAC87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Baterija turi būti </w:t>
            </w:r>
            <w:proofErr w:type="spellStart"/>
            <w:r w:rsidRPr="0051716E">
              <w:rPr>
                <w:rFonts w:ascii="Calibri" w:eastAsia="Times New Roman" w:hAnsi="Calibri" w:cs="Calibri"/>
                <w:color w:val="000000"/>
                <w:sz w:val="21"/>
                <w:szCs w:val="21"/>
                <w:lang w:eastAsia="lt-LT"/>
              </w:rPr>
              <w:t>Li-ion</w:t>
            </w:r>
            <w:proofErr w:type="spellEnd"/>
            <w:r w:rsidRPr="0051716E">
              <w:rPr>
                <w:rFonts w:ascii="Calibri" w:eastAsia="Times New Roman" w:hAnsi="Calibri" w:cs="Calibri"/>
                <w:color w:val="000000"/>
                <w:sz w:val="21"/>
                <w:szCs w:val="21"/>
                <w:lang w:eastAsia="lt-LT"/>
              </w:rPr>
              <w:t>, 9 V, įkraunama.</w:t>
            </w:r>
          </w:p>
          <w:p w14:paraId="6EA9029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Talpa ne mažesnė kaip 350 </w:t>
            </w:r>
            <w:proofErr w:type="spellStart"/>
            <w:r w:rsidRPr="0051716E">
              <w:rPr>
                <w:rFonts w:ascii="Calibri" w:eastAsia="Times New Roman" w:hAnsi="Calibri" w:cs="Calibri"/>
                <w:color w:val="000000"/>
                <w:sz w:val="21"/>
                <w:szCs w:val="21"/>
                <w:lang w:eastAsia="lt-LT"/>
              </w:rPr>
              <w:t>mAh</w:t>
            </w:r>
            <w:proofErr w:type="spellEnd"/>
            <w:r w:rsidRPr="0051716E">
              <w:rPr>
                <w:rFonts w:ascii="Calibri" w:eastAsia="Times New Roman" w:hAnsi="Calibri" w:cs="Calibri"/>
                <w:color w:val="000000"/>
                <w:sz w:val="21"/>
                <w:szCs w:val="21"/>
                <w:lang w:eastAsia="lt-LT"/>
              </w:rPr>
              <w:t xml:space="preserve">.  </w:t>
            </w:r>
          </w:p>
          <w:p w14:paraId="64D690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Didžiausia iškrovimo srovė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1684094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Energijos talpa – 3,7 </w:t>
            </w:r>
            <w:proofErr w:type="spellStart"/>
            <w:r w:rsidRPr="0051716E">
              <w:rPr>
                <w:rFonts w:ascii="Calibri" w:eastAsia="Times New Roman" w:hAnsi="Calibri" w:cs="Calibri"/>
                <w:color w:val="000000"/>
                <w:sz w:val="21"/>
                <w:szCs w:val="21"/>
                <w:lang w:eastAsia="lt-LT"/>
              </w:rPr>
              <w:t>Wh</w:t>
            </w:r>
            <w:proofErr w:type="spellEnd"/>
            <w:r w:rsidRPr="0051716E">
              <w:rPr>
                <w:rFonts w:ascii="Calibri" w:eastAsia="Times New Roman" w:hAnsi="Calibri" w:cs="Calibri"/>
                <w:color w:val="000000"/>
                <w:sz w:val="21"/>
                <w:szCs w:val="21"/>
                <w:lang w:eastAsia="lt-LT"/>
              </w:rPr>
              <w:t>.</w:t>
            </w:r>
          </w:p>
          <w:p w14:paraId="6265CA4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Baterijoje turi būti integruotos elektroninės apsaugos nuo per didelio įkrovimo, perkrovos, trumpojo jungimo, per gilaus iškrovimo.</w:t>
            </w:r>
          </w:p>
          <w:p w14:paraId="760EEB6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turi būti kraunama per į bateriją integruotą USB-C jungtį.</w:t>
            </w:r>
          </w:p>
          <w:p w14:paraId="356A8D50" w14:textId="718D5415"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Turi būti pateiktas reikiamas baterijos įkrovimo laidas.</w:t>
            </w:r>
          </w:p>
        </w:tc>
      </w:tr>
      <w:tr w:rsidR="00B82DDB" w:rsidRPr="0051716E" w14:paraId="09F3CEFA" w14:textId="77777777" w:rsidTr="00B82DDB">
        <w:tblPrEx>
          <w:jc w:val="center"/>
        </w:tblPrEx>
        <w:trPr>
          <w:trHeight w:val="315"/>
          <w:jc w:val="center"/>
        </w:trPr>
        <w:tc>
          <w:tcPr>
            <w:tcW w:w="562" w:type="dxa"/>
            <w:vAlign w:val="center"/>
          </w:tcPr>
          <w:p w14:paraId="5DC6011A" w14:textId="6CFE9B0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1560D0C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3C106F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Baterijų įkrovimo stotelė</w:t>
            </w:r>
          </w:p>
        </w:tc>
        <w:tc>
          <w:tcPr>
            <w:tcW w:w="1275" w:type="dxa"/>
            <w:vAlign w:val="center"/>
            <w:hideMark/>
          </w:tcPr>
          <w:p w14:paraId="6F3518C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63039AF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Automatinis 9 V, NIMH tipo baterijų įkroviklis. </w:t>
            </w:r>
          </w:p>
          <w:p w14:paraId="1C5C396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Įkrovikliu turi būti galima vienu metu įkrauti nuo 1 iki 4 baterijų.</w:t>
            </w:r>
          </w:p>
          <w:p w14:paraId="191368E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Įkroviklis turi automatiškai reguliuoti įkrovimo procesą.</w:t>
            </w:r>
          </w:p>
          <w:p w14:paraId="18AB639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Turi būti atskiri 4 LED </w:t>
            </w:r>
            <w:proofErr w:type="spellStart"/>
            <w:r w:rsidRPr="0051716E">
              <w:rPr>
                <w:rFonts w:ascii="Calibri" w:eastAsia="Times New Roman" w:hAnsi="Calibri" w:cs="Calibri"/>
                <w:color w:val="000000"/>
                <w:sz w:val="21"/>
                <w:szCs w:val="21"/>
                <w:lang w:eastAsia="lt-LT"/>
              </w:rPr>
              <w:t>šviestukai</w:t>
            </w:r>
            <w:proofErr w:type="spellEnd"/>
            <w:r w:rsidRPr="0051716E">
              <w:rPr>
                <w:rFonts w:ascii="Calibri" w:eastAsia="Times New Roman" w:hAnsi="Calibri" w:cs="Calibri"/>
                <w:color w:val="000000"/>
                <w:sz w:val="21"/>
                <w:szCs w:val="21"/>
                <w:lang w:eastAsia="lt-LT"/>
              </w:rPr>
              <w:t>, signalizuojantys apie pilną akumuliatoriaus įkrovimą.</w:t>
            </w:r>
          </w:p>
          <w:p w14:paraId="0219831D" w14:textId="77777777" w:rsidR="00B82DDB" w:rsidRPr="0051716E" w:rsidRDefault="00B82DDB" w:rsidP="00A40598">
            <w:pPr>
              <w:rPr>
                <w:rFonts w:ascii="Calibri" w:hAnsi="Calibri" w:cs="Calibri"/>
                <w:color w:val="000000"/>
                <w:sz w:val="21"/>
                <w:szCs w:val="21"/>
              </w:rPr>
            </w:pPr>
            <w:r w:rsidRPr="0051716E">
              <w:rPr>
                <w:rFonts w:ascii="Calibri" w:hAnsi="Calibri" w:cs="Calibri"/>
                <w:color w:val="000000"/>
                <w:sz w:val="21"/>
                <w:szCs w:val="21"/>
              </w:rPr>
              <w:t>Maitinimo įtampa 230 V, 50 Hz.</w:t>
            </w:r>
          </w:p>
          <w:p w14:paraId="27C7936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maitinimo laidas, naudotojo vadovas.</w:t>
            </w:r>
          </w:p>
          <w:p w14:paraId="2E6F96A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C364B34" w14:textId="77777777" w:rsidTr="00B82DDB">
        <w:tblPrEx>
          <w:jc w:val="center"/>
        </w:tblPrEx>
        <w:trPr>
          <w:trHeight w:val="375"/>
          <w:jc w:val="center"/>
        </w:trPr>
        <w:tc>
          <w:tcPr>
            <w:tcW w:w="562" w:type="dxa"/>
            <w:vAlign w:val="center"/>
          </w:tcPr>
          <w:p w14:paraId="7DD16AA0" w14:textId="7E8F72B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728898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9DED48B" w14:textId="55DF8F1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energijos virsmams demonstruoti</w:t>
            </w:r>
          </w:p>
        </w:tc>
        <w:tc>
          <w:tcPr>
            <w:tcW w:w="1275" w:type="dxa"/>
            <w:vAlign w:val="center"/>
            <w:hideMark/>
          </w:tcPr>
          <w:p w14:paraId="648CABB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03A56A4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Rinkinys skirtas demonstruoti saulės, vėjo, kinetinės (mechaninės), vandenilio, terminės, bioenergijos, sūraus vandens energijų virsmui į kitos rūšies energiją. </w:t>
            </w:r>
          </w:p>
          <w:p w14:paraId="7BEBAA0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Rinkinyje turi būti mini automobilio važiuoklė, ant kurios būtų galima montuoti įvairius siūlomus energijos rūšių modulius ar elementus, kurie generuotų energiją automobilio ratams varyti.  </w:t>
            </w:r>
          </w:p>
          <w:p w14:paraId="1AE6557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Rinkinyje turi būti: </w:t>
            </w:r>
          </w:p>
          <w:p w14:paraId="1168787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Rankinis generatorius.</w:t>
            </w:r>
          </w:p>
          <w:p w14:paraId="6FE136D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Etanolio kuro elemento modulis.</w:t>
            </w:r>
          </w:p>
          <w:p w14:paraId="2E02450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Grįžtamojo kuro elementas.</w:t>
            </w:r>
          </w:p>
          <w:p w14:paraId="281FE74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Sūraus vandens kuro elementas.</w:t>
            </w:r>
          </w:p>
          <w:p w14:paraId="6AF95E2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Saulės baterijos modulis.</w:t>
            </w:r>
          </w:p>
          <w:p w14:paraId="7B9E98B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Vėjo turbinos generatorius su propeleriu.</w:t>
            </w:r>
          </w:p>
          <w:p w14:paraId="0E55C9D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Termoelektrinė</w:t>
            </w:r>
            <w:proofErr w:type="spellEnd"/>
            <w:r w:rsidRPr="0051716E">
              <w:rPr>
                <w:rFonts w:ascii="Calibri" w:hAnsi="Calibri" w:cs="Calibri"/>
                <w:sz w:val="21"/>
                <w:szCs w:val="21"/>
                <w:lang w:eastAsia="lt-LT"/>
              </w:rPr>
              <w:t xml:space="preserve"> sistema.</w:t>
            </w:r>
          </w:p>
          <w:p w14:paraId="0C2D5F2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LED modulis,</w:t>
            </w:r>
          </w:p>
          <w:p w14:paraId="43A916E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Kintamo </w:t>
            </w:r>
            <w:proofErr w:type="spellStart"/>
            <w:r w:rsidRPr="0051716E">
              <w:rPr>
                <w:rFonts w:ascii="Calibri" w:hAnsi="Calibri" w:cs="Calibri"/>
                <w:sz w:val="21"/>
                <w:szCs w:val="21"/>
                <w:lang w:eastAsia="lt-LT"/>
              </w:rPr>
              <w:t>rezistoriaus</w:t>
            </w:r>
            <w:proofErr w:type="spellEnd"/>
            <w:r w:rsidRPr="0051716E">
              <w:rPr>
                <w:rFonts w:ascii="Calibri" w:hAnsi="Calibri" w:cs="Calibri"/>
                <w:sz w:val="21"/>
                <w:szCs w:val="21"/>
                <w:lang w:eastAsia="lt-LT"/>
              </w:rPr>
              <w:t xml:space="preserve"> modulis. </w:t>
            </w:r>
          </w:p>
          <w:p w14:paraId="48E0F97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Kondensatorius.</w:t>
            </w:r>
          </w:p>
          <w:p w14:paraId="79CFC1C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Apverčiamasis kuro elementas.</w:t>
            </w:r>
          </w:p>
          <w:p w14:paraId="324A67F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Vandenilio kaupiklis.</w:t>
            </w:r>
          </w:p>
          <w:p w14:paraId="6B83DCE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Akumuliatorių laikiklių blokas.</w:t>
            </w:r>
          </w:p>
          <w:p w14:paraId="3CBF5AA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Automobilio važiuoklė.</w:t>
            </w:r>
          </w:p>
          <w:p w14:paraId="1405512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pateikti reikiami laikikliai, atramos, rezervuarai ar bakai, reguliatoriai, mentės, vamzdeliai, kaiščiai, spaustukai, adapteriai, varžtai ir įrankiai, švirkštas, termometrai, reikiamos jungtys ir laidai reikalingi siūlomiems eksperimentams atlikti.</w:t>
            </w:r>
          </w:p>
          <w:p w14:paraId="2B07C7A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lastRenderedPageBreak/>
              <w:t xml:space="preserve">  Turi būti pateiktas skaitmeninis matavimo prietaisas (prietaisai), kuris(-</w:t>
            </w:r>
            <w:proofErr w:type="spellStart"/>
            <w:r w:rsidRPr="0051716E">
              <w:rPr>
                <w:rFonts w:ascii="Calibri" w:hAnsi="Calibri" w:cs="Calibri"/>
                <w:sz w:val="21"/>
                <w:szCs w:val="21"/>
                <w:lang w:eastAsia="lt-LT"/>
              </w:rPr>
              <w:t>ie</w:t>
            </w:r>
            <w:proofErr w:type="spellEnd"/>
            <w:r w:rsidRPr="0051716E">
              <w:rPr>
                <w:rFonts w:ascii="Calibri" w:hAnsi="Calibri" w:cs="Calibri"/>
                <w:sz w:val="21"/>
                <w:szCs w:val="21"/>
                <w:lang w:eastAsia="lt-LT"/>
              </w:rPr>
              <w:t>) eksperimentų metu matuotų įtampą, srovę, galią, energiją, varžą, vėjo turbinos apsukų skaičių.</w:t>
            </w:r>
          </w:p>
          <w:p w14:paraId="6483DE4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rPr>
              <w:t xml:space="preserve">  Matavimo prietaisas</w:t>
            </w:r>
            <w:r w:rsidRPr="0051716E">
              <w:rPr>
                <w:rFonts w:ascii="Calibri" w:hAnsi="Calibri" w:cs="Calibri"/>
                <w:sz w:val="21"/>
                <w:szCs w:val="21"/>
                <w:lang w:eastAsia="lt-LT"/>
              </w:rPr>
              <w:t xml:space="preserve"> vienu metu turi rodyti ne mažiau kaip tris prijungtų </w:t>
            </w:r>
            <w:r w:rsidRPr="0051716E">
              <w:rPr>
                <w:rFonts w:ascii="Calibri" w:hAnsi="Calibri" w:cs="Calibri"/>
                <w:sz w:val="21"/>
                <w:szCs w:val="21"/>
              </w:rPr>
              <w:t>modulių generuojamus duomenis (pav. vienu metu rodoma įtampa, srovė, galia).</w:t>
            </w:r>
          </w:p>
          <w:p w14:paraId="31F3775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Matuojamus duomenis turi būti galima perduoti į vartotojo turimą kompiuterį (Windows OS), kuriame būtų galima stebėti matuojamų duomenų grafikus.</w:t>
            </w:r>
          </w:p>
          <w:p w14:paraId="64359F1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pateikta reikiama programinė įranga arba ją būtų galima nemokamai atsisiųsti iš tiekėjo nurodyto tinklapio.</w:t>
            </w:r>
          </w:p>
          <w:p w14:paraId="782428F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Siūlomi elementai ar moduliai ir jų priedai tarpusavyje turi būti techniškai suderinami.  </w:t>
            </w:r>
          </w:p>
          <w:p w14:paraId="1E43704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pateiktas vartotojo vadovas su galimų atlikti eksperimentų aprašymais arba jį nemokamai turi būti galima atsisiųsti iš tiekėjo nurodyto tinklapio.</w:t>
            </w:r>
          </w:p>
        </w:tc>
      </w:tr>
      <w:tr w:rsidR="00B82DDB" w:rsidRPr="0051716E" w14:paraId="598F3EB2" w14:textId="77777777" w:rsidTr="00B82DDB">
        <w:tblPrEx>
          <w:jc w:val="center"/>
        </w:tblPrEx>
        <w:trPr>
          <w:trHeight w:val="315"/>
          <w:jc w:val="center"/>
        </w:trPr>
        <w:tc>
          <w:tcPr>
            <w:tcW w:w="562" w:type="dxa"/>
            <w:vAlign w:val="center"/>
          </w:tcPr>
          <w:p w14:paraId="6C24F8C9" w14:textId="60303EB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13</w:t>
            </w:r>
          </w:p>
        </w:tc>
        <w:tc>
          <w:tcPr>
            <w:tcW w:w="1276" w:type="dxa"/>
            <w:vAlign w:val="center"/>
            <w:hideMark/>
          </w:tcPr>
          <w:p w14:paraId="2C7FF97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34E60D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PEM kuro elementai</w:t>
            </w:r>
          </w:p>
        </w:tc>
        <w:tc>
          <w:tcPr>
            <w:tcW w:w="1275" w:type="dxa"/>
            <w:vAlign w:val="center"/>
            <w:hideMark/>
          </w:tcPr>
          <w:p w14:paraId="00E65CB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207FCA4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Viename rinkinyje turi būti ne mažiau kaip (5 vnt.) PEM kuro elementai.</w:t>
            </w:r>
          </w:p>
          <w:p w14:paraId="61809C1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Kiekvienas grįžtamasis PEM kuro elementas turi atitikti nurodytus reikalavimus: </w:t>
            </w:r>
          </w:p>
          <w:p w14:paraId="1DF081C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Įrenginys, tekant elektros srovei, turi veikti kaip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2EAF444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Įvesties įtampą 1,8 V- 3,0 V DC.</w:t>
            </w:r>
          </w:p>
          <w:p w14:paraId="14DB05E0"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Įvesties srovė 0,7 A.</w:t>
            </w:r>
          </w:p>
          <w:p w14:paraId="317D310D"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Vandenilio gamybos greitis ne mažiau kaip 6 ml/min.</w:t>
            </w:r>
            <w:r w:rsidRPr="0051716E">
              <w:rPr>
                <w:rFonts w:ascii="Calibri" w:eastAsia="Times New Roman" w:hAnsi="Calibri" w:cs="Calibri"/>
                <w:color w:val="000000"/>
                <w:sz w:val="21"/>
                <w:szCs w:val="21"/>
                <w:lang w:eastAsia="lt-LT"/>
              </w:rPr>
              <w:br/>
              <w:t>- Deguonies gamybos greitis ne mažiau kaip 3 ml/min.</w:t>
            </w:r>
          </w:p>
          <w:p w14:paraId="2ACF8EEC"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Galia ne mažiau kaip 200 </w:t>
            </w:r>
            <w:proofErr w:type="spellStart"/>
            <w:r w:rsidRPr="0051716E">
              <w:rPr>
                <w:rFonts w:ascii="Calibri" w:eastAsia="Times New Roman" w:hAnsi="Calibri" w:cs="Calibri"/>
                <w:color w:val="000000"/>
                <w:sz w:val="21"/>
                <w:szCs w:val="21"/>
                <w:lang w:eastAsia="lt-LT"/>
              </w:rPr>
              <w:t>mW</w:t>
            </w:r>
            <w:proofErr w:type="spellEnd"/>
            <w:r w:rsidRPr="0051716E">
              <w:rPr>
                <w:rFonts w:ascii="Calibri" w:eastAsia="Times New Roman" w:hAnsi="Calibri" w:cs="Calibri"/>
                <w:color w:val="000000"/>
                <w:sz w:val="21"/>
                <w:szCs w:val="21"/>
                <w:lang w:eastAsia="lt-LT"/>
              </w:rPr>
              <w:t>.</w:t>
            </w:r>
            <w:r w:rsidRPr="0051716E">
              <w:rPr>
                <w:rFonts w:ascii="Calibri" w:eastAsia="Times New Roman" w:hAnsi="Calibri" w:cs="Calibri"/>
                <w:color w:val="000000"/>
                <w:sz w:val="21"/>
                <w:szCs w:val="21"/>
                <w:lang w:eastAsia="lt-LT"/>
              </w:rPr>
              <w:br/>
              <w:t>Įrenginio matmenys turi būti ne didesni kaip 55x55x20 mm.</w:t>
            </w:r>
          </w:p>
          <w:p w14:paraId="77AACD5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Papildomai turi būti pateikti reikiami </w:t>
            </w:r>
            <w:r w:rsidRPr="0051716E">
              <w:rPr>
                <w:rFonts w:ascii="Calibri" w:hAnsi="Calibri" w:cs="Calibri"/>
                <w:color w:val="212529"/>
                <w:sz w:val="21"/>
                <w:szCs w:val="21"/>
                <w:lang w:eastAsia="lt-LT"/>
              </w:rPr>
              <w:t>silicio vamzdžiai, jungiamieji laidai su kištukais, kaiščiai, švirkštas.</w:t>
            </w:r>
          </w:p>
          <w:p w14:paraId="6E94B276" w14:textId="77777777" w:rsidR="00B82DDB" w:rsidRPr="0051716E" w:rsidRDefault="00B82DDB" w:rsidP="00A40598">
            <w:pPr>
              <w:pStyle w:val="NoSpacing"/>
              <w:rPr>
                <w:rFonts w:ascii="Calibri" w:hAnsi="Calibri" w:cs="Calibri"/>
                <w:sz w:val="21"/>
                <w:szCs w:val="21"/>
                <w:highlight w:val="yellow"/>
                <w:lang w:eastAsia="lt-LT"/>
              </w:rPr>
            </w:pPr>
            <w:r w:rsidRPr="0051716E">
              <w:rPr>
                <w:rFonts w:ascii="Calibri" w:hAnsi="Calibri" w:cs="Calibri"/>
                <w:sz w:val="21"/>
                <w:szCs w:val="21"/>
                <w:lang w:eastAsia="lt-LT"/>
              </w:rPr>
              <w:t>Turi būti pateiktas įrenginio aprašymas.</w:t>
            </w:r>
          </w:p>
        </w:tc>
      </w:tr>
      <w:tr w:rsidR="00B82DDB" w:rsidRPr="0051716E" w14:paraId="191E94D6" w14:textId="77777777" w:rsidTr="00B82DDB">
        <w:tblPrEx>
          <w:jc w:val="center"/>
        </w:tblPrEx>
        <w:trPr>
          <w:trHeight w:val="345"/>
          <w:jc w:val="center"/>
        </w:trPr>
        <w:tc>
          <w:tcPr>
            <w:tcW w:w="562" w:type="dxa"/>
            <w:vAlign w:val="center"/>
          </w:tcPr>
          <w:p w14:paraId="18F4A003" w14:textId="35E34F9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14</w:t>
            </w:r>
          </w:p>
        </w:tc>
        <w:tc>
          <w:tcPr>
            <w:tcW w:w="1276" w:type="dxa"/>
            <w:vAlign w:val="center"/>
            <w:hideMark/>
          </w:tcPr>
          <w:p w14:paraId="29C30C5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C9672B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Vandenilio automobiliai</w:t>
            </w:r>
          </w:p>
        </w:tc>
        <w:tc>
          <w:tcPr>
            <w:tcW w:w="1275" w:type="dxa"/>
            <w:vAlign w:val="center"/>
            <w:hideMark/>
          </w:tcPr>
          <w:p w14:paraId="22BB7A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0D69678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Surenkamų vandeniliu varomų automobilių rinkinys.</w:t>
            </w:r>
          </w:p>
          <w:p w14:paraId="1FB6051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Kiekviename rinkinyje turi būti ne mažiau kaip 12 surenkamų vandeniliu varomų automobilių komplektų.</w:t>
            </w:r>
          </w:p>
          <w:p w14:paraId="24EEACD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736940E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Elementai ir dalys reikalingos automobilių važiuoklių surinkimui (ratai, ašys, pagrindai). Automobilių važiuoklės turi būti pritaikytos ant jų montuoti kuro celes su rezerviniais kuro elementais ir kitais vandenilinio variklio veikimui reikiamais priedais, automobilio elektros variklį. </w:t>
            </w:r>
          </w:p>
          <w:p w14:paraId="27EC538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304D726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Vandenilio ir deguonies surinkimo talpos, silikoniniai vamzdeliai ir jungtys, leidžiančios sujungti modulius, jungiamieji laidai, </w:t>
            </w:r>
            <w:proofErr w:type="spellStart"/>
            <w:r w:rsidRPr="0051716E">
              <w:rPr>
                <w:rFonts w:ascii="Calibri" w:eastAsia="Times New Roman" w:hAnsi="Calibri" w:cs="Calibri"/>
                <w:color w:val="000000"/>
                <w:sz w:val="21"/>
                <w:szCs w:val="21"/>
                <w:lang w:eastAsia="lt-LT"/>
              </w:rPr>
              <w:t>krokodilinių</w:t>
            </w:r>
            <w:proofErr w:type="spellEnd"/>
            <w:r w:rsidRPr="0051716E">
              <w:rPr>
                <w:rFonts w:ascii="Calibri" w:eastAsia="Times New Roman" w:hAnsi="Calibri" w:cs="Calibri"/>
                <w:color w:val="000000"/>
                <w:sz w:val="21"/>
                <w:szCs w:val="21"/>
                <w:lang w:eastAsia="lt-LT"/>
              </w:rPr>
              <w:t xml:space="preserve"> spaustukų jungtys, skirtos sujungti elektrinę dalį su varikliais/LED, kaiščiai, vožtuvai ir spaustukai, švirkštai, maitinimo elementų laikikliai. </w:t>
            </w:r>
            <w:r w:rsidRPr="0051716E">
              <w:rPr>
                <w:rFonts w:ascii="Calibri" w:eastAsia="Times New Roman" w:hAnsi="Calibri" w:cs="Calibri"/>
                <w:color w:val="000000"/>
                <w:sz w:val="21"/>
                <w:szCs w:val="21"/>
                <w:lang w:eastAsia="lt-LT"/>
              </w:rPr>
              <w:br/>
              <w:t>- LED indikatoriai su reikiamais prijungimo prie kuro elemento reikmenimis.</w:t>
            </w:r>
          </w:p>
          <w:p w14:paraId="262BC0A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xml:space="preserve">  Turi būti pateiktas mokytojui ir mokiniams skirtas automobilių montavimo vadovas, su galimų atlikti eksperimentų aprašymais.</w:t>
            </w:r>
          </w:p>
          <w:p w14:paraId="72C20AA0" w14:textId="115278DF"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turi būti sudėtas į vieną plastikinę dėžę.</w:t>
            </w:r>
          </w:p>
        </w:tc>
      </w:tr>
      <w:tr w:rsidR="00B82DDB" w:rsidRPr="0051716E" w14:paraId="77A8A517" w14:textId="77777777" w:rsidTr="00B82DDB">
        <w:tblPrEx>
          <w:jc w:val="center"/>
        </w:tblPrEx>
        <w:trPr>
          <w:trHeight w:val="345"/>
          <w:jc w:val="center"/>
        </w:trPr>
        <w:tc>
          <w:tcPr>
            <w:tcW w:w="562" w:type="dxa"/>
            <w:vAlign w:val="center"/>
          </w:tcPr>
          <w:p w14:paraId="74999C07" w14:textId="6C7154E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15</w:t>
            </w:r>
          </w:p>
        </w:tc>
        <w:tc>
          <w:tcPr>
            <w:tcW w:w="1276" w:type="dxa"/>
            <w:vAlign w:val="center"/>
            <w:hideMark/>
          </w:tcPr>
          <w:p w14:paraId="5B74D1A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AC3BFFC" w14:textId="23F3B45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Lenktyninių vandenilinių automobilių rinkinys</w:t>
            </w:r>
          </w:p>
        </w:tc>
        <w:tc>
          <w:tcPr>
            <w:tcW w:w="1275" w:type="dxa"/>
            <w:vAlign w:val="center"/>
            <w:hideMark/>
          </w:tcPr>
          <w:p w14:paraId="22A9001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487528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Sumontuojamų vandeniliu varomų automobilių rinkinys.</w:t>
            </w:r>
          </w:p>
          <w:p w14:paraId="51924A0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 ne mažiau kaip 6 surenkami, lenktynėms skirti, vandeniliu varomų automobilių komplektai.</w:t>
            </w:r>
          </w:p>
          <w:p w14:paraId="742F54B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Automobilių mastelis turi būti 1:20.</w:t>
            </w:r>
          </w:p>
          <w:p w14:paraId="56D2170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Automobilių korpusas (važiuoklė) turi būti plastikiniai, atsparūs smūgiams.</w:t>
            </w:r>
          </w:p>
          <w:p w14:paraId="54CAF91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09C3612C" w14:textId="77777777" w:rsidR="00B82DDB" w:rsidRPr="0051716E" w:rsidRDefault="00B82DDB" w:rsidP="00A40598">
            <w:pPr>
              <w:rPr>
                <w:rFonts w:ascii="Calibri" w:hAnsi="Calibri" w:cs="Calibri"/>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E</w:t>
            </w:r>
            <w:r w:rsidRPr="0051716E">
              <w:rPr>
                <w:rFonts w:ascii="Calibri" w:hAnsi="Calibri" w:cs="Calibri"/>
                <w:sz w:val="21"/>
                <w:szCs w:val="21"/>
                <w:lang w:eastAsia="lt-LT"/>
              </w:rPr>
              <w:t>lektrolizeris</w:t>
            </w:r>
            <w:proofErr w:type="spellEnd"/>
            <w:r w:rsidRPr="0051716E">
              <w:rPr>
                <w:rFonts w:ascii="Calibri" w:hAnsi="Calibri" w:cs="Calibri"/>
                <w:sz w:val="21"/>
                <w:szCs w:val="21"/>
                <w:lang w:eastAsia="lt-LT"/>
              </w:rPr>
              <w:t xml:space="preserve"> turi būti integruotas su automobiliu.</w:t>
            </w:r>
          </w:p>
          <w:p w14:paraId="277378B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Elektromotoras - 1,2 V. </w:t>
            </w:r>
          </w:p>
          <w:p w14:paraId="13EB43B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Diskinės pavaros (</w:t>
            </w:r>
            <w:proofErr w:type="spellStart"/>
            <w:r w:rsidRPr="0051716E">
              <w:rPr>
                <w:rFonts w:ascii="Calibri" w:eastAsia="Times New Roman" w:hAnsi="Calibri" w:cs="Calibri"/>
                <w:color w:val="000000"/>
                <w:sz w:val="21"/>
                <w:szCs w:val="21"/>
                <w:lang w:eastAsia="lt-LT"/>
              </w:rPr>
              <w:t>spur</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gear</w:t>
            </w:r>
            <w:proofErr w:type="spellEnd"/>
            <w:r w:rsidRPr="0051716E">
              <w:rPr>
                <w:rFonts w:ascii="Calibri" w:eastAsia="Times New Roman" w:hAnsi="Calibri" w:cs="Calibri"/>
                <w:color w:val="000000"/>
                <w:sz w:val="21"/>
                <w:szCs w:val="21"/>
                <w:lang w:eastAsia="lt-LT"/>
              </w:rPr>
              <w:t xml:space="preserve">), ašys, ratai, padangos, galimybė paskirstyti automobilio svorį. </w:t>
            </w:r>
          </w:p>
          <w:p w14:paraId="4390F27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Automobilių vandenilio ir deguonies kaupimo talpos, silikoniniai vamzdeliai ir jungtys, leidžiančios sujungti modulius, jungiamieji laidai, kaiščiai, vožtuvai ir spaustukai, švirkštai, maitinimo elementų laikikliai. </w:t>
            </w:r>
          </w:p>
          <w:p w14:paraId="2AB34B5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reikiami automobilių montavimo varžtai, įrankiai.</w:t>
            </w:r>
          </w:p>
          <w:p w14:paraId="3B5D858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Modeliai turi būti tinkami naudoti 10 m ilgio lenktynių trasoje, kai matuojamas važiavimo laikas ar du automobiliai lenktyniauja tarpusavyje.  </w:t>
            </w:r>
          </w:p>
          <w:p w14:paraId="0DD90FE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pateiktas automobilių montavimo skirtas vadovas, eksperimentų aprašymas.</w:t>
            </w:r>
          </w:p>
          <w:p w14:paraId="5B439B5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pateiktas unikalus kodas, suteikiantis ne mažiau kaip 12 mėnesių prieigą prie SPRINT mokymo programos.</w:t>
            </w:r>
          </w:p>
          <w:p w14:paraId="4BAAEF3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turi būti sudėtas į plastikinę dėžę/dėžes.</w:t>
            </w:r>
          </w:p>
        </w:tc>
      </w:tr>
      <w:tr w:rsidR="00B82DDB" w:rsidRPr="0051716E" w14:paraId="6983BECD" w14:textId="77777777" w:rsidTr="00B82DDB">
        <w:tblPrEx>
          <w:jc w:val="center"/>
        </w:tblPrEx>
        <w:trPr>
          <w:trHeight w:val="405"/>
          <w:jc w:val="center"/>
        </w:trPr>
        <w:tc>
          <w:tcPr>
            <w:tcW w:w="562" w:type="dxa"/>
            <w:vAlign w:val="center"/>
          </w:tcPr>
          <w:p w14:paraId="5A4CB1BE" w14:textId="52D233B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6D7F41F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110F19E" w14:textId="23703DA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Mašinų trasa</w:t>
            </w:r>
          </w:p>
        </w:tc>
        <w:tc>
          <w:tcPr>
            <w:tcW w:w="1275" w:type="dxa"/>
            <w:vAlign w:val="center"/>
            <w:hideMark/>
          </w:tcPr>
          <w:p w14:paraId="72120A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392C6A8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Vandeniliu varomų automobilių lenktynių trasa.</w:t>
            </w:r>
          </w:p>
          <w:p w14:paraId="77FF1DF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 trasa turi atitikti nurodytus reikalavimus:</w:t>
            </w:r>
          </w:p>
          <w:p w14:paraId="112CBE8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Trasa turi būti pagaminta lengvos, patvarios, atsparios įtrūkimui ir lanksčios medžiagos (lankstymas be deformacijų). </w:t>
            </w:r>
          </w:p>
          <w:p w14:paraId="7C9542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Nenaudojamą trasą turi būti galima susukti į ritinį, o ją išvyniojus ir padėjus ją ant grindų, trasa turi greitai išsilyginti.</w:t>
            </w:r>
          </w:p>
          <w:p w14:paraId="053016C1"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Paviršius turi būti lygus, su šoninėmis bėgelio kraštinėmis (gabaritų juostos, kurios neleistų iškrypti automobiliukui iš trasos).</w:t>
            </w:r>
          </w:p>
          <w:p w14:paraId="20E595C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Trasa turi būti skirta vienam automobiliui.</w:t>
            </w:r>
          </w:p>
          <w:p w14:paraId="22B088F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Trasos ilgis ne mažiau kaip 10 m.</w:t>
            </w:r>
          </w:p>
        </w:tc>
      </w:tr>
      <w:tr w:rsidR="00B82DDB" w:rsidRPr="0051716E" w14:paraId="2BF4BC43" w14:textId="77777777" w:rsidTr="00B82DDB">
        <w:tblPrEx>
          <w:jc w:val="center"/>
        </w:tblPrEx>
        <w:trPr>
          <w:trHeight w:val="405"/>
          <w:jc w:val="center"/>
        </w:trPr>
        <w:tc>
          <w:tcPr>
            <w:tcW w:w="562" w:type="dxa"/>
            <w:vAlign w:val="center"/>
          </w:tcPr>
          <w:p w14:paraId="2EAE198E" w14:textId="65162C8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533A399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551EBC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Anemometras</w:t>
            </w:r>
          </w:p>
        </w:tc>
        <w:tc>
          <w:tcPr>
            <w:tcW w:w="1275" w:type="dxa"/>
            <w:vAlign w:val="center"/>
            <w:hideMark/>
          </w:tcPr>
          <w:p w14:paraId="52CFDD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vAlign w:val="center"/>
            <w:hideMark/>
          </w:tcPr>
          <w:p w14:paraId="0B7DFD5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Nešiojamas skaitmeninis anemometras.</w:t>
            </w:r>
          </w:p>
          <w:p w14:paraId="7B6D891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Kiekvienas anemometras turi atitikti nurodytus reikalavimus: </w:t>
            </w:r>
          </w:p>
          <w:p w14:paraId="3431FD7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galima pasirinkti kelis matavimo vienetus: m/s, km/h, mazgus.</w:t>
            </w:r>
          </w:p>
          <w:p w14:paraId="7CD4C51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maksimalaus, vidutinio ir momentinio vėjo greičio rodymas.</w:t>
            </w:r>
          </w:p>
          <w:p w14:paraId="0999286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Matavimo diapazonas ne mažesnis kaip 0-30 m/s, tikslumas ±(5%rdg+0.5). </w:t>
            </w:r>
          </w:p>
          <w:p w14:paraId="53AF710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Vėjo greičio skiriamoji geba ne didesnė kaip 0,1 m/s.</w:t>
            </w:r>
          </w:p>
          <w:p w14:paraId="0C90C8B5"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Vėjo skalės lygis 0-12, vėjo skalės tikslumas nedidesnis kaip ±1. </w:t>
            </w:r>
          </w:p>
          <w:p w14:paraId="2970781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Temperatūra turi būti matuojama Celsijaus skale. </w:t>
            </w:r>
          </w:p>
          <w:p w14:paraId="5ABB9D8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Temperatūros matavimo diapazonas ne mažesnis kaip -10 - +50°C</w:t>
            </w:r>
          </w:p>
          <w:p w14:paraId="6A977DC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Temperatūros matavimo tikslumas ne daugiau kaip  </w:t>
            </w:r>
            <w:r w:rsidRPr="0051716E">
              <w:rPr>
                <w:rFonts w:ascii="Calibri" w:hAnsi="Calibri" w:cs="Calibri"/>
                <w:color w:val="2E2E2E"/>
                <w:sz w:val="21"/>
                <w:szCs w:val="21"/>
                <w:shd w:val="clear" w:color="auto" w:fill="F6F6F6"/>
              </w:rPr>
              <w:t>±2 </w:t>
            </w:r>
            <w:r w:rsidRPr="0051716E">
              <w:rPr>
                <w:rFonts w:ascii="Calibri" w:eastAsia="Times New Roman" w:hAnsi="Calibri" w:cs="Calibri"/>
                <w:color w:val="000000"/>
                <w:sz w:val="21"/>
                <w:szCs w:val="21"/>
                <w:lang w:eastAsia="lt-LT"/>
              </w:rPr>
              <w:t xml:space="preserve">°C, skiriamoji geba ne daugiau kaip 0,1°C. </w:t>
            </w:r>
          </w:p>
          <w:p w14:paraId="50C1933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Matavimo ėmimo dažnis ne daugiau kaip 0,5 s.</w:t>
            </w:r>
          </w:p>
          <w:p w14:paraId="2D3A515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duomenų išsaugojimo funkcija.</w:t>
            </w:r>
          </w:p>
          <w:p w14:paraId="3150648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Ekranas turi būti su pašvietimu. </w:t>
            </w:r>
          </w:p>
          <w:p w14:paraId="742E7A8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automatinio išsijungimo funkcija.</w:t>
            </w:r>
          </w:p>
          <w:p w14:paraId="361F1F7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maitinimo elementai, naudotojo vadovas.</w:t>
            </w:r>
          </w:p>
          <w:p w14:paraId="6307592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47A71F8F" w14:textId="77777777" w:rsidTr="00B82DDB">
        <w:tblPrEx>
          <w:jc w:val="center"/>
        </w:tblPrEx>
        <w:trPr>
          <w:trHeight w:val="405"/>
          <w:jc w:val="center"/>
        </w:trPr>
        <w:tc>
          <w:tcPr>
            <w:tcW w:w="562" w:type="dxa"/>
            <w:vAlign w:val="center"/>
          </w:tcPr>
          <w:p w14:paraId="5A7F0893" w14:textId="1EB6E9F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18</w:t>
            </w:r>
          </w:p>
        </w:tc>
        <w:tc>
          <w:tcPr>
            <w:tcW w:w="1276" w:type="dxa"/>
            <w:vAlign w:val="center"/>
            <w:hideMark/>
          </w:tcPr>
          <w:p w14:paraId="49731CF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6472E6E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2712208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7D770D1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Transportavimo lagaminas turi atitikti nurodytus reikalavimus:</w:t>
            </w:r>
          </w:p>
          <w:p w14:paraId="5B3D5B8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Transportavimo lagaminas turi būti su ratukais ir teleskopine rankena.</w:t>
            </w:r>
          </w:p>
          <w:p w14:paraId="5BEE45B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xml:space="preserve">, dulkių, išorinių smūgių (ne blogesnis kaip MIL STD 810 sertifikatas). </w:t>
            </w:r>
          </w:p>
          <w:p w14:paraId="5EF4F28A"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−50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76098467"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66294F50"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59D49F7B" w14:textId="3EB9D473" w:rsidR="00B82DDB" w:rsidRPr="0051716E" w:rsidRDefault="00B82DDB" w:rsidP="00A40598">
            <w:pPr>
              <w:pStyle w:val="NoSpacing"/>
              <w:rPr>
                <w:rFonts w:ascii="Calibri" w:hAnsi="Calibri" w:cs="Calibri"/>
                <w:sz w:val="21"/>
                <w:szCs w:val="21"/>
                <w:highlight w:val="green"/>
              </w:rPr>
            </w:pPr>
            <w:r w:rsidRPr="0051716E">
              <w:rPr>
                <w:rFonts w:ascii="Calibri" w:hAnsi="Calibri" w:cs="Calibri"/>
                <w:sz w:val="21"/>
                <w:szCs w:val="21"/>
              </w:rPr>
              <w:t xml:space="preserve">- Lagamino korpuse turi būti sumontuoti ne mažiau kaip 4 </w:t>
            </w:r>
            <w:r w:rsidRPr="00F51D85">
              <w:rPr>
                <w:rFonts w:ascii="Calibri" w:hAnsi="Calibri" w:cs="Calibri"/>
                <w:strike/>
                <w:color w:val="FF0000"/>
                <w:sz w:val="21"/>
                <w:szCs w:val="21"/>
              </w:rPr>
              <w:t>skląsčiai</w:t>
            </w:r>
            <w:r w:rsidR="00F51D85" w:rsidRPr="00F51D85">
              <w:rPr>
                <w:rFonts w:ascii="Calibri" w:hAnsi="Calibri" w:cs="Calibri"/>
                <w:strike/>
                <w:color w:val="FF0000"/>
                <w:sz w:val="21"/>
                <w:szCs w:val="21"/>
              </w:rPr>
              <w:t xml:space="preserve"> </w:t>
            </w:r>
            <w:r w:rsidR="00F51D85" w:rsidRPr="00F51D85">
              <w:rPr>
                <w:rFonts w:ascii="Calibri" w:hAnsi="Calibri" w:cs="Calibri"/>
                <w:color w:val="FF0000"/>
                <w:sz w:val="21"/>
                <w:szCs w:val="21"/>
              </w:rPr>
              <w:t>užraktai</w:t>
            </w:r>
            <w:r w:rsidRPr="0051716E">
              <w:rPr>
                <w:rFonts w:ascii="Calibri" w:hAnsi="Calibri" w:cs="Calibri"/>
                <w:sz w:val="21"/>
                <w:szCs w:val="21"/>
              </w:rPr>
              <w:t>.</w:t>
            </w:r>
          </w:p>
          <w:p w14:paraId="4CF70F5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užpildas – ne mažiau kaip 3 minkšto </w:t>
            </w:r>
            <w:proofErr w:type="spellStart"/>
            <w:r w:rsidRPr="0051716E">
              <w:rPr>
                <w:rFonts w:ascii="Calibri" w:hAnsi="Calibri" w:cs="Calibri"/>
                <w:sz w:val="21"/>
                <w:szCs w:val="21"/>
              </w:rPr>
              <w:t>paralono</w:t>
            </w:r>
            <w:proofErr w:type="spellEnd"/>
            <w:r w:rsidRPr="0051716E">
              <w:rPr>
                <w:rFonts w:ascii="Calibri" w:hAnsi="Calibri" w:cs="Calibri"/>
                <w:sz w:val="21"/>
                <w:szCs w:val="21"/>
              </w:rPr>
              <w:t xml:space="preserve"> lakštai (be pjaustymų).</w:t>
            </w:r>
          </w:p>
          <w:p w14:paraId="3D147EC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shd w:val="clear" w:color="auto" w:fill="FFFFFF"/>
              </w:rPr>
              <w:t>- Vidiniai lagamino išmatavimai turi būti ne mažesni kaip 730 x 450 x 400 mm.</w:t>
            </w:r>
          </w:p>
          <w:p w14:paraId="564F9F8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Svoris su įdėklų turi būti ne daugiau kaip 14 kg.</w:t>
            </w:r>
          </w:p>
        </w:tc>
      </w:tr>
    </w:tbl>
    <w:p w14:paraId="09D8CCFD" w14:textId="77777777" w:rsidR="002421FC" w:rsidRDefault="002421FC" w:rsidP="00A40598">
      <w:pPr>
        <w:spacing w:after="0" w:line="240" w:lineRule="auto"/>
        <w:rPr>
          <w:rFonts w:ascii="Calibri" w:hAnsi="Calibri" w:cs="Calibri"/>
          <w:sz w:val="21"/>
          <w:szCs w:val="21"/>
        </w:rPr>
      </w:pPr>
    </w:p>
    <w:p w14:paraId="19B20A32" w14:textId="77777777" w:rsidR="00594ECB" w:rsidRDefault="00594ECB" w:rsidP="00A40598">
      <w:pPr>
        <w:spacing w:after="0" w:line="240" w:lineRule="auto"/>
        <w:rPr>
          <w:rFonts w:ascii="Calibri" w:hAnsi="Calibri" w:cs="Calibri"/>
          <w:sz w:val="21"/>
          <w:szCs w:val="21"/>
        </w:rPr>
      </w:pPr>
    </w:p>
    <w:p w14:paraId="56C27981" w14:textId="637F99B1" w:rsidR="00A40598" w:rsidRPr="00823E00" w:rsidRDefault="00A40598" w:rsidP="00A40598">
      <w:pPr>
        <w:spacing w:after="0" w:line="240" w:lineRule="auto"/>
        <w:jc w:val="center"/>
        <w:rPr>
          <w:rFonts w:ascii="Calibri" w:hAnsi="Calibri" w:cs="Calibri"/>
          <w:b/>
          <w:bCs/>
          <w:sz w:val="21"/>
          <w:szCs w:val="21"/>
        </w:rPr>
      </w:pPr>
      <w:r>
        <w:rPr>
          <w:rFonts w:ascii="Calibri" w:hAnsi="Calibri" w:cs="Calibri"/>
          <w:b/>
          <w:bCs/>
          <w:sz w:val="21"/>
          <w:szCs w:val="21"/>
        </w:rPr>
        <w:t>II</w:t>
      </w:r>
      <w:r w:rsidRPr="00823E00">
        <w:rPr>
          <w:rFonts w:ascii="Calibri" w:hAnsi="Calibri" w:cs="Calibri"/>
          <w:b/>
          <w:bCs/>
          <w:sz w:val="21"/>
          <w:szCs w:val="21"/>
        </w:rPr>
        <w:t>I PIRKIMO OBJEKTO DALIS</w:t>
      </w:r>
    </w:p>
    <w:p w14:paraId="5C11ECD6"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7" w:name="_Hlk220269715"/>
      <w:r w:rsidRPr="0051716E">
        <w:rPr>
          <w:rFonts w:ascii="Calibri" w:hAnsi="Calibri" w:cs="Calibri"/>
          <w:b/>
          <w:bCs/>
          <w:sz w:val="21"/>
          <w:szCs w:val="21"/>
        </w:rPr>
        <w:t xml:space="preserve">L3. Baltymų analizė </w:t>
      </w:r>
      <w:bookmarkEnd w:id="7"/>
      <w:r w:rsidRPr="0051716E">
        <w:rPr>
          <w:rFonts w:ascii="Calibri" w:hAnsi="Calibri" w:cs="Calibri"/>
          <w:b/>
          <w:bCs/>
          <w:sz w:val="21"/>
          <w:szCs w:val="21"/>
        </w:rPr>
        <w:t>–</w:t>
      </w:r>
      <w:r w:rsidRPr="0051716E">
        <w:rPr>
          <w:rFonts w:ascii="Calibri" w:hAnsi="Calibri" w:cs="Calibri"/>
          <w:sz w:val="21"/>
          <w:szCs w:val="21"/>
        </w:rPr>
        <w:t xml:space="preserve"> sukomplektuotos įrangos pagalba bus galima atlikti baltymų </w:t>
      </w:r>
      <w:proofErr w:type="spellStart"/>
      <w:r w:rsidRPr="0051716E">
        <w:rPr>
          <w:rFonts w:ascii="Calibri" w:hAnsi="Calibri" w:cs="Calibri"/>
          <w:sz w:val="21"/>
          <w:szCs w:val="21"/>
        </w:rPr>
        <w:t>elektroforezinę</w:t>
      </w:r>
      <w:proofErr w:type="spellEnd"/>
      <w:r w:rsidRPr="0051716E">
        <w:rPr>
          <w:rFonts w:ascii="Calibri" w:hAnsi="Calibri" w:cs="Calibri"/>
          <w:sz w:val="21"/>
          <w:szCs w:val="21"/>
        </w:rPr>
        <w:t xml:space="preserve"> analizę, lyginti skirtingų maisto produktų baltymų profilius ir tirti maisto klastojimo atvejus, praktiškai suprantant baltymų savybes ir elektroforezės veikimo principą.</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A40598" w:rsidRPr="00594ECB" w14:paraId="3F3DA56A" w14:textId="77777777" w:rsidTr="00B82DDB">
        <w:tc>
          <w:tcPr>
            <w:tcW w:w="562" w:type="dxa"/>
            <w:shd w:val="clear" w:color="auto" w:fill="D9E2F3" w:themeFill="accent1" w:themeFillTint="33"/>
            <w:vAlign w:val="center"/>
          </w:tcPr>
          <w:p w14:paraId="611E111E"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59838536"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259A563D"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2CEB320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55EB4EDF"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12886424" w14:textId="77777777" w:rsidTr="00B82DDB">
        <w:tblPrEx>
          <w:jc w:val="center"/>
        </w:tblPrEx>
        <w:trPr>
          <w:trHeight w:val="345"/>
          <w:jc w:val="center"/>
        </w:trPr>
        <w:tc>
          <w:tcPr>
            <w:tcW w:w="562" w:type="dxa"/>
            <w:vAlign w:val="center"/>
          </w:tcPr>
          <w:p w14:paraId="60D4E890" w14:textId="2660BA6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67424B3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59ED04F" w14:textId="082F533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Elektroforezės vonelė</w:t>
            </w:r>
          </w:p>
        </w:tc>
        <w:tc>
          <w:tcPr>
            <w:tcW w:w="1275" w:type="dxa"/>
            <w:vAlign w:val="center"/>
            <w:hideMark/>
          </w:tcPr>
          <w:p w14:paraId="28AA491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27C2711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elektroforezės vonelė turi būti:</w:t>
            </w:r>
          </w:p>
          <w:p w14:paraId="697842C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Elektroforezės vonelę turi sudaryti vientisas liejimo korpusas su gelio laikymo spaustuku (</w:t>
            </w:r>
            <w:proofErr w:type="spellStart"/>
            <w:r w:rsidRPr="0051716E">
              <w:rPr>
                <w:rFonts w:ascii="Calibri" w:eastAsia="Times New Roman" w:hAnsi="Calibri" w:cs="Calibri"/>
                <w:color w:val="000000"/>
                <w:sz w:val="21"/>
                <w:szCs w:val="21"/>
                <w:lang w:eastAsia="lt-LT"/>
              </w:rPr>
              <w:t>cassette</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clip</w:t>
            </w:r>
            <w:proofErr w:type="spellEnd"/>
            <w:r w:rsidRPr="0051716E">
              <w:rPr>
                <w:rFonts w:ascii="Calibri" w:eastAsia="Times New Roman" w:hAnsi="Calibri" w:cs="Calibri"/>
                <w:color w:val="000000"/>
                <w:sz w:val="21"/>
                <w:szCs w:val="21"/>
                <w:lang w:eastAsia="lt-LT"/>
              </w:rPr>
              <w:t>); stabilus pagrindas.</w:t>
            </w:r>
          </w:p>
          <w:p w14:paraId="45A605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Elektroforezės gelio vonelė turi būti vertikali.</w:t>
            </w:r>
          </w:p>
          <w:p w14:paraId="0D2A6D6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Vonelėje turi tilpti gelio kasetė, kurios dydis 9 × 10 cm.</w:t>
            </w:r>
          </w:p>
          <w:p w14:paraId="2FB4D81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Dangtis turi būti su spalvomis pažymėtais kontaktiniais terminalais.  Jį turi būti galima įtvirtinti tik viena kryptimi (</w:t>
            </w:r>
            <w:proofErr w:type="spellStart"/>
            <w:r w:rsidRPr="0051716E">
              <w:rPr>
                <w:rFonts w:ascii="Calibri" w:eastAsia="Times New Roman" w:hAnsi="Calibri" w:cs="Calibri"/>
                <w:color w:val="000000"/>
                <w:sz w:val="21"/>
                <w:szCs w:val="21"/>
                <w:lang w:eastAsia="lt-LT"/>
              </w:rPr>
              <w:t>lid</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interlock</w:t>
            </w:r>
            <w:proofErr w:type="spellEnd"/>
            <w:r w:rsidRPr="0051716E">
              <w:rPr>
                <w:rFonts w:ascii="Calibri" w:eastAsia="Times New Roman" w:hAnsi="Calibri" w:cs="Calibri"/>
                <w:color w:val="000000"/>
                <w:sz w:val="21"/>
                <w:szCs w:val="21"/>
                <w:lang w:eastAsia="lt-LT"/>
              </w:rPr>
              <w:t>).</w:t>
            </w:r>
          </w:p>
          <w:p w14:paraId="47D3075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Elektrodai turi būti platininiai, atsparūs korozijai.</w:t>
            </w:r>
            <w:r w:rsidRPr="0051716E">
              <w:rPr>
                <w:rFonts w:ascii="Calibri" w:eastAsia="Times New Roman" w:hAnsi="Calibri" w:cs="Calibri"/>
                <w:color w:val="000000"/>
                <w:sz w:val="21"/>
                <w:szCs w:val="21"/>
                <w:lang w:eastAsia="lt-LT"/>
              </w:rPr>
              <w:br/>
              <w:t>- Maksimali darbinė įtampa: 250 V.</w:t>
            </w:r>
            <w:r w:rsidRPr="0051716E">
              <w:rPr>
                <w:rFonts w:ascii="Calibri" w:eastAsia="Times New Roman" w:hAnsi="Calibri" w:cs="Calibri"/>
                <w:color w:val="000000"/>
                <w:sz w:val="21"/>
                <w:szCs w:val="21"/>
                <w:lang w:eastAsia="lt-LT"/>
              </w:rPr>
              <w:br/>
              <w:t xml:space="preserve">- Maksimali darbinė srovė: 500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05CD0FF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laidai, naudotojo vadovas.</w:t>
            </w:r>
          </w:p>
          <w:p w14:paraId="7EE0D640" w14:textId="0F30527C"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7D6AA0FA" w14:textId="77777777" w:rsidTr="00B82DDB">
        <w:tblPrEx>
          <w:jc w:val="center"/>
        </w:tblPrEx>
        <w:trPr>
          <w:trHeight w:val="390"/>
          <w:jc w:val="center"/>
        </w:trPr>
        <w:tc>
          <w:tcPr>
            <w:tcW w:w="562" w:type="dxa"/>
            <w:vAlign w:val="center"/>
          </w:tcPr>
          <w:p w14:paraId="62FB9516" w14:textId="67DAFA1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1276" w:type="dxa"/>
            <w:vAlign w:val="center"/>
            <w:hideMark/>
          </w:tcPr>
          <w:p w14:paraId="7D6E3B6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7AF4F30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Geliai</w:t>
            </w:r>
          </w:p>
        </w:tc>
        <w:tc>
          <w:tcPr>
            <w:tcW w:w="1275" w:type="dxa"/>
            <w:vAlign w:val="center"/>
            <w:hideMark/>
          </w:tcPr>
          <w:p w14:paraId="221B324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180</w:t>
            </w:r>
          </w:p>
        </w:tc>
        <w:tc>
          <w:tcPr>
            <w:tcW w:w="5240" w:type="dxa"/>
            <w:noWrap/>
            <w:vAlign w:val="center"/>
            <w:hideMark/>
          </w:tcPr>
          <w:p w14:paraId="08656BA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Paruošti naudoti Tris-</w:t>
            </w:r>
            <w:proofErr w:type="spellStart"/>
            <w:r w:rsidRPr="0051716E">
              <w:rPr>
                <w:rFonts w:ascii="Calibri" w:eastAsia="Times New Roman" w:hAnsi="Calibri" w:cs="Calibri"/>
                <w:color w:val="000000"/>
                <w:sz w:val="21"/>
                <w:szCs w:val="21"/>
                <w:lang w:eastAsia="lt-LT"/>
              </w:rPr>
              <w:t>Glycine</w:t>
            </w:r>
            <w:proofErr w:type="spellEnd"/>
            <w:r w:rsidRPr="0051716E">
              <w:rPr>
                <w:rFonts w:ascii="Calibri" w:eastAsia="Times New Roman" w:hAnsi="Calibri" w:cs="Calibri"/>
                <w:color w:val="000000"/>
                <w:sz w:val="21"/>
                <w:szCs w:val="21"/>
                <w:lang w:eastAsia="lt-LT"/>
              </w:rPr>
              <w:t xml:space="preserve"> poliakrilamidiniai geliai baltymų elektroforezei. </w:t>
            </w:r>
          </w:p>
          <w:p w14:paraId="35DF713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Kasetės dydis 9x10 cm Ji turi tilpti į siūlomą </w:t>
            </w:r>
            <w:r w:rsidRPr="0051716E">
              <w:rPr>
                <w:rFonts w:ascii="Calibri" w:eastAsia="Times New Roman" w:hAnsi="Calibri" w:cs="Calibri"/>
                <w:color w:val="000000"/>
                <w:sz w:val="21"/>
                <w:szCs w:val="21"/>
                <w:highlight w:val="green"/>
                <w:lang w:eastAsia="lt-LT"/>
              </w:rPr>
              <w:t>(1 prekė)</w:t>
            </w:r>
            <w:r w:rsidRPr="0051716E">
              <w:rPr>
                <w:rFonts w:ascii="Calibri" w:eastAsia="Times New Roman" w:hAnsi="Calibri" w:cs="Calibri"/>
                <w:color w:val="000000"/>
                <w:sz w:val="21"/>
                <w:szCs w:val="21"/>
                <w:lang w:eastAsia="lt-LT"/>
              </w:rPr>
              <w:t xml:space="preserve"> elektroforezės vonelę.</w:t>
            </w:r>
          </w:p>
          <w:p w14:paraId="5806D70B"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Kiekviename gelyje turi būti  ne mažiau kaip10 šulinėlių.</w:t>
            </w:r>
          </w:p>
          <w:p w14:paraId="1974A434"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 xml:space="preserve">Kiekvieno šulinėlio tūris turi būti ne mažesnis kaip 20 </w:t>
            </w:r>
            <w:proofErr w:type="spellStart"/>
            <w:r w:rsidRPr="0051716E">
              <w:rPr>
                <w:rFonts w:ascii="Calibri" w:hAnsi="Calibri" w:cs="Calibri"/>
                <w:color w:val="000000"/>
                <w:sz w:val="21"/>
                <w:szCs w:val="21"/>
                <w:shd w:val="clear" w:color="auto" w:fill="FFFFFF"/>
              </w:rPr>
              <w:t>μl</w:t>
            </w:r>
            <w:proofErr w:type="spellEnd"/>
            <w:r w:rsidRPr="0051716E">
              <w:rPr>
                <w:rFonts w:ascii="Calibri" w:hAnsi="Calibri" w:cs="Calibri"/>
                <w:color w:val="000000"/>
                <w:sz w:val="21"/>
                <w:szCs w:val="21"/>
                <w:shd w:val="clear" w:color="auto" w:fill="FFFFFF"/>
              </w:rPr>
              <w:t>.</w:t>
            </w:r>
          </w:p>
          <w:p w14:paraId="473CAAA0" w14:textId="4BD92089" w:rsidR="00B82DDB" w:rsidRPr="00B82DDB"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Geliai gali būti pateikti pakuotėmis, kuriose būtų supakuota po kelis gelius (pav., po 4; 6; 8).</w:t>
            </w:r>
          </w:p>
        </w:tc>
      </w:tr>
      <w:tr w:rsidR="00B82DDB" w:rsidRPr="0051716E" w14:paraId="267D4DF4" w14:textId="77777777" w:rsidTr="00B82DDB">
        <w:tblPrEx>
          <w:jc w:val="center"/>
        </w:tblPrEx>
        <w:trPr>
          <w:trHeight w:val="315"/>
          <w:jc w:val="center"/>
        </w:trPr>
        <w:tc>
          <w:tcPr>
            <w:tcW w:w="562" w:type="dxa"/>
            <w:vAlign w:val="center"/>
          </w:tcPr>
          <w:p w14:paraId="776FAFC3" w14:textId="641CFDA5"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3</w:t>
            </w:r>
          </w:p>
        </w:tc>
        <w:tc>
          <w:tcPr>
            <w:tcW w:w="1276" w:type="dxa"/>
            <w:vAlign w:val="center"/>
            <w:hideMark/>
          </w:tcPr>
          <w:p w14:paraId="07F374D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5B4135C" w14:textId="431DCB0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Srovės šaltinis </w:t>
            </w:r>
            <w:proofErr w:type="spellStart"/>
            <w:r w:rsidRPr="0051716E">
              <w:rPr>
                <w:rFonts w:ascii="Calibri" w:eastAsia="Times New Roman" w:hAnsi="Calibri" w:cs="Calibri"/>
                <w:color w:val="000000"/>
                <w:sz w:val="21"/>
                <w:szCs w:val="21"/>
                <w:lang w:eastAsia="lt-LT"/>
              </w:rPr>
              <w:t>QuadraSource</w:t>
            </w:r>
            <w:proofErr w:type="spellEnd"/>
            <w:r w:rsidR="006F04D0">
              <w:rPr>
                <w:rFonts w:ascii="Calibri" w:eastAsia="Times New Roman" w:hAnsi="Calibri" w:cs="Calibri"/>
                <w:color w:val="000000"/>
                <w:sz w:val="21"/>
                <w:szCs w:val="21"/>
                <w:lang w:eastAsia="lt-LT"/>
              </w:rPr>
              <w:t xml:space="preserve"> arba lygiavertis</w:t>
            </w:r>
          </w:p>
        </w:tc>
        <w:tc>
          <w:tcPr>
            <w:tcW w:w="1275" w:type="dxa"/>
            <w:vAlign w:val="center"/>
            <w:hideMark/>
          </w:tcPr>
          <w:p w14:paraId="6857540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793EDBA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srovės šaltinis turi būti:</w:t>
            </w:r>
          </w:p>
          <w:p w14:paraId="7B7D19A3"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Srovės šaltinis turi būti skirtas perkamoms elektroforezės </w:t>
            </w:r>
            <w:r w:rsidRPr="0051716E">
              <w:rPr>
                <w:rFonts w:ascii="Calibri" w:eastAsia="Times New Roman" w:hAnsi="Calibri" w:cs="Calibri"/>
                <w:color w:val="000000"/>
                <w:sz w:val="21"/>
                <w:szCs w:val="21"/>
                <w:highlight w:val="green"/>
                <w:lang w:eastAsia="lt-LT"/>
              </w:rPr>
              <w:t xml:space="preserve">(1 prekė) </w:t>
            </w:r>
            <w:r w:rsidRPr="0051716E">
              <w:rPr>
                <w:rFonts w:ascii="Calibri" w:eastAsia="Times New Roman" w:hAnsi="Calibri" w:cs="Calibri"/>
                <w:color w:val="000000"/>
                <w:sz w:val="21"/>
                <w:szCs w:val="21"/>
                <w:lang w:eastAsia="lt-LT"/>
              </w:rPr>
              <w:t>vonelėms.</w:t>
            </w:r>
          </w:p>
          <w:p w14:paraId="094D742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ne mažiau kaip 4 lizdinių išėjimo kontaktų poros, skirtos vienu metu prijungti nuo 1 iki 4 elektroforezės vonelių.  </w:t>
            </w:r>
          </w:p>
          <w:p w14:paraId="7B6EED3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maitinimo įtampa ne mažiau kaip 300 V.</w:t>
            </w:r>
          </w:p>
          <w:p w14:paraId="698E3A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Įtampą turi būti galima reguliuoti kas 10 V (nuo 10 V iki 300 V).</w:t>
            </w:r>
            <w:r w:rsidRPr="0051716E">
              <w:rPr>
                <w:rFonts w:ascii="Calibri" w:eastAsia="Times New Roman" w:hAnsi="Calibri" w:cs="Calibri"/>
                <w:color w:val="000000"/>
                <w:sz w:val="21"/>
                <w:szCs w:val="21"/>
                <w:lang w:eastAsia="lt-LT"/>
              </w:rPr>
              <w:br/>
              <w:t xml:space="preserve">- Maksimali srovė ne mažiau kaip 500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1068430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000000"/>
                <w:sz w:val="21"/>
                <w:szCs w:val="21"/>
                <w:shd w:val="clear" w:color="auto" w:fill="FFFFFF"/>
              </w:rPr>
              <w:t xml:space="preserve"> Prietaiso ekrane turi būti matoma nustatoma įtampa, srovė. </w:t>
            </w:r>
          </w:p>
          <w:p w14:paraId="0AE14D27" w14:textId="77777777" w:rsidR="00B82DDB" w:rsidRPr="0051716E" w:rsidRDefault="00B82DDB" w:rsidP="00A40598">
            <w:pPr>
              <w:rPr>
                <w:rFonts w:ascii="Calibri" w:hAnsi="Calibri" w:cs="Calibri"/>
                <w:color w:val="000000"/>
                <w:sz w:val="21"/>
                <w:szCs w:val="21"/>
              </w:rPr>
            </w:pPr>
            <w:r w:rsidRPr="0051716E">
              <w:rPr>
                <w:rFonts w:ascii="Calibri" w:hAnsi="Calibri" w:cs="Calibri"/>
                <w:color w:val="000000"/>
                <w:sz w:val="21"/>
                <w:szCs w:val="21"/>
              </w:rPr>
              <w:t xml:space="preserve">Maitinimas iš 230 V, 50 Hz tinklo. </w:t>
            </w:r>
          </w:p>
          <w:p w14:paraId="0059753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naudotojo vadovas.</w:t>
            </w:r>
          </w:p>
          <w:p w14:paraId="02F25A4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62DE4503" w14:textId="77777777" w:rsidTr="00B82DDB">
        <w:tblPrEx>
          <w:jc w:val="center"/>
        </w:tblPrEx>
        <w:trPr>
          <w:trHeight w:val="315"/>
          <w:jc w:val="center"/>
        </w:trPr>
        <w:tc>
          <w:tcPr>
            <w:tcW w:w="562" w:type="dxa"/>
            <w:vAlign w:val="center"/>
          </w:tcPr>
          <w:p w14:paraId="05D9208C" w14:textId="51B2E4DE"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4</w:t>
            </w:r>
          </w:p>
        </w:tc>
        <w:tc>
          <w:tcPr>
            <w:tcW w:w="1276" w:type="dxa"/>
            <w:vAlign w:val="center"/>
            <w:hideMark/>
          </w:tcPr>
          <w:p w14:paraId="79A2229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4387DA4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Stovelis, 1,5 ml mėgintuvėliams</w:t>
            </w:r>
          </w:p>
        </w:tc>
        <w:tc>
          <w:tcPr>
            <w:tcW w:w="1275" w:type="dxa"/>
            <w:vAlign w:val="center"/>
            <w:hideMark/>
          </w:tcPr>
          <w:p w14:paraId="4DCE0B6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498ED1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Rinkinį turi sudaryti ne mažiau kaip 5 stoveliai.</w:t>
            </w:r>
          </w:p>
          <w:p w14:paraId="29CCC12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stovelis turi atitikti nurodytus reikalavimus:</w:t>
            </w:r>
          </w:p>
          <w:p w14:paraId="2F1A024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r w:rsidRPr="0051716E">
              <w:rPr>
                <w:rFonts w:ascii="Calibri" w:eastAsia="MS Gothic" w:hAnsi="Calibri" w:cs="Calibri"/>
                <w:color w:val="000000"/>
                <w:sz w:val="21"/>
                <w:szCs w:val="21"/>
                <w:lang w:eastAsia="lt-LT"/>
              </w:rPr>
              <w:t>Stoveliai turi būti skirti</w:t>
            </w:r>
            <w:r w:rsidRPr="0051716E">
              <w:rPr>
                <w:rFonts w:ascii="Calibri" w:eastAsia="Times New Roman" w:hAnsi="Calibri" w:cs="Calibri"/>
                <w:color w:val="000000"/>
                <w:sz w:val="21"/>
                <w:szCs w:val="21"/>
                <w:lang w:eastAsia="lt-LT"/>
              </w:rPr>
              <w:t xml:space="preserve"> 0,5 ml, 1,5 ml ir 2 ml mėgintuvėliams.</w:t>
            </w:r>
          </w:p>
          <w:p w14:paraId="13D732B8"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Stovelius turi būti galima naudoti iš abiejų pusių, kiekvienoje pusėje turi būti ne mažiau kaip 60 mėgintuvėliams įdėti skirtų šulinėlių.  </w:t>
            </w:r>
            <w:r w:rsidRPr="0051716E">
              <w:rPr>
                <w:rFonts w:ascii="Calibri" w:eastAsia="Times New Roman" w:hAnsi="Calibri" w:cs="Calibri"/>
                <w:color w:val="000000"/>
                <w:sz w:val="21"/>
                <w:szCs w:val="21"/>
                <w:highlight w:val="green"/>
                <w:lang w:eastAsia="lt-LT"/>
              </w:rPr>
              <w:t xml:space="preserve"> </w:t>
            </w:r>
          </w:p>
          <w:p w14:paraId="41C182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Stoveliai turi būti pagaminti iš polipropileno (PP), atsparaus chemikalams ir mechaniniam poveikiui.</w:t>
            </w:r>
          </w:p>
          <w:p w14:paraId="37AAECA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Stoveliai turi būti skirtingų spalvų. </w:t>
            </w:r>
          </w:p>
          <w:p w14:paraId="44BB5CA7" w14:textId="63C1F82A"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Stovelių matmenys ne didesni kaip 22 x 8 x 3 cm.</w:t>
            </w:r>
          </w:p>
        </w:tc>
      </w:tr>
      <w:tr w:rsidR="00B82DDB" w:rsidRPr="0051716E" w14:paraId="1C5E6428" w14:textId="77777777" w:rsidTr="00B82DDB">
        <w:tblPrEx>
          <w:jc w:val="center"/>
        </w:tblPrEx>
        <w:trPr>
          <w:trHeight w:val="315"/>
          <w:jc w:val="center"/>
        </w:trPr>
        <w:tc>
          <w:tcPr>
            <w:tcW w:w="562" w:type="dxa"/>
            <w:vAlign w:val="center"/>
          </w:tcPr>
          <w:p w14:paraId="3BC81975" w14:textId="29E936E2"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5</w:t>
            </w:r>
          </w:p>
        </w:tc>
        <w:tc>
          <w:tcPr>
            <w:tcW w:w="1276" w:type="dxa"/>
            <w:vAlign w:val="center"/>
            <w:hideMark/>
          </w:tcPr>
          <w:p w14:paraId="20573BE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304F1E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Žymeklis su trintuku</w:t>
            </w:r>
          </w:p>
        </w:tc>
        <w:tc>
          <w:tcPr>
            <w:tcW w:w="1275" w:type="dxa"/>
            <w:vAlign w:val="center"/>
            <w:hideMark/>
          </w:tcPr>
          <w:p w14:paraId="5FC21EB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521117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permanentinis rašiklis su trintuku turi atitikti nurodytus reikalavimus:</w:t>
            </w:r>
          </w:p>
          <w:p w14:paraId="50A905C2" w14:textId="77777777" w:rsidR="00B82DDB" w:rsidRPr="0051716E" w:rsidRDefault="00B82DDB" w:rsidP="00A40598">
            <w:pPr>
              <w:rPr>
                <w:rFonts w:ascii="Calibri" w:eastAsia="Times New Roman" w:hAnsi="Calibri" w:cs="Calibri"/>
                <w:color w:val="2A2B2A"/>
                <w:sz w:val="21"/>
                <w:szCs w:val="21"/>
                <w:lang w:eastAsia="lt-LT"/>
              </w:rPr>
            </w:pPr>
            <w:r w:rsidRPr="0051716E">
              <w:rPr>
                <w:rFonts w:ascii="Calibri" w:eastAsia="Times New Roman" w:hAnsi="Calibri" w:cs="Calibri"/>
                <w:color w:val="000000"/>
                <w:sz w:val="21"/>
                <w:szCs w:val="21"/>
                <w:lang w:eastAsia="lt-LT"/>
              </w:rPr>
              <w:t>- Žymeklis turi būti universalus, atsparus vandeniui; turi tikti rašyti ant</w:t>
            </w:r>
            <w:r w:rsidRPr="0051716E">
              <w:rPr>
                <w:rFonts w:ascii="Calibri" w:eastAsia="Times New Roman" w:hAnsi="Calibri" w:cs="Calibri"/>
                <w:color w:val="2A2B2A"/>
                <w:sz w:val="21"/>
                <w:szCs w:val="21"/>
                <w:lang w:eastAsia="lt-LT"/>
              </w:rPr>
              <w:t xml:space="preserve"> akmens, medžio, metalo, stiklo, projekcinių skaidrių, kompaktinių diskų lygių paviršių.</w:t>
            </w:r>
          </w:p>
          <w:p w14:paraId="7F4ECE6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gale turi būti integruotas trintukas, kuriuo turi būti galima pašalinti atliktus įrašus.</w:t>
            </w:r>
          </w:p>
          <w:p w14:paraId="0D51009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antgalis smulkus, skirtas precizinėms linijoms bei užrašams.</w:t>
            </w:r>
          </w:p>
          <w:p w14:paraId="77914DB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korpusas turi būti pagamintas iš plastiko.</w:t>
            </w:r>
          </w:p>
        </w:tc>
      </w:tr>
      <w:tr w:rsidR="00B82DDB" w:rsidRPr="0051716E" w14:paraId="7EC2F10A" w14:textId="77777777" w:rsidTr="00B82DDB">
        <w:tblPrEx>
          <w:jc w:val="center"/>
        </w:tblPrEx>
        <w:trPr>
          <w:trHeight w:val="315"/>
          <w:jc w:val="center"/>
        </w:trPr>
        <w:tc>
          <w:tcPr>
            <w:tcW w:w="562" w:type="dxa"/>
            <w:vAlign w:val="center"/>
          </w:tcPr>
          <w:p w14:paraId="464F1E86" w14:textId="44EEA288"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6</w:t>
            </w:r>
          </w:p>
        </w:tc>
        <w:tc>
          <w:tcPr>
            <w:tcW w:w="1276" w:type="dxa"/>
            <w:vAlign w:val="center"/>
            <w:hideMark/>
          </w:tcPr>
          <w:p w14:paraId="4C08AB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AB29C7B" w14:textId="1A98963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Molekulinių masių žymuo baltymams</w:t>
            </w:r>
          </w:p>
        </w:tc>
        <w:tc>
          <w:tcPr>
            <w:tcW w:w="1275" w:type="dxa"/>
            <w:vAlign w:val="center"/>
            <w:hideMark/>
          </w:tcPr>
          <w:p w14:paraId="2129D91A" w14:textId="6AC6792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5D7A79A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Baltymų molekulinių masių žymuo (</w:t>
            </w:r>
            <w:proofErr w:type="spellStart"/>
            <w:r w:rsidRPr="0051716E">
              <w:rPr>
                <w:rFonts w:ascii="Calibri" w:eastAsia="Times New Roman" w:hAnsi="Calibri" w:cs="Calibri"/>
                <w:color w:val="000000"/>
                <w:sz w:val="21"/>
                <w:szCs w:val="21"/>
                <w:lang w:eastAsia="lt-LT"/>
              </w:rPr>
              <w:t>ladderis</w:t>
            </w:r>
            <w:proofErr w:type="spellEnd"/>
            <w:r w:rsidRPr="0051716E">
              <w:rPr>
                <w:rFonts w:ascii="Calibri" w:eastAsia="Times New Roman" w:hAnsi="Calibri" w:cs="Calibri"/>
                <w:color w:val="000000"/>
                <w:sz w:val="21"/>
                <w:szCs w:val="21"/>
                <w:lang w:eastAsia="lt-LT"/>
              </w:rPr>
              <w:t>), skirtas elektroforezei SDS-PAGE geliuose (1 pakuotė)</w:t>
            </w:r>
          </w:p>
          <w:p w14:paraId="3E9B141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Techninės savybės turi būti:</w:t>
            </w:r>
            <w:r w:rsidRPr="0051716E">
              <w:rPr>
                <w:rFonts w:ascii="Calibri" w:eastAsia="Times New Roman" w:hAnsi="Calibri" w:cs="Calibri"/>
                <w:color w:val="000000"/>
                <w:sz w:val="21"/>
                <w:szCs w:val="21"/>
                <w:lang w:eastAsia="lt-LT"/>
              </w:rPr>
              <w:br/>
              <w:t xml:space="preserve">- Pakuotėje turi būti ne mažiau kaip 10 vnt. po 250 µl tirpalo. </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xml:space="preserve">- Baltymų dydžių intervalas nuo 10 </w:t>
            </w:r>
            <w:proofErr w:type="spellStart"/>
            <w:r w:rsidRPr="0051716E">
              <w:rPr>
                <w:rFonts w:ascii="Calibri" w:eastAsia="Times New Roman" w:hAnsi="Calibri" w:cs="Calibri"/>
                <w:color w:val="000000"/>
                <w:sz w:val="21"/>
                <w:szCs w:val="21"/>
                <w:lang w:eastAsia="lt-LT"/>
              </w:rPr>
              <w:t>kDa</w:t>
            </w:r>
            <w:proofErr w:type="spellEnd"/>
            <w:r w:rsidRPr="0051716E">
              <w:rPr>
                <w:rFonts w:ascii="Calibri" w:eastAsia="Times New Roman" w:hAnsi="Calibri" w:cs="Calibri"/>
                <w:color w:val="000000"/>
                <w:sz w:val="21"/>
                <w:szCs w:val="21"/>
                <w:lang w:eastAsia="lt-LT"/>
              </w:rPr>
              <w:t xml:space="preserve"> iki 250 </w:t>
            </w:r>
            <w:proofErr w:type="spellStart"/>
            <w:r w:rsidRPr="0051716E">
              <w:rPr>
                <w:rFonts w:ascii="Calibri" w:eastAsia="Times New Roman" w:hAnsi="Calibri" w:cs="Calibri"/>
                <w:color w:val="000000"/>
                <w:sz w:val="21"/>
                <w:szCs w:val="21"/>
                <w:lang w:eastAsia="lt-LT"/>
              </w:rPr>
              <w:t>kDa</w:t>
            </w:r>
            <w:proofErr w:type="spellEnd"/>
            <w:r w:rsidRPr="0051716E">
              <w:rPr>
                <w:rFonts w:ascii="Calibri" w:eastAsia="Times New Roman" w:hAnsi="Calibri" w:cs="Calibri"/>
                <w:color w:val="000000"/>
                <w:sz w:val="21"/>
                <w:szCs w:val="21"/>
                <w:lang w:eastAsia="lt-LT"/>
              </w:rPr>
              <w:t>.</w:t>
            </w:r>
          </w:p>
          <w:p w14:paraId="5E5F080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Žymuo turi būti iš anksto nudažytas (prie-</w:t>
            </w:r>
            <w:proofErr w:type="spellStart"/>
            <w:r w:rsidRPr="0051716E">
              <w:rPr>
                <w:rFonts w:ascii="Calibri" w:eastAsia="Times New Roman" w:hAnsi="Calibri" w:cs="Calibri"/>
                <w:color w:val="000000"/>
                <w:sz w:val="21"/>
                <w:szCs w:val="21"/>
                <w:lang w:eastAsia="lt-LT"/>
              </w:rPr>
              <w:t>stained</w:t>
            </w:r>
            <w:proofErr w:type="spellEnd"/>
            <w:r w:rsidRPr="0051716E">
              <w:rPr>
                <w:rFonts w:ascii="Calibri" w:eastAsia="Times New Roman" w:hAnsi="Calibri" w:cs="Calibri"/>
                <w:color w:val="000000"/>
                <w:sz w:val="21"/>
                <w:szCs w:val="21"/>
                <w:lang w:eastAsia="lt-LT"/>
              </w:rPr>
              <w:t xml:space="preserve">), kad būtų galima vizualiai stebėti </w:t>
            </w:r>
            <w:r w:rsidRPr="0051716E">
              <w:rPr>
                <w:rFonts w:ascii="Calibri" w:eastAsia="Times New Roman" w:hAnsi="Calibri" w:cs="Calibri"/>
                <w:sz w:val="21"/>
                <w:szCs w:val="21"/>
                <w:lang w:eastAsia="lt-LT"/>
              </w:rPr>
              <w:t>baltymų migraciją elektroforezės metu.</w:t>
            </w:r>
            <w:r w:rsidRPr="0051716E">
              <w:rPr>
                <w:rFonts w:ascii="Calibri" w:eastAsia="Times New Roman" w:hAnsi="Calibri" w:cs="Calibri"/>
                <w:sz w:val="21"/>
                <w:szCs w:val="21"/>
                <w:lang w:eastAsia="lt-LT"/>
              </w:rPr>
              <w:br/>
            </w:r>
            <w:r w:rsidRPr="0051716E">
              <w:rPr>
                <w:rFonts w:ascii="Calibri" w:eastAsia="Times New Roman" w:hAnsi="Calibri" w:cs="Calibri"/>
                <w:color w:val="000000"/>
                <w:sz w:val="21"/>
                <w:szCs w:val="21"/>
                <w:lang w:eastAsia="lt-LT"/>
              </w:rPr>
              <w:t xml:space="preserve">- Ne mažiau kaip </w:t>
            </w:r>
            <w:r w:rsidRPr="0051716E">
              <w:rPr>
                <w:rFonts w:ascii="Calibri" w:eastAsia="Times New Roman" w:hAnsi="Calibri" w:cs="Calibri"/>
                <w:sz w:val="21"/>
                <w:szCs w:val="21"/>
                <w:lang w:eastAsia="lt-LT"/>
              </w:rPr>
              <w:t>9</w:t>
            </w:r>
            <w:r w:rsidRPr="0051716E">
              <w:rPr>
                <w:rFonts w:ascii="Calibri" w:eastAsia="Times New Roman" w:hAnsi="Calibri" w:cs="Calibri"/>
                <w:color w:val="FF0000"/>
                <w:sz w:val="21"/>
                <w:szCs w:val="21"/>
                <w:lang w:eastAsia="lt-LT"/>
              </w:rPr>
              <w:t xml:space="preserve"> </w:t>
            </w:r>
            <w:r w:rsidRPr="0051716E">
              <w:rPr>
                <w:rFonts w:ascii="Calibri" w:eastAsia="Times New Roman" w:hAnsi="Calibri" w:cs="Calibri"/>
                <w:color w:val="000000"/>
                <w:sz w:val="21"/>
                <w:szCs w:val="21"/>
                <w:lang w:eastAsia="lt-LT"/>
              </w:rPr>
              <w:t xml:space="preserve">aiškiai atskiriamų juostų.   </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xml:space="preserve">- Baltymų juostos turi būti ne mažiau kaip 3 skirtingų </w:t>
            </w:r>
            <w:r w:rsidRPr="0051716E">
              <w:rPr>
                <w:rFonts w:ascii="Calibri" w:eastAsia="Times New Roman" w:hAnsi="Calibri" w:cs="Calibri"/>
                <w:color w:val="000000"/>
                <w:sz w:val="21"/>
                <w:szCs w:val="21"/>
                <w:lang w:eastAsia="lt-LT"/>
              </w:rPr>
              <w:lastRenderedPageBreak/>
              <w:t>spalvų.</w:t>
            </w:r>
            <w:r w:rsidRPr="0051716E">
              <w:rPr>
                <w:rFonts w:ascii="Calibri" w:eastAsia="Times New Roman" w:hAnsi="Calibri" w:cs="Calibri"/>
                <w:color w:val="000000"/>
                <w:sz w:val="21"/>
                <w:szCs w:val="21"/>
                <w:lang w:eastAsia="lt-LT"/>
              </w:rPr>
              <w:br/>
              <w:t xml:space="preserve">- Turi tikti naudoti tiek SDS-PAGE ir Western </w:t>
            </w:r>
            <w:proofErr w:type="spellStart"/>
            <w:r w:rsidRPr="0051716E">
              <w:rPr>
                <w:rFonts w:ascii="Calibri" w:eastAsia="Times New Roman" w:hAnsi="Calibri" w:cs="Calibri"/>
                <w:color w:val="000000"/>
                <w:sz w:val="21"/>
                <w:szCs w:val="21"/>
                <w:lang w:eastAsia="lt-LT"/>
              </w:rPr>
              <w:t>blot</w:t>
            </w:r>
            <w:proofErr w:type="spellEnd"/>
            <w:r w:rsidRPr="0051716E">
              <w:rPr>
                <w:rFonts w:ascii="Calibri" w:eastAsia="Times New Roman" w:hAnsi="Calibri" w:cs="Calibri"/>
                <w:color w:val="000000"/>
                <w:sz w:val="21"/>
                <w:szCs w:val="21"/>
                <w:lang w:eastAsia="lt-LT"/>
              </w:rPr>
              <w:t xml:space="preserve"> analizėse.</w:t>
            </w:r>
            <w:r w:rsidRPr="0051716E">
              <w:rPr>
                <w:rFonts w:ascii="Calibri" w:eastAsia="Times New Roman" w:hAnsi="Calibri" w:cs="Calibri"/>
                <w:color w:val="000000"/>
                <w:sz w:val="21"/>
                <w:szCs w:val="21"/>
                <w:lang w:eastAsia="lt-LT"/>
              </w:rPr>
              <w:br/>
              <w:t>- Laikymo sąlygos:  –20 °C arba gamintojo nurodytomis sąlygomis, turi išlikti stabilus ne trumpiau kaip 12 mėnesių nuo pristatymo dienos.</w:t>
            </w:r>
          </w:p>
        </w:tc>
      </w:tr>
      <w:tr w:rsidR="00B82DDB" w:rsidRPr="0051716E" w14:paraId="0FBCBA76" w14:textId="77777777" w:rsidTr="00B82DDB">
        <w:tblPrEx>
          <w:jc w:val="center"/>
        </w:tblPrEx>
        <w:trPr>
          <w:trHeight w:val="315"/>
          <w:jc w:val="center"/>
        </w:trPr>
        <w:tc>
          <w:tcPr>
            <w:tcW w:w="562" w:type="dxa"/>
            <w:vAlign w:val="center"/>
          </w:tcPr>
          <w:p w14:paraId="59733B31" w14:textId="0E9A324E"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lastRenderedPageBreak/>
              <w:t>7</w:t>
            </w:r>
          </w:p>
        </w:tc>
        <w:tc>
          <w:tcPr>
            <w:tcW w:w="1276" w:type="dxa"/>
            <w:vAlign w:val="center"/>
            <w:hideMark/>
          </w:tcPr>
          <w:p w14:paraId="598C10C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178412B2" w14:textId="5B23364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Gelių dažas</w:t>
            </w:r>
          </w:p>
        </w:tc>
        <w:tc>
          <w:tcPr>
            <w:tcW w:w="1275" w:type="dxa"/>
            <w:vAlign w:val="center"/>
            <w:hideMark/>
          </w:tcPr>
          <w:p w14:paraId="40CDF42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381D676C" w14:textId="77777777" w:rsidR="00B82DDB" w:rsidRPr="0051716E" w:rsidRDefault="00B82DDB" w:rsidP="00A40598">
            <w:pPr>
              <w:rPr>
                <w:rFonts w:ascii="Calibri" w:hAnsi="Calibri" w:cs="Calibri"/>
                <w:color w:val="000000"/>
                <w:spacing w:val="6"/>
                <w:sz w:val="21"/>
                <w:szCs w:val="21"/>
              </w:rPr>
            </w:pPr>
            <w:r w:rsidRPr="0051716E">
              <w:rPr>
                <w:rFonts w:ascii="Calibri" w:hAnsi="Calibri" w:cs="Calibri"/>
                <w:color w:val="000000"/>
                <w:spacing w:val="6"/>
                <w:sz w:val="21"/>
                <w:szCs w:val="21"/>
              </w:rPr>
              <w:t xml:space="preserve">Mėlynos spalvos dažiklis baltymų geliams dažyti turi atitikti nurodytus reikalavimus: </w:t>
            </w:r>
          </w:p>
          <w:p w14:paraId="5B15647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Baltymų vizualizavimo dažas poliakrilamidiniams geliams, nereikalaujantis gelių blukinimo.</w:t>
            </w:r>
          </w:p>
          <w:p w14:paraId="5EBCE979" w14:textId="77777777" w:rsidR="00B82DDB" w:rsidRPr="0051716E" w:rsidRDefault="00B82DDB" w:rsidP="00A40598">
            <w:pPr>
              <w:rPr>
                <w:rFonts w:ascii="Calibri" w:hAnsi="Calibri" w:cs="Calibri"/>
                <w:color w:val="000000"/>
                <w:spacing w:val="6"/>
                <w:sz w:val="21"/>
                <w:szCs w:val="21"/>
              </w:rPr>
            </w:pPr>
            <w:r w:rsidRPr="0051716E">
              <w:rPr>
                <w:rFonts w:ascii="Calibri" w:hAnsi="Calibri" w:cs="Calibri"/>
                <w:color w:val="000000"/>
                <w:spacing w:val="6"/>
                <w:sz w:val="21"/>
                <w:szCs w:val="21"/>
              </w:rPr>
              <w:t>- Baltymų dažymas turi būti (ISB1L) paruoštas naudoti, netoksiškas.</w:t>
            </w:r>
          </w:p>
          <w:p w14:paraId="1055AD89" w14:textId="77777777" w:rsidR="00B82DDB" w:rsidRPr="0051716E" w:rsidRDefault="00B82DDB" w:rsidP="00A40598">
            <w:pPr>
              <w:rPr>
                <w:rFonts w:ascii="Calibri" w:hAnsi="Calibri" w:cs="Calibri"/>
                <w:spacing w:val="6"/>
                <w:sz w:val="21"/>
                <w:szCs w:val="21"/>
              </w:rPr>
            </w:pPr>
            <w:r w:rsidRPr="0051716E">
              <w:rPr>
                <w:rFonts w:ascii="Calibri" w:eastAsia="Times New Roman" w:hAnsi="Calibri" w:cs="Calibri"/>
                <w:color w:val="000000"/>
                <w:sz w:val="21"/>
                <w:szCs w:val="21"/>
                <w:lang w:eastAsia="lt-LT"/>
              </w:rPr>
              <w:t xml:space="preserve">- </w:t>
            </w:r>
            <w:r w:rsidRPr="0051716E">
              <w:rPr>
                <w:rFonts w:ascii="Calibri" w:eastAsia="Times New Roman" w:hAnsi="Calibri" w:cs="Calibri"/>
                <w:sz w:val="21"/>
                <w:szCs w:val="21"/>
                <w:lang w:eastAsia="lt-LT"/>
              </w:rPr>
              <w:t xml:space="preserve">Aptikimo jautrumo geba vizualizuoti baltymų juostas iki 5 </w:t>
            </w:r>
            <w:proofErr w:type="spellStart"/>
            <w:r w:rsidRPr="0051716E">
              <w:rPr>
                <w:rFonts w:ascii="Calibri" w:eastAsia="Times New Roman" w:hAnsi="Calibri" w:cs="Calibri"/>
                <w:sz w:val="21"/>
                <w:szCs w:val="21"/>
                <w:lang w:eastAsia="lt-LT"/>
              </w:rPr>
              <w:t>ng</w:t>
            </w:r>
            <w:proofErr w:type="spellEnd"/>
            <w:r w:rsidRPr="0051716E">
              <w:rPr>
                <w:rFonts w:ascii="Calibri" w:eastAsia="Times New Roman" w:hAnsi="Calibri" w:cs="Calibri"/>
                <w:sz w:val="21"/>
                <w:szCs w:val="21"/>
                <w:lang w:eastAsia="lt-LT"/>
              </w:rPr>
              <w:t xml:space="preserve"> (BSA ekvivalentas).</w:t>
            </w:r>
            <w:r w:rsidRPr="0051716E">
              <w:rPr>
                <w:rFonts w:ascii="Calibri" w:hAnsi="Calibri" w:cs="Calibri"/>
                <w:spacing w:val="6"/>
                <w:sz w:val="21"/>
                <w:szCs w:val="21"/>
              </w:rPr>
              <w:t xml:space="preserve"> </w:t>
            </w:r>
          </w:p>
          <w:p w14:paraId="41EF2DCC" w14:textId="235A5FA4"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000000"/>
                <w:spacing w:val="6"/>
                <w:sz w:val="21"/>
                <w:szCs w:val="21"/>
              </w:rPr>
              <w:t>- Dažymo rezultatai turi būti matomi per 15 minučių nuo dažymo pradžios.</w:t>
            </w:r>
            <w:r w:rsidRPr="0051716E">
              <w:rPr>
                <w:rFonts w:ascii="Calibri" w:eastAsia="Times New Roman" w:hAnsi="Calibri" w:cs="Calibri"/>
                <w:color w:val="000000"/>
                <w:sz w:val="21"/>
                <w:szCs w:val="21"/>
                <w:lang w:eastAsia="lt-LT"/>
              </w:rPr>
              <w:br/>
              <w:t>- Dažiklis turi būti sandariai uždarytame butelyje, apsaugotas nuo šviesos.</w:t>
            </w:r>
            <w:r w:rsidRPr="0051716E">
              <w:rPr>
                <w:rFonts w:ascii="Calibri" w:hAnsi="Calibri" w:cs="Calibri"/>
                <w:color w:val="000000"/>
                <w:spacing w:val="6"/>
                <w:sz w:val="21"/>
                <w:szCs w:val="21"/>
              </w:rPr>
              <w:br/>
            </w:r>
            <w:r w:rsidRPr="0051716E">
              <w:rPr>
                <w:rFonts w:ascii="Calibri" w:eastAsia="Times New Roman" w:hAnsi="Calibri" w:cs="Calibri"/>
                <w:color w:val="000000"/>
                <w:sz w:val="21"/>
                <w:szCs w:val="21"/>
                <w:lang w:eastAsia="lt-LT"/>
              </w:rPr>
              <w:t>Tinkamas naudoti ne trumpiau kaip 12 mėnesių nuo pristatymo dienos.</w:t>
            </w:r>
          </w:p>
        </w:tc>
      </w:tr>
      <w:tr w:rsidR="00B82DDB" w:rsidRPr="0051716E" w14:paraId="2D9B0D22" w14:textId="77777777" w:rsidTr="00B82DDB">
        <w:tblPrEx>
          <w:jc w:val="center"/>
        </w:tblPrEx>
        <w:trPr>
          <w:trHeight w:val="315"/>
          <w:jc w:val="center"/>
        </w:trPr>
        <w:tc>
          <w:tcPr>
            <w:tcW w:w="562" w:type="dxa"/>
            <w:vAlign w:val="center"/>
          </w:tcPr>
          <w:p w14:paraId="47B797FC" w14:textId="2F0E26B7"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8</w:t>
            </w:r>
          </w:p>
        </w:tc>
        <w:tc>
          <w:tcPr>
            <w:tcW w:w="1276" w:type="dxa"/>
            <w:vAlign w:val="center"/>
            <w:hideMark/>
          </w:tcPr>
          <w:p w14:paraId="703DAD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C99166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Šaldymo indelis</w:t>
            </w:r>
          </w:p>
        </w:tc>
        <w:tc>
          <w:tcPr>
            <w:tcW w:w="1275" w:type="dxa"/>
            <w:vAlign w:val="center"/>
            <w:hideMark/>
          </w:tcPr>
          <w:p w14:paraId="3D20C11B" w14:textId="77777777" w:rsidR="00B82DDB" w:rsidRPr="0051716E" w:rsidRDefault="00B82DD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200</w:t>
            </w:r>
          </w:p>
        </w:tc>
        <w:tc>
          <w:tcPr>
            <w:tcW w:w="5240" w:type="dxa"/>
            <w:noWrap/>
            <w:vAlign w:val="center"/>
            <w:hideMark/>
          </w:tcPr>
          <w:p w14:paraId="2C9CFD8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šaldymo indelis turi atitikti nurodytus reikalavimus:</w:t>
            </w:r>
          </w:p>
          <w:p w14:paraId="1DB7F4C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Į šaldymo indelį turi tilpti dažymui dedamas 9x10 cm gelis </w:t>
            </w:r>
            <w:r w:rsidRPr="0051716E">
              <w:rPr>
                <w:rFonts w:ascii="Calibri" w:eastAsia="Times New Roman" w:hAnsi="Calibri" w:cs="Calibri"/>
                <w:color w:val="000000"/>
                <w:sz w:val="21"/>
                <w:szCs w:val="21"/>
                <w:highlight w:val="green"/>
                <w:lang w:eastAsia="lt-LT"/>
              </w:rPr>
              <w:t>(2 prekė),</w:t>
            </w:r>
            <w:r w:rsidRPr="0051716E">
              <w:rPr>
                <w:rFonts w:ascii="Calibri" w:eastAsia="Times New Roman" w:hAnsi="Calibri" w:cs="Calibri"/>
                <w:color w:val="000000"/>
                <w:sz w:val="21"/>
                <w:szCs w:val="21"/>
                <w:lang w:eastAsia="lt-LT"/>
              </w:rPr>
              <w:t xml:space="preserve"> o ant gelio, kad visiškai apsemtų, užpilamų dažų sąnaudos turi būti minimalios.</w:t>
            </w:r>
          </w:p>
          <w:p w14:paraId="35360EA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Indelį turi būti galima naudoti -20 - +100°C temperatūros intervale.</w:t>
            </w:r>
          </w:p>
          <w:p w14:paraId="75DCAB0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Indelio tūris turi būti ne didesnis kaip 0,35 l, matmenys ne mažesni kaip 11 x 9,5 cm.</w:t>
            </w:r>
          </w:p>
        </w:tc>
      </w:tr>
      <w:tr w:rsidR="00B82DDB" w:rsidRPr="0051716E" w14:paraId="3CB3364E" w14:textId="77777777" w:rsidTr="00B82DDB">
        <w:tblPrEx>
          <w:jc w:val="center"/>
        </w:tblPrEx>
        <w:trPr>
          <w:trHeight w:val="315"/>
          <w:jc w:val="center"/>
        </w:trPr>
        <w:tc>
          <w:tcPr>
            <w:tcW w:w="562" w:type="dxa"/>
            <w:vAlign w:val="center"/>
          </w:tcPr>
          <w:p w14:paraId="04AC25C7" w14:textId="31D818FF"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9</w:t>
            </w:r>
          </w:p>
        </w:tc>
        <w:tc>
          <w:tcPr>
            <w:tcW w:w="1276" w:type="dxa"/>
            <w:vAlign w:val="center"/>
            <w:hideMark/>
          </w:tcPr>
          <w:p w14:paraId="100CFF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75AC4C7"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Špatelis</w:t>
            </w:r>
            <w:proofErr w:type="spellEnd"/>
          </w:p>
        </w:tc>
        <w:tc>
          <w:tcPr>
            <w:tcW w:w="1275" w:type="dxa"/>
            <w:vAlign w:val="center"/>
            <w:hideMark/>
          </w:tcPr>
          <w:p w14:paraId="403BB6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4DDF91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Kiekvienas </w:t>
            </w:r>
            <w:proofErr w:type="spellStart"/>
            <w:r w:rsidRPr="0051716E">
              <w:rPr>
                <w:rFonts w:ascii="Calibri" w:eastAsia="Times New Roman" w:hAnsi="Calibri" w:cs="Calibri"/>
                <w:color w:val="000000"/>
                <w:sz w:val="21"/>
                <w:szCs w:val="21"/>
                <w:lang w:eastAsia="lt-LT"/>
              </w:rPr>
              <w:t>špatelis</w:t>
            </w:r>
            <w:proofErr w:type="spellEnd"/>
            <w:r w:rsidRPr="0051716E">
              <w:rPr>
                <w:rFonts w:ascii="Calibri" w:eastAsia="Times New Roman" w:hAnsi="Calibri" w:cs="Calibri"/>
                <w:color w:val="000000"/>
                <w:sz w:val="21"/>
                <w:szCs w:val="21"/>
                <w:lang w:eastAsia="lt-LT"/>
              </w:rPr>
              <w:t xml:space="preserve"> turi atitikti nurodytus reikalavimus:</w:t>
            </w:r>
          </w:p>
          <w:p w14:paraId="14DA4DE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Špatelis</w:t>
            </w:r>
            <w:proofErr w:type="spellEnd"/>
            <w:r w:rsidRPr="0051716E">
              <w:rPr>
                <w:rFonts w:ascii="Calibri" w:eastAsia="Times New Roman" w:hAnsi="Calibri" w:cs="Calibri"/>
                <w:color w:val="000000"/>
                <w:sz w:val="21"/>
                <w:szCs w:val="21"/>
                <w:lang w:eastAsia="lt-LT"/>
              </w:rPr>
              <w:t xml:space="preserve"> turi būti pagamintas iš nerūdijančio plieno, </w:t>
            </w:r>
            <w:proofErr w:type="spellStart"/>
            <w:r w:rsidRPr="0051716E">
              <w:rPr>
                <w:rFonts w:ascii="Calibri" w:eastAsia="Times New Roman" w:hAnsi="Calibri" w:cs="Calibri"/>
                <w:color w:val="000000"/>
                <w:sz w:val="21"/>
                <w:szCs w:val="21"/>
                <w:lang w:eastAsia="lt-LT"/>
              </w:rPr>
              <w:t>autoklavuojamas</w:t>
            </w:r>
            <w:proofErr w:type="spellEnd"/>
            <w:r w:rsidRPr="0051716E">
              <w:rPr>
                <w:rFonts w:ascii="Calibri" w:eastAsia="Times New Roman" w:hAnsi="Calibri" w:cs="Calibri"/>
                <w:color w:val="000000"/>
                <w:sz w:val="21"/>
                <w:szCs w:val="21"/>
                <w:lang w:eastAsia="lt-LT"/>
              </w:rPr>
              <w:t>, atsparus korozijai ir cheminiams elementams.</w:t>
            </w:r>
          </w:p>
          <w:p w14:paraId="15EC3C5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Bendras ilgis ne mažesnis kaip 125 mm, ašmenų plotis </w:t>
            </w:r>
            <w:r w:rsidRPr="0051716E">
              <w:rPr>
                <w:rFonts w:ascii="Sans Serif Collection" w:eastAsia="Times New Roman" w:hAnsi="Sans Serif Collection" w:cs="Sans Serif Collection"/>
                <w:color w:val="000000"/>
                <w:sz w:val="21"/>
                <w:szCs w:val="21"/>
                <w:lang w:eastAsia="lt-LT"/>
              </w:rPr>
              <w:t>⁓</w:t>
            </w:r>
            <w:r w:rsidRPr="0051716E">
              <w:rPr>
                <w:rFonts w:ascii="Calibri" w:eastAsia="Times New Roman" w:hAnsi="Calibri" w:cs="Calibri"/>
                <w:color w:val="000000"/>
                <w:sz w:val="21"/>
                <w:szCs w:val="21"/>
                <w:lang w:eastAsia="lt-LT"/>
              </w:rPr>
              <w:t xml:space="preserve"> 7 mm.</w:t>
            </w:r>
          </w:p>
          <w:p w14:paraId="29FF2821" w14:textId="5D13DE2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Dvigubos </w:t>
            </w:r>
            <w:proofErr w:type="spellStart"/>
            <w:r w:rsidRPr="0051716E">
              <w:rPr>
                <w:rFonts w:ascii="Calibri" w:eastAsia="Times New Roman" w:hAnsi="Calibri" w:cs="Calibri"/>
                <w:color w:val="000000"/>
                <w:sz w:val="21"/>
                <w:szCs w:val="21"/>
                <w:lang w:eastAsia="lt-LT"/>
              </w:rPr>
              <w:t>Chattaway</w:t>
            </w:r>
            <w:proofErr w:type="spellEnd"/>
            <w:r w:rsidRPr="0051716E">
              <w:rPr>
                <w:rFonts w:ascii="Calibri" w:eastAsia="Times New Roman" w:hAnsi="Calibri" w:cs="Calibri"/>
                <w:color w:val="000000"/>
                <w:sz w:val="21"/>
                <w:szCs w:val="21"/>
                <w:lang w:eastAsia="lt-LT"/>
              </w:rPr>
              <w:t xml:space="preserve"> tipo apvalios mentelės, lenktos.</w:t>
            </w:r>
          </w:p>
        </w:tc>
      </w:tr>
      <w:tr w:rsidR="00B82DDB" w:rsidRPr="0051716E" w14:paraId="23CEA752" w14:textId="77777777" w:rsidTr="00B82DDB">
        <w:tblPrEx>
          <w:jc w:val="center"/>
        </w:tblPrEx>
        <w:trPr>
          <w:trHeight w:val="315"/>
          <w:jc w:val="center"/>
        </w:trPr>
        <w:tc>
          <w:tcPr>
            <w:tcW w:w="562" w:type="dxa"/>
            <w:vAlign w:val="center"/>
          </w:tcPr>
          <w:p w14:paraId="23FA9617" w14:textId="233B5B5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0</w:t>
            </w:r>
          </w:p>
        </w:tc>
        <w:tc>
          <w:tcPr>
            <w:tcW w:w="1276" w:type="dxa"/>
            <w:vAlign w:val="center"/>
            <w:hideMark/>
          </w:tcPr>
          <w:p w14:paraId="5A51E96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666A9364" w14:textId="70E5D23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Mėgintuvėliai su apvadu</w:t>
            </w:r>
          </w:p>
        </w:tc>
        <w:tc>
          <w:tcPr>
            <w:tcW w:w="1275" w:type="dxa"/>
            <w:vAlign w:val="center"/>
            <w:hideMark/>
          </w:tcPr>
          <w:p w14:paraId="21A5472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900</w:t>
            </w:r>
          </w:p>
        </w:tc>
        <w:tc>
          <w:tcPr>
            <w:tcW w:w="5240" w:type="dxa"/>
            <w:noWrap/>
            <w:vAlign w:val="center"/>
            <w:hideMark/>
          </w:tcPr>
          <w:p w14:paraId="5CA6BB17"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Kiekvienas mėgintuvėlis turi atitikti nurodytus reikalavimus:</w:t>
            </w:r>
          </w:p>
          <w:p w14:paraId="0364561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Mėgintuvėliai turi būti pagaminti iš polipropileno (PP), su </w:t>
            </w:r>
            <w:r w:rsidRPr="0051716E">
              <w:rPr>
                <w:rFonts w:ascii="Calibri" w:hAnsi="Calibri" w:cs="Calibri"/>
                <w:sz w:val="21"/>
                <w:szCs w:val="21"/>
                <w:shd w:val="clear" w:color="auto" w:fill="FFFFFF"/>
              </w:rPr>
              <w:t>užsukamu HDPE arba lygiaverčiu dangteliu,</w:t>
            </w:r>
            <w:r w:rsidRPr="0051716E">
              <w:rPr>
                <w:rFonts w:ascii="Calibri" w:eastAsia="Times New Roman" w:hAnsi="Calibri" w:cs="Calibri"/>
                <w:sz w:val="21"/>
                <w:szCs w:val="21"/>
                <w:lang w:eastAsia="lt-LT"/>
              </w:rPr>
              <w:t xml:space="preserve"> skaidrūs, sterilizuojami.</w:t>
            </w:r>
          </w:p>
          <w:p w14:paraId="3B47B06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Mėgintuvėlius turi būti galima pastatyti ant stalo. </w:t>
            </w:r>
          </w:p>
          <w:p w14:paraId="48476FE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Talpa 50 ml, graduoti, padalos vertė 0,5 ml.</w:t>
            </w:r>
          </w:p>
          <w:p w14:paraId="12034DDC" w14:textId="7EB3628F"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Mėgintuvėliai turi būti pristatomi ne didesnėse kaip 300 vnt. pakuotėse.</w:t>
            </w:r>
          </w:p>
        </w:tc>
      </w:tr>
      <w:tr w:rsidR="00B82DDB" w:rsidRPr="0051716E" w14:paraId="1BAEDDB1" w14:textId="77777777" w:rsidTr="00B82DDB">
        <w:tblPrEx>
          <w:jc w:val="center"/>
        </w:tblPrEx>
        <w:trPr>
          <w:trHeight w:val="315"/>
          <w:jc w:val="center"/>
        </w:trPr>
        <w:tc>
          <w:tcPr>
            <w:tcW w:w="562" w:type="dxa"/>
            <w:vAlign w:val="center"/>
          </w:tcPr>
          <w:p w14:paraId="019861F3" w14:textId="2C400E3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1</w:t>
            </w:r>
          </w:p>
        </w:tc>
        <w:tc>
          <w:tcPr>
            <w:tcW w:w="1276" w:type="dxa"/>
            <w:vAlign w:val="center"/>
            <w:hideMark/>
          </w:tcPr>
          <w:p w14:paraId="754710B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526E5F70"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6F5020A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500</w:t>
            </w:r>
          </w:p>
        </w:tc>
        <w:tc>
          <w:tcPr>
            <w:tcW w:w="5240" w:type="dxa"/>
            <w:noWrap/>
            <w:vAlign w:val="center"/>
            <w:hideMark/>
          </w:tcPr>
          <w:p w14:paraId="7001A61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pagaminti iš polietilenas arba kitos maistui laikyti tinkamos plastikinės plėvelės, skaidrūs.</w:t>
            </w:r>
          </w:p>
          <w:p w14:paraId="0A4ECC0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Maišelių išmatavimai ne mažesnis kaip 7 x 10 cm.</w:t>
            </w:r>
          </w:p>
          <w:p w14:paraId="0BF6F20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Maišeliuose turi būti hermetiškai sandarinami (užtraukiami arba užspaudžiami), kad į vidų nepatektų drėgmė.</w:t>
            </w:r>
            <w:r w:rsidRPr="0051716E">
              <w:rPr>
                <w:rFonts w:ascii="Calibri" w:eastAsia="Times New Roman" w:hAnsi="Calibri" w:cs="Calibri"/>
                <w:color w:val="000000"/>
                <w:sz w:val="21"/>
                <w:szCs w:val="21"/>
                <w:lang w:eastAsia="lt-LT"/>
              </w:rPr>
              <w:br/>
              <w:t>Maišelius turi būti galima laikyti šaldiklyje (iki −20 °C).</w:t>
            </w:r>
          </w:p>
        </w:tc>
      </w:tr>
      <w:tr w:rsidR="00B82DDB" w:rsidRPr="0051716E" w14:paraId="081F7D09" w14:textId="77777777" w:rsidTr="00B82DDB">
        <w:tblPrEx>
          <w:jc w:val="center"/>
        </w:tblPrEx>
        <w:trPr>
          <w:trHeight w:val="315"/>
          <w:jc w:val="center"/>
        </w:trPr>
        <w:tc>
          <w:tcPr>
            <w:tcW w:w="562" w:type="dxa"/>
            <w:vAlign w:val="center"/>
          </w:tcPr>
          <w:p w14:paraId="6545B326" w14:textId="33F6EC4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2</w:t>
            </w:r>
          </w:p>
        </w:tc>
        <w:tc>
          <w:tcPr>
            <w:tcW w:w="1276" w:type="dxa"/>
            <w:vAlign w:val="center"/>
            <w:hideMark/>
          </w:tcPr>
          <w:p w14:paraId="05EFBFF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7EFF088" w14:textId="3BBDE64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Užspaudžiami mėgintuvėliai</w:t>
            </w:r>
          </w:p>
        </w:tc>
        <w:tc>
          <w:tcPr>
            <w:tcW w:w="1275" w:type="dxa"/>
            <w:vAlign w:val="center"/>
            <w:hideMark/>
          </w:tcPr>
          <w:p w14:paraId="1AEB51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5000</w:t>
            </w:r>
          </w:p>
        </w:tc>
        <w:tc>
          <w:tcPr>
            <w:tcW w:w="5240" w:type="dxa"/>
            <w:noWrap/>
            <w:vAlign w:val="center"/>
            <w:hideMark/>
          </w:tcPr>
          <w:p w14:paraId="50ACCD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mėgintuvėlis turi atitikti nurodytus reikalavimus:</w:t>
            </w:r>
          </w:p>
          <w:p w14:paraId="1055A18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xml:space="preserve">- Mėgintuvėliai turi būti pagaminti iš polipropileno (PP), su pritvirtintu užspaudžiamu dangteliu, </w:t>
            </w:r>
            <w:r w:rsidRPr="0051716E">
              <w:rPr>
                <w:rFonts w:ascii="Calibri" w:hAnsi="Calibri" w:cs="Calibri"/>
                <w:color w:val="17223B"/>
                <w:sz w:val="21"/>
                <w:szCs w:val="21"/>
                <w:shd w:val="clear" w:color="auto" w:fill="FFFFFF"/>
              </w:rPr>
              <w:t>graduoti, su rašymo sritimi, nesterilūs.</w:t>
            </w:r>
          </w:p>
          <w:p w14:paraId="402206E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Talpa 1,5 ml, </w:t>
            </w:r>
            <w:proofErr w:type="spellStart"/>
            <w:r w:rsidRPr="0051716E">
              <w:rPr>
                <w:rFonts w:ascii="Calibri" w:eastAsia="Times New Roman" w:hAnsi="Calibri" w:cs="Calibri"/>
                <w:color w:val="000000"/>
                <w:sz w:val="21"/>
                <w:szCs w:val="21"/>
                <w:lang w:eastAsia="lt-LT"/>
              </w:rPr>
              <w:t>autoklavuojami</w:t>
            </w:r>
            <w:proofErr w:type="spellEnd"/>
            <w:r w:rsidRPr="0051716E">
              <w:rPr>
                <w:rFonts w:ascii="Calibri" w:eastAsia="Times New Roman" w:hAnsi="Calibri" w:cs="Calibri"/>
                <w:color w:val="000000"/>
                <w:sz w:val="21"/>
                <w:szCs w:val="21"/>
                <w:lang w:eastAsia="lt-LT"/>
              </w:rPr>
              <w:t>, turi būti galima naudoti centrifugose iki 11000 aps./min.,</w:t>
            </w:r>
            <w:r w:rsidRPr="0051716E">
              <w:rPr>
                <w:rFonts w:ascii="Calibri" w:eastAsia="Times New Roman" w:hAnsi="Calibri" w:cs="Calibri"/>
                <w:color w:val="000000"/>
                <w:sz w:val="21"/>
                <w:szCs w:val="21"/>
                <w:lang w:eastAsia="lt-LT"/>
              </w:rPr>
              <w:br/>
              <w:t>atsparūs karščiui (ne mažiau kaip iki 100°C).</w:t>
            </w:r>
          </w:p>
          <w:p w14:paraId="6811A623" w14:textId="42D9143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pristatomi ne didesnėse kaip 200 vnt. pakuotėse.</w:t>
            </w:r>
          </w:p>
        </w:tc>
      </w:tr>
      <w:tr w:rsidR="00B82DDB" w:rsidRPr="0051716E" w14:paraId="40A05ACC" w14:textId="77777777" w:rsidTr="00B82DDB">
        <w:tblPrEx>
          <w:jc w:val="center"/>
        </w:tblPrEx>
        <w:trPr>
          <w:trHeight w:val="555"/>
          <w:jc w:val="center"/>
        </w:trPr>
        <w:tc>
          <w:tcPr>
            <w:tcW w:w="562" w:type="dxa"/>
            <w:vAlign w:val="center"/>
          </w:tcPr>
          <w:p w14:paraId="37DA7050" w14:textId="2B5CE07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w:t>
            </w:r>
            <w:r w:rsidR="002D6665">
              <w:rPr>
                <w:rFonts w:ascii="Calibri" w:eastAsia="Times New Roman" w:hAnsi="Calibri" w:cs="Calibri"/>
                <w:color w:val="000000"/>
                <w:sz w:val="21"/>
                <w:szCs w:val="21"/>
                <w:lang w:eastAsia="lt-LT"/>
              </w:rPr>
              <w:t>3</w:t>
            </w:r>
          </w:p>
        </w:tc>
        <w:tc>
          <w:tcPr>
            <w:tcW w:w="1276" w:type="dxa"/>
            <w:vAlign w:val="center"/>
            <w:hideMark/>
          </w:tcPr>
          <w:p w14:paraId="69A8FF9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11768D54" w14:textId="7F377C5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Mėginių dažas</w:t>
            </w:r>
          </w:p>
        </w:tc>
        <w:tc>
          <w:tcPr>
            <w:tcW w:w="1275" w:type="dxa"/>
            <w:vAlign w:val="center"/>
            <w:hideMark/>
          </w:tcPr>
          <w:p w14:paraId="0C18966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264E9A7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222222"/>
                <w:sz w:val="21"/>
                <w:szCs w:val="21"/>
                <w:shd w:val="clear" w:color="auto" w:fill="FFFFFF"/>
              </w:rPr>
              <w:t xml:space="preserve"> 4x </w:t>
            </w:r>
            <w:proofErr w:type="spellStart"/>
            <w:r w:rsidRPr="0051716E">
              <w:rPr>
                <w:rFonts w:ascii="Calibri" w:hAnsi="Calibri" w:cs="Calibri"/>
                <w:color w:val="222222"/>
                <w:sz w:val="21"/>
                <w:szCs w:val="21"/>
                <w:shd w:val="clear" w:color="auto" w:fill="FFFFFF"/>
              </w:rPr>
              <w:t>Laemmli</w:t>
            </w:r>
            <w:proofErr w:type="spellEnd"/>
            <w:r w:rsidRPr="0051716E">
              <w:rPr>
                <w:rFonts w:ascii="Calibri" w:hAnsi="Calibri" w:cs="Calibri"/>
                <w:color w:val="222222"/>
                <w:sz w:val="21"/>
                <w:szCs w:val="21"/>
                <w:shd w:val="clear" w:color="auto" w:fill="FFFFFF"/>
              </w:rPr>
              <w:t xml:space="preserve"> baltymų mėginio buferinis tirpalas: </w:t>
            </w:r>
          </w:p>
          <w:p w14:paraId="30880DFD"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Tirpalas skirtas baltymų denatūravimui, redukcijai ir elektroforezei paruošimui (SDS-PAGE).</w:t>
            </w:r>
          </w:p>
          <w:p w14:paraId="6E8D5F1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- 4× (keturguba koncentracija).</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Naudojamas su standartine SDS-PAGE sistema.</w:t>
            </w:r>
            <w:r w:rsidRPr="0051716E">
              <w:rPr>
                <w:rFonts w:ascii="Calibri" w:eastAsia="Times New Roman" w:hAnsi="Calibri" w:cs="Calibri"/>
                <w:color w:val="000000"/>
                <w:sz w:val="21"/>
                <w:szCs w:val="21"/>
                <w:lang w:eastAsia="lt-LT"/>
              </w:rPr>
              <w:br/>
              <w:t>- Turi būti tinkamas baltymų elektroforezei.</w:t>
            </w:r>
            <w:r w:rsidRPr="0051716E">
              <w:rPr>
                <w:rFonts w:ascii="Calibri" w:eastAsia="Times New Roman" w:hAnsi="Calibri" w:cs="Calibri"/>
                <w:color w:val="000000"/>
                <w:sz w:val="21"/>
                <w:szCs w:val="21"/>
                <w:lang w:eastAsia="lt-LT"/>
              </w:rPr>
              <w:br/>
              <w:t>- Ne trumpesnis nei 12 mėnesių nuo pagaminimo datos galiojimo laikas.</w:t>
            </w:r>
          </w:p>
          <w:p w14:paraId="56597312" w14:textId="1CE95D05"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Bendras tirpalo kiekis ne mažiau kaip 50 ml. </w:t>
            </w:r>
          </w:p>
        </w:tc>
      </w:tr>
      <w:tr w:rsidR="00B82DDB" w:rsidRPr="0051716E" w14:paraId="36115A60" w14:textId="77777777" w:rsidTr="00B82DDB">
        <w:tblPrEx>
          <w:jc w:val="center"/>
        </w:tblPrEx>
        <w:trPr>
          <w:trHeight w:val="330"/>
          <w:jc w:val="center"/>
        </w:trPr>
        <w:tc>
          <w:tcPr>
            <w:tcW w:w="562" w:type="dxa"/>
            <w:vAlign w:val="center"/>
          </w:tcPr>
          <w:p w14:paraId="4FC6D923" w14:textId="5EB51B1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4</w:t>
            </w:r>
          </w:p>
        </w:tc>
        <w:tc>
          <w:tcPr>
            <w:tcW w:w="1276" w:type="dxa"/>
            <w:vAlign w:val="center"/>
            <w:hideMark/>
          </w:tcPr>
          <w:p w14:paraId="30DE943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997B16C" w14:textId="0EAB0EC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Kintamo tūrio</w:t>
            </w:r>
          </w:p>
          <w:p w14:paraId="3B7E418B" w14:textId="53636A4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pipečių rinkinys</w:t>
            </w:r>
          </w:p>
        </w:tc>
        <w:tc>
          <w:tcPr>
            <w:tcW w:w="1275" w:type="dxa"/>
            <w:vAlign w:val="center"/>
            <w:hideMark/>
          </w:tcPr>
          <w:p w14:paraId="75A54C02" w14:textId="27F0C1D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6161D2C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Kiekvieną </w:t>
            </w:r>
            <w:proofErr w:type="spellStart"/>
            <w:r w:rsidRPr="0051716E">
              <w:rPr>
                <w:rFonts w:ascii="Calibri" w:hAnsi="Calibri" w:cs="Calibri"/>
                <w:sz w:val="21"/>
                <w:szCs w:val="21"/>
              </w:rPr>
              <w:t>pipetavimo</w:t>
            </w:r>
            <w:proofErr w:type="spellEnd"/>
            <w:r w:rsidRPr="0051716E">
              <w:rPr>
                <w:rFonts w:ascii="Calibri" w:hAnsi="Calibri" w:cs="Calibri"/>
                <w:sz w:val="21"/>
                <w:szCs w:val="21"/>
              </w:rPr>
              <w:t xml:space="preserve"> rinkinį turi sudaryti:</w:t>
            </w:r>
          </w:p>
          <w:p w14:paraId="00DEEA7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1. Kintamo tūrio pipetė. 1 vnt.</w:t>
            </w:r>
          </w:p>
          <w:p w14:paraId="02D695F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0,2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0,002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D44661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2. Kintamo tūrio pipetė. 1 vnt.</w:t>
            </w:r>
          </w:p>
          <w:p w14:paraId="440E917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DF001A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3. Kintamo tūrio pipetė. 1 vnt.</w:t>
            </w:r>
          </w:p>
          <w:p w14:paraId="7B7C926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20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509435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4. Kintamo tūrio pipetė. 100–1000 </w:t>
            </w:r>
            <w:proofErr w:type="spellStart"/>
            <w:r w:rsidRPr="0051716E">
              <w:rPr>
                <w:rFonts w:ascii="Calibri" w:hAnsi="Calibri" w:cs="Calibri"/>
                <w:sz w:val="21"/>
                <w:szCs w:val="21"/>
              </w:rPr>
              <w:t>μl</w:t>
            </w:r>
            <w:proofErr w:type="spellEnd"/>
            <w:r w:rsidRPr="0051716E">
              <w:rPr>
                <w:rFonts w:ascii="Calibri" w:hAnsi="Calibri" w:cs="Calibri"/>
                <w:sz w:val="21"/>
                <w:szCs w:val="21"/>
              </w:rPr>
              <w:t>.  1 vnt.</w:t>
            </w:r>
          </w:p>
          <w:p w14:paraId="7F6A7823"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100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1000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1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328FD4D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5. Pipečių tvirtinimo stovas.  1 vnt.</w:t>
            </w:r>
          </w:p>
          <w:p w14:paraId="52E44AB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Stovas turi būti tiesus. Prie jo vienu metu turi būti galima pritvirtinti visas siūlomas pipetes (ne mažiau kaip 4 pipetes).</w:t>
            </w:r>
          </w:p>
          <w:p w14:paraId="1B14155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6. Lankstūs 10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1 rink.</w:t>
            </w:r>
          </w:p>
          <w:p w14:paraId="6C82AA67"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Viename rinkinyje turi būti ne mažiau kaip 96 vnt. antgalių.</w:t>
            </w:r>
          </w:p>
          <w:p w14:paraId="6BD0136C"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Rinkinio antgaliai turi būti sudėti į dėžutę.</w:t>
            </w:r>
          </w:p>
          <w:p w14:paraId="2886068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7. Lankstūs 200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2 rink.</w:t>
            </w:r>
          </w:p>
          <w:p w14:paraId="38B633D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40F009D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53B72AB1"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8. Lankstūs 1000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1 rink.</w:t>
            </w:r>
          </w:p>
          <w:p w14:paraId="34EDA61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Viename rinkinyje turi būti ne mažiau kaip 96 vnt. antgalių.</w:t>
            </w:r>
          </w:p>
          <w:p w14:paraId="1C0A69E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Rinkinio antgaliai turi būti sudėti į dėžutę.</w:t>
            </w:r>
          </w:p>
          <w:p w14:paraId="568D5B5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Turi būti pateikta vartotojo instrukcija.</w:t>
            </w:r>
          </w:p>
          <w:p w14:paraId="07F6210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Visas rinkinys turi būti pateiktas vienoje pakuotėje.</w:t>
            </w:r>
          </w:p>
          <w:p w14:paraId="085EC0A6" w14:textId="77777777" w:rsidR="00B82DDB" w:rsidRPr="0051716E" w:rsidRDefault="00B82DDB" w:rsidP="00A40598">
            <w:pPr>
              <w:pStyle w:val="NoSpacing"/>
              <w:rPr>
                <w:rFonts w:ascii="Calibri" w:hAnsi="Calibri" w:cs="Calibri"/>
                <w:color w:val="000000" w:themeColor="text1"/>
                <w:sz w:val="21"/>
                <w:szCs w:val="21"/>
              </w:rPr>
            </w:pPr>
            <w:r w:rsidRPr="0051716E">
              <w:rPr>
                <w:rFonts w:ascii="Calibri" w:hAnsi="Calibri" w:cs="Calibri"/>
                <w:color w:val="000000" w:themeColor="text1"/>
                <w:sz w:val="21"/>
                <w:szCs w:val="21"/>
              </w:rPr>
              <w:t>Garantija ne mažiau kaip 24 mėnesiai nuo prekių perdavimo-priėmimo akto pasirašymo dienos.</w:t>
            </w:r>
          </w:p>
        </w:tc>
      </w:tr>
      <w:tr w:rsidR="00B82DDB" w:rsidRPr="0051716E" w14:paraId="72A0747B" w14:textId="77777777" w:rsidTr="00B82DDB">
        <w:tblPrEx>
          <w:jc w:val="center"/>
        </w:tblPrEx>
        <w:trPr>
          <w:trHeight w:val="330"/>
          <w:jc w:val="center"/>
        </w:trPr>
        <w:tc>
          <w:tcPr>
            <w:tcW w:w="562" w:type="dxa"/>
            <w:vAlign w:val="center"/>
          </w:tcPr>
          <w:p w14:paraId="77D99AEB" w14:textId="6DD0F8C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5</w:t>
            </w:r>
          </w:p>
        </w:tc>
        <w:tc>
          <w:tcPr>
            <w:tcW w:w="1276" w:type="dxa"/>
            <w:vAlign w:val="center"/>
            <w:hideMark/>
          </w:tcPr>
          <w:p w14:paraId="66B6634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1793574" w14:textId="5A48463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Mechaninių pipečių antgalių </w:t>
            </w:r>
            <w:r w:rsidRPr="0051716E">
              <w:rPr>
                <w:rFonts w:ascii="Calibri" w:eastAsia="Times New Roman" w:hAnsi="Calibri" w:cs="Calibri"/>
                <w:color w:val="000000"/>
                <w:sz w:val="21"/>
                <w:szCs w:val="21"/>
                <w:lang w:eastAsia="lt-LT"/>
              </w:rPr>
              <w:lastRenderedPageBreak/>
              <w:t>komplektas su dėžutėmis</w:t>
            </w:r>
          </w:p>
        </w:tc>
        <w:tc>
          <w:tcPr>
            <w:tcW w:w="1275" w:type="dxa"/>
            <w:vAlign w:val="center"/>
            <w:hideMark/>
          </w:tcPr>
          <w:p w14:paraId="4204650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5240" w:type="dxa"/>
            <w:noWrap/>
            <w:vAlign w:val="center"/>
            <w:hideMark/>
          </w:tcPr>
          <w:p w14:paraId="3DA3A43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Mechaninių pipečių antgaliai turi atitikti nurodytus reikalavimus:</w:t>
            </w:r>
          </w:p>
          <w:p w14:paraId="49E09FF0" w14:textId="77777777" w:rsidR="00B82DDB" w:rsidRPr="0051716E" w:rsidRDefault="00B82DDB" w:rsidP="00A40598">
            <w:pPr>
              <w:pStyle w:val="NoSpacing"/>
              <w:rPr>
                <w:rFonts w:ascii="Calibri" w:hAnsi="Calibri" w:cs="Calibri"/>
                <w:sz w:val="21"/>
                <w:szCs w:val="21"/>
              </w:rPr>
            </w:pPr>
            <w:r w:rsidRPr="0051716E">
              <w:rPr>
                <w:rFonts w:ascii="Calibri" w:eastAsia="Times New Roman" w:hAnsi="Calibri" w:cs="Calibri"/>
                <w:color w:val="000000"/>
                <w:sz w:val="21"/>
                <w:szCs w:val="21"/>
                <w:lang w:eastAsia="lt-LT"/>
              </w:rPr>
              <w:lastRenderedPageBreak/>
              <w:t>- Antgaliai turi būti filtruoti, sterilūs, su apsauginiu PE filtru, skaidrūs.</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sz w:val="21"/>
                <w:szCs w:val="21"/>
                <w:lang w:eastAsia="lt-LT"/>
              </w:rPr>
              <w:t xml:space="preserve">- Pipečių antgaliai turi būti iš anksto sterilizuoti, be DNR, </w:t>
            </w:r>
            <w:proofErr w:type="spellStart"/>
            <w:r w:rsidRPr="0051716E">
              <w:rPr>
                <w:rFonts w:ascii="Calibri" w:eastAsia="Times New Roman" w:hAnsi="Calibri" w:cs="Calibri"/>
                <w:sz w:val="21"/>
                <w:szCs w:val="21"/>
                <w:lang w:eastAsia="lt-LT"/>
              </w:rPr>
              <w:t>DNazės</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RNazės</w:t>
            </w:r>
            <w:proofErr w:type="spellEnd"/>
            <w:r w:rsidRPr="0051716E">
              <w:rPr>
                <w:rFonts w:ascii="Calibri" w:eastAsia="Times New Roman" w:hAnsi="Calibri" w:cs="Calibri"/>
                <w:sz w:val="21"/>
                <w:szCs w:val="21"/>
                <w:lang w:eastAsia="lt-LT"/>
              </w:rPr>
              <w:t xml:space="preserve"> ir </w:t>
            </w:r>
            <w:proofErr w:type="spellStart"/>
            <w:r w:rsidRPr="0051716E">
              <w:rPr>
                <w:rFonts w:ascii="Calibri" w:eastAsia="Times New Roman" w:hAnsi="Calibri" w:cs="Calibri"/>
                <w:sz w:val="21"/>
                <w:szCs w:val="21"/>
                <w:lang w:eastAsia="lt-LT"/>
              </w:rPr>
              <w:t>endotoksinų</w:t>
            </w:r>
            <w:proofErr w:type="spellEnd"/>
            <w:r w:rsidRPr="0051716E">
              <w:rPr>
                <w:rFonts w:ascii="Calibri" w:eastAsia="Times New Roman" w:hAnsi="Calibri" w:cs="Calibri"/>
                <w:sz w:val="21"/>
                <w:szCs w:val="21"/>
                <w:lang w:eastAsia="lt-LT"/>
              </w:rPr>
              <w:t>.</w:t>
            </w:r>
            <w:r w:rsidRPr="0051716E">
              <w:rPr>
                <w:rFonts w:ascii="Calibri" w:eastAsia="Times New Roman" w:hAnsi="Calibri" w:cs="Calibri"/>
                <w:sz w:val="21"/>
                <w:szCs w:val="21"/>
                <w:lang w:eastAsia="lt-LT"/>
              </w:rPr>
              <w:br/>
              <w:t xml:space="preserve">- Antgaliai </w:t>
            </w:r>
            <w:proofErr w:type="spellStart"/>
            <w:r w:rsidRPr="0051716E">
              <w:rPr>
                <w:rFonts w:ascii="Calibri" w:eastAsia="Times New Roman" w:hAnsi="Calibri" w:cs="Calibri"/>
                <w:sz w:val="21"/>
                <w:szCs w:val="21"/>
                <w:lang w:eastAsia="lt-LT"/>
              </w:rPr>
              <w:t>neautoklavuojami</w:t>
            </w:r>
            <w:proofErr w:type="spellEnd"/>
            <w:r w:rsidRPr="0051716E">
              <w:rPr>
                <w:rFonts w:ascii="Calibri" w:eastAsia="Times New Roman" w:hAnsi="Calibri" w:cs="Calibri"/>
                <w:sz w:val="21"/>
                <w:szCs w:val="21"/>
                <w:lang w:eastAsia="lt-LT"/>
              </w:rPr>
              <w:t>.</w:t>
            </w:r>
          </w:p>
          <w:p w14:paraId="4964839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Kiekvieną rinkinį turi sudaryti:</w:t>
            </w:r>
          </w:p>
          <w:p w14:paraId="301A1E8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1. </w:t>
            </w:r>
            <w:r w:rsidRPr="0051716E">
              <w:rPr>
                <w:rFonts w:ascii="Calibri" w:eastAsia="Times New Roman" w:hAnsi="Calibri" w:cs="Calibri"/>
                <w:color w:val="000000"/>
                <w:sz w:val="21"/>
                <w:szCs w:val="21"/>
                <w:lang w:eastAsia="lt-LT"/>
              </w:rPr>
              <w:t>0,2–2 µL</w:t>
            </w:r>
            <w:r w:rsidRPr="0051716E">
              <w:rPr>
                <w:rFonts w:ascii="Calibri" w:hAnsi="Calibri" w:cs="Calibri"/>
                <w:sz w:val="21"/>
                <w:szCs w:val="21"/>
              </w:rPr>
              <w:t xml:space="preserve"> pipetės antgaliai.  1 rink.</w:t>
            </w:r>
          </w:p>
          <w:p w14:paraId="75125B5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5C45FB5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03C7BBA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2.  </w:t>
            </w:r>
            <w:r w:rsidRPr="0051716E">
              <w:rPr>
                <w:rFonts w:ascii="Calibri" w:eastAsia="Times New Roman" w:hAnsi="Calibri" w:cs="Calibri"/>
                <w:sz w:val="21"/>
                <w:szCs w:val="21"/>
                <w:lang w:eastAsia="lt-LT"/>
              </w:rPr>
              <w:t>2–20 µL</w:t>
            </w:r>
            <w:r w:rsidRPr="0051716E">
              <w:rPr>
                <w:rFonts w:ascii="Calibri" w:hAnsi="Calibri" w:cs="Calibri"/>
                <w:sz w:val="21"/>
                <w:szCs w:val="21"/>
              </w:rPr>
              <w:t xml:space="preserve">  pipetės antgaliai.  1 rink.</w:t>
            </w:r>
          </w:p>
          <w:p w14:paraId="2077C6D9"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2E1434F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5841DD0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3. </w:t>
            </w:r>
            <w:r w:rsidRPr="0051716E">
              <w:rPr>
                <w:rFonts w:ascii="Calibri" w:eastAsia="Times New Roman" w:hAnsi="Calibri" w:cs="Calibri"/>
                <w:color w:val="000000"/>
                <w:sz w:val="21"/>
                <w:szCs w:val="21"/>
                <w:lang w:eastAsia="lt-LT"/>
              </w:rPr>
              <w:t>20–200 µL</w:t>
            </w:r>
            <w:r w:rsidRPr="0051716E">
              <w:rPr>
                <w:rFonts w:ascii="Calibri" w:hAnsi="Calibri" w:cs="Calibri"/>
                <w:sz w:val="21"/>
                <w:szCs w:val="21"/>
              </w:rPr>
              <w:t xml:space="preserve">  pipetės antgaliai.  1 rink.</w:t>
            </w:r>
          </w:p>
          <w:p w14:paraId="71C9067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480A1AE3"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46B6428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4.  </w:t>
            </w:r>
            <w:r w:rsidRPr="0051716E">
              <w:rPr>
                <w:rFonts w:ascii="Calibri" w:eastAsia="Times New Roman" w:hAnsi="Calibri" w:cs="Calibri"/>
                <w:color w:val="000000"/>
                <w:sz w:val="21"/>
                <w:szCs w:val="21"/>
                <w:lang w:eastAsia="lt-LT"/>
              </w:rPr>
              <w:t>100–1000 µL</w:t>
            </w:r>
            <w:r w:rsidRPr="0051716E">
              <w:rPr>
                <w:rFonts w:ascii="Calibri" w:hAnsi="Calibri" w:cs="Calibri"/>
                <w:sz w:val="21"/>
                <w:szCs w:val="21"/>
              </w:rPr>
              <w:t xml:space="preserve"> pipetės antgaliai. 1 rink.</w:t>
            </w:r>
          </w:p>
          <w:p w14:paraId="5922A9C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1FEA17D1" w14:textId="3FA256E4"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tc>
      </w:tr>
      <w:tr w:rsidR="00B82DDB" w:rsidRPr="0051716E" w14:paraId="184B47FB" w14:textId="77777777" w:rsidTr="00B82DDB">
        <w:tblPrEx>
          <w:jc w:val="center"/>
        </w:tblPrEx>
        <w:trPr>
          <w:trHeight w:val="330"/>
          <w:jc w:val="center"/>
        </w:trPr>
        <w:tc>
          <w:tcPr>
            <w:tcW w:w="562" w:type="dxa"/>
            <w:vAlign w:val="center"/>
          </w:tcPr>
          <w:p w14:paraId="4B6DD1F0" w14:textId="76FAB0E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w:t>
            </w:r>
            <w:r w:rsidR="002D6665">
              <w:rPr>
                <w:rFonts w:ascii="Calibri" w:eastAsia="Times New Roman" w:hAnsi="Calibri" w:cs="Calibri"/>
                <w:color w:val="000000"/>
                <w:sz w:val="21"/>
                <w:szCs w:val="21"/>
                <w:lang w:eastAsia="lt-LT"/>
              </w:rPr>
              <w:t>6</w:t>
            </w:r>
          </w:p>
        </w:tc>
        <w:tc>
          <w:tcPr>
            <w:tcW w:w="1276" w:type="dxa"/>
            <w:vAlign w:val="center"/>
            <w:hideMark/>
          </w:tcPr>
          <w:p w14:paraId="1E7C239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715ABE75" w14:textId="21BA9D4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Universalūs pipečių antgaliai</w:t>
            </w:r>
          </w:p>
        </w:tc>
        <w:tc>
          <w:tcPr>
            <w:tcW w:w="1275" w:type="dxa"/>
            <w:vAlign w:val="center"/>
            <w:hideMark/>
          </w:tcPr>
          <w:p w14:paraId="414983B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C4DFA7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Pipečių antgalių rinkinys:</w:t>
            </w:r>
          </w:p>
          <w:p w14:paraId="168D6C1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Pipečių antgaliai turi būti vienkartiniai, be filtro, nesterilūs. </w:t>
            </w:r>
          </w:p>
          <w:p w14:paraId="4A775F5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Antgaliai turi būti pagaminti iš polipropileno, vientiso paviršiaus, minkštu sandarinimo žiedu. </w:t>
            </w:r>
          </w:p>
          <w:p w14:paraId="6090F839"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Antgaliai turi tikti siūlomoms kintamo tūrio pipetėms.</w:t>
            </w:r>
          </w:p>
          <w:p w14:paraId="348F935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0313B13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0,2-2 µL   antgaliai – ne mažiau kaip 960 vnt.;</w:t>
            </w:r>
            <w:r w:rsidRPr="0051716E">
              <w:rPr>
                <w:rFonts w:ascii="Calibri" w:eastAsia="Times New Roman" w:hAnsi="Calibri" w:cs="Calibri"/>
                <w:color w:val="000000"/>
                <w:sz w:val="21"/>
                <w:szCs w:val="21"/>
                <w:lang w:eastAsia="lt-LT"/>
              </w:rPr>
              <w:br/>
              <w:t xml:space="preserve">        2-20 µL   antgaliai – ne mažiau kaip 960 vnt.;</w:t>
            </w:r>
          </w:p>
          <w:p w14:paraId="2582718F" w14:textId="51EC4D0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20-200 µL   antgaliai – ne mažiau kaip 960 vnt.;</w:t>
            </w:r>
            <w:r w:rsidRPr="0051716E">
              <w:rPr>
                <w:rFonts w:ascii="Calibri" w:eastAsia="Times New Roman" w:hAnsi="Calibri" w:cs="Calibri"/>
                <w:color w:val="000000"/>
                <w:sz w:val="21"/>
                <w:szCs w:val="21"/>
                <w:lang w:eastAsia="lt-LT"/>
              </w:rPr>
              <w:br/>
              <w:t xml:space="preserve"> 100-1000 µL  antgaliai – ne mažiau kaip 960 vnt.</w:t>
            </w:r>
          </w:p>
        </w:tc>
      </w:tr>
      <w:tr w:rsidR="00B82DDB" w:rsidRPr="0051716E" w14:paraId="3F02A9F2" w14:textId="77777777" w:rsidTr="00B82DDB">
        <w:tblPrEx>
          <w:jc w:val="center"/>
        </w:tblPrEx>
        <w:trPr>
          <w:trHeight w:val="330"/>
          <w:jc w:val="center"/>
        </w:trPr>
        <w:tc>
          <w:tcPr>
            <w:tcW w:w="562" w:type="dxa"/>
            <w:vAlign w:val="center"/>
          </w:tcPr>
          <w:p w14:paraId="77305A62" w14:textId="3800C6E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7</w:t>
            </w:r>
          </w:p>
        </w:tc>
        <w:tc>
          <w:tcPr>
            <w:tcW w:w="1276" w:type="dxa"/>
            <w:vAlign w:val="center"/>
            <w:hideMark/>
          </w:tcPr>
          <w:p w14:paraId="15B2FE7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A461FC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Elektroforezės tirpalas</w:t>
            </w:r>
          </w:p>
        </w:tc>
        <w:tc>
          <w:tcPr>
            <w:tcW w:w="1275" w:type="dxa"/>
            <w:vAlign w:val="center"/>
            <w:hideMark/>
          </w:tcPr>
          <w:p w14:paraId="2F3D614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60CA51D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Elektroforezės tirpalas:</w:t>
            </w:r>
          </w:p>
          <w:p w14:paraId="72EE676D" w14:textId="715319F1"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Sudėtis (koncentracija 10×): 25 </w:t>
            </w:r>
            <w:proofErr w:type="spellStart"/>
            <w:r w:rsidRPr="0051716E">
              <w:rPr>
                <w:rFonts w:ascii="Calibri" w:hAnsi="Calibri" w:cs="Calibri"/>
                <w:sz w:val="21"/>
                <w:szCs w:val="21"/>
                <w:lang w:eastAsia="lt-LT"/>
              </w:rPr>
              <w:t>mM</w:t>
            </w:r>
            <w:proofErr w:type="spellEnd"/>
            <w:r w:rsidRPr="0051716E">
              <w:rPr>
                <w:rFonts w:ascii="Calibri" w:hAnsi="Calibri" w:cs="Calibri"/>
                <w:sz w:val="21"/>
                <w:szCs w:val="21"/>
                <w:lang w:eastAsia="lt-LT"/>
              </w:rPr>
              <w:t xml:space="preserve"> Tris, 1.92 M </w:t>
            </w:r>
            <w:proofErr w:type="spellStart"/>
            <w:r w:rsidRPr="0051716E">
              <w:rPr>
                <w:rFonts w:ascii="Calibri" w:hAnsi="Calibri" w:cs="Calibri"/>
                <w:sz w:val="21"/>
                <w:szCs w:val="21"/>
                <w:lang w:eastAsia="lt-LT"/>
              </w:rPr>
              <w:t>glycine</w:t>
            </w:r>
            <w:proofErr w:type="spellEnd"/>
            <w:r w:rsidRPr="0051716E">
              <w:rPr>
                <w:rFonts w:ascii="Calibri" w:hAnsi="Calibri" w:cs="Calibri"/>
                <w:sz w:val="21"/>
                <w:szCs w:val="21"/>
                <w:lang w:eastAsia="lt-LT"/>
              </w:rPr>
              <w:t xml:space="preserve">, 1 % SDS;  </w:t>
            </w:r>
            <w:r w:rsidRPr="0051716E">
              <w:rPr>
                <w:rFonts w:ascii="Calibri" w:hAnsi="Calibri" w:cs="Calibri"/>
                <w:sz w:val="21"/>
                <w:szCs w:val="21"/>
                <w:lang w:eastAsia="lt-LT"/>
              </w:rPr>
              <w:br/>
              <w:t>- Naudojamas SDS-PAGE (elektroforezės metu).</w:t>
            </w:r>
            <w:r w:rsidRPr="0051716E">
              <w:rPr>
                <w:rFonts w:ascii="Calibri" w:hAnsi="Calibri" w:cs="Calibri"/>
                <w:sz w:val="21"/>
                <w:szCs w:val="21"/>
                <w:lang w:eastAsia="lt-LT"/>
              </w:rPr>
              <w:br/>
              <w:t>- Tankis: ~ 1,10 g/</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xml:space="preserve"> (kai atskiestas iki 1×).</w:t>
            </w:r>
            <w:r w:rsidRPr="0051716E">
              <w:rPr>
                <w:rFonts w:ascii="Calibri" w:hAnsi="Calibri" w:cs="Calibri"/>
                <w:sz w:val="21"/>
                <w:szCs w:val="21"/>
                <w:lang w:eastAsia="lt-LT"/>
              </w:rPr>
              <w:br/>
              <w:t>- pH (kai atskiestas iki 1×): ~ 8,3.</w:t>
            </w:r>
            <w:r w:rsidRPr="0051716E">
              <w:rPr>
                <w:rFonts w:ascii="Calibri" w:hAnsi="Calibri" w:cs="Calibri"/>
                <w:sz w:val="21"/>
                <w:szCs w:val="21"/>
                <w:lang w:eastAsia="lt-LT"/>
              </w:rPr>
              <w:br/>
              <w:t>Tirpalo kiekis - 5 l  vienoje talpoje.</w:t>
            </w:r>
          </w:p>
        </w:tc>
      </w:tr>
      <w:tr w:rsidR="00B82DDB" w:rsidRPr="0051716E" w14:paraId="34D09568" w14:textId="77777777" w:rsidTr="00B82DDB">
        <w:tblPrEx>
          <w:jc w:val="center"/>
        </w:tblPrEx>
        <w:trPr>
          <w:trHeight w:val="330"/>
          <w:jc w:val="center"/>
        </w:trPr>
        <w:tc>
          <w:tcPr>
            <w:tcW w:w="562" w:type="dxa"/>
            <w:vAlign w:val="center"/>
          </w:tcPr>
          <w:p w14:paraId="7C9A3938" w14:textId="618A3B6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8</w:t>
            </w:r>
          </w:p>
        </w:tc>
        <w:tc>
          <w:tcPr>
            <w:tcW w:w="1276" w:type="dxa"/>
            <w:vAlign w:val="center"/>
            <w:hideMark/>
          </w:tcPr>
          <w:p w14:paraId="4F69DD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63E39E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1C40F71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35302F9"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Transportavimo lagaminas turi atitikti nurodytus reikalavimus:</w:t>
            </w:r>
          </w:p>
          <w:p w14:paraId="22A5BBF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Transportavimo lagaminas turi būti su ratukais ir teleskopine rankena.</w:t>
            </w:r>
          </w:p>
          <w:p w14:paraId="4B298EDC" w14:textId="2D38399A"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dulkių, išorinių smūgių (MIL STD 810 sertifikatas</w:t>
            </w:r>
            <w:r w:rsidR="006F04D0">
              <w:rPr>
                <w:rFonts w:ascii="Calibri" w:hAnsi="Calibri" w:cs="Calibri"/>
                <w:sz w:val="21"/>
                <w:szCs w:val="21"/>
              </w:rPr>
              <w:t xml:space="preserve"> </w:t>
            </w:r>
            <w:r w:rsidR="006F04D0" w:rsidRPr="006F04D0">
              <w:rPr>
                <w:rFonts w:ascii="Calibri" w:hAnsi="Calibri" w:cs="Calibri"/>
                <w:sz w:val="21"/>
                <w:szCs w:val="21"/>
              </w:rPr>
              <w:t>arba lygiavertis atsparumo standartas</w:t>
            </w:r>
            <w:r w:rsidRPr="0051716E">
              <w:rPr>
                <w:rFonts w:ascii="Calibri" w:hAnsi="Calibri" w:cs="Calibri"/>
                <w:sz w:val="21"/>
                <w:szCs w:val="21"/>
              </w:rPr>
              <w:t xml:space="preserve">). </w:t>
            </w:r>
          </w:p>
          <w:p w14:paraId="145A7660"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−50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6D7BFC4A"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488AA4A9"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09DBB1F4" w14:textId="415550DC"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korpuse turi būti sumontuoti ne mažiau kaip 4 </w:t>
            </w:r>
            <w:r w:rsidR="00F51D85" w:rsidRPr="00F51D85">
              <w:rPr>
                <w:rFonts w:ascii="Calibri" w:hAnsi="Calibri" w:cs="Calibri"/>
                <w:strike/>
                <w:color w:val="FF0000"/>
                <w:sz w:val="21"/>
                <w:szCs w:val="21"/>
              </w:rPr>
              <w:t xml:space="preserve">skląsčiai </w:t>
            </w:r>
            <w:r w:rsidR="00F51D85" w:rsidRPr="00F51D85">
              <w:rPr>
                <w:rFonts w:ascii="Calibri" w:hAnsi="Calibri" w:cs="Calibri"/>
                <w:color w:val="FF0000"/>
                <w:sz w:val="21"/>
                <w:szCs w:val="21"/>
              </w:rPr>
              <w:t>užraktai</w:t>
            </w:r>
            <w:r w:rsidRPr="0051716E">
              <w:rPr>
                <w:rFonts w:ascii="Calibri" w:hAnsi="Calibri" w:cs="Calibri"/>
                <w:sz w:val="21"/>
                <w:szCs w:val="21"/>
              </w:rPr>
              <w:t>.</w:t>
            </w:r>
          </w:p>
          <w:p w14:paraId="4C4686D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lastRenderedPageBreak/>
              <w:t xml:space="preserve">- Lagamino užpildas – kietas </w:t>
            </w:r>
            <w:proofErr w:type="spellStart"/>
            <w:r w:rsidRPr="0051716E">
              <w:rPr>
                <w:rFonts w:ascii="Calibri" w:hAnsi="Calibri" w:cs="Calibri"/>
                <w:sz w:val="21"/>
                <w:szCs w:val="21"/>
              </w:rPr>
              <w:t>paralonas</w:t>
            </w:r>
            <w:proofErr w:type="spellEnd"/>
            <w:r w:rsidRPr="0051716E">
              <w:rPr>
                <w:rFonts w:ascii="Calibri" w:hAnsi="Calibri" w:cs="Calibri"/>
                <w:sz w:val="21"/>
                <w:szCs w:val="21"/>
              </w:rPr>
              <w:t xml:space="preserve"> (skirtas išpjaustymui).</w:t>
            </w:r>
          </w:p>
          <w:p w14:paraId="48B02F4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shd w:val="clear" w:color="auto" w:fill="FFFFFF"/>
              </w:rPr>
              <w:t>- Vidiniai lagamino išmatavimai turi būti ne mažesni kaip 730 x 450 x 400 mm.</w:t>
            </w:r>
          </w:p>
          <w:p w14:paraId="2A12F8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lang w:eastAsia="lt-LT"/>
              </w:rPr>
              <w:t>- Svoris su įdėklų turi būti ne daugiau kaip 14 kg.</w:t>
            </w:r>
          </w:p>
        </w:tc>
      </w:tr>
    </w:tbl>
    <w:p w14:paraId="0545A1EA" w14:textId="77777777" w:rsidR="00594ECB" w:rsidRDefault="00594ECB" w:rsidP="00A40598">
      <w:pPr>
        <w:spacing w:after="0" w:line="240" w:lineRule="auto"/>
        <w:rPr>
          <w:rFonts w:ascii="Calibri" w:hAnsi="Calibri" w:cs="Calibri"/>
          <w:sz w:val="21"/>
          <w:szCs w:val="21"/>
        </w:rPr>
      </w:pPr>
    </w:p>
    <w:p w14:paraId="3CE3662D" w14:textId="77777777" w:rsidR="00594ECB" w:rsidRDefault="00594ECB" w:rsidP="00A40598">
      <w:pPr>
        <w:spacing w:after="0" w:line="240" w:lineRule="auto"/>
        <w:rPr>
          <w:rFonts w:ascii="Calibri" w:hAnsi="Calibri" w:cs="Calibri"/>
          <w:sz w:val="21"/>
          <w:szCs w:val="21"/>
        </w:rPr>
      </w:pPr>
    </w:p>
    <w:p w14:paraId="31380C5E" w14:textId="69C72BBE" w:rsidR="00A40598" w:rsidRPr="00823E00" w:rsidRDefault="00A40598"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t>I</w:t>
      </w:r>
      <w:r>
        <w:rPr>
          <w:rFonts w:ascii="Calibri" w:hAnsi="Calibri" w:cs="Calibri"/>
          <w:b/>
          <w:bCs/>
          <w:sz w:val="21"/>
          <w:szCs w:val="21"/>
        </w:rPr>
        <w:t>V</w:t>
      </w:r>
      <w:r w:rsidRPr="00823E00">
        <w:rPr>
          <w:rFonts w:ascii="Calibri" w:hAnsi="Calibri" w:cs="Calibri"/>
          <w:b/>
          <w:bCs/>
          <w:sz w:val="21"/>
          <w:szCs w:val="21"/>
        </w:rPr>
        <w:t xml:space="preserve"> PIRKIMO OBJEKTO DALIS</w:t>
      </w:r>
    </w:p>
    <w:p w14:paraId="6FE9B9A0"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L4. Maisto energetika –</w:t>
      </w:r>
      <w:r w:rsidRPr="0051716E">
        <w:rPr>
          <w:rFonts w:ascii="Calibri" w:hAnsi="Calibri" w:cs="Calibri"/>
          <w:sz w:val="21"/>
          <w:szCs w:val="21"/>
        </w:rPr>
        <w:t xml:space="preserve"> sukomplektuotos įrangos pagalba bus galima tirti biologinius energijos gamybos procesus, kuriant </w:t>
      </w:r>
      <w:proofErr w:type="spellStart"/>
      <w:r w:rsidRPr="0051716E">
        <w:rPr>
          <w:rFonts w:ascii="Calibri" w:hAnsi="Calibri" w:cs="Calibri"/>
          <w:sz w:val="21"/>
          <w:szCs w:val="21"/>
        </w:rPr>
        <w:t>biobateriją</w:t>
      </w:r>
      <w:proofErr w:type="spellEnd"/>
      <w:r w:rsidRPr="0051716E">
        <w:rPr>
          <w:rFonts w:ascii="Calibri" w:hAnsi="Calibri" w:cs="Calibri"/>
          <w:sz w:val="21"/>
          <w:szCs w:val="21"/>
        </w:rPr>
        <w:t xml:space="preserve"> (pvz., iš mielių ir cukraus) bei praktiškai analizuojant, kaip fermentacija gali būti pritaikyta tvarių elektros energijos šaltinių kūrimui.</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B82DDB" w:rsidRPr="00594ECB" w14:paraId="4A9E8734" w14:textId="77777777" w:rsidTr="00B82DDB">
        <w:tc>
          <w:tcPr>
            <w:tcW w:w="562" w:type="dxa"/>
            <w:shd w:val="clear" w:color="auto" w:fill="D9E2F3" w:themeFill="accent1" w:themeFillTint="33"/>
            <w:vAlign w:val="center"/>
          </w:tcPr>
          <w:p w14:paraId="3AFFBCA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7FF4669E"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5E11BE7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69C40FC7"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219E228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6FED2AA2" w14:textId="77777777" w:rsidTr="00B82DDB">
        <w:tblPrEx>
          <w:jc w:val="center"/>
        </w:tblPrEx>
        <w:trPr>
          <w:trHeight w:val="405"/>
          <w:jc w:val="center"/>
        </w:trPr>
        <w:tc>
          <w:tcPr>
            <w:tcW w:w="562" w:type="dxa"/>
            <w:vAlign w:val="center"/>
          </w:tcPr>
          <w:p w14:paraId="57CB9D93" w14:textId="7E8F157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735157A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1F9BC4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Voltmetras</w:t>
            </w:r>
          </w:p>
        </w:tc>
        <w:tc>
          <w:tcPr>
            <w:tcW w:w="1275" w:type="dxa"/>
            <w:vAlign w:val="center"/>
            <w:hideMark/>
          </w:tcPr>
          <w:p w14:paraId="64B98C8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D50AD2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Kiekvienas skaitmeninis universalus voltmetras turi atitikti nurodytus reikalavimus ir </w:t>
            </w:r>
          </w:p>
          <w:p w14:paraId="5B0F6BB0"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matuoti:</w:t>
            </w:r>
          </w:p>
          <w:p w14:paraId="79A31374"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Nuolatinę įtampą: 400 </w:t>
            </w:r>
            <w:proofErr w:type="spellStart"/>
            <w:r w:rsidRPr="0051716E">
              <w:rPr>
                <w:rFonts w:ascii="Calibri" w:eastAsia="Times New Roman" w:hAnsi="Calibri" w:cs="Calibri"/>
                <w:color w:val="000000"/>
                <w:sz w:val="21"/>
                <w:szCs w:val="21"/>
                <w:lang w:eastAsia="lt-LT"/>
              </w:rPr>
              <w:t>mV</w:t>
            </w:r>
            <w:proofErr w:type="spellEnd"/>
            <w:r w:rsidRPr="0051716E">
              <w:rPr>
                <w:rFonts w:ascii="Calibri" w:eastAsia="Times New Roman" w:hAnsi="Calibri" w:cs="Calibri"/>
                <w:color w:val="000000"/>
                <w:sz w:val="21"/>
                <w:szCs w:val="21"/>
                <w:lang w:eastAsia="lt-LT"/>
              </w:rPr>
              <w:t xml:space="preserve"> / 4V / 40V / 400V / 600 V matavimo ribose.</w:t>
            </w:r>
          </w:p>
          <w:p w14:paraId="002E45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Kintamosios srovės įtampą: 4V / 40V / 400V / 600V matavimo ribose.</w:t>
            </w:r>
          </w:p>
          <w:p w14:paraId="0A1F8D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Nuolatinę srovę: 400 µA / 4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matavimo ribose.</w:t>
            </w:r>
          </w:p>
          <w:p w14:paraId="7795D0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Kintamosios srovės srovę: 400 µA / 4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matavimo ribose.</w:t>
            </w:r>
          </w:p>
          <w:p w14:paraId="497E573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Atsparumą: 400 omų / 4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 </w:t>
            </w:r>
            <w:proofErr w:type="spellStart"/>
            <w:r w:rsidRPr="0051716E">
              <w:rPr>
                <w:rFonts w:ascii="Calibri" w:eastAsia="Times New Roman" w:hAnsi="Calibri" w:cs="Calibri"/>
                <w:color w:val="000000"/>
                <w:sz w:val="21"/>
                <w:szCs w:val="21"/>
                <w:lang w:eastAsia="lt-LT"/>
              </w:rPr>
              <w:t>MOhm</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MOhm</w:t>
            </w:r>
            <w:proofErr w:type="spellEnd"/>
            <w:r w:rsidRPr="0051716E">
              <w:rPr>
                <w:rFonts w:ascii="Calibri" w:eastAsia="Times New Roman" w:hAnsi="Calibri" w:cs="Calibri"/>
                <w:color w:val="000000"/>
                <w:sz w:val="21"/>
                <w:szCs w:val="21"/>
                <w:lang w:eastAsia="lt-LT"/>
              </w:rPr>
              <w:t xml:space="preserve"> matavimo ribose.</w:t>
            </w:r>
          </w:p>
          <w:p w14:paraId="0EE5565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Talpą: 50 </w:t>
            </w:r>
            <w:proofErr w:type="spellStart"/>
            <w:r w:rsidRPr="0051716E">
              <w:rPr>
                <w:rFonts w:ascii="Calibri" w:eastAsia="Times New Roman" w:hAnsi="Calibri" w:cs="Calibri"/>
                <w:color w:val="000000"/>
                <w:sz w:val="21"/>
                <w:szCs w:val="21"/>
                <w:lang w:eastAsia="lt-LT"/>
              </w:rPr>
              <w:t>nF</w:t>
            </w:r>
            <w:proofErr w:type="spellEnd"/>
            <w:r w:rsidRPr="0051716E">
              <w:rPr>
                <w:rFonts w:ascii="Calibri" w:eastAsia="Times New Roman" w:hAnsi="Calibri" w:cs="Calibri"/>
                <w:color w:val="000000"/>
                <w:sz w:val="21"/>
                <w:szCs w:val="21"/>
                <w:lang w:eastAsia="lt-LT"/>
              </w:rPr>
              <w:t xml:space="preserve"> / 500 </w:t>
            </w:r>
            <w:proofErr w:type="spellStart"/>
            <w:r w:rsidRPr="0051716E">
              <w:rPr>
                <w:rFonts w:ascii="Calibri" w:eastAsia="Times New Roman" w:hAnsi="Calibri" w:cs="Calibri"/>
                <w:color w:val="000000"/>
                <w:sz w:val="21"/>
                <w:szCs w:val="21"/>
                <w:lang w:eastAsia="lt-LT"/>
              </w:rPr>
              <w:t>nF</w:t>
            </w:r>
            <w:proofErr w:type="spellEnd"/>
            <w:r w:rsidRPr="0051716E">
              <w:rPr>
                <w:rFonts w:ascii="Calibri" w:eastAsia="Times New Roman" w:hAnsi="Calibri" w:cs="Calibri"/>
                <w:color w:val="000000"/>
                <w:sz w:val="21"/>
                <w:szCs w:val="21"/>
                <w:lang w:eastAsia="lt-LT"/>
              </w:rPr>
              <w:t xml:space="preserve"> / 5 µF / 50 µF / 100 µF matavimo ribose.</w:t>
            </w:r>
          </w:p>
          <w:p w14:paraId="0F2D19C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Dažnį: 10 Hz ~ 60 </w:t>
            </w:r>
            <w:proofErr w:type="spellStart"/>
            <w:r w:rsidRPr="0051716E">
              <w:rPr>
                <w:rFonts w:ascii="Calibri" w:eastAsia="Times New Roman" w:hAnsi="Calibri" w:cs="Calibri"/>
                <w:color w:val="000000"/>
                <w:sz w:val="21"/>
                <w:szCs w:val="21"/>
                <w:lang w:eastAsia="lt-LT"/>
              </w:rPr>
              <w:t>kHz</w:t>
            </w:r>
            <w:proofErr w:type="spellEnd"/>
            <w:r w:rsidRPr="0051716E">
              <w:rPr>
                <w:rFonts w:ascii="Calibri" w:eastAsia="Times New Roman" w:hAnsi="Calibri" w:cs="Calibri"/>
                <w:color w:val="000000"/>
                <w:sz w:val="21"/>
                <w:szCs w:val="21"/>
                <w:lang w:eastAsia="lt-LT"/>
              </w:rPr>
              <w:t xml:space="preserve"> matavimo ribose.</w:t>
            </w:r>
          </w:p>
          <w:p w14:paraId="50428B2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diodų matavimo testas.</w:t>
            </w:r>
          </w:p>
          <w:p w14:paraId="23E2642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Multimetre turi būti automatinis matavimo diapazonų keitimas, elektrinio lauko aptikimo funkcija.</w:t>
            </w:r>
          </w:p>
          <w:p w14:paraId="3F28794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Multimetro LCD ekranas turi būti su pašvietimu.</w:t>
            </w:r>
          </w:p>
          <w:p w14:paraId="0EC1FF4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senkančios baterijos indikatorius, nenaudojamas multimetras turi automatiškai išsijungti.</w:t>
            </w:r>
          </w:p>
          <w:p w14:paraId="436AEFC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multimetro maitinimo šaltiniai.</w:t>
            </w:r>
          </w:p>
          <w:p w14:paraId="0391155C" w14:textId="7287DD8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Garantija ne mažiau kaip 24 mėnesiai nuo prekių perdavimo-priėmimo akto pasirašymo dienos.</w:t>
            </w:r>
          </w:p>
        </w:tc>
      </w:tr>
      <w:tr w:rsidR="00B82DDB" w:rsidRPr="0051716E" w14:paraId="55FEA823" w14:textId="77777777" w:rsidTr="00B82DDB">
        <w:tblPrEx>
          <w:jc w:val="center"/>
        </w:tblPrEx>
        <w:trPr>
          <w:trHeight w:val="315"/>
          <w:jc w:val="center"/>
        </w:trPr>
        <w:tc>
          <w:tcPr>
            <w:tcW w:w="562" w:type="dxa"/>
            <w:vAlign w:val="center"/>
          </w:tcPr>
          <w:p w14:paraId="0BF17B8A" w14:textId="523755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1276" w:type="dxa"/>
            <w:vAlign w:val="center"/>
            <w:hideMark/>
          </w:tcPr>
          <w:p w14:paraId="4D7025D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E83261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Kalio </w:t>
            </w:r>
            <w:proofErr w:type="spellStart"/>
            <w:r w:rsidRPr="0051716E">
              <w:rPr>
                <w:rFonts w:ascii="Calibri" w:eastAsia="Times New Roman" w:hAnsi="Calibri" w:cs="Calibri"/>
                <w:color w:val="000000"/>
                <w:sz w:val="21"/>
                <w:szCs w:val="21"/>
                <w:lang w:eastAsia="lt-LT"/>
              </w:rPr>
              <w:t>heksacianoferatas</w:t>
            </w:r>
            <w:proofErr w:type="spellEnd"/>
          </w:p>
        </w:tc>
        <w:tc>
          <w:tcPr>
            <w:tcW w:w="1275" w:type="dxa"/>
            <w:vAlign w:val="center"/>
            <w:hideMark/>
          </w:tcPr>
          <w:p w14:paraId="585862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51D7BE2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CAS registracijos numeris: 13746-66-2. </w:t>
            </w:r>
          </w:p>
          <w:p w14:paraId="5CA74791" w14:textId="77777777" w:rsidR="00B82DDB" w:rsidRPr="0051716E" w:rsidRDefault="00B82DDB" w:rsidP="00A40598">
            <w:pPr>
              <w:rPr>
                <w:rFonts w:ascii="Calibri" w:eastAsia="Calibri" w:hAnsi="Calibri" w:cs="Calibri"/>
                <w:sz w:val="21"/>
                <w:szCs w:val="21"/>
              </w:rPr>
            </w:pPr>
            <w:r w:rsidRPr="0051716E">
              <w:rPr>
                <w:rFonts w:ascii="Calibri" w:eastAsia="Times New Roman" w:hAnsi="Calibri" w:cs="Calibri"/>
                <w:sz w:val="21"/>
                <w:szCs w:val="21"/>
                <w:lang w:eastAsia="lt-LT"/>
              </w:rPr>
              <w:t xml:space="preserve">Molekulinė formulė: K₃[Fe(CN)₆]; </w:t>
            </w:r>
            <w:r w:rsidRPr="0051716E">
              <w:rPr>
                <w:rFonts w:ascii="Calibri" w:eastAsia="Times New Roman" w:hAnsi="Calibri" w:cs="Calibri"/>
                <w:color w:val="000000"/>
                <w:sz w:val="21"/>
                <w:szCs w:val="21"/>
                <w:lang w:eastAsia="lt-LT"/>
              </w:rPr>
              <w:t>kristalinė kieta medžiaga; tamsiai raudona spalva.</w:t>
            </w:r>
            <w:r w:rsidRPr="0051716E">
              <w:rPr>
                <w:rFonts w:ascii="Calibri" w:eastAsia="Times New Roman" w:hAnsi="Calibri" w:cs="Calibri"/>
                <w:sz w:val="21"/>
                <w:szCs w:val="21"/>
                <w:lang w:eastAsia="lt-LT"/>
              </w:rPr>
              <w:br/>
            </w:r>
            <w:r w:rsidRPr="0051716E">
              <w:rPr>
                <w:rFonts w:ascii="Calibri" w:eastAsia="Calibri" w:hAnsi="Calibri" w:cs="Calibri"/>
                <w:sz w:val="21"/>
                <w:szCs w:val="21"/>
              </w:rPr>
              <w:t>Analitiškai grynas, ne mažiau kaip 99 % grynumo</w:t>
            </w:r>
            <w:r w:rsidRPr="0051716E">
              <w:rPr>
                <w:rFonts w:ascii="Calibri" w:eastAsia="Times New Roman" w:hAnsi="Calibri" w:cs="Calibri"/>
                <w:sz w:val="21"/>
                <w:szCs w:val="21"/>
                <w:lang w:eastAsia="lt-LT"/>
              </w:rPr>
              <w:t xml:space="preserve"> (ACS/reagento kokybė)</w:t>
            </w:r>
            <w:r w:rsidRPr="0051716E">
              <w:rPr>
                <w:rFonts w:ascii="Calibri" w:eastAsia="Calibri" w:hAnsi="Calibri" w:cs="Calibri"/>
                <w:sz w:val="21"/>
                <w:szCs w:val="21"/>
              </w:rPr>
              <w:t>.</w:t>
            </w:r>
          </w:p>
          <w:p w14:paraId="18717E9D" w14:textId="77777777" w:rsidR="00B82DDB" w:rsidRPr="0051716E" w:rsidRDefault="00B82DDB" w:rsidP="00A40598">
            <w:pPr>
              <w:rPr>
                <w:rFonts w:ascii="Calibri" w:eastAsia="Calibri" w:hAnsi="Calibri" w:cs="Calibri"/>
                <w:sz w:val="21"/>
                <w:szCs w:val="21"/>
              </w:rPr>
            </w:pPr>
            <w:r w:rsidRPr="0051716E">
              <w:rPr>
                <w:rFonts w:ascii="Calibri" w:eastAsia="Calibri" w:hAnsi="Calibri" w:cs="Calibri"/>
                <w:sz w:val="21"/>
                <w:szCs w:val="21"/>
              </w:rPr>
              <w:t>Pakuotėje ne mažiau kaip 1 kg; turi būti sandari stiklinė ar plastikinė pakuotė.</w:t>
            </w:r>
          </w:p>
          <w:p w14:paraId="551306F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rPr>
              <w:t>Turi būti pateiktas saugos duomenų lapas.</w:t>
            </w:r>
          </w:p>
        </w:tc>
      </w:tr>
      <w:tr w:rsidR="00B82DDB" w:rsidRPr="0051716E" w14:paraId="2E00B5E2" w14:textId="77777777" w:rsidTr="00B82DDB">
        <w:tblPrEx>
          <w:jc w:val="center"/>
        </w:tblPrEx>
        <w:trPr>
          <w:trHeight w:val="315"/>
          <w:jc w:val="center"/>
        </w:trPr>
        <w:tc>
          <w:tcPr>
            <w:tcW w:w="562" w:type="dxa"/>
            <w:vAlign w:val="center"/>
          </w:tcPr>
          <w:p w14:paraId="59383527" w14:textId="2FD68AF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038E879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2B81C3D" w14:textId="65E56E3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Metileno mėlynas tirpalas</w:t>
            </w:r>
          </w:p>
        </w:tc>
        <w:tc>
          <w:tcPr>
            <w:tcW w:w="1275" w:type="dxa"/>
            <w:vAlign w:val="center"/>
            <w:hideMark/>
          </w:tcPr>
          <w:p w14:paraId="6C20125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256BBC8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color w:val="000000"/>
                <w:sz w:val="21"/>
                <w:szCs w:val="21"/>
                <w:lang w:eastAsia="lt-LT"/>
              </w:rPr>
              <w:t>CAS registracijos numeris</w:t>
            </w:r>
            <w:r w:rsidRPr="0051716E">
              <w:rPr>
                <w:rFonts w:ascii="Calibri" w:eastAsia="Times New Roman" w:hAnsi="Calibri" w:cs="Calibri"/>
                <w:sz w:val="21"/>
                <w:szCs w:val="21"/>
                <w:lang w:eastAsia="lt-LT"/>
              </w:rPr>
              <w:t xml:space="preserve">: 61-73-4  </w:t>
            </w:r>
          </w:p>
          <w:p w14:paraId="312CE881" w14:textId="77777777" w:rsidR="00B82DDB" w:rsidRPr="0051716E" w:rsidRDefault="00B82DDB" w:rsidP="00A40598">
            <w:pPr>
              <w:rPr>
                <w:rFonts w:ascii="Calibri" w:eastAsia="Times New Roman" w:hAnsi="Calibri" w:cs="Calibri"/>
                <w:sz w:val="21"/>
                <w:szCs w:val="21"/>
                <w:lang w:eastAsia="lt-LT"/>
              </w:rPr>
            </w:pPr>
            <w:r w:rsidRPr="0051716E">
              <w:rPr>
                <w:rFonts w:ascii="Calibri" w:hAnsi="Calibri" w:cs="Calibri"/>
                <w:sz w:val="21"/>
                <w:szCs w:val="21"/>
                <w:shd w:val="clear" w:color="auto" w:fill="FFFFFF"/>
              </w:rPr>
              <w:t xml:space="preserve">Metileno mėlynas tirpalas; koncentracija 0,1% </w:t>
            </w:r>
            <w:r w:rsidRPr="0051716E">
              <w:rPr>
                <w:rFonts w:ascii="Calibri" w:eastAsia="Times New Roman" w:hAnsi="Calibri" w:cs="Calibri"/>
                <w:sz w:val="21"/>
                <w:szCs w:val="21"/>
                <w:lang w:eastAsia="lt-LT"/>
              </w:rPr>
              <w:t>(w/v)</w:t>
            </w:r>
            <w:r w:rsidRPr="0051716E">
              <w:rPr>
                <w:rFonts w:ascii="Calibri" w:hAnsi="Calibri" w:cs="Calibri"/>
                <w:sz w:val="21"/>
                <w:szCs w:val="21"/>
                <w:shd w:val="clear" w:color="auto" w:fill="FFFFFF"/>
              </w:rPr>
              <w:t>; vandeninis tirpalas, mielių gyvybingumo nustatymui.</w:t>
            </w:r>
          </w:p>
          <w:p w14:paraId="1938AAE4" w14:textId="040297D8"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Talpoje ne mažiau kaip 1 l. </w:t>
            </w:r>
          </w:p>
        </w:tc>
      </w:tr>
      <w:tr w:rsidR="00B82DDB" w:rsidRPr="0051716E" w14:paraId="53CEE0D7" w14:textId="77777777" w:rsidTr="00B82DDB">
        <w:tblPrEx>
          <w:jc w:val="center"/>
        </w:tblPrEx>
        <w:trPr>
          <w:trHeight w:val="360"/>
          <w:jc w:val="center"/>
        </w:trPr>
        <w:tc>
          <w:tcPr>
            <w:tcW w:w="562" w:type="dxa"/>
            <w:vAlign w:val="center"/>
          </w:tcPr>
          <w:p w14:paraId="4EB46354" w14:textId="549E5D0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1276" w:type="dxa"/>
            <w:vAlign w:val="center"/>
            <w:hideMark/>
          </w:tcPr>
          <w:p w14:paraId="1A1520A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650BBA8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Gliukozė</w:t>
            </w:r>
          </w:p>
        </w:tc>
        <w:tc>
          <w:tcPr>
            <w:tcW w:w="1275" w:type="dxa"/>
            <w:vAlign w:val="center"/>
            <w:hideMark/>
          </w:tcPr>
          <w:p w14:paraId="0DFF542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174C8C8D" w14:textId="77777777" w:rsidR="00B82DDB" w:rsidRPr="0051716E" w:rsidRDefault="00B82DDB" w:rsidP="00A40598">
            <w:pPr>
              <w:rPr>
                <w:rFonts w:ascii="Calibri" w:hAnsi="Calibri" w:cs="Calibri"/>
                <w:sz w:val="21"/>
                <w:szCs w:val="21"/>
                <w:shd w:val="clear" w:color="auto" w:fill="EBEBEB"/>
              </w:rPr>
            </w:pPr>
            <w:r w:rsidRPr="0051716E">
              <w:rPr>
                <w:rFonts w:ascii="Calibri" w:eastAsia="Calibri" w:hAnsi="Calibri" w:cs="Calibri"/>
                <w:sz w:val="21"/>
                <w:szCs w:val="21"/>
              </w:rPr>
              <w:t xml:space="preserve">CAS registracijos numeris – 5996-10-1  </w:t>
            </w:r>
          </w:p>
          <w:p w14:paraId="6EB8C706" w14:textId="77777777" w:rsidR="00B82DDB" w:rsidRPr="0051716E" w:rsidRDefault="00B82DDB" w:rsidP="00A40598">
            <w:pPr>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Gliukozė, </w:t>
            </w:r>
            <w:proofErr w:type="spellStart"/>
            <w:r w:rsidRPr="0051716E">
              <w:rPr>
                <w:rFonts w:ascii="Calibri" w:hAnsi="Calibri" w:cs="Calibri"/>
                <w:sz w:val="21"/>
                <w:szCs w:val="21"/>
                <w:shd w:val="clear" w:color="auto" w:fill="FFFFFF"/>
              </w:rPr>
              <w:t>monohidratas</w:t>
            </w:r>
            <w:proofErr w:type="spellEnd"/>
            <w:r w:rsidRPr="0051716E">
              <w:rPr>
                <w:rFonts w:ascii="Calibri" w:hAnsi="Calibri" w:cs="Calibri"/>
                <w:sz w:val="21"/>
                <w:szCs w:val="21"/>
                <w:shd w:val="clear" w:color="auto" w:fill="FFFFFF"/>
              </w:rPr>
              <w:t xml:space="preserve"> </w:t>
            </w:r>
            <w:proofErr w:type="spellStart"/>
            <w:r w:rsidRPr="0051716E">
              <w:rPr>
                <w:rFonts w:ascii="Calibri" w:hAnsi="Calibri" w:cs="Calibri"/>
                <w:sz w:val="21"/>
                <w:szCs w:val="21"/>
                <w:shd w:val="clear" w:color="auto" w:fill="FFFFFF"/>
              </w:rPr>
              <w:t>Ph.Eur</w:t>
            </w:r>
            <w:proofErr w:type="spellEnd"/>
            <w:r w:rsidRPr="0051716E">
              <w:rPr>
                <w:rFonts w:ascii="Calibri" w:hAnsi="Calibri" w:cs="Calibri"/>
                <w:sz w:val="21"/>
                <w:szCs w:val="21"/>
                <w:shd w:val="clear" w:color="auto" w:fill="FFFFFF"/>
              </w:rPr>
              <w:t>.</w:t>
            </w:r>
          </w:p>
          <w:p w14:paraId="41B82E29" w14:textId="77777777" w:rsidR="00B82DDB" w:rsidRPr="0051716E" w:rsidRDefault="00B82DDB" w:rsidP="00A40598">
            <w:pPr>
              <w:rPr>
                <w:rFonts w:ascii="Calibri" w:eastAsia="Calibri" w:hAnsi="Calibri" w:cs="Calibri"/>
                <w:sz w:val="21"/>
                <w:szCs w:val="21"/>
                <w:lang w:eastAsia="lt-LT"/>
              </w:rPr>
            </w:pPr>
            <w:r w:rsidRPr="0051716E">
              <w:rPr>
                <w:rFonts w:ascii="Calibri" w:eastAsia="Times New Roman" w:hAnsi="Calibri" w:cs="Calibri"/>
                <w:color w:val="000000"/>
                <w:sz w:val="21"/>
                <w:szCs w:val="21"/>
                <w:lang w:eastAsia="lt-LT"/>
              </w:rPr>
              <w:t>Fizikinė forma: balti kristalai arba milteliai.</w:t>
            </w:r>
          </w:p>
          <w:p w14:paraId="51CFB3D5" w14:textId="77777777" w:rsidR="00B82DDB" w:rsidRPr="0051716E" w:rsidRDefault="00B82DDB" w:rsidP="00A40598">
            <w:pPr>
              <w:rPr>
                <w:rFonts w:ascii="Calibri" w:eastAsia="Calibri" w:hAnsi="Calibri" w:cs="Calibri"/>
                <w:sz w:val="21"/>
                <w:szCs w:val="21"/>
                <w:lang w:eastAsia="lt-LT"/>
              </w:rPr>
            </w:pPr>
            <w:r w:rsidRPr="0051716E">
              <w:rPr>
                <w:rFonts w:ascii="Calibri" w:eastAsia="Calibri" w:hAnsi="Calibri" w:cs="Calibri"/>
                <w:sz w:val="21"/>
                <w:szCs w:val="21"/>
                <w:lang w:eastAsia="lt-LT"/>
              </w:rPr>
              <w:t xml:space="preserve">Pakuotėje ne mažiau kaip 1 kg; turi būti sandari </w:t>
            </w:r>
            <w:r w:rsidRPr="0051716E">
              <w:rPr>
                <w:rFonts w:ascii="Calibri" w:eastAsia="Calibri" w:hAnsi="Calibri" w:cs="Calibri"/>
                <w:sz w:val="21"/>
                <w:szCs w:val="21"/>
              </w:rPr>
              <w:t xml:space="preserve">stiklinė ar plastikinė </w:t>
            </w:r>
            <w:r w:rsidRPr="0051716E">
              <w:rPr>
                <w:rFonts w:ascii="Calibri" w:eastAsia="Calibri" w:hAnsi="Calibri" w:cs="Calibri"/>
                <w:sz w:val="21"/>
                <w:szCs w:val="21"/>
                <w:lang w:eastAsia="lt-LT"/>
              </w:rPr>
              <w:t xml:space="preserve">pakuotė. </w:t>
            </w:r>
          </w:p>
          <w:p w14:paraId="434F49CC" w14:textId="43508B73"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rPr>
              <w:lastRenderedPageBreak/>
              <w:t>Turi būti pateiktas saugos duomenų lapas.</w:t>
            </w:r>
          </w:p>
        </w:tc>
      </w:tr>
      <w:tr w:rsidR="00B82DDB" w:rsidRPr="0051716E" w14:paraId="57AD0E39" w14:textId="77777777" w:rsidTr="00B82DDB">
        <w:tblPrEx>
          <w:jc w:val="center"/>
        </w:tblPrEx>
        <w:trPr>
          <w:trHeight w:val="315"/>
          <w:jc w:val="center"/>
        </w:trPr>
        <w:tc>
          <w:tcPr>
            <w:tcW w:w="562" w:type="dxa"/>
            <w:vAlign w:val="center"/>
          </w:tcPr>
          <w:p w14:paraId="113D8DE3" w14:textId="5A62D47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5</w:t>
            </w:r>
          </w:p>
        </w:tc>
        <w:tc>
          <w:tcPr>
            <w:tcW w:w="1276" w:type="dxa"/>
            <w:vAlign w:val="center"/>
            <w:hideMark/>
          </w:tcPr>
          <w:p w14:paraId="525D342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E03E9C1" w14:textId="2DC15439"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Sausos kepimo mielės</w:t>
            </w:r>
          </w:p>
        </w:tc>
        <w:tc>
          <w:tcPr>
            <w:tcW w:w="1275" w:type="dxa"/>
            <w:vAlign w:val="center"/>
            <w:hideMark/>
          </w:tcPr>
          <w:p w14:paraId="172B49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29F9EC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Kepimo mielės. </w:t>
            </w:r>
          </w:p>
          <w:p w14:paraId="709AB3D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Kepimo mielės turi būti džiovintos, sausos.</w:t>
            </w:r>
          </w:p>
          <w:p w14:paraId="79F356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Pakuotėje ne mažiau kaip 0,5 kg.</w:t>
            </w:r>
          </w:p>
          <w:p w14:paraId="72AC5104" w14:textId="081FB432"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Mielės turi būti pateiktos sandarioje pakuotėje. </w:t>
            </w:r>
          </w:p>
        </w:tc>
      </w:tr>
      <w:tr w:rsidR="00B82DDB" w:rsidRPr="0051716E" w14:paraId="66CB16AD" w14:textId="77777777" w:rsidTr="00B82DDB">
        <w:tblPrEx>
          <w:jc w:val="center"/>
        </w:tblPrEx>
        <w:trPr>
          <w:trHeight w:val="315"/>
          <w:jc w:val="center"/>
        </w:trPr>
        <w:tc>
          <w:tcPr>
            <w:tcW w:w="562" w:type="dxa"/>
            <w:vAlign w:val="center"/>
          </w:tcPr>
          <w:p w14:paraId="18B1945D" w14:textId="1C7CCE2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2BB895B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58B94E1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Pastero pipečių rinkinys</w:t>
            </w:r>
          </w:p>
        </w:tc>
        <w:tc>
          <w:tcPr>
            <w:tcW w:w="1275" w:type="dxa"/>
            <w:vAlign w:val="center"/>
            <w:hideMark/>
          </w:tcPr>
          <w:p w14:paraId="57F6E4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3598FE4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Kiekvieną rinkinį turi sudaryti ne mažiau kaip 500 (vnt.) Pastero pipečių.</w:t>
            </w:r>
          </w:p>
          <w:p w14:paraId="495ECA6C"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Pastero pipetė turi atitikti nurodytus reikalavimus:</w:t>
            </w:r>
          </w:p>
          <w:p w14:paraId="54885DA9"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xml:space="preserve">- Pipetė turi būti pagaminta iš </w:t>
            </w:r>
            <w:proofErr w:type="spellStart"/>
            <w:r w:rsidRPr="0051716E">
              <w:rPr>
                <w:rFonts w:ascii="Calibri" w:eastAsia="Times New Roman" w:hAnsi="Calibri" w:cs="Calibri"/>
                <w:sz w:val="21"/>
                <w:szCs w:val="21"/>
                <w:lang w:eastAsia="lt-LT"/>
              </w:rPr>
              <w:t>polieteleno</w:t>
            </w:r>
            <w:proofErr w:type="spellEnd"/>
            <w:r w:rsidRPr="0051716E">
              <w:rPr>
                <w:rFonts w:ascii="Calibri" w:eastAsia="Times New Roman" w:hAnsi="Calibri" w:cs="Calibri"/>
                <w:sz w:val="21"/>
                <w:szCs w:val="21"/>
                <w:lang w:eastAsia="lt-LT"/>
              </w:rPr>
              <w:t>; nesterili.</w:t>
            </w:r>
          </w:p>
          <w:p w14:paraId="0E7E00BA"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Pipetės ilgis turi būti 150 ±5 mm.</w:t>
            </w:r>
          </w:p>
          <w:p w14:paraId="12EE9B5E"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xml:space="preserve">- Pipetės talpa ne mažiau kaip 3 </w:t>
            </w:r>
            <w:proofErr w:type="spellStart"/>
            <w:r w:rsidRPr="0051716E">
              <w:rPr>
                <w:rFonts w:ascii="Calibri" w:eastAsia="Times New Roman" w:hAnsi="Calibri" w:cs="Calibri"/>
                <w:sz w:val="21"/>
                <w:szCs w:val="21"/>
                <w:lang w:eastAsia="lt-LT"/>
              </w:rPr>
              <w:t>mL</w:t>
            </w:r>
            <w:proofErr w:type="spellEnd"/>
            <w:r w:rsidRPr="0051716E">
              <w:rPr>
                <w:rFonts w:ascii="Calibri" w:eastAsia="Times New Roman" w:hAnsi="Calibri" w:cs="Calibri"/>
                <w:sz w:val="21"/>
                <w:szCs w:val="21"/>
                <w:lang w:eastAsia="lt-LT"/>
              </w:rPr>
              <w:t>, pipetė turi būti graduota.</w:t>
            </w:r>
          </w:p>
        </w:tc>
      </w:tr>
      <w:tr w:rsidR="00B82DDB" w:rsidRPr="0051716E" w14:paraId="7059834A" w14:textId="77777777" w:rsidTr="00B82DDB">
        <w:tblPrEx>
          <w:jc w:val="center"/>
        </w:tblPrEx>
        <w:trPr>
          <w:trHeight w:val="375"/>
          <w:jc w:val="center"/>
        </w:trPr>
        <w:tc>
          <w:tcPr>
            <w:tcW w:w="562" w:type="dxa"/>
            <w:vAlign w:val="center"/>
          </w:tcPr>
          <w:p w14:paraId="517394D7" w14:textId="7AFDF64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48B2415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AB5E9BA" w14:textId="6CC8E34C"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Mikropluošto</w:t>
            </w:r>
            <w:proofErr w:type="spellEnd"/>
            <w:r w:rsidRPr="0051716E">
              <w:rPr>
                <w:rFonts w:ascii="Calibri" w:eastAsia="Times New Roman" w:hAnsi="Calibri" w:cs="Calibri"/>
                <w:color w:val="000000"/>
                <w:sz w:val="21"/>
                <w:szCs w:val="21"/>
                <w:lang w:eastAsia="lt-LT"/>
              </w:rPr>
              <w:t xml:space="preserve"> servetėlės</w:t>
            </w:r>
          </w:p>
        </w:tc>
        <w:tc>
          <w:tcPr>
            <w:tcW w:w="1275" w:type="dxa"/>
            <w:vAlign w:val="center"/>
            <w:hideMark/>
          </w:tcPr>
          <w:p w14:paraId="2FD475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04B1CBC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Kiekviename </w:t>
            </w:r>
            <w:proofErr w:type="spellStart"/>
            <w:r w:rsidRPr="0051716E">
              <w:rPr>
                <w:rFonts w:ascii="Calibri" w:eastAsia="Times New Roman" w:hAnsi="Calibri" w:cs="Calibri"/>
                <w:sz w:val="21"/>
                <w:szCs w:val="21"/>
                <w:lang w:eastAsia="lt-LT"/>
              </w:rPr>
              <w:t>mikropluošto</w:t>
            </w:r>
            <w:proofErr w:type="spellEnd"/>
            <w:r w:rsidRPr="0051716E">
              <w:rPr>
                <w:rFonts w:ascii="Calibri" w:eastAsia="Times New Roman" w:hAnsi="Calibri" w:cs="Calibri"/>
                <w:sz w:val="21"/>
                <w:szCs w:val="21"/>
                <w:lang w:eastAsia="lt-LT"/>
              </w:rPr>
              <w:t xml:space="preserve"> servetėlių rinkinyje turi būti ne mažiau kaip 10 vnt. servetėlių.</w:t>
            </w:r>
          </w:p>
          <w:p w14:paraId="33E44C4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servetėlė turi atitikti nurodytus reikalavimus:</w:t>
            </w:r>
          </w:p>
          <w:p w14:paraId="584FA46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Servetėlės turi būti pagamintos iš </w:t>
            </w:r>
            <w:proofErr w:type="spellStart"/>
            <w:r w:rsidRPr="0051716E">
              <w:rPr>
                <w:rFonts w:ascii="Calibri" w:eastAsia="Times New Roman" w:hAnsi="Calibri" w:cs="Calibri"/>
                <w:sz w:val="21"/>
                <w:szCs w:val="21"/>
                <w:lang w:eastAsia="lt-LT"/>
              </w:rPr>
              <w:t>mikropluošto</w:t>
            </w:r>
            <w:proofErr w:type="spellEnd"/>
            <w:r w:rsidRPr="0051716E">
              <w:rPr>
                <w:rFonts w:ascii="Calibri" w:eastAsia="Times New Roman" w:hAnsi="Calibri" w:cs="Calibri"/>
                <w:sz w:val="21"/>
                <w:szCs w:val="21"/>
                <w:lang w:eastAsia="lt-LT"/>
              </w:rPr>
              <w:t>.</w:t>
            </w:r>
          </w:p>
          <w:p w14:paraId="0262BE0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Medžiaga turi būti tanki, minkšta ir švelni. Nesipūkuoti. </w:t>
            </w:r>
          </w:p>
          <w:p w14:paraId="2120549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Servetėlės dydis ne mažesnis kaip 35 x35 cm.</w:t>
            </w:r>
          </w:p>
        </w:tc>
      </w:tr>
      <w:tr w:rsidR="00B82DDB" w:rsidRPr="0051716E" w14:paraId="1B41B6D6" w14:textId="77777777" w:rsidTr="00B82DDB">
        <w:tblPrEx>
          <w:jc w:val="center"/>
        </w:tblPrEx>
        <w:trPr>
          <w:trHeight w:val="315"/>
          <w:jc w:val="center"/>
        </w:trPr>
        <w:tc>
          <w:tcPr>
            <w:tcW w:w="562" w:type="dxa"/>
            <w:vAlign w:val="center"/>
          </w:tcPr>
          <w:p w14:paraId="60D9E269" w14:textId="7BDEC80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0AC4272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ACE4551" w14:textId="71C4DD95"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Dikalio</w:t>
            </w:r>
            <w:proofErr w:type="spellEnd"/>
            <w:r w:rsidRPr="0051716E">
              <w:rPr>
                <w:rFonts w:ascii="Calibri" w:eastAsia="Times New Roman" w:hAnsi="Calibri" w:cs="Calibri"/>
                <w:color w:val="000000"/>
                <w:sz w:val="21"/>
                <w:szCs w:val="21"/>
                <w:lang w:eastAsia="lt-LT"/>
              </w:rPr>
              <w:t xml:space="preserve"> vandenilio fosfatas</w:t>
            </w:r>
          </w:p>
        </w:tc>
        <w:tc>
          <w:tcPr>
            <w:tcW w:w="1275" w:type="dxa"/>
            <w:vAlign w:val="center"/>
            <w:hideMark/>
          </w:tcPr>
          <w:p w14:paraId="7645EB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36B3440"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CAS registracijos numeris: 7758-11-4.</w:t>
            </w:r>
            <w:r w:rsidRPr="0051716E">
              <w:rPr>
                <w:rFonts w:ascii="Calibri" w:eastAsia="Times New Roman" w:hAnsi="Calibri" w:cs="Calibri"/>
                <w:sz w:val="21"/>
                <w:szCs w:val="21"/>
                <w:lang w:eastAsia="lt-LT"/>
              </w:rPr>
              <w:br/>
              <w:t>Cheminė formulė: K₂HPO₄, bevandenis.</w:t>
            </w:r>
          </w:p>
          <w:p w14:paraId="72C070F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Analitiškai grynas, ne mažiau kaip 98 % grynumo. </w:t>
            </w:r>
          </w:p>
          <w:p w14:paraId="5BBA74F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Ne mažiau kaip 1 kg; turi būti sandari stiklinė ar plastikinė pakuotė.</w:t>
            </w:r>
          </w:p>
          <w:p w14:paraId="458BB23D" w14:textId="0B3840EE"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pateiktas saugos duomenų lapas.</w:t>
            </w:r>
          </w:p>
        </w:tc>
      </w:tr>
      <w:tr w:rsidR="00B82DDB" w:rsidRPr="0051716E" w14:paraId="720C5A41" w14:textId="77777777" w:rsidTr="00B82DDB">
        <w:tblPrEx>
          <w:jc w:val="center"/>
        </w:tblPrEx>
        <w:trPr>
          <w:trHeight w:val="285"/>
          <w:jc w:val="center"/>
        </w:trPr>
        <w:tc>
          <w:tcPr>
            <w:tcW w:w="562" w:type="dxa"/>
            <w:vAlign w:val="center"/>
          </w:tcPr>
          <w:p w14:paraId="38F258F6" w14:textId="2CACAFA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1276" w:type="dxa"/>
            <w:vAlign w:val="center"/>
            <w:hideMark/>
          </w:tcPr>
          <w:p w14:paraId="57DF5B3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6BED09C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Kalio </w:t>
            </w:r>
            <w:proofErr w:type="spellStart"/>
            <w:r w:rsidRPr="0051716E">
              <w:rPr>
                <w:rFonts w:ascii="Calibri" w:eastAsia="Times New Roman" w:hAnsi="Calibri" w:cs="Calibri"/>
                <w:color w:val="000000"/>
                <w:sz w:val="21"/>
                <w:szCs w:val="21"/>
                <w:lang w:eastAsia="lt-LT"/>
              </w:rPr>
              <w:t>divandenilio</w:t>
            </w:r>
            <w:proofErr w:type="spellEnd"/>
            <w:r w:rsidRPr="0051716E">
              <w:rPr>
                <w:rFonts w:ascii="Calibri" w:eastAsia="Times New Roman" w:hAnsi="Calibri" w:cs="Calibri"/>
                <w:color w:val="000000"/>
                <w:sz w:val="21"/>
                <w:szCs w:val="21"/>
                <w:lang w:eastAsia="lt-LT"/>
              </w:rPr>
              <w:t xml:space="preserve"> fosfatas</w:t>
            </w:r>
          </w:p>
        </w:tc>
        <w:tc>
          <w:tcPr>
            <w:tcW w:w="1275" w:type="dxa"/>
            <w:vAlign w:val="center"/>
            <w:hideMark/>
          </w:tcPr>
          <w:p w14:paraId="7F9C3C7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27C90ED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CAS registracijos numeris:7778-77-0.  </w:t>
            </w:r>
            <w:r w:rsidRPr="0051716E">
              <w:rPr>
                <w:rFonts w:ascii="Calibri" w:eastAsia="Times New Roman" w:hAnsi="Calibri" w:cs="Calibri"/>
                <w:sz w:val="21"/>
                <w:szCs w:val="21"/>
                <w:lang w:eastAsia="lt-LT"/>
              </w:rPr>
              <w:br/>
              <w:t>Cheminė formulė: K₂HPO₄, bevandenis.</w:t>
            </w:r>
          </w:p>
          <w:p w14:paraId="674AB44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Analitiškai grynas, ne mažiau kaip 99 % grynumo. </w:t>
            </w:r>
          </w:p>
          <w:p w14:paraId="37F2084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Ne mažiau kaip 1 kg; turi būti sandari stiklinė ar plastikinė pakuotė.</w:t>
            </w:r>
          </w:p>
          <w:p w14:paraId="5B33ECB2" w14:textId="5261C10F"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pateiktas saugos duomenų lapas</w:t>
            </w:r>
          </w:p>
        </w:tc>
      </w:tr>
      <w:tr w:rsidR="00B82DDB" w:rsidRPr="0051716E" w14:paraId="2A7EDDC5" w14:textId="77777777" w:rsidTr="00B82DDB">
        <w:tblPrEx>
          <w:jc w:val="center"/>
        </w:tblPrEx>
        <w:trPr>
          <w:trHeight w:val="330"/>
          <w:jc w:val="center"/>
        </w:trPr>
        <w:tc>
          <w:tcPr>
            <w:tcW w:w="562" w:type="dxa"/>
            <w:vAlign w:val="center"/>
          </w:tcPr>
          <w:p w14:paraId="22998373" w14:textId="77DB5DE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1EFE209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7299AE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Maišymo lazdelių (plastikinių) rinkinys</w:t>
            </w:r>
          </w:p>
        </w:tc>
        <w:tc>
          <w:tcPr>
            <w:tcW w:w="1275" w:type="dxa"/>
            <w:vAlign w:val="center"/>
            <w:hideMark/>
          </w:tcPr>
          <w:p w14:paraId="12276BF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5240" w:type="dxa"/>
            <w:noWrap/>
            <w:vAlign w:val="center"/>
            <w:hideMark/>
          </w:tcPr>
          <w:p w14:paraId="0D661F2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Kiekviename rinkinyje turi būti ne mažiau kaip 500 (vnt.) maišymo lazdelių.</w:t>
            </w:r>
          </w:p>
          <w:p w14:paraId="21C6D485"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maišymo lazdelė turi atitikti šiuos reikalavimus:</w:t>
            </w:r>
          </w:p>
          <w:p w14:paraId="63D3BD9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Lazdelė turi būti su maišymo mentele.</w:t>
            </w:r>
          </w:p>
          <w:p w14:paraId="4D1E454B" w14:textId="77777777" w:rsidR="00B82DDB" w:rsidRPr="0051716E" w:rsidRDefault="00B82DDB" w:rsidP="00A40598">
            <w:pPr>
              <w:rPr>
                <w:rFonts w:ascii="Calibri" w:eastAsia="Times New Roman" w:hAnsi="Calibri" w:cs="Calibri"/>
                <w:color w:val="0000FF"/>
                <w:sz w:val="21"/>
                <w:szCs w:val="21"/>
                <w:lang w:eastAsia="lt-LT"/>
              </w:rPr>
            </w:pPr>
            <w:r w:rsidRPr="0051716E">
              <w:rPr>
                <w:rFonts w:ascii="Calibri" w:eastAsia="Times New Roman" w:hAnsi="Calibri" w:cs="Calibri"/>
                <w:sz w:val="21"/>
                <w:szCs w:val="21"/>
                <w:lang w:eastAsia="lt-LT"/>
              </w:rPr>
              <w:t>- Lazdelė turi būti pagaminta iš polistirolo (PS) skaidri</w:t>
            </w:r>
            <w:r w:rsidRPr="0051716E">
              <w:rPr>
                <w:rFonts w:ascii="Calibri" w:eastAsia="Times New Roman" w:hAnsi="Calibri" w:cs="Calibri"/>
                <w:color w:val="0000FF"/>
                <w:sz w:val="21"/>
                <w:szCs w:val="21"/>
                <w:lang w:eastAsia="lt-LT"/>
              </w:rPr>
              <w:t xml:space="preserve">.   </w:t>
            </w:r>
          </w:p>
          <w:p w14:paraId="1D55217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Lazdelė turi būti ne trumpesnė kaip 120 mm, skersmuo ~ 3 mm.</w:t>
            </w:r>
          </w:p>
          <w:p w14:paraId="65F2B10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Maišymo mentelės ilgis ne mažesnis kaip 25 mm. </w:t>
            </w:r>
          </w:p>
        </w:tc>
      </w:tr>
      <w:tr w:rsidR="00B82DDB" w:rsidRPr="0051716E" w14:paraId="2F1C4EAB" w14:textId="77777777" w:rsidTr="00B82DDB">
        <w:tblPrEx>
          <w:jc w:val="center"/>
        </w:tblPrEx>
        <w:trPr>
          <w:trHeight w:val="360"/>
          <w:jc w:val="center"/>
        </w:trPr>
        <w:tc>
          <w:tcPr>
            <w:tcW w:w="562" w:type="dxa"/>
            <w:vAlign w:val="center"/>
          </w:tcPr>
          <w:p w14:paraId="2849C843" w14:textId="35AF392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2C70DA3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4601C4CD"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Petri</w:t>
            </w:r>
            <w:proofErr w:type="spellEnd"/>
            <w:r w:rsidRPr="0051716E">
              <w:rPr>
                <w:rFonts w:ascii="Calibri" w:eastAsia="Times New Roman" w:hAnsi="Calibri" w:cs="Calibri"/>
                <w:color w:val="000000"/>
                <w:sz w:val="21"/>
                <w:szCs w:val="21"/>
                <w:lang w:eastAsia="lt-LT"/>
              </w:rPr>
              <w:t xml:space="preserve"> lėkštelių rinkiniai</w:t>
            </w:r>
          </w:p>
        </w:tc>
        <w:tc>
          <w:tcPr>
            <w:tcW w:w="1275" w:type="dxa"/>
            <w:vAlign w:val="center"/>
            <w:hideMark/>
          </w:tcPr>
          <w:p w14:paraId="4CE7CFF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7422978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Kiekvieną rinkinį turi sudaryti ne mažiau kaip 480 (vnt.) </w:t>
            </w:r>
            <w:proofErr w:type="spellStart"/>
            <w:r w:rsidRPr="0051716E">
              <w:rPr>
                <w:rFonts w:ascii="Calibri" w:eastAsia="Times New Roman" w:hAnsi="Calibri" w:cs="Calibri"/>
                <w:color w:val="000000"/>
                <w:sz w:val="21"/>
                <w:szCs w:val="21"/>
                <w:lang w:eastAsia="lt-LT"/>
              </w:rPr>
              <w:t>Petri</w:t>
            </w:r>
            <w:proofErr w:type="spellEnd"/>
            <w:r w:rsidRPr="0051716E">
              <w:rPr>
                <w:rFonts w:ascii="Calibri" w:eastAsia="Times New Roman" w:hAnsi="Calibri" w:cs="Calibri"/>
                <w:color w:val="000000"/>
                <w:sz w:val="21"/>
                <w:szCs w:val="21"/>
                <w:lang w:eastAsia="lt-LT"/>
              </w:rPr>
              <w:t xml:space="preserve"> lėkštelių. </w:t>
            </w:r>
          </w:p>
          <w:p w14:paraId="6E1B79C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Kiekviena lėkštelė turi būti pagaminta iš </w:t>
            </w:r>
            <w:proofErr w:type="spellStart"/>
            <w:r w:rsidRPr="0051716E">
              <w:rPr>
                <w:rFonts w:ascii="Calibri" w:eastAsia="Times New Roman" w:hAnsi="Calibri" w:cs="Calibri"/>
                <w:color w:val="000000"/>
                <w:sz w:val="21"/>
                <w:szCs w:val="21"/>
                <w:lang w:eastAsia="lt-LT"/>
              </w:rPr>
              <w:t>polistireno</w:t>
            </w:r>
            <w:proofErr w:type="spellEnd"/>
            <w:r w:rsidRPr="0051716E">
              <w:rPr>
                <w:rFonts w:ascii="Calibri" w:eastAsia="Times New Roman" w:hAnsi="Calibri" w:cs="Calibri"/>
                <w:color w:val="000000"/>
                <w:sz w:val="21"/>
                <w:szCs w:val="21"/>
                <w:lang w:eastAsia="lt-LT"/>
              </w:rPr>
              <w:t xml:space="preserve"> (PS); skaidri; dviejų dalių (su dangteliu); lėkštelės skersmuo ne mažesnis kaip 90 mm ±0,2 mm, aukštis ne mažesnis kaip 16±0,2 mm.</w:t>
            </w:r>
          </w:p>
        </w:tc>
      </w:tr>
      <w:tr w:rsidR="00B82DDB" w:rsidRPr="0051716E" w14:paraId="2CEB0B07" w14:textId="77777777" w:rsidTr="00B82DDB">
        <w:tblPrEx>
          <w:jc w:val="center"/>
        </w:tblPrEx>
        <w:trPr>
          <w:trHeight w:val="345"/>
          <w:jc w:val="center"/>
        </w:trPr>
        <w:tc>
          <w:tcPr>
            <w:tcW w:w="562" w:type="dxa"/>
            <w:vAlign w:val="center"/>
          </w:tcPr>
          <w:p w14:paraId="2A821601" w14:textId="1E30179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3FE3053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36603F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Mikrobinė celė</w:t>
            </w:r>
          </w:p>
        </w:tc>
        <w:tc>
          <w:tcPr>
            <w:tcW w:w="1275" w:type="dxa"/>
            <w:vAlign w:val="center"/>
            <w:hideMark/>
          </w:tcPr>
          <w:p w14:paraId="4BB40FF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55D4C49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Įrenginys skirtas demonstruoti kaip iš organinių medžiagų (pav. mielių) galima išgauti elektros energiją.</w:t>
            </w:r>
          </w:p>
          <w:p w14:paraId="5E87344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Kiekviename rinkinyje turi būti ne mažiau kaip: </w:t>
            </w:r>
          </w:p>
          <w:p w14:paraId="03EDEDC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- 2 kuro ląstelės (celės) kameros korpusai;</w:t>
            </w:r>
          </w:p>
          <w:p w14:paraId="59C6A3A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- 2 </w:t>
            </w:r>
            <w:proofErr w:type="spellStart"/>
            <w:r w:rsidRPr="0051716E">
              <w:rPr>
                <w:rFonts w:ascii="Calibri" w:hAnsi="Calibri" w:cs="Calibri"/>
                <w:sz w:val="21"/>
                <w:szCs w:val="21"/>
                <w:lang w:eastAsia="lt-LT"/>
              </w:rPr>
              <w:t>neopreno</w:t>
            </w:r>
            <w:proofErr w:type="spellEnd"/>
            <w:r w:rsidRPr="0051716E">
              <w:rPr>
                <w:rFonts w:ascii="Calibri" w:hAnsi="Calibri" w:cs="Calibri"/>
                <w:sz w:val="21"/>
                <w:szCs w:val="21"/>
                <w:lang w:eastAsia="lt-LT"/>
              </w:rPr>
              <w:t xml:space="preserve"> tarpiklių komplektai (</w:t>
            </w:r>
            <w:proofErr w:type="spellStart"/>
            <w:r w:rsidRPr="0051716E">
              <w:rPr>
                <w:rFonts w:ascii="Calibri" w:hAnsi="Calibri" w:cs="Calibri"/>
                <w:sz w:val="21"/>
                <w:szCs w:val="21"/>
                <w:lang w:eastAsia="lt-LT"/>
              </w:rPr>
              <w:t>gaskets</w:t>
            </w:r>
            <w:proofErr w:type="spellEnd"/>
            <w:r w:rsidRPr="0051716E">
              <w:rPr>
                <w:rFonts w:ascii="Calibri" w:hAnsi="Calibri" w:cs="Calibri"/>
                <w:sz w:val="21"/>
                <w:szCs w:val="21"/>
                <w:lang w:eastAsia="lt-LT"/>
              </w:rPr>
              <w:t xml:space="preserve">); </w:t>
            </w:r>
          </w:p>
          <w:p w14:paraId="34824E9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anglies pluošto elektrodo audinys;</w:t>
            </w:r>
          </w:p>
          <w:p w14:paraId="060E8EF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katijonų mainų membrana (50 mm x 50 mm).</w:t>
            </w:r>
          </w:p>
          <w:p w14:paraId="778E65F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pateiktas instrukcijų rinkinys mokiniams ir mokytojams arba jį nemokamai turi  būtų galima atsisiųsti iš tikėjo nurodyto tinklapio.</w:t>
            </w:r>
          </w:p>
        </w:tc>
      </w:tr>
      <w:tr w:rsidR="00B82DDB" w:rsidRPr="0051716E" w14:paraId="4965EA5A" w14:textId="77777777" w:rsidTr="00B82DDB">
        <w:tblPrEx>
          <w:jc w:val="center"/>
        </w:tblPrEx>
        <w:trPr>
          <w:trHeight w:val="315"/>
          <w:jc w:val="center"/>
        </w:trPr>
        <w:tc>
          <w:tcPr>
            <w:tcW w:w="562" w:type="dxa"/>
            <w:vAlign w:val="center"/>
          </w:tcPr>
          <w:p w14:paraId="312922D3" w14:textId="3605927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13</w:t>
            </w:r>
          </w:p>
        </w:tc>
        <w:tc>
          <w:tcPr>
            <w:tcW w:w="1276" w:type="dxa"/>
            <w:vAlign w:val="center"/>
            <w:hideMark/>
          </w:tcPr>
          <w:p w14:paraId="7D0B53E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804D1D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Anglies pluošto elektrodų audinys</w:t>
            </w:r>
          </w:p>
        </w:tc>
        <w:tc>
          <w:tcPr>
            <w:tcW w:w="1275" w:type="dxa"/>
            <w:vAlign w:val="center"/>
            <w:hideMark/>
          </w:tcPr>
          <w:p w14:paraId="6BF425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1054BEF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Anglies pluošto elektrodų audinys turi tikti perkamai mikrobinei kuro celei </w:t>
            </w:r>
            <w:r w:rsidRPr="0051716E">
              <w:rPr>
                <w:rFonts w:ascii="Calibri" w:hAnsi="Calibri" w:cs="Calibri"/>
                <w:sz w:val="21"/>
                <w:szCs w:val="21"/>
                <w:highlight w:val="green"/>
                <w:lang w:eastAsia="lt-LT"/>
              </w:rPr>
              <w:t xml:space="preserve">(12 prekė), </w:t>
            </w:r>
            <w:r w:rsidRPr="0051716E">
              <w:rPr>
                <w:rFonts w:ascii="Calibri" w:hAnsi="Calibri" w:cs="Calibri"/>
                <w:sz w:val="21"/>
                <w:szCs w:val="21"/>
                <w:lang w:eastAsia="lt-LT"/>
              </w:rPr>
              <w:t>tai atsarginė šio įrenginio dalis.</w:t>
            </w:r>
          </w:p>
          <w:p w14:paraId="1E2E36F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Kiekviename rinkinyje turi būti ne mažiau kaip 5 anglies pluošto lapai.</w:t>
            </w:r>
          </w:p>
          <w:p w14:paraId="50DD006B" w14:textId="7888E382"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Kiekvieno lapo išmatavimai ne mažesni nei 10 cm x 22 cm.</w:t>
            </w:r>
          </w:p>
        </w:tc>
      </w:tr>
      <w:tr w:rsidR="00B82DDB" w:rsidRPr="0051716E" w14:paraId="5EB253E4" w14:textId="77777777" w:rsidTr="00B82DDB">
        <w:tblPrEx>
          <w:jc w:val="center"/>
        </w:tblPrEx>
        <w:trPr>
          <w:trHeight w:val="315"/>
          <w:jc w:val="center"/>
        </w:trPr>
        <w:tc>
          <w:tcPr>
            <w:tcW w:w="562" w:type="dxa"/>
            <w:vAlign w:val="center"/>
          </w:tcPr>
          <w:p w14:paraId="64E83235" w14:textId="0ED1735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14</w:t>
            </w:r>
          </w:p>
        </w:tc>
        <w:tc>
          <w:tcPr>
            <w:tcW w:w="1276" w:type="dxa"/>
            <w:vAlign w:val="center"/>
            <w:hideMark/>
          </w:tcPr>
          <w:p w14:paraId="530C1C9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08F6E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3 V</w:t>
            </w:r>
          </w:p>
        </w:tc>
        <w:tc>
          <w:tcPr>
            <w:tcW w:w="1275" w:type="dxa"/>
            <w:vAlign w:val="center"/>
            <w:hideMark/>
          </w:tcPr>
          <w:p w14:paraId="499F27F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79CC9BC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ličio baterija turi atitikti nurodytus reikalavimus:</w:t>
            </w:r>
          </w:p>
          <w:p w14:paraId="3980D67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tipas turi būti CR2032.</w:t>
            </w:r>
          </w:p>
          <w:p w14:paraId="1EB1786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Nominali įtampa 3 V.</w:t>
            </w:r>
          </w:p>
          <w:p w14:paraId="19654FC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Talpa ~ 210 </w:t>
            </w:r>
            <w:proofErr w:type="spellStart"/>
            <w:r w:rsidRPr="0051716E">
              <w:rPr>
                <w:rFonts w:ascii="Calibri" w:eastAsia="Times New Roman" w:hAnsi="Calibri" w:cs="Calibri"/>
                <w:color w:val="000000"/>
                <w:sz w:val="21"/>
                <w:szCs w:val="21"/>
                <w:lang w:eastAsia="lt-LT"/>
              </w:rPr>
              <w:t>mAh</w:t>
            </w:r>
            <w:proofErr w:type="spellEnd"/>
            <w:r w:rsidRPr="0051716E">
              <w:rPr>
                <w:rFonts w:ascii="Calibri" w:eastAsia="Times New Roman" w:hAnsi="Calibri" w:cs="Calibri"/>
                <w:color w:val="000000"/>
                <w:sz w:val="21"/>
                <w:szCs w:val="21"/>
                <w:lang w:eastAsia="lt-LT"/>
              </w:rPr>
              <w:t>.</w:t>
            </w:r>
          </w:p>
        </w:tc>
      </w:tr>
      <w:tr w:rsidR="00B82DDB" w:rsidRPr="0051716E" w14:paraId="2125ED95" w14:textId="77777777" w:rsidTr="00B82DDB">
        <w:tblPrEx>
          <w:jc w:val="center"/>
        </w:tblPrEx>
        <w:trPr>
          <w:trHeight w:val="315"/>
          <w:jc w:val="center"/>
        </w:trPr>
        <w:tc>
          <w:tcPr>
            <w:tcW w:w="562" w:type="dxa"/>
            <w:vAlign w:val="center"/>
          </w:tcPr>
          <w:p w14:paraId="01AAF556" w14:textId="1442B7B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15</w:t>
            </w:r>
          </w:p>
        </w:tc>
        <w:tc>
          <w:tcPr>
            <w:tcW w:w="1276" w:type="dxa"/>
            <w:vAlign w:val="center"/>
            <w:hideMark/>
          </w:tcPr>
          <w:p w14:paraId="67394CF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73F55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1,5V</w:t>
            </w:r>
          </w:p>
        </w:tc>
        <w:tc>
          <w:tcPr>
            <w:tcW w:w="1275" w:type="dxa"/>
            <w:vAlign w:val="center"/>
            <w:hideMark/>
          </w:tcPr>
          <w:p w14:paraId="53D2356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4257ABA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baterija turi atitikti nurodytus reikalavimus:</w:t>
            </w:r>
          </w:p>
          <w:p w14:paraId="3861DDF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Baterijos tipas turi būti LR1131F/ AG10, cilindrinė forma.</w:t>
            </w:r>
          </w:p>
          <w:p w14:paraId="1D8D4FE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Baterija turi būti šarminė.</w:t>
            </w:r>
          </w:p>
          <w:p w14:paraId="6EF3FC60" w14:textId="44BF436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Nominali baterijos įtampa 1,5 V.</w:t>
            </w:r>
          </w:p>
        </w:tc>
      </w:tr>
      <w:tr w:rsidR="00B82DDB" w:rsidRPr="0051716E" w14:paraId="1404FB62" w14:textId="77777777" w:rsidTr="00B82DDB">
        <w:tblPrEx>
          <w:jc w:val="center"/>
        </w:tblPrEx>
        <w:trPr>
          <w:trHeight w:val="315"/>
          <w:jc w:val="center"/>
        </w:trPr>
        <w:tc>
          <w:tcPr>
            <w:tcW w:w="562" w:type="dxa"/>
            <w:vAlign w:val="center"/>
          </w:tcPr>
          <w:p w14:paraId="1151B9D5" w14:textId="5E8E723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048DA1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3EB906D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LED, įvairių spalvų rinkinys</w:t>
            </w:r>
          </w:p>
        </w:tc>
        <w:tc>
          <w:tcPr>
            <w:tcW w:w="1275" w:type="dxa"/>
            <w:vAlign w:val="center"/>
            <w:hideMark/>
          </w:tcPr>
          <w:p w14:paraId="5B4897C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AF2E10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Šviesos diodų (LED) rinkinys: </w:t>
            </w:r>
          </w:p>
          <w:p w14:paraId="22AF33B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Maitinimo įtampa nuo 1,8 V iki 3,2 V, srovė 20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3660B8F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Šviesos kampas turi apimti nuo 35° iki 60° intervalą.</w:t>
            </w:r>
          </w:p>
          <w:p w14:paraId="37A4DDB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Diodai turi būti 3 mm ir 5 mm DIP (dviejų kontaktų) korpusuose.</w:t>
            </w:r>
          </w:p>
          <w:p w14:paraId="4ADB2E6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ne mažiau kaip 5 LED spalvos (balta, žalia, geltona, raudona, mėlyna).</w:t>
            </w:r>
          </w:p>
          <w:p w14:paraId="558F9BE7"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Kiekvienos spalvos 3 mm diodų turi būti ne mažiau kaip po 50 vnt.</w:t>
            </w:r>
          </w:p>
          <w:p w14:paraId="015CC42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Kiekvienos spalvos 5 mm diodų turi būti ne mažiau kaip po 25 vnt.</w:t>
            </w:r>
          </w:p>
          <w:p w14:paraId="5EDD36A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Bendras diodų skaičius turi būti ne mažesnis kaip 375 vnt. </w:t>
            </w:r>
          </w:p>
          <w:p w14:paraId="4EBBC1C1" w14:textId="5B9A2D0D"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Diodai turi būti sudėti į dėžutę. </w:t>
            </w:r>
          </w:p>
        </w:tc>
      </w:tr>
      <w:tr w:rsidR="00B82DDB" w:rsidRPr="0051716E" w14:paraId="4867BD8F" w14:textId="77777777" w:rsidTr="00B82DDB">
        <w:tblPrEx>
          <w:jc w:val="center"/>
        </w:tblPrEx>
        <w:trPr>
          <w:trHeight w:val="360"/>
          <w:jc w:val="center"/>
        </w:trPr>
        <w:tc>
          <w:tcPr>
            <w:tcW w:w="562" w:type="dxa"/>
            <w:vAlign w:val="center"/>
          </w:tcPr>
          <w:p w14:paraId="0ECA336A" w14:textId="19BFC10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2EEFBA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8F40632"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Katijoninė</w:t>
            </w:r>
            <w:proofErr w:type="spellEnd"/>
            <w:r w:rsidRPr="0051716E">
              <w:rPr>
                <w:rFonts w:ascii="Calibri" w:eastAsia="Times New Roman" w:hAnsi="Calibri" w:cs="Calibri"/>
                <w:color w:val="000000"/>
                <w:sz w:val="21"/>
                <w:szCs w:val="21"/>
                <w:lang w:eastAsia="lt-LT"/>
              </w:rPr>
              <w:t xml:space="preserve"> membrana</w:t>
            </w:r>
          </w:p>
        </w:tc>
        <w:tc>
          <w:tcPr>
            <w:tcW w:w="1275" w:type="dxa"/>
            <w:vAlign w:val="center"/>
            <w:hideMark/>
          </w:tcPr>
          <w:p w14:paraId="649E746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2DE4246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Katijonų mainų membrana turi tikti perkamai mikrobinei kuro celei </w:t>
            </w:r>
            <w:r w:rsidRPr="0051716E">
              <w:rPr>
                <w:rFonts w:ascii="Calibri" w:hAnsi="Calibri" w:cs="Calibri"/>
                <w:sz w:val="21"/>
                <w:szCs w:val="21"/>
                <w:highlight w:val="green"/>
              </w:rPr>
              <w:t xml:space="preserve">(12 prekė), </w:t>
            </w:r>
            <w:r w:rsidRPr="0051716E">
              <w:rPr>
                <w:rFonts w:ascii="Calibri" w:hAnsi="Calibri" w:cs="Calibri"/>
                <w:sz w:val="21"/>
                <w:szCs w:val="21"/>
              </w:rPr>
              <w:t>tai atsarginė šio įrenginio dalis.</w:t>
            </w:r>
          </w:p>
          <w:p w14:paraId="24564C5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Kiekvienos membranos išmatavimai turi būti ne mažesni kaip 50 mm x 50 mm.</w:t>
            </w:r>
          </w:p>
          <w:p w14:paraId="1DBC01F9" w14:textId="77777777" w:rsidR="00B82DDB" w:rsidRPr="0051716E" w:rsidRDefault="00B82DDB" w:rsidP="00A40598">
            <w:pPr>
              <w:shd w:val="clear" w:color="auto" w:fill="FFFFFF"/>
              <w:rPr>
                <w:rFonts w:ascii="Calibri" w:eastAsia="Times New Roman" w:hAnsi="Calibri" w:cs="Calibri"/>
                <w:color w:val="000000"/>
                <w:sz w:val="21"/>
                <w:szCs w:val="21"/>
                <w:lang w:eastAsia="lt-LT"/>
              </w:rPr>
            </w:pPr>
          </w:p>
          <w:p w14:paraId="50A468CD" w14:textId="77777777" w:rsidR="00B82DDB" w:rsidRPr="0051716E" w:rsidRDefault="00B82DDB" w:rsidP="00A40598">
            <w:pPr>
              <w:pBdr>
                <w:bottom w:val="single" w:sz="6" w:space="1" w:color="auto"/>
              </w:pBdr>
              <w:rPr>
                <w:rFonts w:ascii="Calibri" w:eastAsia="Times New Roman" w:hAnsi="Calibri" w:cs="Calibri"/>
                <w:vanish/>
                <w:sz w:val="21"/>
                <w:szCs w:val="21"/>
                <w:lang w:eastAsia="lt-LT"/>
              </w:rPr>
            </w:pPr>
            <w:r w:rsidRPr="0051716E">
              <w:rPr>
                <w:rFonts w:ascii="Calibri" w:eastAsia="Times New Roman" w:hAnsi="Calibri" w:cs="Calibri"/>
                <w:vanish/>
                <w:sz w:val="21"/>
                <w:szCs w:val="21"/>
                <w:lang w:eastAsia="lt-LT"/>
              </w:rPr>
              <w:t>Formos viršus</w:t>
            </w:r>
          </w:p>
          <w:p w14:paraId="4E5554EB" w14:textId="77777777" w:rsidR="00B82DDB" w:rsidRPr="0051716E" w:rsidRDefault="00B82DDB" w:rsidP="00A40598">
            <w:pPr>
              <w:pBdr>
                <w:top w:val="single" w:sz="6" w:space="1" w:color="auto"/>
              </w:pBdr>
              <w:jc w:val="center"/>
              <w:rPr>
                <w:rFonts w:ascii="Calibri" w:eastAsia="Times New Roman" w:hAnsi="Calibri" w:cs="Calibri"/>
                <w:vanish/>
                <w:sz w:val="21"/>
                <w:szCs w:val="21"/>
                <w:lang w:eastAsia="lt-LT"/>
              </w:rPr>
            </w:pPr>
            <w:r w:rsidRPr="0051716E">
              <w:rPr>
                <w:rFonts w:ascii="Calibri" w:eastAsia="Times New Roman" w:hAnsi="Calibri" w:cs="Calibri"/>
                <w:vanish/>
                <w:sz w:val="21"/>
                <w:szCs w:val="21"/>
                <w:lang w:eastAsia="lt-LT"/>
              </w:rPr>
              <w:t>Formos apačia</w:t>
            </w:r>
          </w:p>
          <w:p w14:paraId="3AA78A0C" w14:textId="77777777" w:rsidR="00B82DDB" w:rsidRPr="0051716E" w:rsidRDefault="00B82DDB" w:rsidP="00A40598">
            <w:pPr>
              <w:rPr>
                <w:rFonts w:ascii="Calibri" w:eastAsia="Times New Roman" w:hAnsi="Calibri" w:cs="Calibri"/>
                <w:i/>
                <w:color w:val="4472C4" w:themeColor="accent1"/>
                <w:sz w:val="21"/>
                <w:szCs w:val="21"/>
                <w:lang w:eastAsia="lt-LT"/>
              </w:rPr>
            </w:pPr>
          </w:p>
        </w:tc>
      </w:tr>
      <w:tr w:rsidR="00B82DDB" w:rsidRPr="0051716E" w14:paraId="4619C2AE" w14:textId="77777777" w:rsidTr="00B82DDB">
        <w:tblPrEx>
          <w:jc w:val="center"/>
        </w:tblPrEx>
        <w:trPr>
          <w:trHeight w:val="315"/>
          <w:jc w:val="center"/>
        </w:trPr>
        <w:tc>
          <w:tcPr>
            <w:tcW w:w="562" w:type="dxa"/>
            <w:vAlign w:val="center"/>
          </w:tcPr>
          <w:p w14:paraId="27A5387C" w14:textId="6C5D13B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w:t>
            </w:r>
          </w:p>
        </w:tc>
        <w:tc>
          <w:tcPr>
            <w:tcW w:w="1276" w:type="dxa"/>
            <w:vAlign w:val="center"/>
            <w:hideMark/>
          </w:tcPr>
          <w:p w14:paraId="001CA77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3943CEF0" w14:textId="28758A73"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7966B1E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300</w:t>
            </w:r>
          </w:p>
        </w:tc>
        <w:tc>
          <w:tcPr>
            <w:tcW w:w="5240" w:type="dxa"/>
            <w:noWrap/>
            <w:vAlign w:val="center"/>
            <w:hideMark/>
          </w:tcPr>
          <w:p w14:paraId="73C3567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pagaminti iš polietileno, skaidrūs.</w:t>
            </w:r>
          </w:p>
          <w:p w14:paraId="27D8D69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Maišelių išmatavimai ne mažesnis kaip 7 x 10 cm.</w:t>
            </w:r>
          </w:p>
          <w:p w14:paraId="44AD441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Maišeliuose turi būti hermetiškai sandarinami (užtraukiami arba užspaudžiami), kad į vidų nepatektų drėgmė.</w:t>
            </w:r>
            <w:r w:rsidRPr="0051716E">
              <w:rPr>
                <w:rFonts w:ascii="Calibri" w:eastAsia="Times New Roman" w:hAnsi="Calibri" w:cs="Calibri"/>
                <w:color w:val="000000"/>
                <w:sz w:val="21"/>
                <w:szCs w:val="21"/>
                <w:lang w:eastAsia="lt-LT"/>
              </w:rPr>
              <w:br/>
              <w:t>Maišelius turi būti galima laikyti šaldiklyje (iki −20 °C).</w:t>
            </w:r>
          </w:p>
        </w:tc>
      </w:tr>
      <w:tr w:rsidR="00B82DDB" w:rsidRPr="0051716E" w14:paraId="06E58999" w14:textId="77777777" w:rsidTr="00B82DDB">
        <w:tblPrEx>
          <w:jc w:val="center"/>
        </w:tblPrEx>
        <w:trPr>
          <w:trHeight w:val="315"/>
          <w:jc w:val="center"/>
        </w:trPr>
        <w:tc>
          <w:tcPr>
            <w:tcW w:w="562" w:type="dxa"/>
            <w:vAlign w:val="center"/>
          </w:tcPr>
          <w:p w14:paraId="7E1F3C43" w14:textId="49CA3C1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19</w:t>
            </w:r>
          </w:p>
        </w:tc>
        <w:tc>
          <w:tcPr>
            <w:tcW w:w="1276" w:type="dxa"/>
            <w:vAlign w:val="center"/>
            <w:hideMark/>
          </w:tcPr>
          <w:p w14:paraId="09E005E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5F0FE3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Plastikinė stiklinė, 25 ml</w:t>
            </w:r>
          </w:p>
        </w:tc>
        <w:tc>
          <w:tcPr>
            <w:tcW w:w="1275" w:type="dxa"/>
            <w:vAlign w:val="center"/>
            <w:hideMark/>
          </w:tcPr>
          <w:p w14:paraId="7F9A49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5CF92E0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 plastikinė stiklinė turi atitikti nurodytus reikalavimus:</w:t>
            </w:r>
          </w:p>
          <w:p w14:paraId="5E68E19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Stiklinė turi būti pagaminta iš polipropileno (PP), skaidri.</w:t>
            </w:r>
          </w:p>
          <w:p w14:paraId="78A27BF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Stiklinės talpa 25 ml, su snapeliu, graduota.</w:t>
            </w:r>
          </w:p>
          <w:p w14:paraId="0C7BDD4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Padalos vertė ne didesnė kaip 1 ml. </w:t>
            </w:r>
          </w:p>
        </w:tc>
      </w:tr>
      <w:tr w:rsidR="00B82DDB" w:rsidRPr="0051716E" w14:paraId="0D80AD1C" w14:textId="77777777" w:rsidTr="00B82DDB">
        <w:tblPrEx>
          <w:jc w:val="center"/>
        </w:tblPrEx>
        <w:trPr>
          <w:trHeight w:val="315"/>
          <w:jc w:val="center"/>
        </w:trPr>
        <w:tc>
          <w:tcPr>
            <w:tcW w:w="562" w:type="dxa"/>
            <w:vAlign w:val="center"/>
          </w:tcPr>
          <w:p w14:paraId="358F7E1C" w14:textId="6E6FBAF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20</w:t>
            </w:r>
          </w:p>
        </w:tc>
        <w:tc>
          <w:tcPr>
            <w:tcW w:w="1276" w:type="dxa"/>
            <w:vAlign w:val="center"/>
            <w:hideMark/>
          </w:tcPr>
          <w:p w14:paraId="5AA8639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112AD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Pastatomų mėgintuvėlių rinkinys</w:t>
            </w:r>
          </w:p>
        </w:tc>
        <w:tc>
          <w:tcPr>
            <w:tcW w:w="1275" w:type="dxa"/>
            <w:vAlign w:val="center"/>
            <w:hideMark/>
          </w:tcPr>
          <w:p w14:paraId="4486DB8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4A11FF8"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Kiekvienas mėgintuvėlis turi atitikti nurodytus reikalavimus:</w:t>
            </w:r>
          </w:p>
          <w:p w14:paraId="34541C13"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Mėgintuvėliai turi būti pagaminti iš polipropileno (PP), su užsukamu HDPE arba lygiaverčiu dangteliu, skaidrūs, sterilizuojami.</w:t>
            </w:r>
          </w:p>
          <w:p w14:paraId="19C5DA7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Mėgintuvėlius turi būti galima pastatyti ant stalo. </w:t>
            </w:r>
          </w:p>
          <w:p w14:paraId="565B181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Talpa 50 ml, graduoti, padalos vertė 0,5 ml.</w:t>
            </w:r>
          </w:p>
          <w:p w14:paraId="546DA5DB" w14:textId="6D727909"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pristatomi ne didesnėse kaip 300 vnt. pakuotėse.</w:t>
            </w:r>
          </w:p>
        </w:tc>
      </w:tr>
      <w:tr w:rsidR="00B82DDB" w:rsidRPr="0051716E" w14:paraId="5632F3D1" w14:textId="77777777" w:rsidTr="00B82DDB">
        <w:tblPrEx>
          <w:jc w:val="center"/>
        </w:tblPrEx>
        <w:trPr>
          <w:trHeight w:val="315"/>
          <w:jc w:val="center"/>
        </w:trPr>
        <w:tc>
          <w:tcPr>
            <w:tcW w:w="562" w:type="dxa"/>
            <w:vAlign w:val="center"/>
          </w:tcPr>
          <w:p w14:paraId="75B9C5A6" w14:textId="4F6528B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21</w:t>
            </w:r>
          </w:p>
        </w:tc>
        <w:tc>
          <w:tcPr>
            <w:tcW w:w="1276" w:type="dxa"/>
            <w:vAlign w:val="center"/>
            <w:hideMark/>
          </w:tcPr>
          <w:p w14:paraId="20B6E49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B1CA3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14AFEF9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C8690B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Lagaminas turi atitikti nurodytus reikalavimus:</w:t>
            </w:r>
          </w:p>
          <w:p w14:paraId="116AFD8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lastRenderedPageBreak/>
              <w:t>- Transportavimo lagaminas turi būti su ratukais ir teleskopine rankena.</w:t>
            </w:r>
          </w:p>
          <w:p w14:paraId="508BC761"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xml:space="preserve">, dulkių, išorinių smūgių (ne blogesnis kaip MIL STD 810 sertifikatas). </w:t>
            </w:r>
          </w:p>
          <w:p w14:paraId="1D6CB0B4"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6DC3A269"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−30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053A78C1"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2F373917"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Vidiniai lagamino išmatavimai turi būti ne mažesni kaip 530 x 400 x 240 mm.</w:t>
            </w:r>
          </w:p>
          <w:p w14:paraId="7495EAF0" w14:textId="408D3FC1"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Turi būti ne mažiau kaip 4 lagamino </w:t>
            </w:r>
            <w:r w:rsidR="00F51D85" w:rsidRPr="00F51D85">
              <w:rPr>
                <w:rFonts w:ascii="Calibri" w:hAnsi="Calibri" w:cs="Calibri"/>
                <w:strike/>
                <w:color w:val="FF0000"/>
                <w:sz w:val="21"/>
                <w:szCs w:val="21"/>
              </w:rPr>
              <w:t xml:space="preserve">skląsčiai </w:t>
            </w:r>
            <w:r w:rsidR="00F51D85" w:rsidRPr="00F51D85">
              <w:rPr>
                <w:rFonts w:ascii="Calibri" w:hAnsi="Calibri" w:cs="Calibri"/>
                <w:color w:val="FF0000"/>
                <w:sz w:val="21"/>
                <w:szCs w:val="21"/>
              </w:rPr>
              <w:t>užraktai</w:t>
            </w:r>
            <w:r w:rsidRPr="0051716E">
              <w:rPr>
                <w:rFonts w:ascii="Calibri" w:hAnsi="Calibri" w:cs="Calibri"/>
                <w:sz w:val="21"/>
                <w:szCs w:val="21"/>
                <w:shd w:val="clear" w:color="auto" w:fill="FFFFFF"/>
              </w:rPr>
              <w:t>.</w:t>
            </w:r>
          </w:p>
          <w:p w14:paraId="3662F33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užpildas – ne mažiau kaip 3 minkšto </w:t>
            </w:r>
            <w:proofErr w:type="spellStart"/>
            <w:r w:rsidRPr="0051716E">
              <w:rPr>
                <w:rFonts w:ascii="Calibri" w:hAnsi="Calibri" w:cs="Calibri"/>
                <w:sz w:val="21"/>
                <w:szCs w:val="21"/>
              </w:rPr>
              <w:t>paralono</w:t>
            </w:r>
            <w:proofErr w:type="spellEnd"/>
            <w:r w:rsidRPr="0051716E">
              <w:rPr>
                <w:rFonts w:ascii="Calibri" w:hAnsi="Calibri" w:cs="Calibri"/>
                <w:sz w:val="21"/>
                <w:szCs w:val="21"/>
              </w:rPr>
              <w:t xml:space="preserve"> lakštai (be pjaustymų).</w:t>
            </w:r>
          </w:p>
          <w:p w14:paraId="4EBA253A" w14:textId="6D327C94"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sz w:val="21"/>
                <w:szCs w:val="21"/>
                <w:lang w:eastAsia="lt-LT"/>
              </w:rPr>
              <w:t xml:space="preserve">- Lagamino (be </w:t>
            </w:r>
            <w:proofErr w:type="spellStart"/>
            <w:r w:rsidRPr="0051716E">
              <w:rPr>
                <w:rFonts w:ascii="Calibri" w:eastAsia="Times New Roman" w:hAnsi="Calibri" w:cs="Calibri"/>
                <w:sz w:val="21"/>
                <w:szCs w:val="21"/>
                <w:lang w:eastAsia="lt-LT"/>
              </w:rPr>
              <w:t>paralono</w:t>
            </w:r>
            <w:proofErr w:type="spellEnd"/>
            <w:r w:rsidRPr="0051716E">
              <w:rPr>
                <w:rFonts w:ascii="Calibri" w:eastAsia="Times New Roman" w:hAnsi="Calibri" w:cs="Calibri"/>
                <w:sz w:val="21"/>
                <w:szCs w:val="21"/>
                <w:lang w:eastAsia="lt-LT"/>
              </w:rPr>
              <w:t xml:space="preserve">) svoris neturi viršyti </w:t>
            </w:r>
            <w:r w:rsidRPr="00F51D85">
              <w:rPr>
                <w:rFonts w:ascii="Calibri" w:eastAsia="Times New Roman" w:hAnsi="Calibri" w:cs="Calibri"/>
                <w:strike/>
                <w:color w:val="FF0000"/>
                <w:sz w:val="21"/>
                <w:szCs w:val="21"/>
                <w:lang w:eastAsia="lt-LT"/>
              </w:rPr>
              <w:t>7 kg</w:t>
            </w:r>
            <w:r w:rsidR="00F51D85">
              <w:rPr>
                <w:rFonts w:ascii="Calibri" w:eastAsia="Times New Roman" w:hAnsi="Calibri" w:cs="Calibri"/>
                <w:sz w:val="21"/>
                <w:szCs w:val="21"/>
                <w:lang w:eastAsia="lt-LT"/>
              </w:rPr>
              <w:t xml:space="preserve"> </w:t>
            </w:r>
            <w:r w:rsidR="00F51D85" w:rsidRPr="00F51D85">
              <w:rPr>
                <w:rFonts w:ascii="Calibri" w:eastAsia="Times New Roman" w:hAnsi="Calibri" w:cs="Calibri"/>
                <w:color w:val="FF0000"/>
                <w:sz w:val="21"/>
                <w:szCs w:val="21"/>
                <w:lang w:eastAsia="lt-LT"/>
              </w:rPr>
              <w:t>8 kg</w:t>
            </w:r>
            <w:r w:rsidRPr="0051716E">
              <w:rPr>
                <w:rFonts w:ascii="Calibri" w:eastAsia="Times New Roman" w:hAnsi="Calibri" w:cs="Calibri"/>
                <w:sz w:val="21"/>
                <w:szCs w:val="21"/>
                <w:lang w:eastAsia="lt-LT"/>
              </w:rPr>
              <w:t>.</w:t>
            </w:r>
          </w:p>
        </w:tc>
      </w:tr>
    </w:tbl>
    <w:p w14:paraId="35A6B93D" w14:textId="77777777" w:rsidR="00594ECB" w:rsidRPr="0051716E" w:rsidRDefault="00594ECB" w:rsidP="00A40598">
      <w:pPr>
        <w:spacing w:after="0" w:line="240" w:lineRule="auto"/>
        <w:rPr>
          <w:rFonts w:ascii="Calibri" w:hAnsi="Calibri" w:cs="Calibri"/>
          <w:sz w:val="21"/>
          <w:szCs w:val="21"/>
        </w:rPr>
      </w:pPr>
    </w:p>
    <w:sectPr w:rsidR="00594ECB" w:rsidRPr="0051716E" w:rsidSect="003D15D8">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C6A9" w14:textId="77777777" w:rsidR="008E5435" w:rsidRDefault="008E5435" w:rsidP="00823E00">
      <w:pPr>
        <w:spacing w:after="0" w:line="240" w:lineRule="auto"/>
      </w:pPr>
      <w:r>
        <w:separator/>
      </w:r>
    </w:p>
  </w:endnote>
  <w:endnote w:type="continuationSeparator" w:id="0">
    <w:p w14:paraId="6714C40A" w14:textId="77777777" w:rsidR="008E5435" w:rsidRDefault="008E5435" w:rsidP="0082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8037" w14:textId="77777777" w:rsidR="008E5435" w:rsidRDefault="008E5435" w:rsidP="00823E00">
      <w:pPr>
        <w:spacing w:after="0" w:line="240" w:lineRule="auto"/>
      </w:pPr>
      <w:r>
        <w:separator/>
      </w:r>
    </w:p>
  </w:footnote>
  <w:footnote w:type="continuationSeparator" w:id="0">
    <w:p w14:paraId="53F53575" w14:textId="77777777" w:rsidR="008E5435" w:rsidRDefault="008E5435" w:rsidP="0082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C493" w14:textId="6E9BB9B9" w:rsidR="00823E00" w:rsidRDefault="00823E00" w:rsidP="00823E00">
    <w:pPr>
      <w:pStyle w:val="Header"/>
      <w:jc w:val="right"/>
    </w:pPr>
    <w:r w:rsidRPr="00823E00">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45"/>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3B5771"/>
    <w:multiLevelType w:val="hybridMultilevel"/>
    <w:tmpl w:val="70D285CC"/>
    <w:lvl w:ilvl="0" w:tplc="05C0026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F647F"/>
    <w:multiLevelType w:val="hybridMultilevel"/>
    <w:tmpl w:val="20106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D5F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C0A95"/>
    <w:multiLevelType w:val="hybridMultilevel"/>
    <w:tmpl w:val="54AE2B16"/>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81439"/>
    <w:multiLevelType w:val="hybridMultilevel"/>
    <w:tmpl w:val="4498D0C8"/>
    <w:lvl w:ilvl="0" w:tplc="238AC1E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765FEE"/>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E070E"/>
    <w:multiLevelType w:val="hybridMultilevel"/>
    <w:tmpl w:val="195ADB36"/>
    <w:lvl w:ilvl="0" w:tplc="47DE8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F83027"/>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61690"/>
    <w:multiLevelType w:val="hybridMultilevel"/>
    <w:tmpl w:val="54AE2B16"/>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C110E4"/>
    <w:multiLevelType w:val="hybridMultilevel"/>
    <w:tmpl w:val="DA3CDE2E"/>
    <w:lvl w:ilvl="0" w:tplc="6AEA13FA">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73F72"/>
    <w:multiLevelType w:val="hybridMultilevel"/>
    <w:tmpl w:val="4F76CBA6"/>
    <w:lvl w:ilvl="0" w:tplc="0606672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C6660E"/>
    <w:multiLevelType w:val="multilevel"/>
    <w:tmpl w:val="0C08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455C"/>
    <w:multiLevelType w:val="hybridMultilevel"/>
    <w:tmpl w:val="E7E001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946AE0"/>
    <w:multiLevelType w:val="hybridMultilevel"/>
    <w:tmpl w:val="3FC845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C579B"/>
    <w:multiLevelType w:val="multilevel"/>
    <w:tmpl w:val="2DD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03412"/>
    <w:multiLevelType w:val="multilevel"/>
    <w:tmpl w:val="0726ADD6"/>
    <w:lvl w:ilvl="0">
      <w:start w:val="1"/>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4264" w:hanging="720"/>
      </w:pPr>
      <w:rPr>
        <w:b w:val="0"/>
        <w:bCs w:val="0"/>
        <w:i w:val="0"/>
        <w:i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EB44A07"/>
    <w:multiLevelType w:val="hybridMultilevel"/>
    <w:tmpl w:val="851C1712"/>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CF1768"/>
    <w:multiLevelType w:val="hybridMultilevel"/>
    <w:tmpl w:val="8F368902"/>
    <w:lvl w:ilvl="0" w:tplc="DD98D3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5800B5"/>
    <w:multiLevelType w:val="hybridMultilevel"/>
    <w:tmpl w:val="0F4A002A"/>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8112C5"/>
    <w:multiLevelType w:val="multilevel"/>
    <w:tmpl w:val="733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57FF1"/>
    <w:multiLevelType w:val="hybridMultilevel"/>
    <w:tmpl w:val="7346D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9B4323"/>
    <w:multiLevelType w:val="multilevel"/>
    <w:tmpl w:val="A80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27937"/>
    <w:multiLevelType w:val="hybridMultilevel"/>
    <w:tmpl w:val="517C5F62"/>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BA5DAF"/>
    <w:multiLevelType w:val="hybridMultilevel"/>
    <w:tmpl w:val="77AEDFC8"/>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DD78EC"/>
    <w:multiLevelType w:val="hybridMultilevel"/>
    <w:tmpl w:val="A51CB0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5441BC"/>
    <w:multiLevelType w:val="hybridMultilevel"/>
    <w:tmpl w:val="61B49BF8"/>
    <w:lvl w:ilvl="0" w:tplc="B92204A4">
      <w:start w:val="4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922084"/>
    <w:multiLevelType w:val="hybridMultilevel"/>
    <w:tmpl w:val="F9D61426"/>
    <w:lvl w:ilvl="0" w:tplc="499C4D8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7253108">
    <w:abstractNumId w:val="24"/>
  </w:num>
  <w:num w:numId="2" w16cid:durableId="1861507102">
    <w:abstractNumId w:val="15"/>
  </w:num>
  <w:num w:numId="3" w16cid:durableId="1377007402">
    <w:abstractNumId w:val="10"/>
  </w:num>
  <w:num w:numId="4" w16cid:durableId="872815348">
    <w:abstractNumId w:val="28"/>
  </w:num>
  <w:num w:numId="5" w16cid:durableId="687216212">
    <w:abstractNumId w:val="2"/>
  </w:num>
  <w:num w:numId="6" w16cid:durableId="331027202">
    <w:abstractNumId w:val="20"/>
  </w:num>
  <w:num w:numId="7" w16cid:durableId="1026637605">
    <w:abstractNumId w:val="4"/>
  </w:num>
  <w:num w:numId="8" w16cid:durableId="949241126">
    <w:abstractNumId w:val="1"/>
  </w:num>
  <w:num w:numId="9" w16cid:durableId="1662540216">
    <w:abstractNumId w:val="11"/>
  </w:num>
  <w:num w:numId="10" w16cid:durableId="540826126">
    <w:abstractNumId w:val="9"/>
  </w:num>
  <w:num w:numId="11" w16cid:durableId="320547551">
    <w:abstractNumId w:val="17"/>
  </w:num>
  <w:num w:numId="12" w16cid:durableId="750466837">
    <w:abstractNumId w:val="25"/>
  </w:num>
  <w:num w:numId="13" w16cid:durableId="1137573952">
    <w:abstractNumId w:val="26"/>
  </w:num>
  <w:num w:numId="14" w16cid:durableId="1393653578">
    <w:abstractNumId w:val="22"/>
  </w:num>
  <w:num w:numId="15" w16cid:durableId="1645890051">
    <w:abstractNumId w:val="19"/>
  </w:num>
  <w:num w:numId="16" w16cid:durableId="1793472508">
    <w:abstractNumId w:val="23"/>
  </w:num>
  <w:num w:numId="17" w16cid:durableId="1180116979">
    <w:abstractNumId w:val="21"/>
  </w:num>
  <w:num w:numId="18" w16cid:durableId="1304891882">
    <w:abstractNumId w:val="18"/>
  </w:num>
  <w:num w:numId="19" w16cid:durableId="1992631569">
    <w:abstractNumId w:val="7"/>
  </w:num>
  <w:num w:numId="20" w16cid:durableId="1300185308">
    <w:abstractNumId w:val="14"/>
  </w:num>
  <w:num w:numId="21" w16cid:durableId="449129277">
    <w:abstractNumId w:val="27"/>
  </w:num>
  <w:num w:numId="22" w16cid:durableId="190535237">
    <w:abstractNumId w:val="12"/>
  </w:num>
  <w:num w:numId="23" w16cid:durableId="1832217110">
    <w:abstractNumId w:val="29"/>
  </w:num>
  <w:num w:numId="24" w16cid:durableId="9187183">
    <w:abstractNumId w:val="5"/>
  </w:num>
  <w:num w:numId="25" w16cid:durableId="1061247562">
    <w:abstractNumId w:val="13"/>
  </w:num>
  <w:num w:numId="26" w16cid:durableId="554122716">
    <w:abstractNumId w:val="8"/>
  </w:num>
  <w:num w:numId="27" w16cid:durableId="1496530921">
    <w:abstractNumId w:val="6"/>
  </w:num>
  <w:num w:numId="28" w16cid:durableId="1146241968">
    <w:abstractNumId w:val="0"/>
  </w:num>
  <w:num w:numId="29" w16cid:durableId="1094058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50964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3"/>
    <w:rsid w:val="0000020C"/>
    <w:rsid w:val="000022F4"/>
    <w:rsid w:val="000108B8"/>
    <w:rsid w:val="00011712"/>
    <w:rsid w:val="00011A14"/>
    <w:rsid w:val="000155F1"/>
    <w:rsid w:val="0001723C"/>
    <w:rsid w:val="00030C6C"/>
    <w:rsid w:val="000324FE"/>
    <w:rsid w:val="00032E6C"/>
    <w:rsid w:val="00056A34"/>
    <w:rsid w:val="000638C5"/>
    <w:rsid w:val="000657ED"/>
    <w:rsid w:val="00066673"/>
    <w:rsid w:val="00066DAD"/>
    <w:rsid w:val="00067CFC"/>
    <w:rsid w:val="00071F12"/>
    <w:rsid w:val="00075F6C"/>
    <w:rsid w:val="00076D6A"/>
    <w:rsid w:val="00081A8D"/>
    <w:rsid w:val="00082CA0"/>
    <w:rsid w:val="0009266B"/>
    <w:rsid w:val="00093FD7"/>
    <w:rsid w:val="000A1B8D"/>
    <w:rsid w:val="000A2141"/>
    <w:rsid w:val="000A3B75"/>
    <w:rsid w:val="000A42DB"/>
    <w:rsid w:val="000A7EC7"/>
    <w:rsid w:val="000B0F8C"/>
    <w:rsid w:val="000B1DFF"/>
    <w:rsid w:val="000C22D1"/>
    <w:rsid w:val="000C306E"/>
    <w:rsid w:val="000D59DB"/>
    <w:rsid w:val="000E0B0A"/>
    <w:rsid w:val="000F22EE"/>
    <w:rsid w:val="000F2B15"/>
    <w:rsid w:val="000F44D7"/>
    <w:rsid w:val="000F60B0"/>
    <w:rsid w:val="000F7CD7"/>
    <w:rsid w:val="0010202B"/>
    <w:rsid w:val="00102211"/>
    <w:rsid w:val="00103221"/>
    <w:rsid w:val="0010760A"/>
    <w:rsid w:val="00111959"/>
    <w:rsid w:val="001178EA"/>
    <w:rsid w:val="00121652"/>
    <w:rsid w:val="00122FF9"/>
    <w:rsid w:val="001265F0"/>
    <w:rsid w:val="00126645"/>
    <w:rsid w:val="00131045"/>
    <w:rsid w:val="001332F6"/>
    <w:rsid w:val="001341BD"/>
    <w:rsid w:val="001437BB"/>
    <w:rsid w:val="00151284"/>
    <w:rsid w:val="001540DE"/>
    <w:rsid w:val="001541FF"/>
    <w:rsid w:val="0015670F"/>
    <w:rsid w:val="0016053B"/>
    <w:rsid w:val="00164344"/>
    <w:rsid w:val="00171ADA"/>
    <w:rsid w:val="001728E9"/>
    <w:rsid w:val="00173BAC"/>
    <w:rsid w:val="00177F32"/>
    <w:rsid w:val="00180593"/>
    <w:rsid w:val="001816F1"/>
    <w:rsid w:val="00181AC1"/>
    <w:rsid w:val="001821E4"/>
    <w:rsid w:val="00182E45"/>
    <w:rsid w:val="00184D08"/>
    <w:rsid w:val="001854BA"/>
    <w:rsid w:val="0019090C"/>
    <w:rsid w:val="0019452B"/>
    <w:rsid w:val="00194BE0"/>
    <w:rsid w:val="00196D4A"/>
    <w:rsid w:val="00196F30"/>
    <w:rsid w:val="001A1405"/>
    <w:rsid w:val="001A1D40"/>
    <w:rsid w:val="001B37C8"/>
    <w:rsid w:val="001B6922"/>
    <w:rsid w:val="001D0D01"/>
    <w:rsid w:val="001D4CEB"/>
    <w:rsid w:val="001E379B"/>
    <w:rsid w:val="001E61CF"/>
    <w:rsid w:val="001E67A8"/>
    <w:rsid w:val="001F50B7"/>
    <w:rsid w:val="001F7DE9"/>
    <w:rsid w:val="00200BDE"/>
    <w:rsid w:val="002019E0"/>
    <w:rsid w:val="00202878"/>
    <w:rsid w:val="00202C28"/>
    <w:rsid w:val="00204143"/>
    <w:rsid w:val="0020690D"/>
    <w:rsid w:val="00210A61"/>
    <w:rsid w:val="00211C34"/>
    <w:rsid w:val="00214C1E"/>
    <w:rsid w:val="00222D2F"/>
    <w:rsid w:val="002237A0"/>
    <w:rsid w:val="00225008"/>
    <w:rsid w:val="00232316"/>
    <w:rsid w:val="00241DE0"/>
    <w:rsid w:val="002421FC"/>
    <w:rsid w:val="0025090A"/>
    <w:rsid w:val="00257558"/>
    <w:rsid w:val="0026580E"/>
    <w:rsid w:val="002671D4"/>
    <w:rsid w:val="00267501"/>
    <w:rsid w:val="00270FF2"/>
    <w:rsid w:val="00274689"/>
    <w:rsid w:val="00275E07"/>
    <w:rsid w:val="00281193"/>
    <w:rsid w:val="00281BB5"/>
    <w:rsid w:val="00281D2F"/>
    <w:rsid w:val="00283F2D"/>
    <w:rsid w:val="002925E2"/>
    <w:rsid w:val="002935EB"/>
    <w:rsid w:val="00294156"/>
    <w:rsid w:val="00295ABC"/>
    <w:rsid w:val="002A206B"/>
    <w:rsid w:val="002B0075"/>
    <w:rsid w:val="002B1C8B"/>
    <w:rsid w:val="002B74DC"/>
    <w:rsid w:val="002D6665"/>
    <w:rsid w:val="002D6F58"/>
    <w:rsid w:val="002F3262"/>
    <w:rsid w:val="002F38A1"/>
    <w:rsid w:val="002F6401"/>
    <w:rsid w:val="00300026"/>
    <w:rsid w:val="0030250F"/>
    <w:rsid w:val="003173F3"/>
    <w:rsid w:val="00317760"/>
    <w:rsid w:val="00320F7A"/>
    <w:rsid w:val="00323B1B"/>
    <w:rsid w:val="003242F8"/>
    <w:rsid w:val="00325061"/>
    <w:rsid w:val="003252B5"/>
    <w:rsid w:val="00331201"/>
    <w:rsid w:val="00336AF8"/>
    <w:rsid w:val="003410F8"/>
    <w:rsid w:val="00343225"/>
    <w:rsid w:val="00346C0D"/>
    <w:rsid w:val="00352144"/>
    <w:rsid w:val="00352A2B"/>
    <w:rsid w:val="003571CE"/>
    <w:rsid w:val="0036114F"/>
    <w:rsid w:val="00362600"/>
    <w:rsid w:val="003648B4"/>
    <w:rsid w:val="0036505C"/>
    <w:rsid w:val="003670B1"/>
    <w:rsid w:val="00374E72"/>
    <w:rsid w:val="003753B7"/>
    <w:rsid w:val="00376F3E"/>
    <w:rsid w:val="003801DC"/>
    <w:rsid w:val="00384211"/>
    <w:rsid w:val="00387EBA"/>
    <w:rsid w:val="00391E5F"/>
    <w:rsid w:val="003939DF"/>
    <w:rsid w:val="00394A20"/>
    <w:rsid w:val="003A272B"/>
    <w:rsid w:val="003A649D"/>
    <w:rsid w:val="003A7CCD"/>
    <w:rsid w:val="003C1A9A"/>
    <w:rsid w:val="003C2468"/>
    <w:rsid w:val="003C3BAA"/>
    <w:rsid w:val="003D15D8"/>
    <w:rsid w:val="003D6E3E"/>
    <w:rsid w:val="003F285F"/>
    <w:rsid w:val="003F5074"/>
    <w:rsid w:val="003F5D3F"/>
    <w:rsid w:val="00411B39"/>
    <w:rsid w:val="004122B7"/>
    <w:rsid w:val="00415234"/>
    <w:rsid w:val="0041672E"/>
    <w:rsid w:val="00423CCA"/>
    <w:rsid w:val="00427E03"/>
    <w:rsid w:val="00430F8D"/>
    <w:rsid w:val="0043468F"/>
    <w:rsid w:val="00434DD2"/>
    <w:rsid w:val="00436D45"/>
    <w:rsid w:val="00440032"/>
    <w:rsid w:val="00440A26"/>
    <w:rsid w:val="0044422E"/>
    <w:rsid w:val="00444C6D"/>
    <w:rsid w:val="004505BE"/>
    <w:rsid w:val="004549A3"/>
    <w:rsid w:val="00460BCB"/>
    <w:rsid w:val="00462307"/>
    <w:rsid w:val="00462CC2"/>
    <w:rsid w:val="00463446"/>
    <w:rsid w:val="00463D63"/>
    <w:rsid w:val="004706B8"/>
    <w:rsid w:val="0047409C"/>
    <w:rsid w:val="004768FA"/>
    <w:rsid w:val="00480BC2"/>
    <w:rsid w:val="00483608"/>
    <w:rsid w:val="0048418A"/>
    <w:rsid w:val="004A0B86"/>
    <w:rsid w:val="004A35DA"/>
    <w:rsid w:val="004A5B9B"/>
    <w:rsid w:val="004B30D2"/>
    <w:rsid w:val="004B5708"/>
    <w:rsid w:val="004C686A"/>
    <w:rsid w:val="004D7518"/>
    <w:rsid w:val="004E3778"/>
    <w:rsid w:val="004E39F0"/>
    <w:rsid w:val="004E6581"/>
    <w:rsid w:val="004F124A"/>
    <w:rsid w:val="004F29DD"/>
    <w:rsid w:val="004F328E"/>
    <w:rsid w:val="004F3874"/>
    <w:rsid w:val="004F7696"/>
    <w:rsid w:val="00501F50"/>
    <w:rsid w:val="00502BA5"/>
    <w:rsid w:val="005074ED"/>
    <w:rsid w:val="005103BD"/>
    <w:rsid w:val="0051060E"/>
    <w:rsid w:val="00510667"/>
    <w:rsid w:val="0051716E"/>
    <w:rsid w:val="00520580"/>
    <w:rsid w:val="00530CD3"/>
    <w:rsid w:val="00531A10"/>
    <w:rsid w:val="0053249F"/>
    <w:rsid w:val="00535537"/>
    <w:rsid w:val="00536412"/>
    <w:rsid w:val="00537D00"/>
    <w:rsid w:val="00540CE9"/>
    <w:rsid w:val="00544C3E"/>
    <w:rsid w:val="00554EC3"/>
    <w:rsid w:val="005561E7"/>
    <w:rsid w:val="0055710A"/>
    <w:rsid w:val="00561710"/>
    <w:rsid w:val="00563EA6"/>
    <w:rsid w:val="00570D4A"/>
    <w:rsid w:val="00572CB2"/>
    <w:rsid w:val="0058344F"/>
    <w:rsid w:val="00584C0B"/>
    <w:rsid w:val="00585B88"/>
    <w:rsid w:val="005860C7"/>
    <w:rsid w:val="00590512"/>
    <w:rsid w:val="00590AB5"/>
    <w:rsid w:val="0059261E"/>
    <w:rsid w:val="005927C2"/>
    <w:rsid w:val="0059479C"/>
    <w:rsid w:val="00594ECB"/>
    <w:rsid w:val="005A05FC"/>
    <w:rsid w:val="005A2ABF"/>
    <w:rsid w:val="005A524A"/>
    <w:rsid w:val="005C69EC"/>
    <w:rsid w:val="005D6333"/>
    <w:rsid w:val="005E2C77"/>
    <w:rsid w:val="005E5304"/>
    <w:rsid w:val="005F30F1"/>
    <w:rsid w:val="005F4418"/>
    <w:rsid w:val="005F4B49"/>
    <w:rsid w:val="00600D29"/>
    <w:rsid w:val="0060243F"/>
    <w:rsid w:val="006102FF"/>
    <w:rsid w:val="006142A9"/>
    <w:rsid w:val="00614D9D"/>
    <w:rsid w:val="006154C5"/>
    <w:rsid w:val="00617100"/>
    <w:rsid w:val="00617D00"/>
    <w:rsid w:val="00617EAA"/>
    <w:rsid w:val="00620104"/>
    <w:rsid w:val="006239FC"/>
    <w:rsid w:val="00623C23"/>
    <w:rsid w:val="00624924"/>
    <w:rsid w:val="00626F31"/>
    <w:rsid w:val="006344B9"/>
    <w:rsid w:val="00637F48"/>
    <w:rsid w:val="006411A7"/>
    <w:rsid w:val="006479AE"/>
    <w:rsid w:val="006546E2"/>
    <w:rsid w:val="006667AB"/>
    <w:rsid w:val="006669AB"/>
    <w:rsid w:val="0067335C"/>
    <w:rsid w:val="00677FE7"/>
    <w:rsid w:val="00683B7F"/>
    <w:rsid w:val="00695DB5"/>
    <w:rsid w:val="0069711D"/>
    <w:rsid w:val="006A0695"/>
    <w:rsid w:val="006A4A8E"/>
    <w:rsid w:val="006B371A"/>
    <w:rsid w:val="006B46B6"/>
    <w:rsid w:val="006B4E4A"/>
    <w:rsid w:val="006B4F1A"/>
    <w:rsid w:val="006B5BF9"/>
    <w:rsid w:val="006C175F"/>
    <w:rsid w:val="006D49FE"/>
    <w:rsid w:val="006E1373"/>
    <w:rsid w:val="006E415D"/>
    <w:rsid w:val="006F04D0"/>
    <w:rsid w:val="006F78BC"/>
    <w:rsid w:val="007009F1"/>
    <w:rsid w:val="0071435C"/>
    <w:rsid w:val="00714803"/>
    <w:rsid w:val="00715A37"/>
    <w:rsid w:val="00721A33"/>
    <w:rsid w:val="007248C4"/>
    <w:rsid w:val="00724E87"/>
    <w:rsid w:val="00724EAE"/>
    <w:rsid w:val="0072606C"/>
    <w:rsid w:val="00731934"/>
    <w:rsid w:val="00733E5E"/>
    <w:rsid w:val="00743061"/>
    <w:rsid w:val="00747425"/>
    <w:rsid w:val="0075605A"/>
    <w:rsid w:val="00757E0E"/>
    <w:rsid w:val="00764CB1"/>
    <w:rsid w:val="00766BD5"/>
    <w:rsid w:val="007732E0"/>
    <w:rsid w:val="00777E20"/>
    <w:rsid w:val="007864E1"/>
    <w:rsid w:val="007973EA"/>
    <w:rsid w:val="00797A13"/>
    <w:rsid w:val="007A1A50"/>
    <w:rsid w:val="007A302E"/>
    <w:rsid w:val="007B2E7A"/>
    <w:rsid w:val="007B69DA"/>
    <w:rsid w:val="007C70C2"/>
    <w:rsid w:val="007D5462"/>
    <w:rsid w:val="007E0E30"/>
    <w:rsid w:val="007E404C"/>
    <w:rsid w:val="007E4E6C"/>
    <w:rsid w:val="007E53A4"/>
    <w:rsid w:val="007E5528"/>
    <w:rsid w:val="007F76E4"/>
    <w:rsid w:val="0080342F"/>
    <w:rsid w:val="00807862"/>
    <w:rsid w:val="00811712"/>
    <w:rsid w:val="00814F4B"/>
    <w:rsid w:val="00816BCE"/>
    <w:rsid w:val="00822A39"/>
    <w:rsid w:val="00822A7A"/>
    <w:rsid w:val="00823D12"/>
    <w:rsid w:val="00823E00"/>
    <w:rsid w:val="00826CB4"/>
    <w:rsid w:val="0082724E"/>
    <w:rsid w:val="00845660"/>
    <w:rsid w:val="00850A34"/>
    <w:rsid w:val="008608C4"/>
    <w:rsid w:val="00860EED"/>
    <w:rsid w:val="00862B72"/>
    <w:rsid w:val="00865D8F"/>
    <w:rsid w:val="008725CF"/>
    <w:rsid w:val="0087797C"/>
    <w:rsid w:val="00877A7A"/>
    <w:rsid w:val="008824B2"/>
    <w:rsid w:val="008919F7"/>
    <w:rsid w:val="0089601B"/>
    <w:rsid w:val="00897CE9"/>
    <w:rsid w:val="008A04F8"/>
    <w:rsid w:val="008A2412"/>
    <w:rsid w:val="008A2893"/>
    <w:rsid w:val="008A32B6"/>
    <w:rsid w:val="008A5CFE"/>
    <w:rsid w:val="008B14E0"/>
    <w:rsid w:val="008C18E4"/>
    <w:rsid w:val="008C7379"/>
    <w:rsid w:val="008C79C1"/>
    <w:rsid w:val="008D150C"/>
    <w:rsid w:val="008D5B20"/>
    <w:rsid w:val="008D60F0"/>
    <w:rsid w:val="008D7D30"/>
    <w:rsid w:val="008E36D8"/>
    <w:rsid w:val="008E37C3"/>
    <w:rsid w:val="008E5435"/>
    <w:rsid w:val="008E6A0A"/>
    <w:rsid w:val="008F61C9"/>
    <w:rsid w:val="008F6E9C"/>
    <w:rsid w:val="00901C2E"/>
    <w:rsid w:val="00911135"/>
    <w:rsid w:val="00911167"/>
    <w:rsid w:val="00912355"/>
    <w:rsid w:val="00914DA7"/>
    <w:rsid w:val="00916959"/>
    <w:rsid w:val="00917260"/>
    <w:rsid w:val="0092206C"/>
    <w:rsid w:val="0092208E"/>
    <w:rsid w:val="00923AE2"/>
    <w:rsid w:val="0092642C"/>
    <w:rsid w:val="009303ED"/>
    <w:rsid w:val="009400A5"/>
    <w:rsid w:val="00940D8E"/>
    <w:rsid w:val="00941F42"/>
    <w:rsid w:val="00950085"/>
    <w:rsid w:val="00950861"/>
    <w:rsid w:val="00952178"/>
    <w:rsid w:val="00952A0B"/>
    <w:rsid w:val="00960B86"/>
    <w:rsid w:val="00970DCB"/>
    <w:rsid w:val="00972A3E"/>
    <w:rsid w:val="00975BC9"/>
    <w:rsid w:val="0098067B"/>
    <w:rsid w:val="00982E2C"/>
    <w:rsid w:val="00987D3C"/>
    <w:rsid w:val="00987DF0"/>
    <w:rsid w:val="00990B58"/>
    <w:rsid w:val="00992DF2"/>
    <w:rsid w:val="009934AF"/>
    <w:rsid w:val="00994099"/>
    <w:rsid w:val="009945AD"/>
    <w:rsid w:val="00996BC6"/>
    <w:rsid w:val="009A4EA6"/>
    <w:rsid w:val="009A5735"/>
    <w:rsid w:val="009B21C9"/>
    <w:rsid w:val="009B7366"/>
    <w:rsid w:val="009C07E3"/>
    <w:rsid w:val="009C1349"/>
    <w:rsid w:val="009C401B"/>
    <w:rsid w:val="009C4ADB"/>
    <w:rsid w:val="009D0BB6"/>
    <w:rsid w:val="009D2419"/>
    <w:rsid w:val="009D3AFC"/>
    <w:rsid w:val="009D48F5"/>
    <w:rsid w:val="009D4E8A"/>
    <w:rsid w:val="009E07A2"/>
    <w:rsid w:val="009E2A7D"/>
    <w:rsid w:val="009E59DA"/>
    <w:rsid w:val="009E5DFC"/>
    <w:rsid w:val="009F42A7"/>
    <w:rsid w:val="009F4D6C"/>
    <w:rsid w:val="00A00A32"/>
    <w:rsid w:val="00A01811"/>
    <w:rsid w:val="00A038B6"/>
    <w:rsid w:val="00A113A4"/>
    <w:rsid w:val="00A15A6F"/>
    <w:rsid w:val="00A236CF"/>
    <w:rsid w:val="00A24330"/>
    <w:rsid w:val="00A25C57"/>
    <w:rsid w:val="00A26C68"/>
    <w:rsid w:val="00A276CE"/>
    <w:rsid w:val="00A40598"/>
    <w:rsid w:val="00A407E7"/>
    <w:rsid w:val="00A4259B"/>
    <w:rsid w:val="00A54E83"/>
    <w:rsid w:val="00A603BE"/>
    <w:rsid w:val="00A60D9B"/>
    <w:rsid w:val="00A643B8"/>
    <w:rsid w:val="00A6558F"/>
    <w:rsid w:val="00A767DE"/>
    <w:rsid w:val="00A77727"/>
    <w:rsid w:val="00A8032A"/>
    <w:rsid w:val="00A83EF3"/>
    <w:rsid w:val="00A91C9E"/>
    <w:rsid w:val="00A93649"/>
    <w:rsid w:val="00A963F3"/>
    <w:rsid w:val="00A9643A"/>
    <w:rsid w:val="00A97104"/>
    <w:rsid w:val="00A97850"/>
    <w:rsid w:val="00AA09D2"/>
    <w:rsid w:val="00AA1EC1"/>
    <w:rsid w:val="00AB305F"/>
    <w:rsid w:val="00AB35CA"/>
    <w:rsid w:val="00AC07CD"/>
    <w:rsid w:val="00AC1491"/>
    <w:rsid w:val="00AC1FD9"/>
    <w:rsid w:val="00AC6282"/>
    <w:rsid w:val="00AC6AF8"/>
    <w:rsid w:val="00AD0161"/>
    <w:rsid w:val="00AD08AE"/>
    <w:rsid w:val="00AD17FD"/>
    <w:rsid w:val="00AD4951"/>
    <w:rsid w:val="00AE3DC8"/>
    <w:rsid w:val="00AE689C"/>
    <w:rsid w:val="00AE7F5C"/>
    <w:rsid w:val="00AF53C0"/>
    <w:rsid w:val="00AF61E1"/>
    <w:rsid w:val="00B054D2"/>
    <w:rsid w:val="00B07585"/>
    <w:rsid w:val="00B0765B"/>
    <w:rsid w:val="00B1291E"/>
    <w:rsid w:val="00B27AA4"/>
    <w:rsid w:val="00B313A3"/>
    <w:rsid w:val="00B3702D"/>
    <w:rsid w:val="00B50A77"/>
    <w:rsid w:val="00B53ACF"/>
    <w:rsid w:val="00B54A66"/>
    <w:rsid w:val="00B629FF"/>
    <w:rsid w:val="00B63BF0"/>
    <w:rsid w:val="00B641BD"/>
    <w:rsid w:val="00B65A92"/>
    <w:rsid w:val="00B65EB9"/>
    <w:rsid w:val="00B677E8"/>
    <w:rsid w:val="00B67A36"/>
    <w:rsid w:val="00B71B30"/>
    <w:rsid w:val="00B72366"/>
    <w:rsid w:val="00B8198B"/>
    <w:rsid w:val="00B81BB0"/>
    <w:rsid w:val="00B82DDB"/>
    <w:rsid w:val="00B831BE"/>
    <w:rsid w:val="00B8633E"/>
    <w:rsid w:val="00B9187D"/>
    <w:rsid w:val="00B96672"/>
    <w:rsid w:val="00BA48A6"/>
    <w:rsid w:val="00BA622C"/>
    <w:rsid w:val="00BB4EF0"/>
    <w:rsid w:val="00BC2505"/>
    <w:rsid w:val="00BC5CB7"/>
    <w:rsid w:val="00BC60C1"/>
    <w:rsid w:val="00BC6E6D"/>
    <w:rsid w:val="00BD15B6"/>
    <w:rsid w:val="00BD4E34"/>
    <w:rsid w:val="00BD7EBA"/>
    <w:rsid w:val="00BE0CF3"/>
    <w:rsid w:val="00BE7A57"/>
    <w:rsid w:val="00BF0F46"/>
    <w:rsid w:val="00BF3C5C"/>
    <w:rsid w:val="00BF5E7D"/>
    <w:rsid w:val="00BF6B24"/>
    <w:rsid w:val="00C01B2D"/>
    <w:rsid w:val="00C062C5"/>
    <w:rsid w:val="00C16F38"/>
    <w:rsid w:val="00C254B0"/>
    <w:rsid w:val="00C25C94"/>
    <w:rsid w:val="00C26AD6"/>
    <w:rsid w:val="00C3293E"/>
    <w:rsid w:val="00C369ED"/>
    <w:rsid w:val="00C43D90"/>
    <w:rsid w:val="00C4787C"/>
    <w:rsid w:val="00C63535"/>
    <w:rsid w:val="00C71D5A"/>
    <w:rsid w:val="00C74618"/>
    <w:rsid w:val="00C81CB4"/>
    <w:rsid w:val="00C850D7"/>
    <w:rsid w:val="00C8753F"/>
    <w:rsid w:val="00C91755"/>
    <w:rsid w:val="00C95B32"/>
    <w:rsid w:val="00C95B95"/>
    <w:rsid w:val="00C96273"/>
    <w:rsid w:val="00CA07B8"/>
    <w:rsid w:val="00CB1688"/>
    <w:rsid w:val="00CB542D"/>
    <w:rsid w:val="00CB6A2D"/>
    <w:rsid w:val="00CC1D86"/>
    <w:rsid w:val="00CC2337"/>
    <w:rsid w:val="00CC2D93"/>
    <w:rsid w:val="00CD0C01"/>
    <w:rsid w:val="00CD7A2B"/>
    <w:rsid w:val="00CE0689"/>
    <w:rsid w:val="00CE3924"/>
    <w:rsid w:val="00CE6045"/>
    <w:rsid w:val="00CF0660"/>
    <w:rsid w:val="00CF3AB9"/>
    <w:rsid w:val="00D0644C"/>
    <w:rsid w:val="00D10964"/>
    <w:rsid w:val="00D10D63"/>
    <w:rsid w:val="00D136CF"/>
    <w:rsid w:val="00D1673C"/>
    <w:rsid w:val="00D1703F"/>
    <w:rsid w:val="00D26EE6"/>
    <w:rsid w:val="00D31712"/>
    <w:rsid w:val="00D35A05"/>
    <w:rsid w:val="00D46012"/>
    <w:rsid w:val="00D46209"/>
    <w:rsid w:val="00D46FDD"/>
    <w:rsid w:val="00D47133"/>
    <w:rsid w:val="00D533DC"/>
    <w:rsid w:val="00D6546E"/>
    <w:rsid w:val="00D663C6"/>
    <w:rsid w:val="00D70D9C"/>
    <w:rsid w:val="00D7120D"/>
    <w:rsid w:val="00D80860"/>
    <w:rsid w:val="00D857A5"/>
    <w:rsid w:val="00D85902"/>
    <w:rsid w:val="00D920DF"/>
    <w:rsid w:val="00D92F3E"/>
    <w:rsid w:val="00DA7BEC"/>
    <w:rsid w:val="00DB65EC"/>
    <w:rsid w:val="00DC24FB"/>
    <w:rsid w:val="00DD2CE1"/>
    <w:rsid w:val="00DD3B5A"/>
    <w:rsid w:val="00DD4CCD"/>
    <w:rsid w:val="00DD792F"/>
    <w:rsid w:val="00DE1F3A"/>
    <w:rsid w:val="00DF0A9C"/>
    <w:rsid w:val="00DF1CF5"/>
    <w:rsid w:val="00DF4753"/>
    <w:rsid w:val="00E00182"/>
    <w:rsid w:val="00E055F6"/>
    <w:rsid w:val="00E21764"/>
    <w:rsid w:val="00E2492C"/>
    <w:rsid w:val="00E2560A"/>
    <w:rsid w:val="00E26F20"/>
    <w:rsid w:val="00E31E4D"/>
    <w:rsid w:val="00E35764"/>
    <w:rsid w:val="00E45237"/>
    <w:rsid w:val="00E4591A"/>
    <w:rsid w:val="00E45D8A"/>
    <w:rsid w:val="00E60A17"/>
    <w:rsid w:val="00E65368"/>
    <w:rsid w:val="00E8090E"/>
    <w:rsid w:val="00E81DCE"/>
    <w:rsid w:val="00E868D3"/>
    <w:rsid w:val="00EA4F59"/>
    <w:rsid w:val="00EA4FBF"/>
    <w:rsid w:val="00EA6759"/>
    <w:rsid w:val="00EB131F"/>
    <w:rsid w:val="00EB65E1"/>
    <w:rsid w:val="00EC2152"/>
    <w:rsid w:val="00ED2466"/>
    <w:rsid w:val="00EF01B4"/>
    <w:rsid w:val="00EF4D87"/>
    <w:rsid w:val="00EF5244"/>
    <w:rsid w:val="00F02DFC"/>
    <w:rsid w:val="00F05C46"/>
    <w:rsid w:val="00F063E7"/>
    <w:rsid w:val="00F10D60"/>
    <w:rsid w:val="00F135EB"/>
    <w:rsid w:val="00F13AA5"/>
    <w:rsid w:val="00F14B11"/>
    <w:rsid w:val="00F17C28"/>
    <w:rsid w:val="00F21C84"/>
    <w:rsid w:val="00F21E99"/>
    <w:rsid w:val="00F25AC0"/>
    <w:rsid w:val="00F2743C"/>
    <w:rsid w:val="00F33DC1"/>
    <w:rsid w:val="00F34080"/>
    <w:rsid w:val="00F5191D"/>
    <w:rsid w:val="00F51D85"/>
    <w:rsid w:val="00F63C21"/>
    <w:rsid w:val="00F733C0"/>
    <w:rsid w:val="00F75879"/>
    <w:rsid w:val="00F76218"/>
    <w:rsid w:val="00F95ADB"/>
    <w:rsid w:val="00F964D6"/>
    <w:rsid w:val="00FA108B"/>
    <w:rsid w:val="00FA20A4"/>
    <w:rsid w:val="00FA6B20"/>
    <w:rsid w:val="00FA7061"/>
    <w:rsid w:val="00FB0230"/>
    <w:rsid w:val="00FB0C60"/>
    <w:rsid w:val="00FB25B4"/>
    <w:rsid w:val="00FB505F"/>
    <w:rsid w:val="00FB50DF"/>
    <w:rsid w:val="00FC0238"/>
    <w:rsid w:val="00FC1501"/>
    <w:rsid w:val="00FC3855"/>
    <w:rsid w:val="00FD2787"/>
    <w:rsid w:val="00FD7742"/>
    <w:rsid w:val="00FE0588"/>
    <w:rsid w:val="00FE0D01"/>
    <w:rsid w:val="00FE4E81"/>
    <w:rsid w:val="00FE6A59"/>
    <w:rsid w:val="00FF4CD0"/>
    <w:rsid w:val="00FF7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A6D4"/>
  <w15:chartTrackingRefBased/>
  <w15:docId w15:val="{966ACD77-3A8F-47CB-96AD-EDC850CA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F3"/>
    <w:rPr>
      <w:color w:val="0563C1"/>
      <w:u w:val="single"/>
    </w:rPr>
  </w:style>
  <w:style w:type="paragraph" w:styleId="ListParagraph">
    <w:name w:val="List Paragraph"/>
    <w:basedOn w:val="Normal"/>
    <w:uiPriority w:val="34"/>
    <w:qFormat/>
    <w:rsid w:val="008C7379"/>
    <w:pPr>
      <w:ind w:left="720"/>
      <w:contextualSpacing/>
    </w:pPr>
  </w:style>
  <w:style w:type="character" w:styleId="UnresolvedMention">
    <w:name w:val="Unresolved Mention"/>
    <w:basedOn w:val="DefaultParagraphFont"/>
    <w:uiPriority w:val="99"/>
    <w:semiHidden/>
    <w:unhideWhenUsed/>
    <w:rsid w:val="00FB505F"/>
    <w:rPr>
      <w:color w:val="605E5C"/>
      <w:shd w:val="clear" w:color="auto" w:fill="E1DFDD"/>
    </w:rPr>
  </w:style>
  <w:style w:type="character" w:styleId="FollowedHyperlink">
    <w:name w:val="FollowedHyperlink"/>
    <w:basedOn w:val="DefaultParagraphFont"/>
    <w:uiPriority w:val="99"/>
    <w:semiHidden/>
    <w:unhideWhenUsed/>
    <w:rsid w:val="00B63BF0"/>
    <w:rPr>
      <w:color w:val="954F72" w:themeColor="followedHyperlink"/>
      <w:u w:val="single"/>
    </w:rPr>
  </w:style>
  <w:style w:type="character" w:styleId="Strong">
    <w:name w:val="Strong"/>
    <w:basedOn w:val="DefaultParagraphFont"/>
    <w:uiPriority w:val="22"/>
    <w:qFormat/>
    <w:rsid w:val="003F5D3F"/>
    <w:rPr>
      <w:b/>
      <w:bCs/>
    </w:rPr>
  </w:style>
  <w:style w:type="character" w:styleId="Emphasis">
    <w:name w:val="Emphasis"/>
    <w:basedOn w:val="DefaultParagraphFont"/>
    <w:uiPriority w:val="20"/>
    <w:qFormat/>
    <w:rsid w:val="003F5D3F"/>
    <w:rPr>
      <w:i/>
      <w:iCs/>
    </w:rPr>
  </w:style>
  <w:style w:type="paragraph" w:styleId="NormalWeb">
    <w:name w:val="Normal (Web)"/>
    <w:basedOn w:val="Normal"/>
    <w:uiPriority w:val="99"/>
    <w:semiHidden/>
    <w:unhideWhenUsed/>
    <w:rsid w:val="00D170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440A26"/>
    <w:pPr>
      <w:spacing w:after="0" w:line="240" w:lineRule="auto"/>
    </w:pPr>
  </w:style>
  <w:style w:type="paragraph" w:customStyle="1" w:styleId="muitypography-root">
    <w:name w:val="muitypography-root"/>
    <w:basedOn w:val="Normal"/>
    <w:rsid w:val="00EF52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d-attr-name-label">
    <w:name w:val="wd-attr-name-label"/>
    <w:basedOn w:val="DefaultParagraphFont"/>
    <w:rsid w:val="006411A7"/>
  </w:style>
  <w:style w:type="character" w:customStyle="1" w:styleId="wd-attr-term">
    <w:name w:val="wd-attr-term"/>
    <w:basedOn w:val="DefaultParagraphFont"/>
    <w:rsid w:val="006411A7"/>
  </w:style>
  <w:style w:type="paragraph" w:styleId="HTMLPreformatted">
    <w:name w:val="HTML Preformatted"/>
    <w:basedOn w:val="Normal"/>
    <w:link w:val="HTMLPreformattedChar"/>
    <w:uiPriority w:val="99"/>
    <w:semiHidden/>
    <w:unhideWhenUsed/>
    <w:rsid w:val="009172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7260"/>
    <w:rPr>
      <w:rFonts w:ascii="Consolas" w:hAnsi="Consolas"/>
      <w:sz w:val="20"/>
      <w:szCs w:val="20"/>
    </w:rPr>
  </w:style>
  <w:style w:type="character" w:styleId="CommentReference">
    <w:name w:val="annotation reference"/>
    <w:basedOn w:val="DefaultParagraphFont"/>
    <w:uiPriority w:val="99"/>
    <w:semiHidden/>
    <w:unhideWhenUsed/>
    <w:rsid w:val="003F285F"/>
    <w:rPr>
      <w:sz w:val="16"/>
      <w:szCs w:val="16"/>
    </w:rPr>
  </w:style>
  <w:style w:type="paragraph" w:styleId="CommentText">
    <w:name w:val="annotation text"/>
    <w:basedOn w:val="Normal"/>
    <w:link w:val="CommentTextChar"/>
    <w:uiPriority w:val="99"/>
    <w:semiHidden/>
    <w:unhideWhenUsed/>
    <w:rsid w:val="003F285F"/>
    <w:pPr>
      <w:spacing w:line="240" w:lineRule="auto"/>
    </w:pPr>
    <w:rPr>
      <w:sz w:val="20"/>
      <w:szCs w:val="20"/>
    </w:rPr>
  </w:style>
  <w:style w:type="character" w:customStyle="1" w:styleId="CommentTextChar">
    <w:name w:val="Comment Text Char"/>
    <w:basedOn w:val="DefaultParagraphFont"/>
    <w:link w:val="CommentText"/>
    <w:uiPriority w:val="99"/>
    <w:semiHidden/>
    <w:rsid w:val="003F285F"/>
    <w:rPr>
      <w:sz w:val="20"/>
      <w:szCs w:val="20"/>
    </w:rPr>
  </w:style>
  <w:style w:type="paragraph" w:styleId="CommentSubject">
    <w:name w:val="annotation subject"/>
    <w:basedOn w:val="CommentText"/>
    <w:next w:val="CommentText"/>
    <w:link w:val="CommentSubjectChar"/>
    <w:uiPriority w:val="99"/>
    <w:semiHidden/>
    <w:unhideWhenUsed/>
    <w:rsid w:val="003F285F"/>
    <w:rPr>
      <w:b/>
      <w:bCs/>
    </w:rPr>
  </w:style>
  <w:style w:type="character" w:customStyle="1" w:styleId="CommentSubjectChar">
    <w:name w:val="Comment Subject Char"/>
    <w:basedOn w:val="CommentTextChar"/>
    <w:link w:val="CommentSubject"/>
    <w:uiPriority w:val="99"/>
    <w:semiHidden/>
    <w:rsid w:val="003F285F"/>
    <w:rPr>
      <w:b/>
      <w:bCs/>
      <w:sz w:val="20"/>
      <w:szCs w:val="20"/>
    </w:rPr>
  </w:style>
  <w:style w:type="paragraph" w:styleId="Header">
    <w:name w:val="header"/>
    <w:basedOn w:val="Normal"/>
    <w:link w:val="HeaderChar"/>
    <w:uiPriority w:val="99"/>
    <w:unhideWhenUsed/>
    <w:rsid w:val="0082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00"/>
  </w:style>
  <w:style w:type="paragraph" w:styleId="Footer">
    <w:name w:val="footer"/>
    <w:basedOn w:val="Normal"/>
    <w:link w:val="FooterChar"/>
    <w:uiPriority w:val="99"/>
    <w:unhideWhenUsed/>
    <w:rsid w:val="0082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00"/>
  </w:style>
  <w:style w:type="character" w:customStyle="1" w:styleId="NoSpacingChar">
    <w:name w:val="No Spacing Char"/>
    <w:basedOn w:val="DefaultParagraphFont"/>
    <w:link w:val="NoSpacing"/>
    <w:uiPriority w:val="1"/>
    <w:rsid w:val="00C4787C"/>
  </w:style>
  <w:style w:type="character" w:customStyle="1" w:styleId="Laukeliai">
    <w:name w:val="Laukeliai"/>
    <w:uiPriority w:val="1"/>
    <w:rsid w:val="0022500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250">
      <w:bodyDiv w:val="1"/>
      <w:marLeft w:val="0"/>
      <w:marRight w:val="0"/>
      <w:marTop w:val="0"/>
      <w:marBottom w:val="0"/>
      <w:divBdr>
        <w:top w:val="none" w:sz="0" w:space="0" w:color="auto"/>
        <w:left w:val="none" w:sz="0" w:space="0" w:color="auto"/>
        <w:bottom w:val="none" w:sz="0" w:space="0" w:color="auto"/>
        <w:right w:val="none" w:sz="0" w:space="0" w:color="auto"/>
      </w:divBdr>
    </w:div>
    <w:div w:id="10839143">
      <w:bodyDiv w:val="1"/>
      <w:marLeft w:val="0"/>
      <w:marRight w:val="0"/>
      <w:marTop w:val="0"/>
      <w:marBottom w:val="0"/>
      <w:divBdr>
        <w:top w:val="none" w:sz="0" w:space="0" w:color="auto"/>
        <w:left w:val="none" w:sz="0" w:space="0" w:color="auto"/>
        <w:bottom w:val="none" w:sz="0" w:space="0" w:color="auto"/>
        <w:right w:val="none" w:sz="0" w:space="0" w:color="auto"/>
      </w:divBdr>
    </w:div>
    <w:div w:id="21788711">
      <w:bodyDiv w:val="1"/>
      <w:marLeft w:val="0"/>
      <w:marRight w:val="0"/>
      <w:marTop w:val="0"/>
      <w:marBottom w:val="0"/>
      <w:divBdr>
        <w:top w:val="none" w:sz="0" w:space="0" w:color="auto"/>
        <w:left w:val="none" w:sz="0" w:space="0" w:color="auto"/>
        <w:bottom w:val="none" w:sz="0" w:space="0" w:color="auto"/>
        <w:right w:val="none" w:sz="0" w:space="0" w:color="auto"/>
      </w:divBdr>
    </w:div>
    <w:div w:id="34350901">
      <w:bodyDiv w:val="1"/>
      <w:marLeft w:val="0"/>
      <w:marRight w:val="0"/>
      <w:marTop w:val="0"/>
      <w:marBottom w:val="0"/>
      <w:divBdr>
        <w:top w:val="none" w:sz="0" w:space="0" w:color="auto"/>
        <w:left w:val="none" w:sz="0" w:space="0" w:color="auto"/>
        <w:bottom w:val="none" w:sz="0" w:space="0" w:color="auto"/>
        <w:right w:val="none" w:sz="0" w:space="0" w:color="auto"/>
      </w:divBdr>
    </w:div>
    <w:div w:id="35276926">
      <w:bodyDiv w:val="1"/>
      <w:marLeft w:val="0"/>
      <w:marRight w:val="0"/>
      <w:marTop w:val="0"/>
      <w:marBottom w:val="0"/>
      <w:divBdr>
        <w:top w:val="none" w:sz="0" w:space="0" w:color="auto"/>
        <w:left w:val="none" w:sz="0" w:space="0" w:color="auto"/>
        <w:bottom w:val="none" w:sz="0" w:space="0" w:color="auto"/>
        <w:right w:val="none" w:sz="0" w:space="0" w:color="auto"/>
      </w:divBdr>
    </w:div>
    <w:div w:id="45763170">
      <w:bodyDiv w:val="1"/>
      <w:marLeft w:val="0"/>
      <w:marRight w:val="0"/>
      <w:marTop w:val="0"/>
      <w:marBottom w:val="0"/>
      <w:divBdr>
        <w:top w:val="none" w:sz="0" w:space="0" w:color="auto"/>
        <w:left w:val="none" w:sz="0" w:space="0" w:color="auto"/>
        <w:bottom w:val="none" w:sz="0" w:space="0" w:color="auto"/>
        <w:right w:val="none" w:sz="0" w:space="0" w:color="auto"/>
      </w:divBdr>
    </w:div>
    <w:div w:id="56249311">
      <w:bodyDiv w:val="1"/>
      <w:marLeft w:val="0"/>
      <w:marRight w:val="0"/>
      <w:marTop w:val="0"/>
      <w:marBottom w:val="0"/>
      <w:divBdr>
        <w:top w:val="none" w:sz="0" w:space="0" w:color="auto"/>
        <w:left w:val="none" w:sz="0" w:space="0" w:color="auto"/>
        <w:bottom w:val="none" w:sz="0" w:space="0" w:color="auto"/>
        <w:right w:val="none" w:sz="0" w:space="0" w:color="auto"/>
      </w:divBdr>
    </w:div>
    <w:div w:id="63263286">
      <w:bodyDiv w:val="1"/>
      <w:marLeft w:val="0"/>
      <w:marRight w:val="0"/>
      <w:marTop w:val="0"/>
      <w:marBottom w:val="0"/>
      <w:divBdr>
        <w:top w:val="none" w:sz="0" w:space="0" w:color="auto"/>
        <w:left w:val="none" w:sz="0" w:space="0" w:color="auto"/>
        <w:bottom w:val="none" w:sz="0" w:space="0" w:color="auto"/>
        <w:right w:val="none" w:sz="0" w:space="0" w:color="auto"/>
      </w:divBdr>
    </w:div>
    <w:div w:id="75904002">
      <w:bodyDiv w:val="1"/>
      <w:marLeft w:val="0"/>
      <w:marRight w:val="0"/>
      <w:marTop w:val="0"/>
      <w:marBottom w:val="0"/>
      <w:divBdr>
        <w:top w:val="none" w:sz="0" w:space="0" w:color="auto"/>
        <w:left w:val="none" w:sz="0" w:space="0" w:color="auto"/>
        <w:bottom w:val="none" w:sz="0" w:space="0" w:color="auto"/>
        <w:right w:val="none" w:sz="0" w:space="0" w:color="auto"/>
      </w:divBdr>
    </w:div>
    <w:div w:id="78256270">
      <w:bodyDiv w:val="1"/>
      <w:marLeft w:val="0"/>
      <w:marRight w:val="0"/>
      <w:marTop w:val="0"/>
      <w:marBottom w:val="0"/>
      <w:divBdr>
        <w:top w:val="none" w:sz="0" w:space="0" w:color="auto"/>
        <w:left w:val="none" w:sz="0" w:space="0" w:color="auto"/>
        <w:bottom w:val="none" w:sz="0" w:space="0" w:color="auto"/>
        <w:right w:val="none" w:sz="0" w:space="0" w:color="auto"/>
      </w:divBdr>
    </w:div>
    <w:div w:id="96294364">
      <w:bodyDiv w:val="1"/>
      <w:marLeft w:val="0"/>
      <w:marRight w:val="0"/>
      <w:marTop w:val="0"/>
      <w:marBottom w:val="0"/>
      <w:divBdr>
        <w:top w:val="none" w:sz="0" w:space="0" w:color="auto"/>
        <w:left w:val="none" w:sz="0" w:space="0" w:color="auto"/>
        <w:bottom w:val="none" w:sz="0" w:space="0" w:color="auto"/>
        <w:right w:val="none" w:sz="0" w:space="0" w:color="auto"/>
      </w:divBdr>
    </w:div>
    <w:div w:id="101800782">
      <w:bodyDiv w:val="1"/>
      <w:marLeft w:val="0"/>
      <w:marRight w:val="0"/>
      <w:marTop w:val="0"/>
      <w:marBottom w:val="0"/>
      <w:divBdr>
        <w:top w:val="none" w:sz="0" w:space="0" w:color="auto"/>
        <w:left w:val="none" w:sz="0" w:space="0" w:color="auto"/>
        <w:bottom w:val="none" w:sz="0" w:space="0" w:color="auto"/>
        <w:right w:val="none" w:sz="0" w:space="0" w:color="auto"/>
      </w:divBdr>
    </w:div>
    <w:div w:id="103698900">
      <w:bodyDiv w:val="1"/>
      <w:marLeft w:val="0"/>
      <w:marRight w:val="0"/>
      <w:marTop w:val="0"/>
      <w:marBottom w:val="0"/>
      <w:divBdr>
        <w:top w:val="none" w:sz="0" w:space="0" w:color="auto"/>
        <w:left w:val="none" w:sz="0" w:space="0" w:color="auto"/>
        <w:bottom w:val="none" w:sz="0" w:space="0" w:color="auto"/>
        <w:right w:val="none" w:sz="0" w:space="0" w:color="auto"/>
      </w:divBdr>
    </w:div>
    <w:div w:id="156072823">
      <w:bodyDiv w:val="1"/>
      <w:marLeft w:val="0"/>
      <w:marRight w:val="0"/>
      <w:marTop w:val="0"/>
      <w:marBottom w:val="0"/>
      <w:divBdr>
        <w:top w:val="none" w:sz="0" w:space="0" w:color="auto"/>
        <w:left w:val="none" w:sz="0" w:space="0" w:color="auto"/>
        <w:bottom w:val="none" w:sz="0" w:space="0" w:color="auto"/>
        <w:right w:val="none" w:sz="0" w:space="0" w:color="auto"/>
      </w:divBdr>
    </w:div>
    <w:div w:id="158160288">
      <w:bodyDiv w:val="1"/>
      <w:marLeft w:val="0"/>
      <w:marRight w:val="0"/>
      <w:marTop w:val="0"/>
      <w:marBottom w:val="0"/>
      <w:divBdr>
        <w:top w:val="none" w:sz="0" w:space="0" w:color="auto"/>
        <w:left w:val="none" w:sz="0" w:space="0" w:color="auto"/>
        <w:bottom w:val="none" w:sz="0" w:space="0" w:color="auto"/>
        <w:right w:val="none" w:sz="0" w:space="0" w:color="auto"/>
      </w:divBdr>
      <w:divsChild>
        <w:div w:id="2120711104">
          <w:marLeft w:val="0"/>
          <w:marRight w:val="0"/>
          <w:marTop w:val="0"/>
          <w:marBottom w:val="0"/>
          <w:divBdr>
            <w:top w:val="none" w:sz="0" w:space="0" w:color="auto"/>
            <w:left w:val="none" w:sz="0" w:space="0" w:color="auto"/>
            <w:bottom w:val="none" w:sz="0" w:space="0" w:color="auto"/>
            <w:right w:val="none" w:sz="0" w:space="0" w:color="auto"/>
          </w:divBdr>
          <w:divsChild>
            <w:div w:id="479462273">
              <w:marLeft w:val="0"/>
              <w:marRight w:val="0"/>
              <w:marTop w:val="0"/>
              <w:marBottom w:val="0"/>
              <w:divBdr>
                <w:top w:val="none" w:sz="0" w:space="0" w:color="auto"/>
                <w:left w:val="none" w:sz="0" w:space="0" w:color="auto"/>
                <w:bottom w:val="none" w:sz="0" w:space="0" w:color="auto"/>
                <w:right w:val="none" w:sz="0" w:space="0" w:color="auto"/>
              </w:divBdr>
            </w:div>
          </w:divsChild>
        </w:div>
        <w:div w:id="1688368710">
          <w:marLeft w:val="0"/>
          <w:marRight w:val="0"/>
          <w:marTop w:val="0"/>
          <w:marBottom w:val="0"/>
          <w:divBdr>
            <w:top w:val="none" w:sz="0" w:space="0" w:color="auto"/>
            <w:left w:val="none" w:sz="0" w:space="0" w:color="auto"/>
            <w:bottom w:val="none" w:sz="0" w:space="0" w:color="auto"/>
            <w:right w:val="none" w:sz="0" w:space="0" w:color="auto"/>
          </w:divBdr>
          <w:divsChild>
            <w:div w:id="657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1842">
      <w:bodyDiv w:val="1"/>
      <w:marLeft w:val="0"/>
      <w:marRight w:val="0"/>
      <w:marTop w:val="0"/>
      <w:marBottom w:val="0"/>
      <w:divBdr>
        <w:top w:val="none" w:sz="0" w:space="0" w:color="auto"/>
        <w:left w:val="none" w:sz="0" w:space="0" w:color="auto"/>
        <w:bottom w:val="none" w:sz="0" w:space="0" w:color="auto"/>
        <w:right w:val="none" w:sz="0" w:space="0" w:color="auto"/>
      </w:divBdr>
    </w:div>
    <w:div w:id="169881342">
      <w:bodyDiv w:val="1"/>
      <w:marLeft w:val="0"/>
      <w:marRight w:val="0"/>
      <w:marTop w:val="0"/>
      <w:marBottom w:val="0"/>
      <w:divBdr>
        <w:top w:val="none" w:sz="0" w:space="0" w:color="auto"/>
        <w:left w:val="none" w:sz="0" w:space="0" w:color="auto"/>
        <w:bottom w:val="none" w:sz="0" w:space="0" w:color="auto"/>
        <w:right w:val="none" w:sz="0" w:space="0" w:color="auto"/>
      </w:divBdr>
    </w:div>
    <w:div w:id="181020436">
      <w:bodyDiv w:val="1"/>
      <w:marLeft w:val="0"/>
      <w:marRight w:val="0"/>
      <w:marTop w:val="0"/>
      <w:marBottom w:val="0"/>
      <w:divBdr>
        <w:top w:val="none" w:sz="0" w:space="0" w:color="auto"/>
        <w:left w:val="none" w:sz="0" w:space="0" w:color="auto"/>
        <w:bottom w:val="none" w:sz="0" w:space="0" w:color="auto"/>
        <w:right w:val="none" w:sz="0" w:space="0" w:color="auto"/>
      </w:divBdr>
    </w:div>
    <w:div w:id="181600769">
      <w:bodyDiv w:val="1"/>
      <w:marLeft w:val="0"/>
      <w:marRight w:val="0"/>
      <w:marTop w:val="0"/>
      <w:marBottom w:val="0"/>
      <w:divBdr>
        <w:top w:val="none" w:sz="0" w:space="0" w:color="auto"/>
        <w:left w:val="none" w:sz="0" w:space="0" w:color="auto"/>
        <w:bottom w:val="none" w:sz="0" w:space="0" w:color="auto"/>
        <w:right w:val="none" w:sz="0" w:space="0" w:color="auto"/>
      </w:divBdr>
    </w:div>
    <w:div w:id="200241462">
      <w:bodyDiv w:val="1"/>
      <w:marLeft w:val="0"/>
      <w:marRight w:val="0"/>
      <w:marTop w:val="0"/>
      <w:marBottom w:val="0"/>
      <w:divBdr>
        <w:top w:val="none" w:sz="0" w:space="0" w:color="auto"/>
        <w:left w:val="none" w:sz="0" w:space="0" w:color="auto"/>
        <w:bottom w:val="none" w:sz="0" w:space="0" w:color="auto"/>
        <w:right w:val="none" w:sz="0" w:space="0" w:color="auto"/>
      </w:divBdr>
    </w:div>
    <w:div w:id="225070741">
      <w:bodyDiv w:val="1"/>
      <w:marLeft w:val="0"/>
      <w:marRight w:val="0"/>
      <w:marTop w:val="0"/>
      <w:marBottom w:val="0"/>
      <w:divBdr>
        <w:top w:val="none" w:sz="0" w:space="0" w:color="auto"/>
        <w:left w:val="none" w:sz="0" w:space="0" w:color="auto"/>
        <w:bottom w:val="none" w:sz="0" w:space="0" w:color="auto"/>
        <w:right w:val="none" w:sz="0" w:space="0" w:color="auto"/>
      </w:divBdr>
      <w:divsChild>
        <w:div w:id="906571710">
          <w:marLeft w:val="0"/>
          <w:marRight w:val="0"/>
          <w:marTop w:val="0"/>
          <w:marBottom w:val="0"/>
          <w:divBdr>
            <w:top w:val="none" w:sz="0" w:space="0" w:color="auto"/>
            <w:left w:val="none" w:sz="0" w:space="0" w:color="auto"/>
            <w:bottom w:val="none" w:sz="0" w:space="0" w:color="auto"/>
            <w:right w:val="none" w:sz="0" w:space="0" w:color="auto"/>
          </w:divBdr>
          <w:divsChild>
            <w:div w:id="1630747473">
              <w:marLeft w:val="-225"/>
              <w:marRight w:val="-225"/>
              <w:marTop w:val="0"/>
              <w:marBottom w:val="0"/>
              <w:divBdr>
                <w:top w:val="none" w:sz="0" w:space="0" w:color="auto"/>
                <w:left w:val="none" w:sz="0" w:space="0" w:color="auto"/>
                <w:bottom w:val="none" w:sz="0" w:space="0" w:color="auto"/>
                <w:right w:val="none" w:sz="0" w:space="0" w:color="auto"/>
              </w:divBdr>
              <w:divsChild>
                <w:div w:id="556664571">
                  <w:marLeft w:val="0"/>
                  <w:marRight w:val="0"/>
                  <w:marTop w:val="0"/>
                  <w:marBottom w:val="0"/>
                  <w:divBdr>
                    <w:top w:val="none" w:sz="0" w:space="0" w:color="auto"/>
                    <w:left w:val="none" w:sz="0" w:space="0" w:color="auto"/>
                    <w:bottom w:val="none" w:sz="0" w:space="0" w:color="auto"/>
                    <w:right w:val="none" w:sz="0" w:space="0" w:color="auto"/>
                  </w:divBdr>
                  <w:divsChild>
                    <w:div w:id="110176006">
                      <w:marLeft w:val="-225"/>
                      <w:marRight w:val="-225"/>
                      <w:marTop w:val="0"/>
                      <w:marBottom w:val="0"/>
                      <w:divBdr>
                        <w:top w:val="none" w:sz="0" w:space="0" w:color="auto"/>
                        <w:left w:val="none" w:sz="0" w:space="0" w:color="auto"/>
                        <w:bottom w:val="none" w:sz="0" w:space="0" w:color="auto"/>
                        <w:right w:val="none" w:sz="0" w:space="0" w:color="auto"/>
                      </w:divBdr>
                      <w:divsChild>
                        <w:div w:id="2080205608">
                          <w:marLeft w:val="0"/>
                          <w:marRight w:val="0"/>
                          <w:marTop w:val="0"/>
                          <w:marBottom w:val="300"/>
                          <w:divBdr>
                            <w:top w:val="none" w:sz="0" w:space="0" w:color="auto"/>
                            <w:left w:val="none" w:sz="0" w:space="0" w:color="auto"/>
                            <w:bottom w:val="none" w:sz="0" w:space="0" w:color="auto"/>
                            <w:right w:val="none" w:sz="0" w:space="0" w:color="auto"/>
                          </w:divBdr>
                          <w:divsChild>
                            <w:div w:id="2079739380">
                              <w:marLeft w:val="0"/>
                              <w:marRight w:val="0"/>
                              <w:marTop w:val="0"/>
                              <w:marBottom w:val="0"/>
                              <w:divBdr>
                                <w:top w:val="none" w:sz="0" w:space="0" w:color="auto"/>
                                <w:left w:val="none" w:sz="0" w:space="0" w:color="auto"/>
                                <w:bottom w:val="none" w:sz="0" w:space="0" w:color="auto"/>
                                <w:right w:val="none" w:sz="0" w:space="0" w:color="auto"/>
                              </w:divBdr>
                              <w:divsChild>
                                <w:div w:id="501244463">
                                  <w:marLeft w:val="0"/>
                                  <w:marRight w:val="0"/>
                                  <w:marTop w:val="0"/>
                                  <w:marBottom w:val="0"/>
                                  <w:divBdr>
                                    <w:top w:val="none" w:sz="0" w:space="0" w:color="auto"/>
                                    <w:left w:val="none" w:sz="0" w:space="0" w:color="auto"/>
                                    <w:bottom w:val="none" w:sz="0" w:space="0" w:color="auto"/>
                                    <w:right w:val="none" w:sz="0" w:space="0" w:color="auto"/>
                                  </w:divBdr>
                                </w:div>
                                <w:div w:id="1425414164">
                                  <w:marLeft w:val="0"/>
                                  <w:marRight w:val="0"/>
                                  <w:marTop w:val="0"/>
                                  <w:marBottom w:val="0"/>
                                  <w:divBdr>
                                    <w:top w:val="none" w:sz="0" w:space="0" w:color="auto"/>
                                    <w:left w:val="none" w:sz="0" w:space="0" w:color="auto"/>
                                    <w:bottom w:val="none" w:sz="0" w:space="0" w:color="auto"/>
                                    <w:right w:val="none" w:sz="0" w:space="0" w:color="auto"/>
                                  </w:divBdr>
                                </w:div>
                                <w:div w:id="1403138161">
                                  <w:marLeft w:val="0"/>
                                  <w:marRight w:val="0"/>
                                  <w:marTop w:val="0"/>
                                  <w:marBottom w:val="0"/>
                                  <w:divBdr>
                                    <w:top w:val="none" w:sz="0" w:space="0" w:color="auto"/>
                                    <w:left w:val="none" w:sz="0" w:space="0" w:color="auto"/>
                                    <w:bottom w:val="none" w:sz="0" w:space="0" w:color="auto"/>
                                    <w:right w:val="none" w:sz="0" w:space="0" w:color="auto"/>
                                  </w:divBdr>
                                </w:div>
                              </w:divsChild>
                            </w:div>
                            <w:div w:id="1041590579">
                              <w:marLeft w:val="0"/>
                              <w:marRight w:val="0"/>
                              <w:marTop w:val="0"/>
                              <w:marBottom w:val="0"/>
                              <w:divBdr>
                                <w:top w:val="none" w:sz="0" w:space="0" w:color="auto"/>
                                <w:left w:val="none" w:sz="0" w:space="0" w:color="auto"/>
                                <w:bottom w:val="none" w:sz="0" w:space="0" w:color="auto"/>
                                <w:right w:val="none" w:sz="0" w:space="0" w:color="auto"/>
                              </w:divBdr>
                              <w:divsChild>
                                <w:div w:id="1893298946">
                                  <w:marLeft w:val="0"/>
                                  <w:marRight w:val="0"/>
                                  <w:marTop w:val="375"/>
                                  <w:marBottom w:val="0"/>
                                  <w:divBdr>
                                    <w:top w:val="none" w:sz="0" w:space="0" w:color="auto"/>
                                    <w:left w:val="none" w:sz="0" w:space="0" w:color="auto"/>
                                    <w:bottom w:val="none" w:sz="0" w:space="0" w:color="auto"/>
                                    <w:right w:val="none" w:sz="0" w:space="0" w:color="auto"/>
                                  </w:divBdr>
                                  <w:divsChild>
                                    <w:div w:id="542714826">
                                      <w:marLeft w:val="0"/>
                                      <w:marRight w:val="0"/>
                                      <w:marTop w:val="0"/>
                                      <w:marBottom w:val="0"/>
                                      <w:divBdr>
                                        <w:top w:val="none" w:sz="0" w:space="0" w:color="auto"/>
                                        <w:left w:val="none" w:sz="0" w:space="0" w:color="auto"/>
                                        <w:bottom w:val="none" w:sz="0" w:space="0" w:color="auto"/>
                                        <w:right w:val="none" w:sz="0" w:space="0" w:color="auto"/>
                                      </w:divBdr>
                                      <w:divsChild>
                                        <w:div w:id="570771856">
                                          <w:marLeft w:val="0"/>
                                          <w:marRight w:val="0"/>
                                          <w:marTop w:val="0"/>
                                          <w:marBottom w:val="0"/>
                                          <w:divBdr>
                                            <w:top w:val="none" w:sz="0" w:space="0" w:color="auto"/>
                                            <w:left w:val="none" w:sz="0" w:space="0" w:color="auto"/>
                                            <w:bottom w:val="none" w:sz="0" w:space="0" w:color="auto"/>
                                            <w:right w:val="none" w:sz="0" w:space="0" w:color="auto"/>
                                          </w:divBdr>
                                        </w:div>
                                        <w:div w:id="12083005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3461">
          <w:marLeft w:val="0"/>
          <w:marRight w:val="0"/>
          <w:marTop w:val="300"/>
          <w:marBottom w:val="0"/>
          <w:divBdr>
            <w:top w:val="none" w:sz="0" w:space="0" w:color="auto"/>
            <w:left w:val="none" w:sz="0" w:space="0" w:color="auto"/>
            <w:bottom w:val="none" w:sz="0" w:space="0" w:color="auto"/>
            <w:right w:val="none" w:sz="0" w:space="0" w:color="auto"/>
          </w:divBdr>
        </w:div>
        <w:div w:id="593511923">
          <w:marLeft w:val="0"/>
          <w:marRight w:val="0"/>
          <w:marTop w:val="0"/>
          <w:marBottom w:val="0"/>
          <w:divBdr>
            <w:top w:val="single" w:sz="6" w:space="19" w:color="EBEBEB"/>
            <w:left w:val="single" w:sz="6" w:space="19" w:color="EBEBEB"/>
            <w:bottom w:val="single" w:sz="6" w:space="19" w:color="EBEBEB"/>
            <w:right w:val="single" w:sz="6" w:space="19" w:color="EBEBEB"/>
          </w:divBdr>
        </w:div>
      </w:divsChild>
    </w:div>
    <w:div w:id="250941850">
      <w:bodyDiv w:val="1"/>
      <w:marLeft w:val="0"/>
      <w:marRight w:val="0"/>
      <w:marTop w:val="0"/>
      <w:marBottom w:val="0"/>
      <w:divBdr>
        <w:top w:val="none" w:sz="0" w:space="0" w:color="auto"/>
        <w:left w:val="none" w:sz="0" w:space="0" w:color="auto"/>
        <w:bottom w:val="none" w:sz="0" w:space="0" w:color="auto"/>
        <w:right w:val="none" w:sz="0" w:space="0" w:color="auto"/>
      </w:divBdr>
    </w:div>
    <w:div w:id="311522739">
      <w:bodyDiv w:val="1"/>
      <w:marLeft w:val="0"/>
      <w:marRight w:val="0"/>
      <w:marTop w:val="0"/>
      <w:marBottom w:val="0"/>
      <w:divBdr>
        <w:top w:val="none" w:sz="0" w:space="0" w:color="auto"/>
        <w:left w:val="none" w:sz="0" w:space="0" w:color="auto"/>
        <w:bottom w:val="none" w:sz="0" w:space="0" w:color="auto"/>
        <w:right w:val="none" w:sz="0" w:space="0" w:color="auto"/>
      </w:divBdr>
      <w:divsChild>
        <w:div w:id="1791630647">
          <w:marLeft w:val="0"/>
          <w:marRight w:val="0"/>
          <w:marTop w:val="0"/>
          <w:marBottom w:val="0"/>
          <w:divBdr>
            <w:top w:val="none" w:sz="0" w:space="0" w:color="auto"/>
            <w:left w:val="none" w:sz="0" w:space="0" w:color="auto"/>
            <w:bottom w:val="none" w:sz="0" w:space="0" w:color="auto"/>
            <w:right w:val="none" w:sz="0" w:space="0" w:color="auto"/>
          </w:divBdr>
          <w:divsChild>
            <w:div w:id="197670345">
              <w:marLeft w:val="-225"/>
              <w:marRight w:val="-225"/>
              <w:marTop w:val="0"/>
              <w:marBottom w:val="0"/>
              <w:divBdr>
                <w:top w:val="none" w:sz="0" w:space="0" w:color="auto"/>
                <w:left w:val="none" w:sz="0" w:space="0" w:color="auto"/>
                <w:bottom w:val="none" w:sz="0" w:space="0" w:color="auto"/>
                <w:right w:val="none" w:sz="0" w:space="0" w:color="auto"/>
              </w:divBdr>
              <w:divsChild>
                <w:div w:id="2071809967">
                  <w:marLeft w:val="0"/>
                  <w:marRight w:val="0"/>
                  <w:marTop w:val="0"/>
                  <w:marBottom w:val="0"/>
                  <w:divBdr>
                    <w:top w:val="none" w:sz="0" w:space="0" w:color="auto"/>
                    <w:left w:val="none" w:sz="0" w:space="0" w:color="auto"/>
                    <w:bottom w:val="none" w:sz="0" w:space="0" w:color="auto"/>
                    <w:right w:val="none" w:sz="0" w:space="0" w:color="auto"/>
                  </w:divBdr>
                  <w:divsChild>
                    <w:div w:id="2050640674">
                      <w:marLeft w:val="-225"/>
                      <w:marRight w:val="-225"/>
                      <w:marTop w:val="0"/>
                      <w:marBottom w:val="0"/>
                      <w:divBdr>
                        <w:top w:val="none" w:sz="0" w:space="0" w:color="auto"/>
                        <w:left w:val="none" w:sz="0" w:space="0" w:color="auto"/>
                        <w:bottom w:val="none" w:sz="0" w:space="0" w:color="auto"/>
                        <w:right w:val="none" w:sz="0" w:space="0" w:color="auto"/>
                      </w:divBdr>
                      <w:divsChild>
                        <w:div w:id="1399671433">
                          <w:marLeft w:val="0"/>
                          <w:marRight w:val="0"/>
                          <w:marTop w:val="0"/>
                          <w:marBottom w:val="300"/>
                          <w:divBdr>
                            <w:top w:val="none" w:sz="0" w:space="0" w:color="auto"/>
                            <w:left w:val="none" w:sz="0" w:space="0" w:color="auto"/>
                            <w:bottom w:val="none" w:sz="0" w:space="0" w:color="auto"/>
                            <w:right w:val="none" w:sz="0" w:space="0" w:color="auto"/>
                          </w:divBdr>
                          <w:divsChild>
                            <w:div w:id="808012230">
                              <w:marLeft w:val="0"/>
                              <w:marRight w:val="0"/>
                              <w:marTop w:val="0"/>
                              <w:marBottom w:val="0"/>
                              <w:divBdr>
                                <w:top w:val="none" w:sz="0" w:space="0" w:color="auto"/>
                                <w:left w:val="none" w:sz="0" w:space="0" w:color="auto"/>
                                <w:bottom w:val="none" w:sz="0" w:space="0" w:color="auto"/>
                                <w:right w:val="none" w:sz="0" w:space="0" w:color="auto"/>
                              </w:divBdr>
                              <w:divsChild>
                                <w:div w:id="188178630">
                                  <w:marLeft w:val="0"/>
                                  <w:marRight w:val="0"/>
                                  <w:marTop w:val="0"/>
                                  <w:marBottom w:val="0"/>
                                  <w:divBdr>
                                    <w:top w:val="none" w:sz="0" w:space="0" w:color="auto"/>
                                    <w:left w:val="none" w:sz="0" w:space="0" w:color="auto"/>
                                    <w:bottom w:val="none" w:sz="0" w:space="0" w:color="auto"/>
                                    <w:right w:val="none" w:sz="0" w:space="0" w:color="auto"/>
                                  </w:divBdr>
                                </w:div>
                                <w:div w:id="1113019036">
                                  <w:marLeft w:val="0"/>
                                  <w:marRight w:val="0"/>
                                  <w:marTop w:val="0"/>
                                  <w:marBottom w:val="0"/>
                                  <w:divBdr>
                                    <w:top w:val="none" w:sz="0" w:space="0" w:color="auto"/>
                                    <w:left w:val="none" w:sz="0" w:space="0" w:color="auto"/>
                                    <w:bottom w:val="none" w:sz="0" w:space="0" w:color="auto"/>
                                    <w:right w:val="none" w:sz="0" w:space="0" w:color="auto"/>
                                  </w:divBdr>
                                </w:div>
                                <w:div w:id="1027677868">
                                  <w:marLeft w:val="0"/>
                                  <w:marRight w:val="0"/>
                                  <w:marTop w:val="0"/>
                                  <w:marBottom w:val="0"/>
                                  <w:divBdr>
                                    <w:top w:val="none" w:sz="0" w:space="0" w:color="auto"/>
                                    <w:left w:val="none" w:sz="0" w:space="0" w:color="auto"/>
                                    <w:bottom w:val="none" w:sz="0" w:space="0" w:color="auto"/>
                                    <w:right w:val="none" w:sz="0" w:space="0" w:color="auto"/>
                                  </w:divBdr>
                                </w:div>
                              </w:divsChild>
                            </w:div>
                            <w:div w:id="1725063924">
                              <w:marLeft w:val="0"/>
                              <w:marRight w:val="0"/>
                              <w:marTop w:val="0"/>
                              <w:marBottom w:val="0"/>
                              <w:divBdr>
                                <w:top w:val="none" w:sz="0" w:space="0" w:color="auto"/>
                                <w:left w:val="none" w:sz="0" w:space="0" w:color="auto"/>
                                <w:bottom w:val="none" w:sz="0" w:space="0" w:color="auto"/>
                                <w:right w:val="none" w:sz="0" w:space="0" w:color="auto"/>
                              </w:divBdr>
                              <w:divsChild>
                                <w:div w:id="1799566359">
                                  <w:marLeft w:val="0"/>
                                  <w:marRight w:val="0"/>
                                  <w:marTop w:val="375"/>
                                  <w:marBottom w:val="0"/>
                                  <w:divBdr>
                                    <w:top w:val="none" w:sz="0" w:space="0" w:color="auto"/>
                                    <w:left w:val="none" w:sz="0" w:space="0" w:color="auto"/>
                                    <w:bottom w:val="none" w:sz="0" w:space="0" w:color="auto"/>
                                    <w:right w:val="none" w:sz="0" w:space="0" w:color="auto"/>
                                  </w:divBdr>
                                  <w:divsChild>
                                    <w:div w:id="310141304">
                                      <w:marLeft w:val="0"/>
                                      <w:marRight w:val="0"/>
                                      <w:marTop w:val="0"/>
                                      <w:marBottom w:val="0"/>
                                      <w:divBdr>
                                        <w:top w:val="none" w:sz="0" w:space="0" w:color="auto"/>
                                        <w:left w:val="none" w:sz="0" w:space="0" w:color="auto"/>
                                        <w:bottom w:val="none" w:sz="0" w:space="0" w:color="auto"/>
                                        <w:right w:val="none" w:sz="0" w:space="0" w:color="auto"/>
                                      </w:divBdr>
                                      <w:divsChild>
                                        <w:div w:id="1069960134">
                                          <w:marLeft w:val="0"/>
                                          <w:marRight w:val="0"/>
                                          <w:marTop w:val="0"/>
                                          <w:marBottom w:val="0"/>
                                          <w:divBdr>
                                            <w:top w:val="none" w:sz="0" w:space="0" w:color="auto"/>
                                            <w:left w:val="none" w:sz="0" w:space="0" w:color="auto"/>
                                            <w:bottom w:val="none" w:sz="0" w:space="0" w:color="auto"/>
                                            <w:right w:val="none" w:sz="0" w:space="0" w:color="auto"/>
                                          </w:divBdr>
                                        </w:div>
                                        <w:div w:id="3917380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194962">
          <w:marLeft w:val="0"/>
          <w:marRight w:val="0"/>
          <w:marTop w:val="300"/>
          <w:marBottom w:val="0"/>
          <w:divBdr>
            <w:top w:val="none" w:sz="0" w:space="0" w:color="auto"/>
            <w:left w:val="none" w:sz="0" w:space="0" w:color="auto"/>
            <w:bottom w:val="none" w:sz="0" w:space="0" w:color="auto"/>
            <w:right w:val="none" w:sz="0" w:space="0" w:color="auto"/>
          </w:divBdr>
        </w:div>
        <w:div w:id="1745251860">
          <w:marLeft w:val="0"/>
          <w:marRight w:val="0"/>
          <w:marTop w:val="0"/>
          <w:marBottom w:val="0"/>
          <w:divBdr>
            <w:top w:val="single" w:sz="6" w:space="19" w:color="EBEBEB"/>
            <w:left w:val="single" w:sz="6" w:space="19" w:color="EBEBEB"/>
            <w:bottom w:val="single" w:sz="6" w:space="19" w:color="EBEBEB"/>
            <w:right w:val="single" w:sz="6" w:space="19" w:color="EBEBEB"/>
          </w:divBdr>
        </w:div>
      </w:divsChild>
    </w:div>
    <w:div w:id="374354359">
      <w:bodyDiv w:val="1"/>
      <w:marLeft w:val="0"/>
      <w:marRight w:val="0"/>
      <w:marTop w:val="0"/>
      <w:marBottom w:val="0"/>
      <w:divBdr>
        <w:top w:val="none" w:sz="0" w:space="0" w:color="auto"/>
        <w:left w:val="none" w:sz="0" w:space="0" w:color="auto"/>
        <w:bottom w:val="none" w:sz="0" w:space="0" w:color="auto"/>
        <w:right w:val="none" w:sz="0" w:space="0" w:color="auto"/>
      </w:divBdr>
    </w:div>
    <w:div w:id="413749039">
      <w:bodyDiv w:val="1"/>
      <w:marLeft w:val="0"/>
      <w:marRight w:val="0"/>
      <w:marTop w:val="0"/>
      <w:marBottom w:val="0"/>
      <w:divBdr>
        <w:top w:val="none" w:sz="0" w:space="0" w:color="auto"/>
        <w:left w:val="none" w:sz="0" w:space="0" w:color="auto"/>
        <w:bottom w:val="none" w:sz="0" w:space="0" w:color="auto"/>
        <w:right w:val="none" w:sz="0" w:space="0" w:color="auto"/>
      </w:divBdr>
    </w:div>
    <w:div w:id="463080084">
      <w:bodyDiv w:val="1"/>
      <w:marLeft w:val="0"/>
      <w:marRight w:val="0"/>
      <w:marTop w:val="0"/>
      <w:marBottom w:val="0"/>
      <w:divBdr>
        <w:top w:val="none" w:sz="0" w:space="0" w:color="auto"/>
        <w:left w:val="none" w:sz="0" w:space="0" w:color="auto"/>
        <w:bottom w:val="none" w:sz="0" w:space="0" w:color="auto"/>
        <w:right w:val="none" w:sz="0" w:space="0" w:color="auto"/>
      </w:divBdr>
    </w:div>
    <w:div w:id="469060543">
      <w:bodyDiv w:val="1"/>
      <w:marLeft w:val="0"/>
      <w:marRight w:val="0"/>
      <w:marTop w:val="0"/>
      <w:marBottom w:val="0"/>
      <w:divBdr>
        <w:top w:val="none" w:sz="0" w:space="0" w:color="auto"/>
        <w:left w:val="none" w:sz="0" w:space="0" w:color="auto"/>
        <w:bottom w:val="none" w:sz="0" w:space="0" w:color="auto"/>
        <w:right w:val="none" w:sz="0" w:space="0" w:color="auto"/>
      </w:divBdr>
    </w:div>
    <w:div w:id="505169343">
      <w:bodyDiv w:val="1"/>
      <w:marLeft w:val="0"/>
      <w:marRight w:val="0"/>
      <w:marTop w:val="0"/>
      <w:marBottom w:val="0"/>
      <w:divBdr>
        <w:top w:val="none" w:sz="0" w:space="0" w:color="auto"/>
        <w:left w:val="none" w:sz="0" w:space="0" w:color="auto"/>
        <w:bottom w:val="none" w:sz="0" w:space="0" w:color="auto"/>
        <w:right w:val="none" w:sz="0" w:space="0" w:color="auto"/>
      </w:divBdr>
    </w:div>
    <w:div w:id="530607857">
      <w:bodyDiv w:val="1"/>
      <w:marLeft w:val="0"/>
      <w:marRight w:val="0"/>
      <w:marTop w:val="0"/>
      <w:marBottom w:val="0"/>
      <w:divBdr>
        <w:top w:val="none" w:sz="0" w:space="0" w:color="auto"/>
        <w:left w:val="none" w:sz="0" w:space="0" w:color="auto"/>
        <w:bottom w:val="none" w:sz="0" w:space="0" w:color="auto"/>
        <w:right w:val="none" w:sz="0" w:space="0" w:color="auto"/>
      </w:divBdr>
    </w:div>
    <w:div w:id="530647558">
      <w:bodyDiv w:val="1"/>
      <w:marLeft w:val="0"/>
      <w:marRight w:val="0"/>
      <w:marTop w:val="0"/>
      <w:marBottom w:val="0"/>
      <w:divBdr>
        <w:top w:val="none" w:sz="0" w:space="0" w:color="auto"/>
        <w:left w:val="none" w:sz="0" w:space="0" w:color="auto"/>
        <w:bottom w:val="none" w:sz="0" w:space="0" w:color="auto"/>
        <w:right w:val="none" w:sz="0" w:space="0" w:color="auto"/>
      </w:divBdr>
    </w:div>
    <w:div w:id="549847184">
      <w:bodyDiv w:val="1"/>
      <w:marLeft w:val="0"/>
      <w:marRight w:val="0"/>
      <w:marTop w:val="0"/>
      <w:marBottom w:val="0"/>
      <w:divBdr>
        <w:top w:val="none" w:sz="0" w:space="0" w:color="auto"/>
        <w:left w:val="none" w:sz="0" w:space="0" w:color="auto"/>
        <w:bottom w:val="none" w:sz="0" w:space="0" w:color="auto"/>
        <w:right w:val="none" w:sz="0" w:space="0" w:color="auto"/>
      </w:divBdr>
    </w:div>
    <w:div w:id="559053693">
      <w:bodyDiv w:val="1"/>
      <w:marLeft w:val="0"/>
      <w:marRight w:val="0"/>
      <w:marTop w:val="0"/>
      <w:marBottom w:val="0"/>
      <w:divBdr>
        <w:top w:val="none" w:sz="0" w:space="0" w:color="auto"/>
        <w:left w:val="none" w:sz="0" w:space="0" w:color="auto"/>
        <w:bottom w:val="none" w:sz="0" w:space="0" w:color="auto"/>
        <w:right w:val="none" w:sz="0" w:space="0" w:color="auto"/>
      </w:divBdr>
    </w:div>
    <w:div w:id="653603722">
      <w:bodyDiv w:val="1"/>
      <w:marLeft w:val="0"/>
      <w:marRight w:val="0"/>
      <w:marTop w:val="0"/>
      <w:marBottom w:val="0"/>
      <w:divBdr>
        <w:top w:val="none" w:sz="0" w:space="0" w:color="auto"/>
        <w:left w:val="none" w:sz="0" w:space="0" w:color="auto"/>
        <w:bottom w:val="none" w:sz="0" w:space="0" w:color="auto"/>
        <w:right w:val="none" w:sz="0" w:space="0" w:color="auto"/>
      </w:divBdr>
    </w:div>
    <w:div w:id="683169586">
      <w:bodyDiv w:val="1"/>
      <w:marLeft w:val="0"/>
      <w:marRight w:val="0"/>
      <w:marTop w:val="0"/>
      <w:marBottom w:val="0"/>
      <w:divBdr>
        <w:top w:val="none" w:sz="0" w:space="0" w:color="auto"/>
        <w:left w:val="none" w:sz="0" w:space="0" w:color="auto"/>
        <w:bottom w:val="none" w:sz="0" w:space="0" w:color="auto"/>
        <w:right w:val="none" w:sz="0" w:space="0" w:color="auto"/>
      </w:divBdr>
    </w:div>
    <w:div w:id="683675101">
      <w:bodyDiv w:val="1"/>
      <w:marLeft w:val="0"/>
      <w:marRight w:val="0"/>
      <w:marTop w:val="0"/>
      <w:marBottom w:val="0"/>
      <w:divBdr>
        <w:top w:val="none" w:sz="0" w:space="0" w:color="auto"/>
        <w:left w:val="none" w:sz="0" w:space="0" w:color="auto"/>
        <w:bottom w:val="none" w:sz="0" w:space="0" w:color="auto"/>
        <w:right w:val="none" w:sz="0" w:space="0" w:color="auto"/>
      </w:divBdr>
    </w:div>
    <w:div w:id="701326435">
      <w:bodyDiv w:val="1"/>
      <w:marLeft w:val="0"/>
      <w:marRight w:val="0"/>
      <w:marTop w:val="0"/>
      <w:marBottom w:val="0"/>
      <w:divBdr>
        <w:top w:val="none" w:sz="0" w:space="0" w:color="auto"/>
        <w:left w:val="none" w:sz="0" w:space="0" w:color="auto"/>
        <w:bottom w:val="none" w:sz="0" w:space="0" w:color="auto"/>
        <w:right w:val="none" w:sz="0" w:space="0" w:color="auto"/>
      </w:divBdr>
    </w:div>
    <w:div w:id="718285026">
      <w:bodyDiv w:val="1"/>
      <w:marLeft w:val="0"/>
      <w:marRight w:val="0"/>
      <w:marTop w:val="0"/>
      <w:marBottom w:val="0"/>
      <w:divBdr>
        <w:top w:val="none" w:sz="0" w:space="0" w:color="auto"/>
        <w:left w:val="none" w:sz="0" w:space="0" w:color="auto"/>
        <w:bottom w:val="none" w:sz="0" w:space="0" w:color="auto"/>
        <w:right w:val="none" w:sz="0" w:space="0" w:color="auto"/>
      </w:divBdr>
    </w:div>
    <w:div w:id="752896886">
      <w:bodyDiv w:val="1"/>
      <w:marLeft w:val="0"/>
      <w:marRight w:val="0"/>
      <w:marTop w:val="0"/>
      <w:marBottom w:val="0"/>
      <w:divBdr>
        <w:top w:val="none" w:sz="0" w:space="0" w:color="auto"/>
        <w:left w:val="none" w:sz="0" w:space="0" w:color="auto"/>
        <w:bottom w:val="none" w:sz="0" w:space="0" w:color="auto"/>
        <w:right w:val="none" w:sz="0" w:space="0" w:color="auto"/>
      </w:divBdr>
    </w:div>
    <w:div w:id="757871421">
      <w:bodyDiv w:val="1"/>
      <w:marLeft w:val="0"/>
      <w:marRight w:val="0"/>
      <w:marTop w:val="0"/>
      <w:marBottom w:val="0"/>
      <w:divBdr>
        <w:top w:val="none" w:sz="0" w:space="0" w:color="auto"/>
        <w:left w:val="none" w:sz="0" w:space="0" w:color="auto"/>
        <w:bottom w:val="none" w:sz="0" w:space="0" w:color="auto"/>
        <w:right w:val="none" w:sz="0" w:space="0" w:color="auto"/>
      </w:divBdr>
    </w:div>
    <w:div w:id="770004811">
      <w:bodyDiv w:val="1"/>
      <w:marLeft w:val="0"/>
      <w:marRight w:val="0"/>
      <w:marTop w:val="0"/>
      <w:marBottom w:val="0"/>
      <w:divBdr>
        <w:top w:val="none" w:sz="0" w:space="0" w:color="auto"/>
        <w:left w:val="none" w:sz="0" w:space="0" w:color="auto"/>
        <w:bottom w:val="none" w:sz="0" w:space="0" w:color="auto"/>
        <w:right w:val="none" w:sz="0" w:space="0" w:color="auto"/>
      </w:divBdr>
    </w:div>
    <w:div w:id="809519170">
      <w:bodyDiv w:val="1"/>
      <w:marLeft w:val="0"/>
      <w:marRight w:val="0"/>
      <w:marTop w:val="0"/>
      <w:marBottom w:val="0"/>
      <w:divBdr>
        <w:top w:val="none" w:sz="0" w:space="0" w:color="auto"/>
        <w:left w:val="none" w:sz="0" w:space="0" w:color="auto"/>
        <w:bottom w:val="none" w:sz="0" w:space="0" w:color="auto"/>
        <w:right w:val="none" w:sz="0" w:space="0" w:color="auto"/>
      </w:divBdr>
    </w:div>
    <w:div w:id="846558090">
      <w:bodyDiv w:val="1"/>
      <w:marLeft w:val="0"/>
      <w:marRight w:val="0"/>
      <w:marTop w:val="0"/>
      <w:marBottom w:val="0"/>
      <w:divBdr>
        <w:top w:val="none" w:sz="0" w:space="0" w:color="auto"/>
        <w:left w:val="none" w:sz="0" w:space="0" w:color="auto"/>
        <w:bottom w:val="none" w:sz="0" w:space="0" w:color="auto"/>
        <w:right w:val="none" w:sz="0" w:space="0" w:color="auto"/>
      </w:divBdr>
    </w:div>
    <w:div w:id="851845382">
      <w:bodyDiv w:val="1"/>
      <w:marLeft w:val="0"/>
      <w:marRight w:val="0"/>
      <w:marTop w:val="0"/>
      <w:marBottom w:val="0"/>
      <w:divBdr>
        <w:top w:val="none" w:sz="0" w:space="0" w:color="auto"/>
        <w:left w:val="none" w:sz="0" w:space="0" w:color="auto"/>
        <w:bottom w:val="none" w:sz="0" w:space="0" w:color="auto"/>
        <w:right w:val="none" w:sz="0" w:space="0" w:color="auto"/>
      </w:divBdr>
    </w:div>
    <w:div w:id="856967519">
      <w:bodyDiv w:val="1"/>
      <w:marLeft w:val="0"/>
      <w:marRight w:val="0"/>
      <w:marTop w:val="0"/>
      <w:marBottom w:val="0"/>
      <w:divBdr>
        <w:top w:val="none" w:sz="0" w:space="0" w:color="auto"/>
        <w:left w:val="none" w:sz="0" w:space="0" w:color="auto"/>
        <w:bottom w:val="none" w:sz="0" w:space="0" w:color="auto"/>
        <w:right w:val="none" w:sz="0" w:space="0" w:color="auto"/>
      </w:divBdr>
      <w:divsChild>
        <w:div w:id="2021344797">
          <w:marLeft w:val="0"/>
          <w:marRight w:val="0"/>
          <w:marTop w:val="0"/>
          <w:marBottom w:val="0"/>
          <w:divBdr>
            <w:top w:val="none" w:sz="0" w:space="0" w:color="auto"/>
            <w:left w:val="none" w:sz="0" w:space="0" w:color="auto"/>
            <w:bottom w:val="none" w:sz="0" w:space="0" w:color="auto"/>
            <w:right w:val="none" w:sz="0" w:space="0" w:color="auto"/>
          </w:divBdr>
        </w:div>
        <w:div w:id="1478456698">
          <w:marLeft w:val="0"/>
          <w:marRight w:val="0"/>
          <w:marTop w:val="0"/>
          <w:marBottom w:val="0"/>
          <w:divBdr>
            <w:top w:val="none" w:sz="0" w:space="0" w:color="auto"/>
            <w:left w:val="none" w:sz="0" w:space="0" w:color="auto"/>
            <w:bottom w:val="none" w:sz="0" w:space="0" w:color="auto"/>
            <w:right w:val="none" w:sz="0" w:space="0" w:color="auto"/>
          </w:divBdr>
        </w:div>
        <w:div w:id="1811095126">
          <w:marLeft w:val="0"/>
          <w:marRight w:val="0"/>
          <w:marTop w:val="0"/>
          <w:marBottom w:val="0"/>
          <w:divBdr>
            <w:top w:val="none" w:sz="0" w:space="0" w:color="auto"/>
            <w:left w:val="none" w:sz="0" w:space="0" w:color="auto"/>
            <w:bottom w:val="none" w:sz="0" w:space="0" w:color="auto"/>
            <w:right w:val="none" w:sz="0" w:space="0" w:color="auto"/>
          </w:divBdr>
        </w:div>
        <w:div w:id="1407454300">
          <w:marLeft w:val="0"/>
          <w:marRight w:val="0"/>
          <w:marTop w:val="0"/>
          <w:marBottom w:val="0"/>
          <w:divBdr>
            <w:top w:val="none" w:sz="0" w:space="0" w:color="auto"/>
            <w:left w:val="none" w:sz="0" w:space="0" w:color="auto"/>
            <w:bottom w:val="none" w:sz="0" w:space="0" w:color="auto"/>
            <w:right w:val="none" w:sz="0" w:space="0" w:color="auto"/>
          </w:divBdr>
        </w:div>
      </w:divsChild>
    </w:div>
    <w:div w:id="906569926">
      <w:bodyDiv w:val="1"/>
      <w:marLeft w:val="0"/>
      <w:marRight w:val="0"/>
      <w:marTop w:val="0"/>
      <w:marBottom w:val="0"/>
      <w:divBdr>
        <w:top w:val="none" w:sz="0" w:space="0" w:color="auto"/>
        <w:left w:val="none" w:sz="0" w:space="0" w:color="auto"/>
        <w:bottom w:val="none" w:sz="0" w:space="0" w:color="auto"/>
        <w:right w:val="none" w:sz="0" w:space="0" w:color="auto"/>
      </w:divBdr>
    </w:div>
    <w:div w:id="918519489">
      <w:bodyDiv w:val="1"/>
      <w:marLeft w:val="0"/>
      <w:marRight w:val="0"/>
      <w:marTop w:val="0"/>
      <w:marBottom w:val="0"/>
      <w:divBdr>
        <w:top w:val="none" w:sz="0" w:space="0" w:color="auto"/>
        <w:left w:val="none" w:sz="0" w:space="0" w:color="auto"/>
        <w:bottom w:val="none" w:sz="0" w:space="0" w:color="auto"/>
        <w:right w:val="none" w:sz="0" w:space="0" w:color="auto"/>
      </w:divBdr>
    </w:div>
    <w:div w:id="943150742">
      <w:bodyDiv w:val="1"/>
      <w:marLeft w:val="0"/>
      <w:marRight w:val="0"/>
      <w:marTop w:val="0"/>
      <w:marBottom w:val="0"/>
      <w:divBdr>
        <w:top w:val="none" w:sz="0" w:space="0" w:color="auto"/>
        <w:left w:val="none" w:sz="0" w:space="0" w:color="auto"/>
        <w:bottom w:val="none" w:sz="0" w:space="0" w:color="auto"/>
        <w:right w:val="none" w:sz="0" w:space="0" w:color="auto"/>
      </w:divBdr>
    </w:div>
    <w:div w:id="986326857">
      <w:bodyDiv w:val="1"/>
      <w:marLeft w:val="0"/>
      <w:marRight w:val="0"/>
      <w:marTop w:val="0"/>
      <w:marBottom w:val="0"/>
      <w:divBdr>
        <w:top w:val="none" w:sz="0" w:space="0" w:color="auto"/>
        <w:left w:val="none" w:sz="0" w:space="0" w:color="auto"/>
        <w:bottom w:val="none" w:sz="0" w:space="0" w:color="auto"/>
        <w:right w:val="none" w:sz="0" w:space="0" w:color="auto"/>
      </w:divBdr>
    </w:div>
    <w:div w:id="1001157166">
      <w:bodyDiv w:val="1"/>
      <w:marLeft w:val="0"/>
      <w:marRight w:val="0"/>
      <w:marTop w:val="0"/>
      <w:marBottom w:val="0"/>
      <w:divBdr>
        <w:top w:val="none" w:sz="0" w:space="0" w:color="auto"/>
        <w:left w:val="none" w:sz="0" w:space="0" w:color="auto"/>
        <w:bottom w:val="none" w:sz="0" w:space="0" w:color="auto"/>
        <w:right w:val="none" w:sz="0" w:space="0" w:color="auto"/>
      </w:divBdr>
    </w:div>
    <w:div w:id="1005400725">
      <w:bodyDiv w:val="1"/>
      <w:marLeft w:val="0"/>
      <w:marRight w:val="0"/>
      <w:marTop w:val="0"/>
      <w:marBottom w:val="0"/>
      <w:divBdr>
        <w:top w:val="none" w:sz="0" w:space="0" w:color="auto"/>
        <w:left w:val="none" w:sz="0" w:space="0" w:color="auto"/>
        <w:bottom w:val="none" w:sz="0" w:space="0" w:color="auto"/>
        <w:right w:val="none" w:sz="0" w:space="0" w:color="auto"/>
      </w:divBdr>
    </w:div>
    <w:div w:id="1046418892">
      <w:bodyDiv w:val="1"/>
      <w:marLeft w:val="0"/>
      <w:marRight w:val="0"/>
      <w:marTop w:val="0"/>
      <w:marBottom w:val="0"/>
      <w:divBdr>
        <w:top w:val="none" w:sz="0" w:space="0" w:color="auto"/>
        <w:left w:val="none" w:sz="0" w:space="0" w:color="auto"/>
        <w:bottom w:val="none" w:sz="0" w:space="0" w:color="auto"/>
        <w:right w:val="none" w:sz="0" w:space="0" w:color="auto"/>
      </w:divBdr>
    </w:div>
    <w:div w:id="1054963373">
      <w:bodyDiv w:val="1"/>
      <w:marLeft w:val="0"/>
      <w:marRight w:val="0"/>
      <w:marTop w:val="0"/>
      <w:marBottom w:val="0"/>
      <w:divBdr>
        <w:top w:val="none" w:sz="0" w:space="0" w:color="auto"/>
        <w:left w:val="none" w:sz="0" w:space="0" w:color="auto"/>
        <w:bottom w:val="none" w:sz="0" w:space="0" w:color="auto"/>
        <w:right w:val="none" w:sz="0" w:space="0" w:color="auto"/>
      </w:divBdr>
      <w:divsChild>
        <w:div w:id="1239679759">
          <w:marLeft w:val="0"/>
          <w:marRight w:val="0"/>
          <w:marTop w:val="210"/>
          <w:marBottom w:val="0"/>
          <w:divBdr>
            <w:top w:val="none" w:sz="0" w:space="0" w:color="auto"/>
            <w:left w:val="none" w:sz="0" w:space="0" w:color="auto"/>
            <w:bottom w:val="none" w:sz="0" w:space="0" w:color="auto"/>
            <w:right w:val="none" w:sz="0" w:space="0" w:color="auto"/>
          </w:divBdr>
          <w:divsChild>
            <w:div w:id="1749766298">
              <w:marLeft w:val="0"/>
              <w:marRight w:val="0"/>
              <w:marTop w:val="0"/>
              <w:marBottom w:val="0"/>
              <w:divBdr>
                <w:top w:val="none" w:sz="0" w:space="0" w:color="auto"/>
                <w:left w:val="none" w:sz="0" w:space="0" w:color="auto"/>
                <w:bottom w:val="none" w:sz="0" w:space="0" w:color="auto"/>
                <w:right w:val="none" w:sz="0" w:space="0" w:color="auto"/>
              </w:divBdr>
              <w:divsChild>
                <w:div w:id="907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33">
          <w:marLeft w:val="0"/>
          <w:marRight w:val="0"/>
          <w:marTop w:val="0"/>
          <w:marBottom w:val="0"/>
          <w:divBdr>
            <w:top w:val="none" w:sz="0" w:space="0" w:color="auto"/>
            <w:left w:val="none" w:sz="0" w:space="0" w:color="auto"/>
            <w:bottom w:val="none" w:sz="0" w:space="0" w:color="auto"/>
            <w:right w:val="none" w:sz="0" w:space="0" w:color="auto"/>
          </w:divBdr>
        </w:div>
      </w:divsChild>
    </w:div>
    <w:div w:id="1079718505">
      <w:bodyDiv w:val="1"/>
      <w:marLeft w:val="0"/>
      <w:marRight w:val="0"/>
      <w:marTop w:val="0"/>
      <w:marBottom w:val="0"/>
      <w:divBdr>
        <w:top w:val="none" w:sz="0" w:space="0" w:color="auto"/>
        <w:left w:val="none" w:sz="0" w:space="0" w:color="auto"/>
        <w:bottom w:val="none" w:sz="0" w:space="0" w:color="auto"/>
        <w:right w:val="none" w:sz="0" w:space="0" w:color="auto"/>
      </w:divBdr>
    </w:div>
    <w:div w:id="1082996209">
      <w:bodyDiv w:val="1"/>
      <w:marLeft w:val="0"/>
      <w:marRight w:val="0"/>
      <w:marTop w:val="0"/>
      <w:marBottom w:val="0"/>
      <w:divBdr>
        <w:top w:val="none" w:sz="0" w:space="0" w:color="auto"/>
        <w:left w:val="none" w:sz="0" w:space="0" w:color="auto"/>
        <w:bottom w:val="none" w:sz="0" w:space="0" w:color="auto"/>
        <w:right w:val="none" w:sz="0" w:space="0" w:color="auto"/>
      </w:divBdr>
      <w:divsChild>
        <w:div w:id="1008799302">
          <w:marLeft w:val="0"/>
          <w:marRight w:val="0"/>
          <w:marTop w:val="0"/>
          <w:marBottom w:val="0"/>
          <w:divBdr>
            <w:top w:val="none" w:sz="0" w:space="0" w:color="auto"/>
            <w:left w:val="none" w:sz="0" w:space="0" w:color="auto"/>
            <w:bottom w:val="none" w:sz="0" w:space="0" w:color="auto"/>
            <w:right w:val="none" w:sz="0" w:space="0" w:color="auto"/>
          </w:divBdr>
        </w:div>
        <w:div w:id="479153941">
          <w:marLeft w:val="0"/>
          <w:marRight w:val="0"/>
          <w:marTop w:val="0"/>
          <w:marBottom w:val="0"/>
          <w:divBdr>
            <w:top w:val="none" w:sz="0" w:space="0" w:color="auto"/>
            <w:left w:val="none" w:sz="0" w:space="0" w:color="auto"/>
            <w:bottom w:val="none" w:sz="0" w:space="0" w:color="auto"/>
            <w:right w:val="none" w:sz="0" w:space="0" w:color="auto"/>
          </w:divBdr>
        </w:div>
        <w:div w:id="150997154">
          <w:marLeft w:val="0"/>
          <w:marRight w:val="0"/>
          <w:marTop w:val="0"/>
          <w:marBottom w:val="0"/>
          <w:divBdr>
            <w:top w:val="none" w:sz="0" w:space="0" w:color="auto"/>
            <w:left w:val="none" w:sz="0" w:space="0" w:color="auto"/>
            <w:bottom w:val="none" w:sz="0" w:space="0" w:color="auto"/>
            <w:right w:val="none" w:sz="0" w:space="0" w:color="auto"/>
          </w:divBdr>
        </w:div>
        <w:div w:id="792332357">
          <w:marLeft w:val="0"/>
          <w:marRight w:val="0"/>
          <w:marTop w:val="0"/>
          <w:marBottom w:val="0"/>
          <w:divBdr>
            <w:top w:val="none" w:sz="0" w:space="0" w:color="auto"/>
            <w:left w:val="none" w:sz="0" w:space="0" w:color="auto"/>
            <w:bottom w:val="none" w:sz="0" w:space="0" w:color="auto"/>
            <w:right w:val="none" w:sz="0" w:space="0" w:color="auto"/>
          </w:divBdr>
        </w:div>
      </w:divsChild>
    </w:div>
    <w:div w:id="1172137796">
      <w:bodyDiv w:val="1"/>
      <w:marLeft w:val="0"/>
      <w:marRight w:val="0"/>
      <w:marTop w:val="0"/>
      <w:marBottom w:val="0"/>
      <w:divBdr>
        <w:top w:val="none" w:sz="0" w:space="0" w:color="auto"/>
        <w:left w:val="none" w:sz="0" w:space="0" w:color="auto"/>
        <w:bottom w:val="none" w:sz="0" w:space="0" w:color="auto"/>
        <w:right w:val="none" w:sz="0" w:space="0" w:color="auto"/>
      </w:divBdr>
    </w:div>
    <w:div w:id="1176654309">
      <w:bodyDiv w:val="1"/>
      <w:marLeft w:val="0"/>
      <w:marRight w:val="0"/>
      <w:marTop w:val="0"/>
      <w:marBottom w:val="0"/>
      <w:divBdr>
        <w:top w:val="none" w:sz="0" w:space="0" w:color="auto"/>
        <w:left w:val="none" w:sz="0" w:space="0" w:color="auto"/>
        <w:bottom w:val="none" w:sz="0" w:space="0" w:color="auto"/>
        <w:right w:val="none" w:sz="0" w:space="0" w:color="auto"/>
      </w:divBdr>
    </w:div>
    <w:div w:id="1212577159">
      <w:bodyDiv w:val="1"/>
      <w:marLeft w:val="0"/>
      <w:marRight w:val="0"/>
      <w:marTop w:val="0"/>
      <w:marBottom w:val="0"/>
      <w:divBdr>
        <w:top w:val="none" w:sz="0" w:space="0" w:color="auto"/>
        <w:left w:val="none" w:sz="0" w:space="0" w:color="auto"/>
        <w:bottom w:val="none" w:sz="0" w:space="0" w:color="auto"/>
        <w:right w:val="none" w:sz="0" w:space="0" w:color="auto"/>
      </w:divBdr>
      <w:divsChild>
        <w:div w:id="67458834">
          <w:marLeft w:val="0"/>
          <w:marRight w:val="0"/>
          <w:marTop w:val="0"/>
          <w:marBottom w:val="0"/>
          <w:divBdr>
            <w:top w:val="none" w:sz="0" w:space="0" w:color="auto"/>
            <w:left w:val="none" w:sz="0" w:space="0" w:color="auto"/>
            <w:bottom w:val="single" w:sz="6" w:space="0" w:color="CCCCCC"/>
            <w:right w:val="none" w:sz="0" w:space="0" w:color="auto"/>
          </w:divBdr>
          <w:divsChild>
            <w:div w:id="26565492">
              <w:marLeft w:val="0"/>
              <w:marRight w:val="0"/>
              <w:marTop w:val="0"/>
              <w:marBottom w:val="0"/>
              <w:divBdr>
                <w:top w:val="none" w:sz="0" w:space="0" w:color="auto"/>
                <w:left w:val="none" w:sz="0" w:space="0" w:color="auto"/>
                <w:bottom w:val="none" w:sz="0" w:space="0" w:color="auto"/>
                <w:right w:val="none" w:sz="0" w:space="0" w:color="auto"/>
              </w:divBdr>
            </w:div>
          </w:divsChild>
        </w:div>
        <w:div w:id="1800223169">
          <w:marLeft w:val="0"/>
          <w:marRight w:val="300"/>
          <w:marTop w:val="0"/>
          <w:marBottom w:val="0"/>
          <w:divBdr>
            <w:top w:val="none" w:sz="0" w:space="0" w:color="auto"/>
            <w:left w:val="none" w:sz="0" w:space="0" w:color="auto"/>
            <w:bottom w:val="none" w:sz="0" w:space="0" w:color="auto"/>
            <w:right w:val="none" w:sz="0" w:space="0" w:color="auto"/>
          </w:divBdr>
        </w:div>
        <w:div w:id="927537652">
          <w:marLeft w:val="0"/>
          <w:marRight w:val="0"/>
          <w:marTop w:val="0"/>
          <w:marBottom w:val="0"/>
          <w:divBdr>
            <w:top w:val="none" w:sz="0" w:space="0" w:color="auto"/>
            <w:left w:val="none" w:sz="0" w:space="0" w:color="auto"/>
            <w:bottom w:val="none" w:sz="0" w:space="0" w:color="auto"/>
            <w:right w:val="none" w:sz="0" w:space="0" w:color="auto"/>
          </w:divBdr>
          <w:divsChild>
            <w:div w:id="368989654">
              <w:marLeft w:val="0"/>
              <w:marRight w:val="0"/>
              <w:marTop w:val="225"/>
              <w:marBottom w:val="0"/>
              <w:divBdr>
                <w:top w:val="none" w:sz="0" w:space="0" w:color="auto"/>
                <w:left w:val="none" w:sz="0" w:space="0" w:color="auto"/>
                <w:bottom w:val="none" w:sz="0" w:space="0" w:color="auto"/>
                <w:right w:val="none" w:sz="0" w:space="0" w:color="auto"/>
              </w:divBdr>
              <w:divsChild>
                <w:div w:id="674574075">
                  <w:marLeft w:val="45"/>
                  <w:marRight w:val="0"/>
                  <w:marTop w:val="30"/>
                  <w:marBottom w:val="75"/>
                  <w:divBdr>
                    <w:top w:val="none" w:sz="0" w:space="0" w:color="auto"/>
                    <w:left w:val="none" w:sz="0" w:space="0" w:color="auto"/>
                    <w:bottom w:val="none" w:sz="0" w:space="0" w:color="auto"/>
                    <w:right w:val="none" w:sz="0" w:space="0" w:color="auto"/>
                  </w:divBdr>
                </w:div>
                <w:div w:id="286088429">
                  <w:marLeft w:val="0"/>
                  <w:marRight w:val="0"/>
                  <w:marTop w:val="0"/>
                  <w:marBottom w:val="0"/>
                  <w:divBdr>
                    <w:top w:val="none" w:sz="0" w:space="0" w:color="auto"/>
                    <w:left w:val="none" w:sz="0" w:space="0" w:color="auto"/>
                    <w:bottom w:val="none" w:sz="0" w:space="0" w:color="auto"/>
                    <w:right w:val="none" w:sz="0" w:space="0" w:color="auto"/>
                  </w:divBdr>
                  <w:divsChild>
                    <w:div w:id="20248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1599">
              <w:marLeft w:val="0"/>
              <w:marRight w:val="0"/>
              <w:marTop w:val="0"/>
              <w:marBottom w:val="0"/>
              <w:divBdr>
                <w:top w:val="none" w:sz="0" w:space="0" w:color="auto"/>
                <w:left w:val="none" w:sz="0" w:space="0" w:color="auto"/>
                <w:bottom w:val="none" w:sz="0" w:space="0" w:color="auto"/>
                <w:right w:val="none" w:sz="0" w:space="0" w:color="auto"/>
              </w:divBdr>
              <w:divsChild>
                <w:div w:id="197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1747">
      <w:bodyDiv w:val="1"/>
      <w:marLeft w:val="0"/>
      <w:marRight w:val="0"/>
      <w:marTop w:val="0"/>
      <w:marBottom w:val="0"/>
      <w:divBdr>
        <w:top w:val="none" w:sz="0" w:space="0" w:color="auto"/>
        <w:left w:val="none" w:sz="0" w:space="0" w:color="auto"/>
        <w:bottom w:val="none" w:sz="0" w:space="0" w:color="auto"/>
        <w:right w:val="none" w:sz="0" w:space="0" w:color="auto"/>
      </w:divBdr>
    </w:div>
    <w:div w:id="1243762252">
      <w:bodyDiv w:val="1"/>
      <w:marLeft w:val="0"/>
      <w:marRight w:val="0"/>
      <w:marTop w:val="0"/>
      <w:marBottom w:val="0"/>
      <w:divBdr>
        <w:top w:val="none" w:sz="0" w:space="0" w:color="auto"/>
        <w:left w:val="none" w:sz="0" w:space="0" w:color="auto"/>
        <w:bottom w:val="none" w:sz="0" w:space="0" w:color="auto"/>
        <w:right w:val="none" w:sz="0" w:space="0" w:color="auto"/>
      </w:divBdr>
    </w:div>
    <w:div w:id="1247152630">
      <w:bodyDiv w:val="1"/>
      <w:marLeft w:val="0"/>
      <w:marRight w:val="0"/>
      <w:marTop w:val="0"/>
      <w:marBottom w:val="0"/>
      <w:divBdr>
        <w:top w:val="none" w:sz="0" w:space="0" w:color="auto"/>
        <w:left w:val="none" w:sz="0" w:space="0" w:color="auto"/>
        <w:bottom w:val="none" w:sz="0" w:space="0" w:color="auto"/>
        <w:right w:val="none" w:sz="0" w:space="0" w:color="auto"/>
      </w:divBdr>
    </w:div>
    <w:div w:id="1257637065">
      <w:bodyDiv w:val="1"/>
      <w:marLeft w:val="0"/>
      <w:marRight w:val="0"/>
      <w:marTop w:val="0"/>
      <w:marBottom w:val="0"/>
      <w:divBdr>
        <w:top w:val="none" w:sz="0" w:space="0" w:color="auto"/>
        <w:left w:val="none" w:sz="0" w:space="0" w:color="auto"/>
        <w:bottom w:val="none" w:sz="0" w:space="0" w:color="auto"/>
        <w:right w:val="none" w:sz="0" w:space="0" w:color="auto"/>
      </w:divBdr>
    </w:div>
    <w:div w:id="1258095508">
      <w:bodyDiv w:val="1"/>
      <w:marLeft w:val="0"/>
      <w:marRight w:val="0"/>
      <w:marTop w:val="0"/>
      <w:marBottom w:val="0"/>
      <w:divBdr>
        <w:top w:val="none" w:sz="0" w:space="0" w:color="auto"/>
        <w:left w:val="none" w:sz="0" w:space="0" w:color="auto"/>
        <w:bottom w:val="none" w:sz="0" w:space="0" w:color="auto"/>
        <w:right w:val="none" w:sz="0" w:space="0" w:color="auto"/>
      </w:divBdr>
    </w:div>
    <w:div w:id="1264070479">
      <w:bodyDiv w:val="1"/>
      <w:marLeft w:val="0"/>
      <w:marRight w:val="0"/>
      <w:marTop w:val="0"/>
      <w:marBottom w:val="0"/>
      <w:divBdr>
        <w:top w:val="none" w:sz="0" w:space="0" w:color="auto"/>
        <w:left w:val="none" w:sz="0" w:space="0" w:color="auto"/>
        <w:bottom w:val="none" w:sz="0" w:space="0" w:color="auto"/>
        <w:right w:val="none" w:sz="0" w:space="0" w:color="auto"/>
      </w:divBdr>
    </w:div>
    <w:div w:id="1274702284">
      <w:bodyDiv w:val="1"/>
      <w:marLeft w:val="0"/>
      <w:marRight w:val="0"/>
      <w:marTop w:val="0"/>
      <w:marBottom w:val="0"/>
      <w:divBdr>
        <w:top w:val="none" w:sz="0" w:space="0" w:color="auto"/>
        <w:left w:val="none" w:sz="0" w:space="0" w:color="auto"/>
        <w:bottom w:val="none" w:sz="0" w:space="0" w:color="auto"/>
        <w:right w:val="none" w:sz="0" w:space="0" w:color="auto"/>
      </w:divBdr>
    </w:div>
    <w:div w:id="1275748710">
      <w:bodyDiv w:val="1"/>
      <w:marLeft w:val="0"/>
      <w:marRight w:val="0"/>
      <w:marTop w:val="0"/>
      <w:marBottom w:val="0"/>
      <w:divBdr>
        <w:top w:val="none" w:sz="0" w:space="0" w:color="auto"/>
        <w:left w:val="none" w:sz="0" w:space="0" w:color="auto"/>
        <w:bottom w:val="none" w:sz="0" w:space="0" w:color="auto"/>
        <w:right w:val="none" w:sz="0" w:space="0" w:color="auto"/>
      </w:divBdr>
    </w:div>
    <w:div w:id="1280600580">
      <w:bodyDiv w:val="1"/>
      <w:marLeft w:val="0"/>
      <w:marRight w:val="0"/>
      <w:marTop w:val="0"/>
      <w:marBottom w:val="0"/>
      <w:divBdr>
        <w:top w:val="none" w:sz="0" w:space="0" w:color="auto"/>
        <w:left w:val="none" w:sz="0" w:space="0" w:color="auto"/>
        <w:bottom w:val="none" w:sz="0" w:space="0" w:color="auto"/>
        <w:right w:val="none" w:sz="0" w:space="0" w:color="auto"/>
      </w:divBdr>
    </w:div>
    <w:div w:id="1281062722">
      <w:bodyDiv w:val="1"/>
      <w:marLeft w:val="0"/>
      <w:marRight w:val="0"/>
      <w:marTop w:val="0"/>
      <w:marBottom w:val="0"/>
      <w:divBdr>
        <w:top w:val="none" w:sz="0" w:space="0" w:color="auto"/>
        <w:left w:val="none" w:sz="0" w:space="0" w:color="auto"/>
        <w:bottom w:val="none" w:sz="0" w:space="0" w:color="auto"/>
        <w:right w:val="none" w:sz="0" w:space="0" w:color="auto"/>
      </w:divBdr>
    </w:div>
    <w:div w:id="1283460660">
      <w:bodyDiv w:val="1"/>
      <w:marLeft w:val="0"/>
      <w:marRight w:val="0"/>
      <w:marTop w:val="0"/>
      <w:marBottom w:val="0"/>
      <w:divBdr>
        <w:top w:val="none" w:sz="0" w:space="0" w:color="auto"/>
        <w:left w:val="none" w:sz="0" w:space="0" w:color="auto"/>
        <w:bottom w:val="none" w:sz="0" w:space="0" w:color="auto"/>
        <w:right w:val="none" w:sz="0" w:space="0" w:color="auto"/>
      </w:divBdr>
    </w:div>
    <w:div w:id="1297637521">
      <w:bodyDiv w:val="1"/>
      <w:marLeft w:val="0"/>
      <w:marRight w:val="0"/>
      <w:marTop w:val="0"/>
      <w:marBottom w:val="0"/>
      <w:divBdr>
        <w:top w:val="none" w:sz="0" w:space="0" w:color="auto"/>
        <w:left w:val="none" w:sz="0" w:space="0" w:color="auto"/>
        <w:bottom w:val="none" w:sz="0" w:space="0" w:color="auto"/>
        <w:right w:val="none" w:sz="0" w:space="0" w:color="auto"/>
      </w:divBdr>
    </w:div>
    <w:div w:id="1337879025">
      <w:bodyDiv w:val="1"/>
      <w:marLeft w:val="0"/>
      <w:marRight w:val="0"/>
      <w:marTop w:val="0"/>
      <w:marBottom w:val="0"/>
      <w:divBdr>
        <w:top w:val="none" w:sz="0" w:space="0" w:color="auto"/>
        <w:left w:val="none" w:sz="0" w:space="0" w:color="auto"/>
        <w:bottom w:val="none" w:sz="0" w:space="0" w:color="auto"/>
        <w:right w:val="none" w:sz="0" w:space="0" w:color="auto"/>
      </w:divBdr>
    </w:div>
    <w:div w:id="1386375379">
      <w:bodyDiv w:val="1"/>
      <w:marLeft w:val="0"/>
      <w:marRight w:val="0"/>
      <w:marTop w:val="0"/>
      <w:marBottom w:val="0"/>
      <w:divBdr>
        <w:top w:val="none" w:sz="0" w:space="0" w:color="auto"/>
        <w:left w:val="none" w:sz="0" w:space="0" w:color="auto"/>
        <w:bottom w:val="none" w:sz="0" w:space="0" w:color="auto"/>
        <w:right w:val="none" w:sz="0" w:space="0" w:color="auto"/>
      </w:divBdr>
    </w:div>
    <w:div w:id="1389722182">
      <w:bodyDiv w:val="1"/>
      <w:marLeft w:val="0"/>
      <w:marRight w:val="0"/>
      <w:marTop w:val="0"/>
      <w:marBottom w:val="0"/>
      <w:divBdr>
        <w:top w:val="none" w:sz="0" w:space="0" w:color="auto"/>
        <w:left w:val="none" w:sz="0" w:space="0" w:color="auto"/>
        <w:bottom w:val="none" w:sz="0" w:space="0" w:color="auto"/>
        <w:right w:val="none" w:sz="0" w:space="0" w:color="auto"/>
      </w:divBdr>
    </w:div>
    <w:div w:id="1393314660">
      <w:bodyDiv w:val="1"/>
      <w:marLeft w:val="0"/>
      <w:marRight w:val="0"/>
      <w:marTop w:val="0"/>
      <w:marBottom w:val="0"/>
      <w:divBdr>
        <w:top w:val="none" w:sz="0" w:space="0" w:color="auto"/>
        <w:left w:val="none" w:sz="0" w:space="0" w:color="auto"/>
        <w:bottom w:val="none" w:sz="0" w:space="0" w:color="auto"/>
        <w:right w:val="none" w:sz="0" w:space="0" w:color="auto"/>
      </w:divBdr>
      <w:divsChild>
        <w:div w:id="1220022259">
          <w:marLeft w:val="0"/>
          <w:marRight w:val="0"/>
          <w:marTop w:val="0"/>
          <w:marBottom w:val="0"/>
          <w:divBdr>
            <w:top w:val="none" w:sz="0" w:space="0" w:color="auto"/>
            <w:left w:val="none" w:sz="0" w:space="0" w:color="auto"/>
            <w:bottom w:val="none" w:sz="0" w:space="0" w:color="auto"/>
            <w:right w:val="none" w:sz="0" w:space="0" w:color="auto"/>
          </w:divBdr>
        </w:div>
        <w:div w:id="1625038872">
          <w:marLeft w:val="0"/>
          <w:marRight w:val="0"/>
          <w:marTop w:val="0"/>
          <w:marBottom w:val="0"/>
          <w:divBdr>
            <w:top w:val="none" w:sz="0" w:space="0" w:color="auto"/>
            <w:left w:val="none" w:sz="0" w:space="0" w:color="auto"/>
            <w:bottom w:val="none" w:sz="0" w:space="0" w:color="auto"/>
            <w:right w:val="none" w:sz="0" w:space="0" w:color="auto"/>
          </w:divBdr>
        </w:div>
        <w:div w:id="1558320223">
          <w:marLeft w:val="0"/>
          <w:marRight w:val="0"/>
          <w:marTop w:val="0"/>
          <w:marBottom w:val="0"/>
          <w:divBdr>
            <w:top w:val="none" w:sz="0" w:space="0" w:color="auto"/>
            <w:left w:val="none" w:sz="0" w:space="0" w:color="auto"/>
            <w:bottom w:val="none" w:sz="0" w:space="0" w:color="auto"/>
            <w:right w:val="none" w:sz="0" w:space="0" w:color="auto"/>
          </w:divBdr>
        </w:div>
        <w:div w:id="54668800">
          <w:marLeft w:val="0"/>
          <w:marRight w:val="0"/>
          <w:marTop w:val="0"/>
          <w:marBottom w:val="0"/>
          <w:divBdr>
            <w:top w:val="none" w:sz="0" w:space="0" w:color="auto"/>
            <w:left w:val="none" w:sz="0" w:space="0" w:color="auto"/>
            <w:bottom w:val="none" w:sz="0" w:space="0" w:color="auto"/>
            <w:right w:val="none" w:sz="0" w:space="0" w:color="auto"/>
          </w:divBdr>
        </w:div>
      </w:divsChild>
    </w:div>
    <w:div w:id="1426732075">
      <w:bodyDiv w:val="1"/>
      <w:marLeft w:val="0"/>
      <w:marRight w:val="0"/>
      <w:marTop w:val="0"/>
      <w:marBottom w:val="0"/>
      <w:divBdr>
        <w:top w:val="none" w:sz="0" w:space="0" w:color="auto"/>
        <w:left w:val="none" w:sz="0" w:space="0" w:color="auto"/>
        <w:bottom w:val="none" w:sz="0" w:space="0" w:color="auto"/>
        <w:right w:val="none" w:sz="0" w:space="0" w:color="auto"/>
      </w:divBdr>
    </w:div>
    <w:div w:id="1444957014">
      <w:bodyDiv w:val="1"/>
      <w:marLeft w:val="0"/>
      <w:marRight w:val="0"/>
      <w:marTop w:val="0"/>
      <w:marBottom w:val="0"/>
      <w:divBdr>
        <w:top w:val="none" w:sz="0" w:space="0" w:color="auto"/>
        <w:left w:val="none" w:sz="0" w:space="0" w:color="auto"/>
        <w:bottom w:val="none" w:sz="0" w:space="0" w:color="auto"/>
        <w:right w:val="none" w:sz="0" w:space="0" w:color="auto"/>
      </w:divBdr>
    </w:div>
    <w:div w:id="1466894110">
      <w:bodyDiv w:val="1"/>
      <w:marLeft w:val="0"/>
      <w:marRight w:val="0"/>
      <w:marTop w:val="0"/>
      <w:marBottom w:val="0"/>
      <w:divBdr>
        <w:top w:val="none" w:sz="0" w:space="0" w:color="auto"/>
        <w:left w:val="none" w:sz="0" w:space="0" w:color="auto"/>
        <w:bottom w:val="none" w:sz="0" w:space="0" w:color="auto"/>
        <w:right w:val="none" w:sz="0" w:space="0" w:color="auto"/>
      </w:divBdr>
    </w:div>
    <w:div w:id="1500971404">
      <w:bodyDiv w:val="1"/>
      <w:marLeft w:val="0"/>
      <w:marRight w:val="0"/>
      <w:marTop w:val="0"/>
      <w:marBottom w:val="0"/>
      <w:divBdr>
        <w:top w:val="none" w:sz="0" w:space="0" w:color="auto"/>
        <w:left w:val="none" w:sz="0" w:space="0" w:color="auto"/>
        <w:bottom w:val="none" w:sz="0" w:space="0" w:color="auto"/>
        <w:right w:val="none" w:sz="0" w:space="0" w:color="auto"/>
      </w:divBdr>
    </w:div>
    <w:div w:id="1506246609">
      <w:bodyDiv w:val="1"/>
      <w:marLeft w:val="0"/>
      <w:marRight w:val="0"/>
      <w:marTop w:val="0"/>
      <w:marBottom w:val="0"/>
      <w:divBdr>
        <w:top w:val="none" w:sz="0" w:space="0" w:color="auto"/>
        <w:left w:val="none" w:sz="0" w:space="0" w:color="auto"/>
        <w:bottom w:val="none" w:sz="0" w:space="0" w:color="auto"/>
        <w:right w:val="none" w:sz="0" w:space="0" w:color="auto"/>
      </w:divBdr>
    </w:div>
    <w:div w:id="1524396874">
      <w:bodyDiv w:val="1"/>
      <w:marLeft w:val="0"/>
      <w:marRight w:val="0"/>
      <w:marTop w:val="0"/>
      <w:marBottom w:val="0"/>
      <w:divBdr>
        <w:top w:val="none" w:sz="0" w:space="0" w:color="auto"/>
        <w:left w:val="none" w:sz="0" w:space="0" w:color="auto"/>
        <w:bottom w:val="none" w:sz="0" w:space="0" w:color="auto"/>
        <w:right w:val="none" w:sz="0" w:space="0" w:color="auto"/>
      </w:divBdr>
      <w:divsChild>
        <w:div w:id="642274520">
          <w:marLeft w:val="0"/>
          <w:marRight w:val="0"/>
          <w:marTop w:val="0"/>
          <w:marBottom w:val="0"/>
          <w:divBdr>
            <w:top w:val="single" w:sz="2" w:space="0" w:color="D2D3D4"/>
            <w:left w:val="single" w:sz="2" w:space="11" w:color="D2D3D4"/>
            <w:bottom w:val="single" w:sz="2" w:space="0" w:color="D2D3D4"/>
            <w:right w:val="single" w:sz="2" w:space="11" w:color="D2D3D4"/>
          </w:divBdr>
          <w:divsChild>
            <w:div w:id="67508099">
              <w:marLeft w:val="0"/>
              <w:marRight w:val="0"/>
              <w:marTop w:val="0"/>
              <w:marBottom w:val="0"/>
              <w:divBdr>
                <w:top w:val="single" w:sz="2" w:space="0" w:color="D2D3D4"/>
                <w:left w:val="single" w:sz="2" w:space="0" w:color="D2D3D4"/>
                <w:bottom w:val="single" w:sz="2" w:space="0" w:color="D2D3D4"/>
                <w:right w:val="single" w:sz="2" w:space="0" w:color="D2D3D4"/>
              </w:divBdr>
            </w:div>
            <w:div w:id="211185657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748457270">
          <w:marLeft w:val="0"/>
          <w:marRight w:val="0"/>
          <w:marTop w:val="0"/>
          <w:marBottom w:val="0"/>
          <w:divBdr>
            <w:top w:val="single" w:sz="24" w:space="0" w:color="auto"/>
            <w:left w:val="single" w:sz="2" w:space="11" w:color="auto"/>
            <w:bottom w:val="single" w:sz="24" w:space="0" w:color="auto"/>
            <w:right w:val="single" w:sz="2" w:space="11" w:color="auto"/>
          </w:divBdr>
          <w:divsChild>
            <w:div w:id="2082827311">
              <w:marLeft w:val="0"/>
              <w:marRight w:val="0"/>
              <w:marTop w:val="0"/>
              <w:marBottom w:val="0"/>
              <w:divBdr>
                <w:top w:val="single" w:sz="2" w:space="0" w:color="D2D3D4"/>
                <w:left w:val="single" w:sz="2" w:space="0" w:color="D2D3D4"/>
                <w:bottom w:val="single" w:sz="2" w:space="0" w:color="D2D3D4"/>
                <w:right w:val="single" w:sz="2" w:space="0" w:color="D2D3D4"/>
              </w:divBdr>
            </w:div>
            <w:div w:id="168971907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101030765">
          <w:marLeft w:val="0"/>
          <w:marRight w:val="0"/>
          <w:marTop w:val="0"/>
          <w:marBottom w:val="0"/>
          <w:divBdr>
            <w:top w:val="single" w:sz="24" w:space="0" w:color="auto"/>
            <w:left w:val="single" w:sz="2" w:space="11" w:color="auto"/>
            <w:bottom w:val="single" w:sz="24" w:space="0" w:color="auto"/>
            <w:right w:val="single" w:sz="2" w:space="11" w:color="auto"/>
          </w:divBdr>
          <w:divsChild>
            <w:div w:id="1125538845">
              <w:marLeft w:val="0"/>
              <w:marRight w:val="0"/>
              <w:marTop w:val="0"/>
              <w:marBottom w:val="0"/>
              <w:divBdr>
                <w:top w:val="single" w:sz="2" w:space="0" w:color="D2D3D4"/>
                <w:left w:val="single" w:sz="2" w:space="0" w:color="D2D3D4"/>
                <w:bottom w:val="single" w:sz="2" w:space="0" w:color="D2D3D4"/>
                <w:right w:val="single" w:sz="2" w:space="0" w:color="D2D3D4"/>
              </w:divBdr>
            </w:div>
            <w:div w:id="1511140267">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46624909">
          <w:marLeft w:val="0"/>
          <w:marRight w:val="0"/>
          <w:marTop w:val="0"/>
          <w:marBottom w:val="0"/>
          <w:divBdr>
            <w:top w:val="single" w:sz="24" w:space="0" w:color="auto"/>
            <w:left w:val="single" w:sz="2" w:space="11" w:color="auto"/>
            <w:bottom w:val="single" w:sz="24" w:space="0" w:color="auto"/>
            <w:right w:val="single" w:sz="2" w:space="11" w:color="auto"/>
          </w:divBdr>
          <w:divsChild>
            <w:div w:id="459417229">
              <w:marLeft w:val="0"/>
              <w:marRight w:val="0"/>
              <w:marTop w:val="0"/>
              <w:marBottom w:val="0"/>
              <w:divBdr>
                <w:top w:val="single" w:sz="2" w:space="0" w:color="D2D3D4"/>
                <w:left w:val="single" w:sz="2" w:space="0" w:color="D2D3D4"/>
                <w:bottom w:val="single" w:sz="2" w:space="0" w:color="D2D3D4"/>
                <w:right w:val="single" w:sz="2" w:space="0" w:color="D2D3D4"/>
              </w:divBdr>
            </w:div>
            <w:div w:id="209716505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65240952">
          <w:marLeft w:val="0"/>
          <w:marRight w:val="0"/>
          <w:marTop w:val="0"/>
          <w:marBottom w:val="0"/>
          <w:divBdr>
            <w:top w:val="single" w:sz="24" w:space="0" w:color="auto"/>
            <w:left w:val="single" w:sz="2" w:space="11" w:color="auto"/>
            <w:bottom w:val="single" w:sz="24" w:space="0" w:color="auto"/>
            <w:right w:val="single" w:sz="2" w:space="11" w:color="auto"/>
          </w:divBdr>
          <w:divsChild>
            <w:div w:id="1163934707">
              <w:marLeft w:val="0"/>
              <w:marRight w:val="0"/>
              <w:marTop w:val="0"/>
              <w:marBottom w:val="0"/>
              <w:divBdr>
                <w:top w:val="single" w:sz="2" w:space="0" w:color="D2D3D4"/>
                <w:left w:val="single" w:sz="2" w:space="0" w:color="D2D3D4"/>
                <w:bottom w:val="single" w:sz="2" w:space="0" w:color="D2D3D4"/>
                <w:right w:val="single" w:sz="2" w:space="0" w:color="D2D3D4"/>
              </w:divBdr>
            </w:div>
            <w:div w:id="1880360950">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478037943">
          <w:marLeft w:val="0"/>
          <w:marRight w:val="0"/>
          <w:marTop w:val="0"/>
          <w:marBottom w:val="0"/>
          <w:divBdr>
            <w:top w:val="single" w:sz="24" w:space="0" w:color="auto"/>
            <w:left w:val="single" w:sz="2" w:space="11" w:color="auto"/>
            <w:bottom w:val="single" w:sz="24" w:space="0" w:color="auto"/>
            <w:right w:val="single" w:sz="2" w:space="11" w:color="auto"/>
          </w:divBdr>
          <w:divsChild>
            <w:div w:id="416832332">
              <w:marLeft w:val="0"/>
              <w:marRight w:val="0"/>
              <w:marTop w:val="0"/>
              <w:marBottom w:val="0"/>
              <w:divBdr>
                <w:top w:val="single" w:sz="2" w:space="0" w:color="D2D3D4"/>
                <w:left w:val="single" w:sz="2" w:space="0" w:color="D2D3D4"/>
                <w:bottom w:val="single" w:sz="2" w:space="0" w:color="D2D3D4"/>
                <w:right w:val="single" w:sz="2" w:space="0" w:color="D2D3D4"/>
              </w:divBdr>
            </w:div>
            <w:div w:id="72624859">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233198544">
          <w:marLeft w:val="0"/>
          <w:marRight w:val="0"/>
          <w:marTop w:val="0"/>
          <w:marBottom w:val="0"/>
          <w:divBdr>
            <w:top w:val="single" w:sz="24" w:space="0" w:color="auto"/>
            <w:left w:val="single" w:sz="2" w:space="11" w:color="auto"/>
            <w:bottom w:val="single" w:sz="24" w:space="0" w:color="auto"/>
            <w:right w:val="single" w:sz="2" w:space="11" w:color="auto"/>
          </w:divBdr>
          <w:divsChild>
            <w:div w:id="1313439396">
              <w:marLeft w:val="0"/>
              <w:marRight w:val="0"/>
              <w:marTop w:val="0"/>
              <w:marBottom w:val="0"/>
              <w:divBdr>
                <w:top w:val="single" w:sz="2" w:space="0" w:color="D2D3D4"/>
                <w:left w:val="single" w:sz="2" w:space="0" w:color="D2D3D4"/>
                <w:bottom w:val="single" w:sz="2" w:space="0" w:color="D2D3D4"/>
                <w:right w:val="single" w:sz="2" w:space="0" w:color="D2D3D4"/>
              </w:divBdr>
            </w:div>
            <w:div w:id="267349582">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919559976">
          <w:marLeft w:val="0"/>
          <w:marRight w:val="0"/>
          <w:marTop w:val="0"/>
          <w:marBottom w:val="0"/>
          <w:divBdr>
            <w:top w:val="single" w:sz="24" w:space="0" w:color="auto"/>
            <w:left w:val="single" w:sz="2" w:space="11" w:color="auto"/>
            <w:bottom w:val="single" w:sz="24" w:space="0" w:color="auto"/>
            <w:right w:val="single" w:sz="2" w:space="11" w:color="auto"/>
          </w:divBdr>
          <w:divsChild>
            <w:div w:id="872421708">
              <w:marLeft w:val="0"/>
              <w:marRight w:val="0"/>
              <w:marTop w:val="0"/>
              <w:marBottom w:val="0"/>
              <w:divBdr>
                <w:top w:val="single" w:sz="2" w:space="0" w:color="D2D3D4"/>
                <w:left w:val="single" w:sz="2" w:space="0" w:color="D2D3D4"/>
                <w:bottom w:val="single" w:sz="2" w:space="0" w:color="D2D3D4"/>
                <w:right w:val="single" w:sz="2" w:space="0" w:color="D2D3D4"/>
              </w:divBdr>
            </w:div>
            <w:div w:id="405759405">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31484201">
          <w:marLeft w:val="0"/>
          <w:marRight w:val="0"/>
          <w:marTop w:val="0"/>
          <w:marBottom w:val="0"/>
          <w:divBdr>
            <w:top w:val="single" w:sz="24" w:space="0" w:color="auto"/>
            <w:left w:val="single" w:sz="2" w:space="11" w:color="auto"/>
            <w:bottom w:val="single" w:sz="24" w:space="0" w:color="auto"/>
            <w:right w:val="single" w:sz="2" w:space="11" w:color="auto"/>
          </w:divBdr>
          <w:divsChild>
            <w:div w:id="907346533">
              <w:marLeft w:val="0"/>
              <w:marRight w:val="0"/>
              <w:marTop w:val="0"/>
              <w:marBottom w:val="0"/>
              <w:divBdr>
                <w:top w:val="single" w:sz="2" w:space="0" w:color="D2D3D4"/>
                <w:left w:val="single" w:sz="2" w:space="0" w:color="D2D3D4"/>
                <w:bottom w:val="single" w:sz="2" w:space="0" w:color="D2D3D4"/>
                <w:right w:val="single" w:sz="2" w:space="0" w:color="D2D3D4"/>
              </w:divBdr>
            </w:div>
            <w:div w:id="174090674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254748080">
          <w:marLeft w:val="0"/>
          <w:marRight w:val="0"/>
          <w:marTop w:val="0"/>
          <w:marBottom w:val="0"/>
          <w:divBdr>
            <w:top w:val="single" w:sz="24" w:space="0" w:color="auto"/>
            <w:left w:val="single" w:sz="2" w:space="11" w:color="auto"/>
            <w:bottom w:val="single" w:sz="24" w:space="0" w:color="auto"/>
            <w:right w:val="single" w:sz="2" w:space="11" w:color="auto"/>
          </w:divBdr>
          <w:divsChild>
            <w:div w:id="701516062">
              <w:marLeft w:val="0"/>
              <w:marRight w:val="0"/>
              <w:marTop w:val="0"/>
              <w:marBottom w:val="0"/>
              <w:divBdr>
                <w:top w:val="single" w:sz="2" w:space="0" w:color="D2D3D4"/>
                <w:left w:val="single" w:sz="2" w:space="0" w:color="D2D3D4"/>
                <w:bottom w:val="single" w:sz="2" w:space="0" w:color="D2D3D4"/>
                <w:right w:val="single" w:sz="2" w:space="0" w:color="D2D3D4"/>
              </w:divBdr>
            </w:div>
            <w:div w:id="354041297">
              <w:marLeft w:val="0"/>
              <w:marRight w:val="0"/>
              <w:marTop w:val="0"/>
              <w:marBottom w:val="0"/>
              <w:divBdr>
                <w:top w:val="single" w:sz="2" w:space="0" w:color="D2D3D4"/>
                <w:left w:val="single" w:sz="2" w:space="0" w:color="D2D3D4"/>
                <w:bottom w:val="single" w:sz="2" w:space="0" w:color="D2D3D4"/>
                <w:right w:val="single" w:sz="2" w:space="0" w:color="D2D3D4"/>
              </w:divBdr>
            </w:div>
          </w:divsChild>
        </w:div>
      </w:divsChild>
    </w:div>
    <w:div w:id="1531918121">
      <w:bodyDiv w:val="1"/>
      <w:marLeft w:val="0"/>
      <w:marRight w:val="0"/>
      <w:marTop w:val="0"/>
      <w:marBottom w:val="0"/>
      <w:divBdr>
        <w:top w:val="none" w:sz="0" w:space="0" w:color="auto"/>
        <w:left w:val="none" w:sz="0" w:space="0" w:color="auto"/>
        <w:bottom w:val="none" w:sz="0" w:space="0" w:color="auto"/>
        <w:right w:val="none" w:sz="0" w:space="0" w:color="auto"/>
      </w:divBdr>
    </w:div>
    <w:div w:id="1569919135">
      <w:bodyDiv w:val="1"/>
      <w:marLeft w:val="0"/>
      <w:marRight w:val="0"/>
      <w:marTop w:val="0"/>
      <w:marBottom w:val="0"/>
      <w:divBdr>
        <w:top w:val="none" w:sz="0" w:space="0" w:color="auto"/>
        <w:left w:val="none" w:sz="0" w:space="0" w:color="auto"/>
        <w:bottom w:val="none" w:sz="0" w:space="0" w:color="auto"/>
        <w:right w:val="none" w:sz="0" w:space="0" w:color="auto"/>
      </w:divBdr>
      <w:divsChild>
        <w:div w:id="1060980343">
          <w:marLeft w:val="0"/>
          <w:marRight w:val="0"/>
          <w:marTop w:val="0"/>
          <w:marBottom w:val="0"/>
          <w:divBdr>
            <w:top w:val="none" w:sz="0" w:space="0" w:color="auto"/>
            <w:left w:val="none" w:sz="0" w:space="0" w:color="auto"/>
            <w:bottom w:val="none" w:sz="0" w:space="0" w:color="auto"/>
            <w:right w:val="none" w:sz="0" w:space="0" w:color="auto"/>
          </w:divBdr>
        </w:div>
        <w:div w:id="1552233581">
          <w:marLeft w:val="0"/>
          <w:marRight w:val="0"/>
          <w:marTop w:val="0"/>
          <w:marBottom w:val="0"/>
          <w:divBdr>
            <w:top w:val="none" w:sz="0" w:space="0" w:color="auto"/>
            <w:left w:val="none" w:sz="0" w:space="0" w:color="auto"/>
            <w:bottom w:val="none" w:sz="0" w:space="0" w:color="auto"/>
            <w:right w:val="none" w:sz="0" w:space="0" w:color="auto"/>
          </w:divBdr>
        </w:div>
      </w:divsChild>
    </w:div>
    <w:div w:id="1581523456">
      <w:bodyDiv w:val="1"/>
      <w:marLeft w:val="0"/>
      <w:marRight w:val="0"/>
      <w:marTop w:val="0"/>
      <w:marBottom w:val="0"/>
      <w:divBdr>
        <w:top w:val="none" w:sz="0" w:space="0" w:color="auto"/>
        <w:left w:val="none" w:sz="0" w:space="0" w:color="auto"/>
        <w:bottom w:val="none" w:sz="0" w:space="0" w:color="auto"/>
        <w:right w:val="none" w:sz="0" w:space="0" w:color="auto"/>
      </w:divBdr>
      <w:divsChild>
        <w:div w:id="1545947679">
          <w:marLeft w:val="0"/>
          <w:marRight w:val="0"/>
          <w:marTop w:val="0"/>
          <w:marBottom w:val="0"/>
          <w:divBdr>
            <w:top w:val="none" w:sz="0" w:space="0" w:color="auto"/>
            <w:left w:val="none" w:sz="0" w:space="0" w:color="auto"/>
            <w:bottom w:val="none" w:sz="0" w:space="0" w:color="auto"/>
            <w:right w:val="none" w:sz="0" w:space="0" w:color="auto"/>
          </w:divBdr>
          <w:divsChild>
            <w:div w:id="800418271">
              <w:marLeft w:val="0"/>
              <w:marRight w:val="0"/>
              <w:marTop w:val="0"/>
              <w:marBottom w:val="525"/>
              <w:divBdr>
                <w:top w:val="none" w:sz="0" w:space="0" w:color="auto"/>
                <w:left w:val="none" w:sz="0" w:space="0" w:color="auto"/>
                <w:bottom w:val="none" w:sz="0" w:space="0" w:color="auto"/>
                <w:right w:val="none" w:sz="0" w:space="0" w:color="auto"/>
              </w:divBdr>
            </w:div>
            <w:div w:id="813791923">
              <w:marLeft w:val="0"/>
              <w:marRight w:val="0"/>
              <w:marTop w:val="0"/>
              <w:marBottom w:val="525"/>
              <w:divBdr>
                <w:top w:val="none" w:sz="0" w:space="0" w:color="auto"/>
                <w:left w:val="none" w:sz="0" w:space="0" w:color="auto"/>
                <w:bottom w:val="none" w:sz="0" w:space="0" w:color="auto"/>
                <w:right w:val="none" w:sz="0" w:space="0" w:color="auto"/>
              </w:divBdr>
              <w:divsChild>
                <w:div w:id="1444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6364">
          <w:marLeft w:val="0"/>
          <w:marRight w:val="0"/>
          <w:marTop w:val="0"/>
          <w:marBottom w:val="0"/>
          <w:divBdr>
            <w:top w:val="none" w:sz="0" w:space="0" w:color="auto"/>
            <w:left w:val="none" w:sz="0" w:space="0" w:color="auto"/>
            <w:bottom w:val="none" w:sz="0" w:space="0" w:color="auto"/>
            <w:right w:val="none" w:sz="0" w:space="0" w:color="auto"/>
          </w:divBdr>
          <w:divsChild>
            <w:div w:id="435948379">
              <w:marLeft w:val="0"/>
              <w:marRight w:val="0"/>
              <w:marTop w:val="0"/>
              <w:marBottom w:val="0"/>
              <w:divBdr>
                <w:top w:val="none" w:sz="0" w:space="0" w:color="auto"/>
                <w:left w:val="none" w:sz="0" w:space="0" w:color="auto"/>
                <w:bottom w:val="none" w:sz="0" w:space="0" w:color="auto"/>
                <w:right w:val="none" w:sz="0" w:space="0" w:color="auto"/>
              </w:divBdr>
              <w:divsChild>
                <w:div w:id="1338848317">
                  <w:marLeft w:val="0"/>
                  <w:marRight w:val="0"/>
                  <w:marTop w:val="0"/>
                  <w:marBottom w:val="0"/>
                  <w:divBdr>
                    <w:top w:val="none" w:sz="0" w:space="0" w:color="auto"/>
                    <w:left w:val="none" w:sz="0" w:space="0" w:color="auto"/>
                    <w:bottom w:val="single" w:sz="6" w:space="8" w:color="EDEDED"/>
                    <w:right w:val="none" w:sz="0" w:space="0" w:color="auto"/>
                  </w:divBdr>
                  <w:divsChild>
                    <w:div w:id="388260716">
                      <w:marLeft w:val="0"/>
                      <w:marRight w:val="0"/>
                      <w:marTop w:val="0"/>
                      <w:marBottom w:val="0"/>
                      <w:divBdr>
                        <w:top w:val="none" w:sz="0" w:space="0" w:color="auto"/>
                        <w:left w:val="none" w:sz="0" w:space="0" w:color="auto"/>
                        <w:bottom w:val="none" w:sz="0" w:space="0" w:color="auto"/>
                        <w:right w:val="none" w:sz="0" w:space="0" w:color="auto"/>
                      </w:divBdr>
                    </w:div>
                    <w:div w:id="1231304606">
                      <w:marLeft w:val="0"/>
                      <w:marRight w:val="0"/>
                      <w:marTop w:val="0"/>
                      <w:marBottom w:val="0"/>
                      <w:divBdr>
                        <w:top w:val="none" w:sz="0" w:space="0" w:color="auto"/>
                        <w:left w:val="none" w:sz="0" w:space="0" w:color="auto"/>
                        <w:bottom w:val="none" w:sz="0" w:space="0" w:color="auto"/>
                        <w:right w:val="none" w:sz="0" w:space="0" w:color="auto"/>
                      </w:divBdr>
                    </w:div>
                  </w:divsChild>
                </w:div>
                <w:div w:id="1859460850">
                  <w:marLeft w:val="0"/>
                  <w:marRight w:val="0"/>
                  <w:marTop w:val="0"/>
                  <w:marBottom w:val="0"/>
                  <w:divBdr>
                    <w:top w:val="none" w:sz="0" w:space="0" w:color="auto"/>
                    <w:left w:val="none" w:sz="0" w:space="0" w:color="auto"/>
                    <w:bottom w:val="single" w:sz="6" w:space="8" w:color="EDEDED"/>
                    <w:right w:val="none" w:sz="0" w:space="0" w:color="auto"/>
                  </w:divBdr>
                  <w:divsChild>
                    <w:div w:id="644772904">
                      <w:marLeft w:val="0"/>
                      <w:marRight w:val="0"/>
                      <w:marTop w:val="0"/>
                      <w:marBottom w:val="0"/>
                      <w:divBdr>
                        <w:top w:val="none" w:sz="0" w:space="0" w:color="auto"/>
                        <w:left w:val="none" w:sz="0" w:space="0" w:color="auto"/>
                        <w:bottom w:val="none" w:sz="0" w:space="0" w:color="auto"/>
                        <w:right w:val="none" w:sz="0" w:space="0" w:color="auto"/>
                      </w:divBdr>
                    </w:div>
                    <w:div w:id="1410495686">
                      <w:marLeft w:val="0"/>
                      <w:marRight w:val="0"/>
                      <w:marTop w:val="0"/>
                      <w:marBottom w:val="0"/>
                      <w:divBdr>
                        <w:top w:val="none" w:sz="0" w:space="0" w:color="auto"/>
                        <w:left w:val="none" w:sz="0" w:space="0" w:color="auto"/>
                        <w:bottom w:val="none" w:sz="0" w:space="0" w:color="auto"/>
                        <w:right w:val="none" w:sz="0" w:space="0" w:color="auto"/>
                      </w:divBdr>
                    </w:div>
                  </w:divsChild>
                </w:div>
                <w:div w:id="356464837">
                  <w:marLeft w:val="0"/>
                  <w:marRight w:val="0"/>
                  <w:marTop w:val="0"/>
                  <w:marBottom w:val="0"/>
                  <w:divBdr>
                    <w:top w:val="none" w:sz="0" w:space="0" w:color="auto"/>
                    <w:left w:val="none" w:sz="0" w:space="0" w:color="auto"/>
                    <w:bottom w:val="single" w:sz="6" w:space="8" w:color="EDEDED"/>
                    <w:right w:val="none" w:sz="0" w:space="0" w:color="auto"/>
                  </w:divBdr>
                  <w:divsChild>
                    <w:div w:id="741412559">
                      <w:marLeft w:val="0"/>
                      <w:marRight w:val="0"/>
                      <w:marTop w:val="0"/>
                      <w:marBottom w:val="0"/>
                      <w:divBdr>
                        <w:top w:val="none" w:sz="0" w:space="0" w:color="auto"/>
                        <w:left w:val="none" w:sz="0" w:space="0" w:color="auto"/>
                        <w:bottom w:val="none" w:sz="0" w:space="0" w:color="auto"/>
                        <w:right w:val="none" w:sz="0" w:space="0" w:color="auto"/>
                      </w:divBdr>
                    </w:div>
                    <w:div w:id="869873979">
                      <w:marLeft w:val="0"/>
                      <w:marRight w:val="0"/>
                      <w:marTop w:val="0"/>
                      <w:marBottom w:val="0"/>
                      <w:divBdr>
                        <w:top w:val="none" w:sz="0" w:space="0" w:color="auto"/>
                        <w:left w:val="none" w:sz="0" w:space="0" w:color="auto"/>
                        <w:bottom w:val="none" w:sz="0" w:space="0" w:color="auto"/>
                        <w:right w:val="none" w:sz="0" w:space="0" w:color="auto"/>
                      </w:divBdr>
                    </w:div>
                  </w:divsChild>
                </w:div>
                <w:div w:id="1353414361">
                  <w:marLeft w:val="0"/>
                  <w:marRight w:val="0"/>
                  <w:marTop w:val="0"/>
                  <w:marBottom w:val="0"/>
                  <w:divBdr>
                    <w:top w:val="none" w:sz="0" w:space="0" w:color="auto"/>
                    <w:left w:val="none" w:sz="0" w:space="0" w:color="auto"/>
                    <w:bottom w:val="single" w:sz="6" w:space="8" w:color="EDEDED"/>
                    <w:right w:val="none" w:sz="0" w:space="0" w:color="auto"/>
                  </w:divBdr>
                  <w:divsChild>
                    <w:div w:id="1864398850">
                      <w:marLeft w:val="0"/>
                      <w:marRight w:val="0"/>
                      <w:marTop w:val="0"/>
                      <w:marBottom w:val="0"/>
                      <w:divBdr>
                        <w:top w:val="none" w:sz="0" w:space="0" w:color="auto"/>
                        <w:left w:val="none" w:sz="0" w:space="0" w:color="auto"/>
                        <w:bottom w:val="none" w:sz="0" w:space="0" w:color="auto"/>
                        <w:right w:val="none" w:sz="0" w:space="0" w:color="auto"/>
                      </w:divBdr>
                    </w:div>
                    <w:div w:id="464128810">
                      <w:marLeft w:val="0"/>
                      <w:marRight w:val="0"/>
                      <w:marTop w:val="0"/>
                      <w:marBottom w:val="0"/>
                      <w:divBdr>
                        <w:top w:val="none" w:sz="0" w:space="0" w:color="auto"/>
                        <w:left w:val="none" w:sz="0" w:space="0" w:color="auto"/>
                        <w:bottom w:val="none" w:sz="0" w:space="0" w:color="auto"/>
                        <w:right w:val="none" w:sz="0" w:space="0" w:color="auto"/>
                      </w:divBdr>
                    </w:div>
                  </w:divsChild>
                </w:div>
                <w:div w:id="995760279">
                  <w:marLeft w:val="0"/>
                  <w:marRight w:val="0"/>
                  <w:marTop w:val="0"/>
                  <w:marBottom w:val="0"/>
                  <w:divBdr>
                    <w:top w:val="none" w:sz="0" w:space="0" w:color="auto"/>
                    <w:left w:val="none" w:sz="0" w:space="0" w:color="auto"/>
                    <w:bottom w:val="single" w:sz="6" w:space="8" w:color="EDEDED"/>
                    <w:right w:val="none" w:sz="0" w:space="0" w:color="auto"/>
                  </w:divBdr>
                  <w:divsChild>
                    <w:div w:id="242566058">
                      <w:marLeft w:val="0"/>
                      <w:marRight w:val="0"/>
                      <w:marTop w:val="0"/>
                      <w:marBottom w:val="0"/>
                      <w:divBdr>
                        <w:top w:val="none" w:sz="0" w:space="0" w:color="auto"/>
                        <w:left w:val="none" w:sz="0" w:space="0" w:color="auto"/>
                        <w:bottom w:val="none" w:sz="0" w:space="0" w:color="auto"/>
                        <w:right w:val="none" w:sz="0" w:space="0" w:color="auto"/>
                      </w:divBdr>
                    </w:div>
                    <w:div w:id="1895501506">
                      <w:marLeft w:val="0"/>
                      <w:marRight w:val="0"/>
                      <w:marTop w:val="0"/>
                      <w:marBottom w:val="0"/>
                      <w:divBdr>
                        <w:top w:val="none" w:sz="0" w:space="0" w:color="auto"/>
                        <w:left w:val="none" w:sz="0" w:space="0" w:color="auto"/>
                        <w:bottom w:val="none" w:sz="0" w:space="0" w:color="auto"/>
                        <w:right w:val="none" w:sz="0" w:space="0" w:color="auto"/>
                      </w:divBdr>
                    </w:div>
                  </w:divsChild>
                </w:div>
                <w:div w:id="266894259">
                  <w:marLeft w:val="0"/>
                  <w:marRight w:val="0"/>
                  <w:marTop w:val="0"/>
                  <w:marBottom w:val="0"/>
                  <w:divBdr>
                    <w:top w:val="none" w:sz="0" w:space="0" w:color="auto"/>
                    <w:left w:val="none" w:sz="0" w:space="0" w:color="auto"/>
                    <w:bottom w:val="single" w:sz="6" w:space="8" w:color="EDEDED"/>
                    <w:right w:val="none" w:sz="0" w:space="0" w:color="auto"/>
                  </w:divBdr>
                  <w:divsChild>
                    <w:div w:id="1988436432">
                      <w:marLeft w:val="0"/>
                      <w:marRight w:val="0"/>
                      <w:marTop w:val="0"/>
                      <w:marBottom w:val="0"/>
                      <w:divBdr>
                        <w:top w:val="none" w:sz="0" w:space="0" w:color="auto"/>
                        <w:left w:val="none" w:sz="0" w:space="0" w:color="auto"/>
                        <w:bottom w:val="none" w:sz="0" w:space="0" w:color="auto"/>
                        <w:right w:val="none" w:sz="0" w:space="0" w:color="auto"/>
                      </w:divBdr>
                    </w:div>
                    <w:div w:id="1000811947">
                      <w:marLeft w:val="0"/>
                      <w:marRight w:val="0"/>
                      <w:marTop w:val="0"/>
                      <w:marBottom w:val="0"/>
                      <w:divBdr>
                        <w:top w:val="none" w:sz="0" w:space="0" w:color="auto"/>
                        <w:left w:val="none" w:sz="0" w:space="0" w:color="auto"/>
                        <w:bottom w:val="none" w:sz="0" w:space="0" w:color="auto"/>
                        <w:right w:val="none" w:sz="0" w:space="0" w:color="auto"/>
                      </w:divBdr>
                    </w:div>
                  </w:divsChild>
                </w:div>
                <w:div w:id="286157879">
                  <w:marLeft w:val="0"/>
                  <w:marRight w:val="0"/>
                  <w:marTop w:val="0"/>
                  <w:marBottom w:val="0"/>
                  <w:divBdr>
                    <w:top w:val="none" w:sz="0" w:space="0" w:color="auto"/>
                    <w:left w:val="none" w:sz="0" w:space="0" w:color="auto"/>
                    <w:bottom w:val="single" w:sz="6" w:space="8" w:color="EDEDED"/>
                    <w:right w:val="none" w:sz="0" w:space="0" w:color="auto"/>
                  </w:divBdr>
                  <w:divsChild>
                    <w:div w:id="673537153">
                      <w:marLeft w:val="0"/>
                      <w:marRight w:val="0"/>
                      <w:marTop w:val="0"/>
                      <w:marBottom w:val="0"/>
                      <w:divBdr>
                        <w:top w:val="none" w:sz="0" w:space="0" w:color="auto"/>
                        <w:left w:val="none" w:sz="0" w:space="0" w:color="auto"/>
                        <w:bottom w:val="none" w:sz="0" w:space="0" w:color="auto"/>
                        <w:right w:val="none" w:sz="0" w:space="0" w:color="auto"/>
                      </w:divBdr>
                    </w:div>
                    <w:div w:id="1733967897">
                      <w:marLeft w:val="0"/>
                      <w:marRight w:val="0"/>
                      <w:marTop w:val="0"/>
                      <w:marBottom w:val="0"/>
                      <w:divBdr>
                        <w:top w:val="none" w:sz="0" w:space="0" w:color="auto"/>
                        <w:left w:val="none" w:sz="0" w:space="0" w:color="auto"/>
                        <w:bottom w:val="none" w:sz="0" w:space="0" w:color="auto"/>
                        <w:right w:val="none" w:sz="0" w:space="0" w:color="auto"/>
                      </w:divBdr>
                    </w:div>
                  </w:divsChild>
                </w:div>
                <w:div w:id="171800448">
                  <w:marLeft w:val="0"/>
                  <w:marRight w:val="0"/>
                  <w:marTop w:val="0"/>
                  <w:marBottom w:val="0"/>
                  <w:divBdr>
                    <w:top w:val="none" w:sz="0" w:space="0" w:color="auto"/>
                    <w:left w:val="none" w:sz="0" w:space="0" w:color="auto"/>
                    <w:bottom w:val="none" w:sz="0" w:space="0" w:color="auto"/>
                    <w:right w:val="none" w:sz="0" w:space="0" w:color="auto"/>
                  </w:divBdr>
                  <w:divsChild>
                    <w:div w:id="804932193">
                      <w:marLeft w:val="0"/>
                      <w:marRight w:val="0"/>
                      <w:marTop w:val="0"/>
                      <w:marBottom w:val="0"/>
                      <w:divBdr>
                        <w:top w:val="none" w:sz="0" w:space="0" w:color="auto"/>
                        <w:left w:val="none" w:sz="0" w:space="0" w:color="auto"/>
                        <w:bottom w:val="none" w:sz="0" w:space="0" w:color="auto"/>
                        <w:right w:val="none" w:sz="0" w:space="0" w:color="auto"/>
                      </w:divBdr>
                    </w:div>
                    <w:div w:id="1925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6000">
      <w:bodyDiv w:val="1"/>
      <w:marLeft w:val="0"/>
      <w:marRight w:val="0"/>
      <w:marTop w:val="0"/>
      <w:marBottom w:val="0"/>
      <w:divBdr>
        <w:top w:val="none" w:sz="0" w:space="0" w:color="auto"/>
        <w:left w:val="none" w:sz="0" w:space="0" w:color="auto"/>
        <w:bottom w:val="none" w:sz="0" w:space="0" w:color="auto"/>
        <w:right w:val="none" w:sz="0" w:space="0" w:color="auto"/>
      </w:divBdr>
    </w:div>
    <w:div w:id="1639723042">
      <w:bodyDiv w:val="1"/>
      <w:marLeft w:val="0"/>
      <w:marRight w:val="0"/>
      <w:marTop w:val="0"/>
      <w:marBottom w:val="0"/>
      <w:divBdr>
        <w:top w:val="none" w:sz="0" w:space="0" w:color="auto"/>
        <w:left w:val="none" w:sz="0" w:space="0" w:color="auto"/>
        <w:bottom w:val="none" w:sz="0" w:space="0" w:color="auto"/>
        <w:right w:val="none" w:sz="0" w:space="0" w:color="auto"/>
      </w:divBdr>
    </w:div>
    <w:div w:id="1646929487">
      <w:bodyDiv w:val="1"/>
      <w:marLeft w:val="0"/>
      <w:marRight w:val="0"/>
      <w:marTop w:val="0"/>
      <w:marBottom w:val="0"/>
      <w:divBdr>
        <w:top w:val="none" w:sz="0" w:space="0" w:color="auto"/>
        <w:left w:val="none" w:sz="0" w:space="0" w:color="auto"/>
        <w:bottom w:val="none" w:sz="0" w:space="0" w:color="auto"/>
        <w:right w:val="none" w:sz="0" w:space="0" w:color="auto"/>
      </w:divBdr>
    </w:div>
    <w:div w:id="1657757248">
      <w:bodyDiv w:val="1"/>
      <w:marLeft w:val="0"/>
      <w:marRight w:val="0"/>
      <w:marTop w:val="0"/>
      <w:marBottom w:val="0"/>
      <w:divBdr>
        <w:top w:val="none" w:sz="0" w:space="0" w:color="auto"/>
        <w:left w:val="none" w:sz="0" w:space="0" w:color="auto"/>
        <w:bottom w:val="none" w:sz="0" w:space="0" w:color="auto"/>
        <w:right w:val="none" w:sz="0" w:space="0" w:color="auto"/>
      </w:divBdr>
    </w:div>
    <w:div w:id="1659723513">
      <w:bodyDiv w:val="1"/>
      <w:marLeft w:val="0"/>
      <w:marRight w:val="0"/>
      <w:marTop w:val="0"/>
      <w:marBottom w:val="0"/>
      <w:divBdr>
        <w:top w:val="none" w:sz="0" w:space="0" w:color="auto"/>
        <w:left w:val="none" w:sz="0" w:space="0" w:color="auto"/>
        <w:bottom w:val="none" w:sz="0" w:space="0" w:color="auto"/>
        <w:right w:val="none" w:sz="0" w:space="0" w:color="auto"/>
      </w:divBdr>
    </w:div>
    <w:div w:id="1662388497">
      <w:bodyDiv w:val="1"/>
      <w:marLeft w:val="0"/>
      <w:marRight w:val="0"/>
      <w:marTop w:val="0"/>
      <w:marBottom w:val="0"/>
      <w:divBdr>
        <w:top w:val="none" w:sz="0" w:space="0" w:color="auto"/>
        <w:left w:val="none" w:sz="0" w:space="0" w:color="auto"/>
        <w:bottom w:val="none" w:sz="0" w:space="0" w:color="auto"/>
        <w:right w:val="none" w:sz="0" w:space="0" w:color="auto"/>
      </w:divBdr>
    </w:div>
    <w:div w:id="1679962477">
      <w:bodyDiv w:val="1"/>
      <w:marLeft w:val="0"/>
      <w:marRight w:val="0"/>
      <w:marTop w:val="0"/>
      <w:marBottom w:val="0"/>
      <w:divBdr>
        <w:top w:val="none" w:sz="0" w:space="0" w:color="auto"/>
        <w:left w:val="none" w:sz="0" w:space="0" w:color="auto"/>
        <w:bottom w:val="none" w:sz="0" w:space="0" w:color="auto"/>
        <w:right w:val="none" w:sz="0" w:space="0" w:color="auto"/>
      </w:divBdr>
    </w:div>
    <w:div w:id="1700273872">
      <w:bodyDiv w:val="1"/>
      <w:marLeft w:val="0"/>
      <w:marRight w:val="0"/>
      <w:marTop w:val="0"/>
      <w:marBottom w:val="0"/>
      <w:divBdr>
        <w:top w:val="none" w:sz="0" w:space="0" w:color="auto"/>
        <w:left w:val="none" w:sz="0" w:space="0" w:color="auto"/>
        <w:bottom w:val="none" w:sz="0" w:space="0" w:color="auto"/>
        <w:right w:val="none" w:sz="0" w:space="0" w:color="auto"/>
      </w:divBdr>
    </w:div>
    <w:div w:id="1740515713">
      <w:bodyDiv w:val="1"/>
      <w:marLeft w:val="0"/>
      <w:marRight w:val="0"/>
      <w:marTop w:val="0"/>
      <w:marBottom w:val="0"/>
      <w:divBdr>
        <w:top w:val="none" w:sz="0" w:space="0" w:color="auto"/>
        <w:left w:val="none" w:sz="0" w:space="0" w:color="auto"/>
        <w:bottom w:val="none" w:sz="0" w:space="0" w:color="auto"/>
        <w:right w:val="none" w:sz="0" w:space="0" w:color="auto"/>
      </w:divBdr>
    </w:div>
    <w:div w:id="1762532316">
      <w:bodyDiv w:val="1"/>
      <w:marLeft w:val="0"/>
      <w:marRight w:val="0"/>
      <w:marTop w:val="0"/>
      <w:marBottom w:val="0"/>
      <w:divBdr>
        <w:top w:val="none" w:sz="0" w:space="0" w:color="auto"/>
        <w:left w:val="none" w:sz="0" w:space="0" w:color="auto"/>
        <w:bottom w:val="none" w:sz="0" w:space="0" w:color="auto"/>
        <w:right w:val="none" w:sz="0" w:space="0" w:color="auto"/>
      </w:divBdr>
    </w:div>
    <w:div w:id="1782407582">
      <w:bodyDiv w:val="1"/>
      <w:marLeft w:val="0"/>
      <w:marRight w:val="0"/>
      <w:marTop w:val="0"/>
      <w:marBottom w:val="0"/>
      <w:divBdr>
        <w:top w:val="none" w:sz="0" w:space="0" w:color="auto"/>
        <w:left w:val="none" w:sz="0" w:space="0" w:color="auto"/>
        <w:bottom w:val="none" w:sz="0" w:space="0" w:color="auto"/>
        <w:right w:val="none" w:sz="0" w:space="0" w:color="auto"/>
      </w:divBdr>
    </w:div>
    <w:div w:id="1797328491">
      <w:bodyDiv w:val="1"/>
      <w:marLeft w:val="0"/>
      <w:marRight w:val="0"/>
      <w:marTop w:val="0"/>
      <w:marBottom w:val="0"/>
      <w:divBdr>
        <w:top w:val="none" w:sz="0" w:space="0" w:color="auto"/>
        <w:left w:val="none" w:sz="0" w:space="0" w:color="auto"/>
        <w:bottom w:val="none" w:sz="0" w:space="0" w:color="auto"/>
        <w:right w:val="none" w:sz="0" w:space="0" w:color="auto"/>
      </w:divBdr>
    </w:div>
    <w:div w:id="1798915473">
      <w:bodyDiv w:val="1"/>
      <w:marLeft w:val="0"/>
      <w:marRight w:val="0"/>
      <w:marTop w:val="0"/>
      <w:marBottom w:val="0"/>
      <w:divBdr>
        <w:top w:val="none" w:sz="0" w:space="0" w:color="auto"/>
        <w:left w:val="none" w:sz="0" w:space="0" w:color="auto"/>
        <w:bottom w:val="none" w:sz="0" w:space="0" w:color="auto"/>
        <w:right w:val="none" w:sz="0" w:space="0" w:color="auto"/>
      </w:divBdr>
    </w:div>
    <w:div w:id="1819221173">
      <w:bodyDiv w:val="1"/>
      <w:marLeft w:val="0"/>
      <w:marRight w:val="0"/>
      <w:marTop w:val="0"/>
      <w:marBottom w:val="0"/>
      <w:divBdr>
        <w:top w:val="none" w:sz="0" w:space="0" w:color="auto"/>
        <w:left w:val="none" w:sz="0" w:space="0" w:color="auto"/>
        <w:bottom w:val="none" w:sz="0" w:space="0" w:color="auto"/>
        <w:right w:val="none" w:sz="0" w:space="0" w:color="auto"/>
      </w:divBdr>
    </w:div>
    <w:div w:id="1839885098">
      <w:bodyDiv w:val="1"/>
      <w:marLeft w:val="0"/>
      <w:marRight w:val="0"/>
      <w:marTop w:val="0"/>
      <w:marBottom w:val="0"/>
      <w:divBdr>
        <w:top w:val="none" w:sz="0" w:space="0" w:color="auto"/>
        <w:left w:val="none" w:sz="0" w:space="0" w:color="auto"/>
        <w:bottom w:val="none" w:sz="0" w:space="0" w:color="auto"/>
        <w:right w:val="none" w:sz="0" w:space="0" w:color="auto"/>
      </w:divBdr>
    </w:div>
    <w:div w:id="1865172033">
      <w:bodyDiv w:val="1"/>
      <w:marLeft w:val="0"/>
      <w:marRight w:val="0"/>
      <w:marTop w:val="0"/>
      <w:marBottom w:val="0"/>
      <w:divBdr>
        <w:top w:val="none" w:sz="0" w:space="0" w:color="auto"/>
        <w:left w:val="none" w:sz="0" w:space="0" w:color="auto"/>
        <w:bottom w:val="none" w:sz="0" w:space="0" w:color="auto"/>
        <w:right w:val="none" w:sz="0" w:space="0" w:color="auto"/>
      </w:divBdr>
      <w:divsChild>
        <w:div w:id="97794435">
          <w:marLeft w:val="0"/>
          <w:marRight w:val="0"/>
          <w:marTop w:val="0"/>
          <w:marBottom w:val="0"/>
          <w:divBdr>
            <w:top w:val="none" w:sz="0" w:space="0" w:color="auto"/>
            <w:left w:val="none" w:sz="0" w:space="0" w:color="auto"/>
            <w:bottom w:val="none" w:sz="0" w:space="0" w:color="auto"/>
            <w:right w:val="none" w:sz="0" w:space="0" w:color="auto"/>
          </w:divBdr>
          <w:divsChild>
            <w:div w:id="4048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679">
      <w:bodyDiv w:val="1"/>
      <w:marLeft w:val="0"/>
      <w:marRight w:val="0"/>
      <w:marTop w:val="0"/>
      <w:marBottom w:val="0"/>
      <w:divBdr>
        <w:top w:val="none" w:sz="0" w:space="0" w:color="auto"/>
        <w:left w:val="none" w:sz="0" w:space="0" w:color="auto"/>
        <w:bottom w:val="none" w:sz="0" w:space="0" w:color="auto"/>
        <w:right w:val="none" w:sz="0" w:space="0" w:color="auto"/>
      </w:divBdr>
    </w:div>
    <w:div w:id="1925719871">
      <w:bodyDiv w:val="1"/>
      <w:marLeft w:val="0"/>
      <w:marRight w:val="0"/>
      <w:marTop w:val="0"/>
      <w:marBottom w:val="0"/>
      <w:divBdr>
        <w:top w:val="none" w:sz="0" w:space="0" w:color="auto"/>
        <w:left w:val="none" w:sz="0" w:space="0" w:color="auto"/>
        <w:bottom w:val="none" w:sz="0" w:space="0" w:color="auto"/>
        <w:right w:val="none" w:sz="0" w:space="0" w:color="auto"/>
      </w:divBdr>
      <w:divsChild>
        <w:div w:id="2062747828">
          <w:marLeft w:val="0"/>
          <w:marRight w:val="0"/>
          <w:marTop w:val="0"/>
          <w:marBottom w:val="0"/>
          <w:divBdr>
            <w:top w:val="none" w:sz="0" w:space="0" w:color="auto"/>
            <w:left w:val="none" w:sz="0" w:space="0" w:color="auto"/>
            <w:bottom w:val="none" w:sz="0" w:space="0" w:color="auto"/>
            <w:right w:val="none" w:sz="0" w:space="0" w:color="auto"/>
          </w:divBdr>
        </w:div>
        <w:div w:id="1498306933">
          <w:marLeft w:val="0"/>
          <w:marRight w:val="0"/>
          <w:marTop w:val="0"/>
          <w:marBottom w:val="0"/>
          <w:divBdr>
            <w:top w:val="none" w:sz="0" w:space="0" w:color="auto"/>
            <w:left w:val="none" w:sz="0" w:space="0" w:color="auto"/>
            <w:bottom w:val="none" w:sz="0" w:space="0" w:color="auto"/>
            <w:right w:val="none" w:sz="0" w:space="0" w:color="auto"/>
          </w:divBdr>
        </w:div>
        <w:div w:id="115148319">
          <w:marLeft w:val="0"/>
          <w:marRight w:val="0"/>
          <w:marTop w:val="0"/>
          <w:marBottom w:val="0"/>
          <w:divBdr>
            <w:top w:val="none" w:sz="0" w:space="0" w:color="auto"/>
            <w:left w:val="none" w:sz="0" w:space="0" w:color="auto"/>
            <w:bottom w:val="none" w:sz="0" w:space="0" w:color="auto"/>
            <w:right w:val="none" w:sz="0" w:space="0" w:color="auto"/>
          </w:divBdr>
        </w:div>
        <w:div w:id="1629968126">
          <w:marLeft w:val="0"/>
          <w:marRight w:val="0"/>
          <w:marTop w:val="0"/>
          <w:marBottom w:val="0"/>
          <w:divBdr>
            <w:top w:val="none" w:sz="0" w:space="0" w:color="auto"/>
            <w:left w:val="none" w:sz="0" w:space="0" w:color="auto"/>
            <w:bottom w:val="none" w:sz="0" w:space="0" w:color="auto"/>
            <w:right w:val="none" w:sz="0" w:space="0" w:color="auto"/>
          </w:divBdr>
        </w:div>
      </w:divsChild>
    </w:div>
    <w:div w:id="1926378211">
      <w:bodyDiv w:val="1"/>
      <w:marLeft w:val="0"/>
      <w:marRight w:val="0"/>
      <w:marTop w:val="0"/>
      <w:marBottom w:val="0"/>
      <w:divBdr>
        <w:top w:val="none" w:sz="0" w:space="0" w:color="auto"/>
        <w:left w:val="none" w:sz="0" w:space="0" w:color="auto"/>
        <w:bottom w:val="none" w:sz="0" w:space="0" w:color="auto"/>
        <w:right w:val="none" w:sz="0" w:space="0" w:color="auto"/>
      </w:divBdr>
    </w:div>
    <w:div w:id="1926642065">
      <w:bodyDiv w:val="1"/>
      <w:marLeft w:val="0"/>
      <w:marRight w:val="0"/>
      <w:marTop w:val="0"/>
      <w:marBottom w:val="0"/>
      <w:divBdr>
        <w:top w:val="none" w:sz="0" w:space="0" w:color="auto"/>
        <w:left w:val="none" w:sz="0" w:space="0" w:color="auto"/>
        <w:bottom w:val="none" w:sz="0" w:space="0" w:color="auto"/>
        <w:right w:val="none" w:sz="0" w:space="0" w:color="auto"/>
      </w:divBdr>
    </w:div>
    <w:div w:id="1926644532">
      <w:bodyDiv w:val="1"/>
      <w:marLeft w:val="0"/>
      <w:marRight w:val="0"/>
      <w:marTop w:val="0"/>
      <w:marBottom w:val="0"/>
      <w:divBdr>
        <w:top w:val="none" w:sz="0" w:space="0" w:color="auto"/>
        <w:left w:val="none" w:sz="0" w:space="0" w:color="auto"/>
        <w:bottom w:val="none" w:sz="0" w:space="0" w:color="auto"/>
        <w:right w:val="none" w:sz="0" w:space="0" w:color="auto"/>
      </w:divBdr>
    </w:div>
    <w:div w:id="1930236199">
      <w:bodyDiv w:val="1"/>
      <w:marLeft w:val="0"/>
      <w:marRight w:val="0"/>
      <w:marTop w:val="0"/>
      <w:marBottom w:val="0"/>
      <w:divBdr>
        <w:top w:val="none" w:sz="0" w:space="0" w:color="auto"/>
        <w:left w:val="none" w:sz="0" w:space="0" w:color="auto"/>
        <w:bottom w:val="none" w:sz="0" w:space="0" w:color="auto"/>
        <w:right w:val="none" w:sz="0" w:space="0" w:color="auto"/>
      </w:divBdr>
    </w:div>
    <w:div w:id="1933973549">
      <w:bodyDiv w:val="1"/>
      <w:marLeft w:val="0"/>
      <w:marRight w:val="0"/>
      <w:marTop w:val="0"/>
      <w:marBottom w:val="0"/>
      <w:divBdr>
        <w:top w:val="none" w:sz="0" w:space="0" w:color="auto"/>
        <w:left w:val="none" w:sz="0" w:space="0" w:color="auto"/>
        <w:bottom w:val="none" w:sz="0" w:space="0" w:color="auto"/>
        <w:right w:val="none" w:sz="0" w:space="0" w:color="auto"/>
      </w:divBdr>
    </w:div>
    <w:div w:id="1934588618">
      <w:bodyDiv w:val="1"/>
      <w:marLeft w:val="0"/>
      <w:marRight w:val="0"/>
      <w:marTop w:val="0"/>
      <w:marBottom w:val="0"/>
      <w:divBdr>
        <w:top w:val="none" w:sz="0" w:space="0" w:color="auto"/>
        <w:left w:val="none" w:sz="0" w:space="0" w:color="auto"/>
        <w:bottom w:val="none" w:sz="0" w:space="0" w:color="auto"/>
        <w:right w:val="none" w:sz="0" w:space="0" w:color="auto"/>
      </w:divBdr>
    </w:div>
    <w:div w:id="1942487149">
      <w:bodyDiv w:val="1"/>
      <w:marLeft w:val="0"/>
      <w:marRight w:val="0"/>
      <w:marTop w:val="0"/>
      <w:marBottom w:val="0"/>
      <w:divBdr>
        <w:top w:val="none" w:sz="0" w:space="0" w:color="auto"/>
        <w:left w:val="none" w:sz="0" w:space="0" w:color="auto"/>
        <w:bottom w:val="none" w:sz="0" w:space="0" w:color="auto"/>
        <w:right w:val="none" w:sz="0" w:space="0" w:color="auto"/>
      </w:divBdr>
    </w:div>
    <w:div w:id="1967268951">
      <w:bodyDiv w:val="1"/>
      <w:marLeft w:val="0"/>
      <w:marRight w:val="0"/>
      <w:marTop w:val="0"/>
      <w:marBottom w:val="0"/>
      <w:divBdr>
        <w:top w:val="none" w:sz="0" w:space="0" w:color="auto"/>
        <w:left w:val="none" w:sz="0" w:space="0" w:color="auto"/>
        <w:bottom w:val="none" w:sz="0" w:space="0" w:color="auto"/>
        <w:right w:val="none" w:sz="0" w:space="0" w:color="auto"/>
      </w:divBdr>
    </w:div>
    <w:div w:id="1977831686">
      <w:bodyDiv w:val="1"/>
      <w:marLeft w:val="0"/>
      <w:marRight w:val="0"/>
      <w:marTop w:val="0"/>
      <w:marBottom w:val="0"/>
      <w:divBdr>
        <w:top w:val="none" w:sz="0" w:space="0" w:color="auto"/>
        <w:left w:val="none" w:sz="0" w:space="0" w:color="auto"/>
        <w:bottom w:val="none" w:sz="0" w:space="0" w:color="auto"/>
        <w:right w:val="none" w:sz="0" w:space="0" w:color="auto"/>
      </w:divBdr>
    </w:div>
    <w:div w:id="1988823425">
      <w:bodyDiv w:val="1"/>
      <w:marLeft w:val="0"/>
      <w:marRight w:val="0"/>
      <w:marTop w:val="0"/>
      <w:marBottom w:val="0"/>
      <w:divBdr>
        <w:top w:val="none" w:sz="0" w:space="0" w:color="auto"/>
        <w:left w:val="none" w:sz="0" w:space="0" w:color="auto"/>
        <w:bottom w:val="none" w:sz="0" w:space="0" w:color="auto"/>
        <w:right w:val="none" w:sz="0" w:space="0" w:color="auto"/>
      </w:divBdr>
    </w:div>
    <w:div w:id="2000307967">
      <w:bodyDiv w:val="1"/>
      <w:marLeft w:val="0"/>
      <w:marRight w:val="0"/>
      <w:marTop w:val="0"/>
      <w:marBottom w:val="0"/>
      <w:divBdr>
        <w:top w:val="none" w:sz="0" w:space="0" w:color="auto"/>
        <w:left w:val="none" w:sz="0" w:space="0" w:color="auto"/>
        <w:bottom w:val="none" w:sz="0" w:space="0" w:color="auto"/>
        <w:right w:val="none" w:sz="0" w:space="0" w:color="auto"/>
      </w:divBdr>
      <w:divsChild>
        <w:div w:id="1380741100">
          <w:marLeft w:val="0"/>
          <w:marRight w:val="0"/>
          <w:marTop w:val="0"/>
          <w:marBottom w:val="0"/>
          <w:divBdr>
            <w:top w:val="none" w:sz="0" w:space="0" w:color="auto"/>
            <w:left w:val="none" w:sz="0" w:space="0" w:color="auto"/>
            <w:bottom w:val="none" w:sz="0" w:space="0" w:color="auto"/>
            <w:right w:val="none" w:sz="0" w:space="0" w:color="auto"/>
          </w:divBdr>
        </w:div>
        <w:div w:id="1766413391">
          <w:marLeft w:val="0"/>
          <w:marRight w:val="0"/>
          <w:marTop w:val="0"/>
          <w:marBottom w:val="0"/>
          <w:divBdr>
            <w:top w:val="none" w:sz="0" w:space="0" w:color="auto"/>
            <w:left w:val="none" w:sz="0" w:space="0" w:color="auto"/>
            <w:bottom w:val="none" w:sz="0" w:space="0" w:color="auto"/>
            <w:right w:val="none" w:sz="0" w:space="0" w:color="auto"/>
          </w:divBdr>
        </w:div>
      </w:divsChild>
    </w:div>
    <w:div w:id="2014642484">
      <w:bodyDiv w:val="1"/>
      <w:marLeft w:val="0"/>
      <w:marRight w:val="0"/>
      <w:marTop w:val="0"/>
      <w:marBottom w:val="0"/>
      <w:divBdr>
        <w:top w:val="none" w:sz="0" w:space="0" w:color="auto"/>
        <w:left w:val="none" w:sz="0" w:space="0" w:color="auto"/>
        <w:bottom w:val="none" w:sz="0" w:space="0" w:color="auto"/>
        <w:right w:val="none" w:sz="0" w:space="0" w:color="auto"/>
      </w:divBdr>
    </w:div>
    <w:div w:id="2015958502">
      <w:bodyDiv w:val="1"/>
      <w:marLeft w:val="0"/>
      <w:marRight w:val="0"/>
      <w:marTop w:val="0"/>
      <w:marBottom w:val="0"/>
      <w:divBdr>
        <w:top w:val="none" w:sz="0" w:space="0" w:color="auto"/>
        <w:left w:val="none" w:sz="0" w:space="0" w:color="auto"/>
        <w:bottom w:val="none" w:sz="0" w:space="0" w:color="auto"/>
        <w:right w:val="none" w:sz="0" w:space="0" w:color="auto"/>
      </w:divBdr>
    </w:div>
    <w:div w:id="2034915990">
      <w:bodyDiv w:val="1"/>
      <w:marLeft w:val="0"/>
      <w:marRight w:val="0"/>
      <w:marTop w:val="0"/>
      <w:marBottom w:val="0"/>
      <w:divBdr>
        <w:top w:val="none" w:sz="0" w:space="0" w:color="auto"/>
        <w:left w:val="none" w:sz="0" w:space="0" w:color="auto"/>
        <w:bottom w:val="none" w:sz="0" w:space="0" w:color="auto"/>
        <w:right w:val="none" w:sz="0" w:space="0" w:color="auto"/>
      </w:divBdr>
    </w:div>
    <w:div w:id="2035643023">
      <w:bodyDiv w:val="1"/>
      <w:marLeft w:val="0"/>
      <w:marRight w:val="0"/>
      <w:marTop w:val="0"/>
      <w:marBottom w:val="0"/>
      <w:divBdr>
        <w:top w:val="none" w:sz="0" w:space="0" w:color="auto"/>
        <w:left w:val="none" w:sz="0" w:space="0" w:color="auto"/>
        <w:bottom w:val="none" w:sz="0" w:space="0" w:color="auto"/>
        <w:right w:val="none" w:sz="0" w:space="0" w:color="auto"/>
      </w:divBdr>
    </w:div>
    <w:div w:id="2041708989">
      <w:bodyDiv w:val="1"/>
      <w:marLeft w:val="0"/>
      <w:marRight w:val="0"/>
      <w:marTop w:val="0"/>
      <w:marBottom w:val="0"/>
      <w:divBdr>
        <w:top w:val="none" w:sz="0" w:space="0" w:color="auto"/>
        <w:left w:val="none" w:sz="0" w:space="0" w:color="auto"/>
        <w:bottom w:val="none" w:sz="0" w:space="0" w:color="auto"/>
        <w:right w:val="none" w:sz="0" w:space="0" w:color="auto"/>
      </w:divBdr>
    </w:div>
    <w:div w:id="2043092222">
      <w:bodyDiv w:val="1"/>
      <w:marLeft w:val="0"/>
      <w:marRight w:val="0"/>
      <w:marTop w:val="0"/>
      <w:marBottom w:val="0"/>
      <w:divBdr>
        <w:top w:val="none" w:sz="0" w:space="0" w:color="auto"/>
        <w:left w:val="none" w:sz="0" w:space="0" w:color="auto"/>
        <w:bottom w:val="none" w:sz="0" w:space="0" w:color="auto"/>
        <w:right w:val="none" w:sz="0" w:space="0" w:color="auto"/>
      </w:divBdr>
      <w:divsChild>
        <w:div w:id="46491973">
          <w:marLeft w:val="0"/>
          <w:marRight w:val="0"/>
          <w:marTop w:val="0"/>
          <w:marBottom w:val="0"/>
          <w:divBdr>
            <w:top w:val="none" w:sz="0" w:space="0" w:color="auto"/>
            <w:left w:val="none" w:sz="0" w:space="0" w:color="auto"/>
            <w:bottom w:val="none" w:sz="0" w:space="0" w:color="auto"/>
            <w:right w:val="none" w:sz="0" w:space="0" w:color="auto"/>
          </w:divBdr>
          <w:divsChild>
            <w:div w:id="1004474387">
              <w:marLeft w:val="0"/>
              <w:marRight w:val="0"/>
              <w:marTop w:val="0"/>
              <w:marBottom w:val="525"/>
              <w:divBdr>
                <w:top w:val="none" w:sz="0" w:space="0" w:color="auto"/>
                <w:left w:val="none" w:sz="0" w:space="0" w:color="auto"/>
                <w:bottom w:val="none" w:sz="0" w:space="0" w:color="auto"/>
                <w:right w:val="none" w:sz="0" w:space="0" w:color="auto"/>
              </w:divBdr>
            </w:div>
            <w:div w:id="352270150">
              <w:marLeft w:val="0"/>
              <w:marRight w:val="0"/>
              <w:marTop w:val="0"/>
              <w:marBottom w:val="525"/>
              <w:divBdr>
                <w:top w:val="none" w:sz="0" w:space="0" w:color="auto"/>
                <w:left w:val="none" w:sz="0" w:space="0" w:color="auto"/>
                <w:bottom w:val="none" w:sz="0" w:space="0" w:color="auto"/>
                <w:right w:val="none" w:sz="0" w:space="0" w:color="auto"/>
              </w:divBdr>
              <w:divsChild>
                <w:div w:id="17917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1709">
          <w:marLeft w:val="0"/>
          <w:marRight w:val="0"/>
          <w:marTop w:val="0"/>
          <w:marBottom w:val="0"/>
          <w:divBdr>
            <w:top w:val="none" w:sz="0" w:space="0" w:color="auto"/>
            <w:left w:val="none" w:sz="0" w:space="0" w:color="auto"/>
            <w:bottom w:val="none" w:sz="0" w:space="0" w:color="auto"/>
            <w:right w:val="none" w:sz="0" w:space="0" w:color="auto"/>
          </w:divBdr>
          <w:divsChild>
            <w:div w:id="413403290">
              <w:marLeft w:val="0"/>
              <w:marRight w:val="0"/>
              <w:marTop w:val="0"/>
              <w:marBottom w:val="0"/>
              <w:divBdr>
                <w:top w:val="none" w:sz="0" w:space="0" w:color="auto"/>
                <w:left w:val="none" w:sz="0" w:space="0" w:color="auto"/>
                <w:bottom w:val="none" w:sz="0" w:space="0" w:color="auto"/>
                <w:right w:val="none" w:sz="0" w:space="0" w:color="auto"/>
              </w:divBdr>
              <w:divsChild>
                <w:div w:id="181238143">
                  <w:marLeft w:val="0"/>
                  <w:marRight w:val="0"/>
                  <w:marTop w:val="0"/>
                  <w:marBottom w:val="0"/>
                  <w:divBdr>
                    <w:top w:val="none" w:sz="0" w:space="0" w:color="auto"/>
                    <w:left w:val="none" w:sz="0" w:space="0" w:color="auto"/>
                    <w:bottom w:val="single" w:sz="6" w:space="8" w:color="EDEDED"/>
                    <w:right w:val="none" w:sz="0" w:space="0" w:color="auto"/>
                  </w:divBdr>
                  <w:divsChild>
                    <w:div w:id="395318353">
                      <w:marLeft w:val="0"/>
                      <w:marRight w:val="0"/>
                      <w:marTop w:val="0"/>
                      <w:marBottom w:val="0"/>
                      <w:divBdr>
                        <w:top w:val="none" w:sz="0" w:space="0" w:color="auto"/>
                        <w:left w:val="none" w:sz="0" w:space="0" w:color="auto"/>
                        <w:bottom w:val="none" w:sz="0" w:space="0" w:color="auto"/>
                        <w:right w:val="none" w:sz="0" w:space="0" w:color="auto"/>
                      </w:divBdr>
                    </w:div>
                    <w:div w:id="1861770710">
                      <w:marLeft w:val="0"/>
                      <w:marRight w:val="0"/>
                      <w:marTop w:val="0"/>
                      <w:marBottom w:val="0"/>
                      <w:divBdr>
                        <w:top w:val="none" w:sz="0" w:space="0" w:color="auto"/>
                        <w:left w:val="none" w:sz="0" w:space="0" w:color="auto"/>
                        <w:bottom w:val="none" w:sz="0" w:space="0" w:color="auto"/>
                        <w:right w:val="none" w:sz="0" w:space="0" w:color="auto"/>
                      </w:divBdr>
                    </w:div>
                  </w:divsChild>
                </w:div>
                <w:div w:id="1348407073">
                  <w:marLeft w:val="0"/>
                  <w:marRight w:val="0"/>
                  <w:marTop w:val="0"/>
                  <w:marBottom w:val="0"/>
                  <w:divBdr>
                    <w:top w:val="none" w:sz="0" w:space="0" w:color="auto"/>
                    <w:left w:val="none" w:sz="0" w:space="0" w:color="auto"/>
                    <w:bottom w:val="single" w:sz="6" w:space="8" w:color="EDEDED"/>
                    <w:right w:val="none" w:sz="0" w:space="0" w:color="auto"/>
                  </w:divBdr>
                  <w:divsChild>
                    <w:div w:id="747725896">
                      <w:marLeft w:val="0"/>
                      <w:marRight w:val="0"/>
                      <w:marTop w:val="0"/>
                      <w:marBottom w:val="0"/>
                      <w:divBdr>
                        <w:top w:val="none" w:sz="0" w:space="0" w:color="auto"/>
                        <w:left w:val="none" w:sz="0" w:space="0" w:color="auto"/>
                        <w:bottom w:val="none" w:sz="0" w:space="0" w:color="auto"/>
                        <w:right w:val="none" w:sz="0" w:space="0" w:color="auto"/>
                      </w:divBdr>
                    </w:div>
                    <w:div w:id="1288466345">
                      <w:marLeft w:val="0"/>
                      <w:marRight w:val="0"/>
                      <w:marTop w:val="0"/>
                      <w:marBottom w:val="0"/>
                      <w:divBdr>
                        <w:top w:val="none" w:sz="0" w:space="0" w:color="auto"/>
                        <w:left w:val="none" w:sz="0" w:space="0" w:color="auto"/>
                        <w:bottom w:val="none" w:sz="0" w:space="0" w:color="auto"/>
                        <w:right w:val="none" w:sz="0" w:space="0" w:color="auto"/>
                      </w:divBdr>
                    </w:div>
                  </w:divsChild>
                </w:div>
                <w:div w:id="1989044884">
                  <w:marLeft w:val="0"/>
                  <w:marRight w:val="0"/>
                  <w:marTop w:val="0"/>
                  <w:marBottom w:val="0"/>
                  <w:divBdr>
                    <w:top w:val="none" w:sz="0" w:space="0" w:color="auto"/>
                    <w:left w:val="none" w:sz="0" w:space="0" w:color="auto"/>
                    <w:bottom w:val="single" w:sz="6" w:space="8" w:color="EDEDED"/>
                    <w:right w:val="none" w:sz="0" w:space="0" w:color="auto"/>
                  </w:divBdr>
                  <w:divsChild>
                    <w:div w:id="2103212210">
                      <w:marLeft w:val="0"/>
                      <w:marRight w:val="0"/>
                      <w:marTop w:val="0"/>
                      <w:marBottom w:val="0"/>
                      <w:divBdr>
                        <w:top w:val="none" w:sz="0" w:space="0" w:color="auto"/>
                        <w:left w:val="none" w:sz="0" w:space="0" w:color="auto"/>
                        <w:bottom w:val="none" w:sz="0" w:space="0" w:color="auto"/>
                        <w:right w:val="none" w:sz="0" w:space="0" w:color="auto"/>
                      </w:divBdr>
                    </w:div>
                    <w:div w:id="1815565518">
                      <w:marLeft w:val="0"/>
                      <w:marRight w:val="0"/>
                      <w:marTop w:val="0"/>
                      <w:marBottom w:val="0"/>
                      <w:divBdr>
                        <w:top w:val="none" w:sz="0" w:space="0" w:color="auto"/>
                        <w:left w:val="none" w:sz="0" w:space="0" w:color="auto"/>
                        <w:bottom w:val="none" w:sz="0" w:space="0" w:color="auto"/>
                        <w:right w:val="none" w:sz="0" w:space="0" w:color="auto"/>
                      </w:divBdr>
                    </w:div>
                  </w:divsChild>
                </w:div>
                <w:div w:id="1262565036">
                  <w:marLeft w:val="0"/>
                  <w:marRight w:val="0"/>
                  <w:marTop w:val="0"/>
                  <w:marBottom w:val="0"/>
                  <w:divBdr>
                    <w:top w:val="none" w:sz="0" w:space="0" w:color="auto"/>
                    <w:left w:val="none" w:sz="0" w:space="0" w:color="auto"/>
                    <w:bottom w:val="single" w:sz="6" w:space="8" w:color="EDEDED"/>
                    <w:right w:val="none" w:sz="0" w:space="0" w:color="auto"/>
                  </w:divBdr>
                  <w:divsChild>
                    <w:div w:id="1685744145">
                      <w:marLeft w:val="0"/>
                      <w:marRight w:val="0"/>
                      <w:marTop w:val="0"/>
                      <w:marBottom w:val="0"/>
                      <w:divBdr>
                        <w:top w:val="none" w:sz="0" w:space="0" w:color="auto"/>
                        <w:left w:val="none" w:sz="0" w:space="0" w:color="auto"/>
                        <w:bottom w:val="none" w:sz="0" w:space="0" w:color="auto"/>
                        <w:right w:val="none" w:sz="0" w:space="0" w:color="auto"/>
                      </w:divBdr>
                    </w:div>
                    <w:div w:id="864635077">
                      <w:marLeft w:val="0"/>
                      <w:marRight w:val="0"/>
                      <w:marTop w:val="0"/>
                      <w:marBottom w:val="0"/>
                      <w:divBdr>
                        <w:top w:val="none" w:sz="0" w:space="0" w:color="auto"/>
                        <w:left w:val="none" w:sz="0" w:space="0" w:color="auto"/>
                        <w:bottom w:val="none" w:sz="0" w:space="0" w:color="auto"/>
                        <w:right w:val="none" w:sz="0" w:space="0" w:color="auto"/>
                      </w:divBdr>
                    </w:div>
                  </w:divsChild>
                </w:div>
                <w:div w:id="1345983040">
                  <w:marLeft w:val="0"/>
                  <w:marRight w:val="0"/>
                  <w:marTop w:val="0"/>
                  <w:marBottom w:val="0"/>
                  <w:divBdr>
                    <w:top w:val="none" w:sz="0" w:space="0" w:color="auto"/>
                    <w:left w:val="none" w:sz="0" w:space="0" w:color="auto"/>
                    <w:bottom w:val="single" w:sz="6" w:space="8" w:color="EDEDED"/>
                    <w:right w:val="none" w:sz="0" w:space="0" w:color="auto"/>
                  </w:divBdr>
                  <w:divsChild>
                    <w:div w:id="1927881644">
                      <w:marLeft w:val="0"/>
                      <w:marRight w:val="0"/>
                      <w:marTop w:val="0"/>
                      <w:marBottom w:val="0"/>
                      <w:divBdr>
                        <w:top w:val="none" w:sz="0" w:space="0" w:color="auto"/>
                        <w:left w:val="none" w:sz="0" w:space="0" w:color="auto"/>
                        <w:bottom w:val="none" w:sz="0" w:space="0" w:color="auto"/>
                        <w:right w:val="none" w:sz="0" w:space="0" w:color="auto"/>
                      </w:divBdr>
                    </w:div>
                    <w:div w:id="373847607">
                      <w:marLeft w:val="0"/>
                      <w:marRight w:val="0"/>
                      <w:marTop w:val="0"/>
                      <w:marBottom w:val="0"/>
                      <w:divBdr>
                        <w:top w:val="none" w:sz="0" w:space="0" w:color="auto"/>
                        <w:left w:val="none" w:sz="0" w:space="0" w:color="auto"/>
                        <w:bottom w:val="none" w:sz="0" w:space="0" w:color="auto"/>
                        <w:right w:val="none" w:sz="0" w:space="0" w:color="auto"/>
                      </w:divBdr>
                    </w:div>
                  </w:divsChild>
                </w:div>
                <w:div w:id="1336107366">
                  <w:marLeft w:val="0"/>
                  <w:marRight w:val="0"/>
                  <w:marTop w:val="0"/>
                  <w:marBottom w:val="0"/>
                  <w:divBdr>
                    <w:top w:val="none" w:sz="0" w:space="0" w:color="auto"/>
                    <w:left w:val="none" w:sz="0" w:space="0" w:color="auto"/>
                    <w:bottom w:val="single" w:sz="6" w:space="8" w:color="EDEDED"/>
                    <w:right w:val="none" w:sz="0" w:space="0" w:color="auto"/>
                  </w:divBdr>
                  <w:divsChild>
                    <w:div w:id="534199685">
                      <w:marLeft w:val="0"/>
                      <w:marRight w:val="0"/>
                      <w:marTop w:val="0"/>
                      <w:marBottom w:val="0"/>
                      <w:divBdr>
                        <w:top w:val="none" w:sz="0" w:space="0" w:color="auto"/>
                        <w:left w:val="none" w:sz="0" w:space="0" w:color="auto"/>
                        <w:bottom w:val="none" w:sz="0" w:space="0" w:color="auto"/>
                        <w:right w:val="none" w:sz="0" w:space="0" w:color="auto"/>
                      </w:divBdr>
                    </w:div>
                    <w:div w:id="1050112063">
                      <w:marLeft w:val="0"/>
                      <w:marRight w:val="0"/>
                      <w:marTop w:val="0"/>
                      <w:marBottom w:val="0"/>
                      <w:divBdr>
                        <w:top w:val="none" w:sz="0" w:space="0" w:color="auto"/>
                        <w:left w:val="none" w:sz="0" w:space="0" w:color="auto"/>
                        <w:bottom w:val="none" w:sz="0" w:space="0" w:color="auto"/>
                        <w:right w:val="none" w:sz="0" w:space="0" w:color="auto"/>
                      </w:divBdr>
                    </w:div>
                  </w:divsChild>
                </w:div>
                <w:div w:id="294143398">
                  <w:marLeft w:val="0"/>
                  <w:marRight w:val="0"/>
                  <w:marTop w:val="0"/>
                  <w:marBottom w:val="0"/>
                  <w:divBdr>
                    <w:top w:val="none" w:sz="0" w:space="0" w:color="auto"/>
                    <w:left w:val="none" w:sz="0" w:space="0" w:color="auto"/>
                    <w:bottom w:val="single" w:sz="6" w:space="8" w:color="EDEDED"/>
                    <w:right w:val="none" w:sz="0" w:space="0" w:color="auto"/>
                  </w:divBdr>
                  <w:divsChild>
                    <w:div w:id="605503633">
                      <w:marLeft w:val="0"/>
                      <w:marRight w:val="0"/>
                      <w:marTop w:val="0"/>
                      <w:marBottom w:val="0"/>
                      <w:divBdr>
                        <w:top w:val="none" w:sz="0" w:space="0" w:color="auto"/>
                        <w:left w:val="none" w:sz="0" w:space="0" w:color="auto"/>
                        <w:bottom w:val="none" w:sz="0" w:space="0" w:color="auto"/>
                        <w:right w:val="none" w:sz="0" w:space="0" w:color="auto"/>
                      </w:divBdr>
                    </w:div>
                    <w:div w:id="155725894">
                      <w:marLeft w:val="0"/>
                      <w:marRight w:val="0"/>
                      <w:marTop w:val="0"/>
                      <w:marBottom w:val="0"/>
                      <w:divBdr>
                        <w:top w:val="none" w:sz="0" w:space="0" w:color="auto"/>
                        <w:left w:val="none" w:sz="0" w:space="0" w:color="auto"/>
                        <w:bottom w:val="none" w:sz="0" w:space="0" w:color="auto"/>
                        <w:right w:val="none" w:sz="0" w:space="0" w:color="auto"/>
                      </w:divBdr>
                    </w:div>
                  </w:divsChild>
                </w:div>
                <w:div w:id="1278178566">
                  <w:marLeft w:val="0"/>
                  <w:marRight w:val="0"/>
                  <w:marTop w:val="0"/>
                  <w:marBottom w:val="0"/>
                  <w:divBdr>
                    <w:top w:val="none" w:sz="0" w:space="0" w:color="auto"/>
                    <w:left w:val="none" w:sz="0" w:space="0" w:color="auto"/>
                    <w:bottom w:val="none" w:sz="0" w:space="0" w:color="auto"/>
                    <w:right w:val="none" w:sz="0" w:space="0" w:color="auto"/>
                  </w:divBdr>
                  <w:divsChild>
                    <w:div w:id="103304373">
                      <w:marLeft w:val="0"/>
                      <w:marRight w:val="0"/>
                      <w:marTop w:val="0"/>
                      <w:marBottom w:val="0"/>
                      <w:divBdr>
                        <w:top w:val="none" w:sz="0" w:space="0" w:color="auto"/>
                        <w:left w:val="none" w:sz="0" w:space="0" w:color="auto"/>
                        <w:bottom w:val="none" w:sz="0" w:space="0" w:color="auto"/>
                        <w:right w:val="none" w:sz="0" w:space="0" w:color="auto"/>
                      </w:divBdr>
                    </w:div>
                    <w:div w:id="1399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33227">
      <w:bodyDiv w:val="1"/>
      <w:marLeft w:val="0"/>
      <w:marRight w:val="0"/>
      <w:marTop w:val="0"/>
      <w:marBottom w:val="0"/>
      <w:divBdr>
        <w:top w:val="none" w:sz="0" w:space="0" w:color="auto"/>
        <w:left w:val="none" w:sz="0" w:space="0" w:color="auto"/>
        <w:bottom w:val="none" w:sz="0" w:space="0" w:color="auto"/>
        <w:right w:val="none" w:sz="0" w:space="0" w:color="auto"/>
      </w:divBdr>
      <w:divsChild>
        <w:div w:id="244611870">
          <w:marLeft w:val="0"/>
          <w:marRight w:val="0"/>
          <w:marTop w:val="0"/>
          <w:marBottom w:val="0"/>
          <w:divBdr>
            <w:top w:val="none" w:sz="0" w:space="0" w:color="auto"/>
            <w:left w:val="none" w:sz="0" w:space="0" w:color="auto"/>
            <w:bottom w:val="none" w:sz="0" w:space="0" w:color="auto"/>
            <w:right w:val="none" w:sz="0" w:space="0" w:color="auto"/>
          </w:divBdr>
          <w:divsChild>
            <w:div w:id="1949501091">
              <w:marLeft w:val="0"/>
              <w:marRight w:val="0"/>
              <w:marTop w:val="0"/>
              <w:marBottom w:val="525"/>
              <w:divBdr>
                <w:top w:val="none" w:sz="0" w:space="0" w:color="auto"/>
                <w:left w:val="none" w:sz="0" w:space="0" w:color="auto"/>
                <w:bottom w:val="none" w:sz="0" w:space="0" w:color="auto"/>
                <w:right w:val="none" w:sz="0" w:space="0" w:color="auto"/>
              </w:divBdr>
            </w:div>
            <w:div w:id="195310953">
              <w:marLeft w:val="0"/>
              <w:marRight w:val="0"/>
              <w:marTop w:val="0"/>
              <w:marBottom w:val="525"/>
              <w:divBdr>
                <w:top w:val="none" w:sz="0" w:space="0" w:color="auto"/>
                <w:left w:val="none" w:sz="0" w:space="0" w:color="auto"/>
                <w:bottom w:val="none" w:sz="0" w:space="0" w:color="auto"/>
                <w:right w:val="none" w:sz="0" w:space="0" w:color="auto"/>
              </w:divBdr>
              <w:divsChild>
                <w:div w:id="188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2113">
          <w:marLeft w:val="0"/>
          <w:marRight w:val="0"/>
          <w:marTop w:val="0"/>
          <w:marBottom w:val="0"/>
          <w:divBdr>
            <w:top w:val="none" w:sz="0" w:space="0" w:color="auto"/>
            <w:left w:val="none" w:sz="0" w:space="0" w:color="auto"/>
            <w:bottom w:val="none" w:sz="0" w:space="0" w:color="auto"/>
            <w:right w:val="none" w:sz="0" w:space="0" w:color="auto"/>
          </w:divBdr>
          <w:divsChild>
            <w:div w:id="268897298">
              <w:marLeft w:val="0"/>
              <w:marRight w:val="0"/>
              <w:marTop w:val="0"/>
              <w:marBottom w:val="0"/>
              <w:divBdr>
                <w:top w:val="none" w:sz="0" w:space="0" w:color="auto"/>
                <w:left w:val="none" w:sz="0" w:space="0" w:color="auto"/>
                <w:bottom w:val="none" w:sz="0" w:space="0" w:color="auto"/>
                <w:right w:val="none" w:sz="0" w:space="0" w:color="auto"/>
              </w:divBdr>
              <w:divsChild>
                <w:div w:id="1647122590">
                  <w:marLeft w:val="0"/>
                  <w:marRight w:val="0"/>
                  <w:marTop w:val="0"/>
                  <w:marBottom w:val="0"/>
                  <w:divBdr>
                    <w:top w:val="none" w:sz="0" w:space="0" w:color="auto"/>
                    <w:left w:val="none" w:sz="0" w:space="0" w:color="auto"/>
                    <w:bottom w:val="single" w:sz="6" w:space="8" w:color="EDEDED"/>
                    <w:right w:val="none" w:sz="0" w:space="0" w:color="auto"/>
                  </w:divBdr>
                  <w:divsChild>
                    <w:div w:id="1700082707">
                      <w:marLeft w:val="0"/>
                      <w:marRight w:val="0"/>
                      <w:marTop w:val="0"/>
                      <w:marBottom w:val="0"/>
                      <w:divBdr>
                        <w:top w:val="none" w:sz="0" w:space="0" w:color="auto"/>
                        <w:left w:val="none" w:sz="0" w:space="0" w:color="auto"/>
                        <w:bottom w:val="none" w:sz="0" w:space="0" w:color="auto"/>
                        <w:right w:val="none" w:sz="0" w:space="0" w:color="auto"/>
                      </w:divBdr>
                    </w:div>
                    <w:div w:id="1694383851">
                      <w:marLeft w:val="0"/>
                      <w:marRight w:val="0"/>
                      <w:marTop w:val="0"/>
                      <w:marBottom w:val="0"/>
                      <w:divBdr>
                        <w:top w:val="none" w:sz="0" w:space="0" w:color="auto"/>
                        <w:left w:val="none" w:sz="0" w:space="0" w:color="auto"/>
                        <w:bottom w:val="none" w:sz="0" w:space="0" w:color="auto"/>
                        <w:right w:val="none" w:sz="0" w:space="0" w:color="auto"/>
                      </w:divBdr>
                    </w:div>
                  </w:divsChild>
                </w:div>
                <w:div w:id="591856625">
                  <w:marLeft w:val="0"/>
                  <w:marRight w:val="0"/>
                  <w:marTop w:val="0"/>
                  <w:marBottom w:val="0"/>
                  <w:divBdr>
                    <w:top w:val="none" w:sz="0" w:space="0" w:color="auto"/>
                    <w:left w:val="none" w:sz="0" w:space="0" w:color="auto"/>
                    <w:bottom w:val="single" w:sz="6" w:space="8" w:color="EDEDED"/>
                    <w:right w:val="none" w:sz="0" w:space="0" w:color="auto"/>
                  </w:divBdr>
                  <w:divsChild>
                    <w:div w:id="1996030789">
                      <w:marLeft w:val="0"/>
                      <w:marRight w:val="0"/>
                      <w:marTop w:val="0"/>
                      <w:marBottom w:val="0"/>
                      <w:divBdr>
                        <w:top w:val="none" w:sz="0" w:space="0" w:color="auto"/>
                        <w:left w:val="none" w:sz="0" w:space="0" w:color="auto"/>
                        <w:bottom w:val="none" w:sz="0" w:space="0" w:color="auto"/>
                        <w:right w:val="none" w:sz="0" w:space="0" w:color="auto"/>
                      </w:divBdr>
                    </w:div>
                    <w:div w:id="2077584339">
                      <w:marLeft w:val="0"/>
                      <w:marRight w:val="0"/>
                      <w:marTop w:val="0"/>
                      <w:marBottom w:val="0"/>
                      <w:divBdr>
                        <w:top w:val="none" w:sz="0" w:space="0" w:color="auto"/>
                        <w:left w:val="none" w:sz="0" w:space="0" w:color="auto"/>
                        <w:bottom w:val="none" w:sz="0" w:space="0" w:color="auto"/>
                        <w:right w:val="none" w:sz="0" w:space="0" w:color="auto"/>
                      </w:divBdr>
                    </w:div>
                  </w:divsChild>
                </w:div>
                <w:div w:id="467284735">
                  <w:marLeft w:val="0"/>
                  <w:marRight w:val="0"/>
                  <w:marTop w:val="0"/>
                  <w:marBottom w:val="0"/>
                  <w:divBdr>
                    <w:top w:val="none" w:sz="0" w:space="0" w:color="auto"/>
                    <w:left w:val="none" w:sz="0" w:space="0" w:color="auto"/>
                    <w:bottom w:val="single" w:sz="6" w:space="8" w:color="EDEDED"/>
                    <w:right w:val="none" w:sz="0" w:space="0" w:color="auto"/>
                  </w:divBdr>
                  <w:divsChild>
                    <w:div w:id="1309437920">
                      <w:marLeft w:val="0"/>
                      <w:marRight w:val="0"/>
                      <w:marTop w:val="0"/>
                      <w:marBottom w:val="0"/>
                      <w:divBdr>
                        <w:top w:val="none" w:sz="0" w:space="0" w:color="auto"/>
                        <w:left w:val="none" w:sz="0" w:space="0" w:color="auto"/>
                        <w:bottom w:val="none" w:sz="0" w:space="0" w:color="auto"/>
                        <w:right w:val="none" w:sz="0" w:space="0" w:color="auto"/>
                      </w:divBdr>
                    </w:div>
                    <w:div w:id="417334383">
                      <w:marLeft w:val="0"/>
                      <w:marRight w:val="0"/>
                      <w:marTop w:val="0"/>
                      <w:marBottom w:val="0"/>
                      <w:divBdr>
                        <w:top w:val="none" w:sz="0" w:space="0" w:color="auto"/>
                        <w:left w:val="none" w:sz="0" w:space="0" w:color="auto"/>
                        <w:bottom w:val="none" w:sz="0" w:space="0" w:color="auto"/>
                        <w:right w:val="none" w:sz="0" w:space="0" w:color="auto"/>
                      </w:divBdr>
                    </w:div>
                  </w:divsChild>
                </w:div>
                <w:div w:id="1775980659">
                  <w:marLeft w:val="0"/>
                  <w:marRight w:val="0"/>
                  <w:marTop w:val="0"/>
                  <w:marBottom w:val="0"/>
                  <w:divBdr>
                    <w:top w:val="none" w:sz="0" w:space="0" w:color="auto"/>
                    <w:left w:val="none" w:sz="0" w:space="0" w:color="auto"/>
                    <w:bottom w:val="single" w:sz="6" w:space="8" w:color="EDEDED"/>
                    <w:right w:val="none" w:sz="0" w:space="0" w:color="auto"/>
                  </w:divBdr>
                  <w:divsChild>
                    <w:div w:id="13583558">
                      <w:marLeft w:val="0"/>
                      <w:marRight w:val="0"/>
                      <w:marTop w:val="0"/>
                      <w:marBottom w:val="0"/>
                      <w:divBdr>
                        <w:top w:val="none" w:sz="0" w:space="0" w:color="auto"/>
                        <w:left w:val="none" w:sz="0" w:space="0" w:color="auto"/>
                        <w:bottom w:val="none" w:sz="0" w:space="0" w:color="auto"/>
                        <w:right w:val="none" w:sz="0" w:space="0" w:color="auto"/>
                      </w:divBdr>
                    </w:div>
                    <w:div w:id="1783114894">
                      <w:marLeft w:val="0"/>
                      <w:marRight w:val="0"/>
                      <w:marTop w:val="0"/>
                      <w:marBottom w:val="0"/>
                      <w:divBdr>
                        <w:top w:val="none" w:sz="0" w:space="0" w:color="auto"/>
                        <w:left w:val="none" w:sz="0" w:space="0" w:color="auto"/>
                        <w:bottom w:val="none" w:sz="0" w:space="0" w:color="auto"/>
                        <w:right w:val="none" w:sz="0" w:space="0" w:color="auto"/>
                      </w:divBdr>
                    </w:div>
                  </w:divsChild>
                </w:div>
                <w:div w:id="1722247639">
                  <w:marLeft w:val="0"/>
                  <w:marRight w:val="0"/>
                  <w:marTop w:val="0"/>
                  <w:marBottom w:val="0"/>
                  <w:divBdr>
                    <w:top w:val="none" w:sz="0" w:space="0" w:color="auto"/>
                    <w:left w:val="none" w:sz="0" w:space="0" w:color="auto"/>
                    <w:bottom w:val="single" w:sz="6" w:space="8" w:color="EDEDED"/>
                    <w:right w:val="none" w:sz="0" w:space="0" w:color="auto"/>
                  </w:divBdr>
                  <w:divsChild>
                    <w:div w:id="1710376764">
                      <w:marLeft w:val="0"/>
                      <w:marRight w:val="0"/>
                      <w:marTop w:val="0"/>
                      <w:marBottom w:val="0"/>
                      <w:divBdr>
                        <w:top w:val="none" w:sz="0" w:space="0" w:color="auto"/>
                        <w:left w:val="none" w:sz="0" w:space="0" w:color="auto"/>
                        <w:bottom w:val="none" w:sz="0" w:space="0" w:color="auto"/>
                        <w:right w:val="none" w:sz="0" w:space="0" w:color="auto"/>
                      </w:divBdr>
                    </w:div>
                    <w:div w:id="1804545126">
                      <w:marLeft w:val="0"/>
                      <w:marRight w:val="0"/>
                      <w:marTop w:val="0"/>
                      <w:marBottom w:val="0"/>
                      <w:divBdr>
                        <w:top w:val="none" w:sz="0" w:space="0" w:color="auto"/>
                        <w:left w:val="none" w:sz="0" w:space="0" w:color="auto"/>
                        <w:bottom w:val="none" w:sz="0" w:space="0" w:color="auto"/>
                        <w:right w:val="none" w:sz="0" w:space="0" w:color="auto"/>
                      </w:divBdr>
                    </w:div>
                  </w:divsChild>
                </w:div>
                <w:div w:id="1873301004">
                  <w:marLeft w:val="0"/>
                  <w:marRight w:val="0"/>
                  <w:marTop w:val="0"/>
                  <w:marBottom w:val="0"/>
                  <w:divBdr>
                    <w:top w:val="none" w:sz="0" w:space="0" w:color="auto"/>
                    <w:left w:val="none" w:sz="0" w:space="0" w:color="auto"/>
                    <w:bottom w:val="single" w:sz="6" w:space="8" w:color="EDEDED"/>
                    <w:right w:val="none" w:sz="0" w:space="0" w:color="auto"/>
                  </w:divBdr>
                  <w:divsChild>
                    <w:div w:id="338042874">
                      <w:marLeft w:val="0"/>
                      <w:marRight w:val="0"/>
                      <w:marTop w:val="0"/>
                      <w:marBottom w:val="0"/>
                      <w:divBdr>
                        <w:top w:val="none" w:sz="0" w:space="0" w:color="auto"/>
                        <w:left w:val="none" w:sz="0" w:space="0" w:color="auto"/>
                        <w:bottom w:val="none" w:sz="0" w:space="0" w:color="auto"/>
                        <w:right w:val="none" w:sz="0" w:space="0" w:color="auto"/>
                      </w:divBdr>
                    </w:div>
                    <w:div w:id="1230917680">
                      <w:marLeft w:val="0"/>
                      <w:marRight w:val="0"/>
                      <w:marTop w:val="0"/>
                      <w:marBottom w:val="0"/>
                      <w:divBdr>
                        <w:top w:val="none" w:sz="0" w:space="0" w:color="auto"/>
                        <w:left w:val="none" w:sz="0" w:space="0" w:color="auto"/>
                        <w:bottom w:val="none" w:sz="0" w:space="0" w:color="auto"/>
                        <w:right w:val="none" w:sz="0" w:space="0" w:color="auto"/>
                      </w:divBdr>
                    </w:div>
                  </w:divsChild>
                </w:div>
                <w:div w:id="321395553">
                  <w:marLeft w:val="0"/>
                  <w:marRight w:val="0"/>
                  <w:marTop w:val="0"/>
                  <w:marBottom w:val="0"/>
                  <w:divBdr>
                    <w:top w:val="none" w:sz="0" w:space="0" w:color="auto"/>
                    <w:left w:val="none" w:sz="0" w:space="0" w:color="auto"/>
                    <w:bottom w:val="single" w:sz="6" w:space="8" w:color="EDEDED"/>
                    <w:right w:val="none" w:sz="0" w:space="0" w:color="auto"/>
                  </w:divBdr>
                  <w:divsChild>
                    <w:div w:id="779910414">
                      <w:marLeft w:val="0"/>
                      <w:marRight w:val="0"/>
                      <w:marTop w:val="0"/>
                      <w:marBottom w:val="0"/>
                      <w:divBdr>
                        <w:top w:val="none" w:sz="0" w:space="0" w:color="auto"/>
                        <w:left w:val="none" w:sz="0" w:space="0" w:color="auto"/>
                        <w:bottom w:val="none" w:sz="0" w:space="0" w:color="auto"/>
                        <w:right w:val="none" w:sz="0" w:space="0" w:color="auto"/>
                      </w:divBdr>
                    </w:div>
                    <w:div w:id="558367705">
                      <w:marLeft w:val="0"/>
                      <w:marRight w:val="0"/>
                      <w:marTop w:val="0"/>
                      <w:marBottom w:val="0"/>
                      <w:divBdr>
                        <w:top w:val="none" w:sz="0" w:space="0" w:color="auto"/>
                        <w:left w:val="none" w:sz="0" w:space="0" w:color="auto"/>
                        <w:bottom w:val="none" w:sz="0" w:space="0" w:color="auto"/>
                        <w:right w:val="none" w:sz="0" w:space="0" w:color="auto"/>
                      </w:divBdr>
                    </w:div>
                  </w:divsChild>
                </w:div>
                <w:div w:id="979651900">
                  <w:marLeft w:val="0"/>
                  <w:marRight w:val="0"/>
                  <w:marTop w:val="0"/>
                  <w:marBottom w:val="0"/>
                  <w:divBdr>
                    <w:top w:val="none" w:sz="0" w:space="0" w:color="auto"/>
                    <w:left w:val="none" w:sz="0" w:space="0" w:color="auto"/>
                    <w:bottom w:val="none" w:sz="0" w:space="0" w:color="auto"/>
                    <w:right w:val="none" w:sz="0" w:space="0" w:color="auto"/>
                  </w:divBdr>
                  <w:divsChild>
                    <w:div w:id="1763913318">
                      <w:marLeft w:val="0"/>
                      <w:marRight w:val="0"/>
                      <w:marTop w:val="0"/>
                      <w:marBottom w:val="0"/>
                      <w:divBdr>
                        <w:top w:val="none" w:sz="0" w:space="0" w:color="auto"/>
                        <w:left w:val="none" w:sz="0" w:space="0" w:color="auto"/>
                        <w:bottom w:val="none" w:sz="0" w:space="0" w:color="auto"/>
                        <w:right w:val="none" w:sz="0" w:space="0" w:color="auto"/>
                      </w:divBdr>
                    </w:div>
                    <w:div w:id="88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640728">
      <w:bodyDiv w:val="1"/>
      <w:marLeft w:val="0"/>
      <w:marRight w:val="0"/>
      <w:marTop w:val="0"/>
      <w:marBottom w:val="0"/>
      <w:divBdr>
        <w:top w:val="none" w:sz="0" w:space="0" w:color="auto"/>
        <w:left w:val="none" w:sz="0" w:space="0" w:color="auto"/>
        <w:bottom w:val="none" w:sz="0" w:space="0" w:color="auto"/>
        <w:right w:val="none" w:sz="0" w:space="0" w:color="auto"/>
      </w:divBdr>
    </w:div>
    <w:div w:id="2077122640">
      <w:bodyDiv w:val="1"/>
      <w:marLeft w:val="0"/>
      <w:marRight w:val="0"/>
      <w:marTop w:val="0"/>
      <w:marBottom w:val="0"/>
      <w:divBdr>
        <w:top w:val="none" w:sz="0" w:space="0" w:color="auto"/>
        <w:left w:val="none" w:sz="0" w:space="0" w:color="auto"/>
        <w:bottom w:val="none" w:sz="0" w:space="0" w:color="auto"/>
        <w:right w:val="none" w:sz="0" w:space="0" w:color="auto"/>
      </w:divBdr>
      <w:divsChild>
        <w:div w:id="340133939">
          <w:marLeft w:val="0"/>
          <w:marRight w:val="0"/>
          <w:marTop w:val="0"/>
          <w:marBottom w:val="0"/>
          <w:divBdr>
            <w:top w:val="single" w:sz="6" w:space="0" w:color="DBDFE4"/>
            <w:left w:val="none" w:sz="0" w:space="0" w:color="auto"/>
            <w:bottom w:val="none" w:sz="0" w:space="0" w:color="auto"/>
            <w:right w:val="none" w:sz="0" w:space="0" w:color="auto"/>
          </w:divBdr>
        </w:div>
        <w:div w:id="522404915">
          <w:marLeft w:val="0"/>
          <w:marRight w:val="0"/>
          <w:marTop w:val="0"/>
          <w:marBottom w:val="0"/>
          <w:divBdr>
            <w:top w:val="single" w:sz="6" w:space="0" w:color="DBDFE4"/>
            <w:left w:val="none" w:sz="0" w:space="0" w:color="auto"/>
            <w:bottom w:val="none" w:sz="0" w:space="0" w:color="auto"/>
            <w:right w:val="none" w:sz="0" w:space="0" w:color="auto"/>
          </w:divBdr>
        </w:div>
      </w:divsChild>
    </w:div>
    <w:div w:id="2079130576">
      <w:bodyDiv w:val="1"/>
      <w:marLeft w:val="0"/>
      <w:marRight w:val="0"/>
      <w:marTop w:val="0"/>
      <w:marBottom w:val="0"/>
      <w:divBdr>
        <w:top w:val="none" w:sz="0" w:space="0" w:color="auto"/>
        <w:left w:val="none" w:sz="0" w:space="0" w:color="auto"/>
        <w:bottom w:val="none" w:sz="0" w:space="0" w:color="auto"/>
        <w:right w:val="none" w:sz="0" w:space="0" w:color="auto"/>
      </w:divBdr>
    </w:div>
    <w:div w:id="2097094089">
      <w:bodyDiv w:val="1"/>
      <w:marLeft w:val="0"/>
      <w:marRight w:val="0"/>
      <w:marTop w:val="0"/>
      <w:marBottom w:val="0"/>
      <w:divBdr>
        <w:top w:val="none" w:sz="0" w:space="0" w:color="auto"/>
        <w:left w:val="none" w:sz="0" w:space="0" w:color="auto"/>
        <w:bottom w:val="none" w:sz="0" w:space="0" w:color="auto"/>
        <w:right w:val="none" w:sz="0" w:space="0" w:color="auto"/>
      </w:divBdr>
    </w:div>
    <w:div w:id="2120638817">
      <w:bodyDiv w:val="1"/>
      <w:marLeft w:val="0"/>
      <w:marRight w:val="0"/>
      <w:marTop w:val="0"/>
      <w:marBottom w:val="0"/>
      <w:divBdr>
        <w:top w:val="none" w:sz="0" w:space="0" w:color="auto"/>
        <w:left w:val="none" w:sz="0" w:space="0" w:color="auto"/>
        <w:bottom w:val="none" w:sz="0" w:space="0" w:color="auto"/>
        <w:right w:val="none" w:sz="0" w:space="0" w:color="auto"/>
      </w:divBdr>
    </w:div>
    <w:div w:id="21330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9052</Words>
  <Characters>51601</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5</cp:revision>
  <cp:lastPrinted>2026-01-12T14:54:00Z</cp:lastPrinted>
  <dcterms:created xsi:type="dcterms:W3CDTF">2026-02-18T22:09:00Z</dcterms:created>
  <dcterms:modified xsi:type="dcterms:W3CDTF">2026-02-18T23:22:00Z</dcterms:modified>
</cp:coreProperties>
</file>