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098" w:rsidRDefault="00BA6098" w:rsidP="00BA6098">
      <w:pPr>
        <w:tabs>
          <w:tab w:val="left" w:pos="5640"/>
        </w:tabs>
        <w:jc w:val="both"/>
      </w:pPr>
    </w:p>
    <w:tbl>
      <w:tblPr>
        <w:tblpPr w:leftFromText="180" w:rightFromText="180" w:vertAnchor="text" w:tblpXSpec="center" w:tblpY="1"/>
        <w:tblOverlap w:val="never"/>
        <w:tblW w:w="9648" w:type="dxa"/>
        <w:tblBorders>
          <w:bottom w:val="single" w:sz="4" w:space="0" w:color="auto"/>
          <w:insideH w:val="single" w:sz="4" w:space="0" w:color="auto"/>
        </w:tblBorders>
        <w:tblLook w:val="0000"/>
      </w:tblPr>
      <w:tblGrid>
        <w:gridCol w:w="2448"/>
        <w:gridCol w:w="7200"/>
      </w:tblGrid>
      <w:tr w:rsidR="00BA6098" w:rsidTr="00752EB4">
        <w:trPr>
          <w:trHeight w:val="1618"/>
        </w:trPr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6098" w:rsidRPr="009A548A" w:rsidRDefault="00BA6098" w:rsidP="00752EB4">
            <w:r>
              <w:rPr>
                <w:noProof/>
                <w:lang w:eastAsia="lt-L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223520</wp:posOffset>
                  </wp:positionV>
                  <wp:extent cx="1064895" cy="735330"/>
                  <wp:effectExtent l="19050" t="0" r="1905" b="0"/>
                  <wp:wrapSquare wrapText="bothSides"/>
                  <wp:docPr id="3" name="Paveikslėlis 2" descr="aask-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ask-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735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                        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6098" w:rsidRDefault="00BA6098" w:rsidP="00752EB4">
            <w:pPr>
              <w:pStyle w:val="Antrat1"/>
              <w:spacing w:before="160"/>
              <w:ind w:right="-108"/>
              <w:rPr>
                <w:szCs w:val="24"/>
              </w:rPr>
            </w:pPr>
            <w:r>
              <w:rPr>
                <w:b/>
              </w:rPr>
              <w:t>VIEŠOJI ĮSTAIGA</w:t>
            </w:r>
          </w:p>
          <w:p w:rsidR="00BA6098" w:rsidRDefault="00BA6098" w:rsidP="00752EB4">
            <w:pPr>
              <w:jc w:val="center"/>
              <w:rPr>
                <w:b/>
              </w:rPr>
            </w:pPr>
            <w:r>
              <w:rPr>
                <w:b/>
              </w:rPr>
              <w:t>ALYTAUS APSKRITIES S. KUDIRKOS LIGONINĖ</w:t>
            </w:r>
          </w:p>
          <w:p w:rsidR="00BA6098" w:rsidRDefault="00BA6098" w:rsidP="00752EB4">
            <w:pPr>
              <w:jc w:val="center"/>
              <w:rPr>
                <w:sz w:val="18"/>
                <w:szCs w:val="18"/>
              </w:rPr>
            </w:pPr>
          </w:p>
          <w:p w:rsidR="00BA6098" w:rsidRDefault="00BA6098" w:rsidP="00752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Viešoji įstaiga, </w:t>
            </w:r>
            <w:smartTag w:uri="urn:schemas-microsoft-com:office:smarttags" w:element="PersonName">
              <w:r>
                <w:rPr>
                  <w:sz w:val="18"/>
                  <w:szCs w:val="18"/>
                </w:rPr>
                <w:t>Ligoninė</w:t>
              </w:r>
            </w:smartTag>
            <w:r>
              <w:rPr>
                <w:sz w:val="18"/>
                <w:szCs w:val="18"/>
              </w:rPr>
              <w:t>s g. 12, LT-62114 Alytus, t</w:t>
            </w:r>
            <w:r w:rsidRPr="00D24CCF">
              <w:rPr>
                <w:sz w:val="18"/>
                <w:szCs w:val="18"/>
              </w:rPr>
              <w:t>el.(8 315) 56 301</w:t>
            </w:r>
            <w:r>
              <w:rPr>
                <w:sz w:val="18"/>
                <w:szCs w:val="18"/>
              </w:rPr>
              <w:t>, f</w:t>
            </w:r>
            <w:r w:rsidRPr="00D24CCF">
              <w:rPr>
                <w:sz w:val="18"/>
                <w:szCs w:val="18"/>
              </w:rPr>
              <w:t>aks.</w:t>
            </w:r>
            <w:r>
              <w:rPr>
                <w:sz w:val="18"/>
                <w:szCs w:val="18"/>
              </w:rPr>
              <w:t xml:space="preserve"> </w:t>
            </w:r>
            <w:r w:rsidRPr="00D24CCF">
              <w:rPr>
                <w:sz w:val="18"/>
                <w:szCs w:val="18"/>
              </w:rPr>
              <w:t>(8 315) 75 530</w:t>
            </w:r>
            <w:r>
              <w:rPr>
                <w:sz w:val="18"/>
                <w:szCs w:val="18"/>
              </w:rPr>
              <w:t>,</w:t>
            </w:r>
          </w:p>
          <w:p w:rsidR="00BA6098" w:rsidRDefault="00BA6098" w:rsidP="00752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D24CCF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. p. </w:t>
            </w:r>
            <w:proofErr w:type="spellStart"/>
            <w:smartTag w:uri="urn:schemas-microsoft-com:office:smarttags" w:element="PersonName">
              <w:r>
                <w:rPr>
                  <w:sz w:val="18"/>
                  <w:szCs w:val="18"/>
                </w:rPr>
                <w:t>alytus</w:t>
              </w:r>
              <w:proofErr w:type="spellEnd"/>
              <w:r>
                <w:rPr>
                  <w:sz w:val="18"/>
                  <w:szCs w:val="18"/>
                  <w:lang w:val="en-US"/>
                </w:rPr>
                <w:t>@</w:t>
              </w:r>
              <w:proofErr w:type="spellStart"/>
              <w:r>
                <w:rPr>
                  <w:sz w:val="18"/>
                  <w:szCs w:val="18"/>
                </w:rPr>
                <w:t>ligonine.lt</w:t>
              </w:r>
            </w:smartTag>
            <w:proofErr w:type="spellEnd"/>
            <w:r>
              <w:rPr>
                <w:sz w:val="18"/>
                <w:szCs w:val="18"/>
              </w:rPr>
              <w:t xml:space="preserve">, </w:t>
            </w:r>
            <w:hyperlink r:id="rId9" w:history="1">
              <w:r w:rsidRPr="00E337F8">
                <w:rPr>
                  <w:rStyle w:val="Hipersaitas"/>
                  <w:sz w:val="18"/>
                  <w:szCs w:val="18"/>
                </w:rPr>
                <w:t>www.ligonine.lt</w:t>
              </w:r>
            </w:hyperlink>
            <w:r w:rsidRPr="00E337F8">
              <w:rPr>
                <w:sz w:val="18"/>
                <w:szCs w:val="18"/>
              </w:rPr>
              <w:t>.</w:t>
            </w:r>
          </w:p>
          <w:p w:rsidR="00BA6098" w:rsidRPr="00E337F8" w:rsidRDefault="00BA6098" w:rsidP="00752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Duomenys kaupiami ir saugomi Juridinių asmenų registre, kodas 190272175</w:t>
            </w:r>
          </w:p>
        </w:tc>
      </w:tr>
    </w:tbl>
    <w:p w:rsidR="00BA6098" w:rsidRDefault="00BA6098" w:rsidP="007F3860">
      <w:pPr>
        <w:jc w:val="both"/>
      </w:pPr>
    </w:p>
    <w:p w:rsidR="00BA6098" w:rsidRDefault="00BA6098" w:rsidP="008B5955">
      <w:pPr>
        <w:rPr>
          <w:i/>
        </w:rPr>
      </w:pPr>
      <w:r>
        <w:t>Tiekėj</w:t>
      </w:r>
      <w:r w:rsidR="00260492">
        <w:t>ams</w:t>
      </w:r>
      <w:r w:rsidR="00031305">
        <w:tab/>
      </w:r>
      <w:r w:rsidR="007F3860">
        <w:t xml:space="preserve">                  </w:t>
      </w:r>
      <w:r w:rsidR="007F3860">
        <w:tab/>
      </w:r>
      <w:r w:rsidR="007F3860">
        <w:tab/>
      </w:r>
      <w:r>
        <w:t xml:space="preserve">            </w:t>
      </w:r>
      <w:r w:rsidR="00752EB4">
        <w:t xml:space="preserve">                     </w:t>
      </w:r>
      <w:r>
        <w:t xml:space="preserve"> </w:t>
      </w:r>
      <w:r w:rsidR="005844AC">
        <w:t>202</w:t>
      </w:r>
      <w:r w:rsidR="00730CFA">
        <w:t>6</w:t>
      </w:r>
      <w:r w:rsidR="005844AC">
        <w:t>-0</w:t>
      </w:r>
      <w:r w:rsidR="00A652D9">
        <w:t>2</w:t>
      </w:r>
      <w:r w:rsidR="005844AC">
        <w:t>-</w:t>
      </w:r>
      <w:r w:rsidR="00CD2D5B">
        <w:t>19</w:t>
      </w:r>
      <w:r w:rsidR="007F3860">
        <w:t xml:space="preserve"> Nr. SD-</w:t>
      </w:r>
      <w:r w:rsidR="00752EB4">
        <w:t xml:space="preserve"> </w:t>
      </w:r>
      <w:r w:rsidR="00CD2D5B">
        <w:t>339</w:t>
      </w:r>
      <w:r w:rsidR="007F3860">
        <w:tab/>
        <w:t xml:space="preserve">                                           </w:t>
      </w:r>
      <w:r w:rsidR="007F3860">
        <w:tab/>
      </w:r>
    </w:p>
    <w:p w:rsidR="007F3860" w:rsidRDefault="00BA6098" w:rsidP="007F3860">
      <w:pPr>
        <w:jc w:val="both"/>
      </w:pPr>
      <w:r w:rsidRPr="009D1564">
        <w:rPr>
          <w:i/>
        </w:rPr>
        <w:t>Siunčiamas CVP IS susirašinėjimo priemonėmis</w:t>
      </w:r>
      <w:r w:rsidR="007F3860">
        <w:tab/>
      </w:r>
      <w:r w:rsidR="007F3860">
        <w:tab/>
      </w:r>
    </w:p>
    <w:p w:rsidR="007F3860" w:rsidRDefault="007F3860" w:rsidP="007F3860">
      <w:pPr>
        <w:jc w:val="both"/>
      </w:pPr>
    </w:p>
    <w:p w:rsidR="00BA6098" w:rsidRDefault="00BA6098" w:rsidP="00031305">
      <w:pPr>
        <w:rPr>
          <w:b/>
        </w:rPr>
      </w:pPr>
    </w:p>
    <w:p w:rsidR="001B0D67" w:rsidRPr="00802FFF" w:rsidRDefault="001B0D67" w:rsidP="001B0D67">
      <w:pPr>
        <w:rPr>
          <w:b/>
        </w:rPr>
      </w:pPr>
      <w:r>
        <w:rPr>
          <w:b/>
        </w:rPr>
        <w:t xml:space="preserve">DĖL </w:t>
      </w:r>
      <w:r w:rsidR="00570E1B">
        <w:rPr>
          <w:b/>
        </w:rPr>
        <w:t>PIRKIM</w:t>
      </w:r>
      <w:r w:rsidR="007D1B33">
        <w:rPr>
          <w:b/>
        </w:rPr>
        <w:t>O</w:t>
      </w:r>
      <w:r w:rsidR="009C611D" w:rsidRPr="009C611D">
        <w:rPr>
          <w:b/>
        </w:rPr>
        <w:t xml:space="preserve"> </w:t>
      </w:r>
      <w:r w:rsidR="009C611D">
        <w:rPr>
          <w:b/>
        </w:rPr>
        <w:t>NR</w:t>
      </w:r>
      <w:r w:rsidR="009C611D" w:rsidRPr="007D1B33">
        <w:t xml:space="preserve">. </w:t>
      </w:r>
      <w:r w:rsidR="00260F24">
        <w:rPr>
          <w:b/>
          <w:color w:val="00241A"/>
          <w:shd w:val="clear" w:color="auto" w:fill="FFFFFF"/>
        </w:rPr>
        <w:t>6545941</w:t>
      </w:r>
      <w:r w:rsidR="00570E1B" w:rsidRPr="007D1B33">
        <w:rPr>
          <w:b/>
        </w:rPr>
        <w:t xml:space="preserve"> </w:t>
      </w:r>
      <w:r w:rsidR="00260F24">
        <w:rPr>
          <w:b/>
        </w:rPr>
        <w:t>PASI</w:t>
      </w:r>
      <w:r w:rsidR="00832D07">
        <w:rPr>
          <w:b/>
        </w:rPr>
        <w:t>Ū</w:t>
      </w:r>
      <w:r w:rsidR="00260F24">
        <w:rPr>
          <w:b/>
        </w:rPr>
        <w:t>LYMŲ PATEIKIMO TERMINO</w:t>
      </w:r>
    </w:p>
    <w:p w:rsidR="001B0D67" w:rsidRDefault="001B0D67" w:rsidP="001B0D6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F25931" w:rsidRDefault="00260492" w:rsidP="00832D07">
      <w:pPr>
        <w:ind w:firstLine="567"/>
        <w:contextualSpacing/>
        <w:jc w:val="both"/>
        <w:rPr>
          <w:color w:val="000000"/>
        </w:rPr>
      </w:pPr>
      <w:r w:rsidRPr="00D12A0A">
        <w:rPr>
          <w:lang w:eastAsia="ar-SA"/>
        </w:rPr>
        <w:t>Informuojame, kad</w:t>
      </w:r>
      <w:r w:rsidR="007D1B33">
        <w:rPr>
          <w:lang w:eastAsia="ar-SA"/>
        </w:rPr>
        <w:t xml:space="preserve"> </w:t>
      </w:r>
      <w:r w:rsidR="00832D07">
        <w:rPr>
          <w:lang w:eastAsia="ar-SA"/>
        </w:rPr>
        <w:t>P</w:t>
      </w:r>
      <w:r w:rsidR="007D1B33">
        <w:rPr>
          <w:lang w:eastAsia="ar-SA"/>
        </w:rPr>
        <w:t xml:space="preserve">irkime Nr. </w:t>
      </w:r>
      <w:r w:rsidR="00832D07" w:rsidRPr="00832D07">
        <w:rPr>
          <w:color w:val="00241A"/>
          <w:shd w:val="clear" w:color="auto" w:fill="FFFFFF"/>
        </w:rPr>
        <w:t>6545941</w:t>
      </w:r>
      <w:r w:rsidR="007D1B33" w:rsidRPr="00832D07">
        <w:rPr>
          <w:color w:val="00241A"/>
        </w:rPr>
        <w:t xml:space="preserve"> „</w:t>
      </w:r>
      <w:r w:rsidR="00832D07" w:rsidRPr="00832D07">
        <w:rPr>
          <w:rFonts w:eastAsia="Calibri"/>
          <w:color w:val="000000" w:themeColor="text1"/>
        </w:rPr>
        <w:t xml:space="preserve">Pacientų </w:t>
      </w:r>
      <w:r w:rsidR="00832D07" w:rsidRPr="00832D07">
        <w:rPr>
          <w:color w:val="000000"/>
        </w:rPr>
        <w:t>transportavimo vežimėliai</w:t>
      </w:r>
      <w:r w:rsidR="007D1B33" w:rsidRPr="00832D07">
        <w:rPr>
          <w:color w:val="000000"/>
        </w:rPr>
        <w:t>“</w:t>
      </w:r>
      <w:r w:rsidR="007D1B33">
        <w:rPr>
          <w:color w:val="000000"/>
        </w:rPr>
        <w:t xml:space="preserve"> </w:t>
      </w:r>
      <w:r w:rsidR="00832D07">
        <w:rPr>
          <w:color w:val="000000"/>
        </w:rPr>
        <w:t>gauta iš Tiekėjų prašymai nukelti pasiūlymų pateikimo terminą.</w:t>
      </w:r>
    </w:p>
    <w:p w:rsidR="00832D07" w:rsidRDefault="00832D07" w:rsidP="00832D07">
      <w:pPr>
        <w:ind w:firstLine="567"/>
        <w:contextualSpacing/>
        <w:jc w:val="both"/>
        <w:rPr>
          <w:color w:val="000000"/>
        </w:rPr>
      </w:pPr>
      <w:r>
        <w:rPr>
          <w:color w:val="000000"/>
        </w:rPr>
        <w:t>Nurodome, kad vykdomas mažos vertės pirkimas, skelbiamos apklausos būdu.</w:t>
      </w:r>
    </w:p>
    <w:p w:rsidR="00832D07" w:rsidRDefault="00832D07" w:rsidP="00832D07">
      <w:pPr>
        <w:ind w:firstLine="567"/>
        <w:jc w:val="both"/>
      </w:pPr>
      <w:r>
        <w:rPr>
          <w:color w:val="000000"/>
        </w:rPr>
        <w:t>Vadovaujantis Mažos vertės pirkimų tvarkos aprašo, patvirtinto Viešųjų pirkimų tarnybos direktoriaus 2017 m. birželio 28 d. įsakymu Nr. 1S-97 (Viešųjų pirkimų tarnybos 2022 m. gruodžio 30 d. įsakymo Nr. 1S-238 redakcija)</w:t>
      </w:r>
      <w:r w:rsidR="00A652D9">
        <w:rPr>
          <w:color w:val="000000"/>
        </w:rPr>
        <w:t xml:space="preserve"> (toliau – Aprašas)</w:t>
      </w:r>
      <w:r>
        <w:rPr>
          <w:color w:val="000000"/>
        </w:rPr>
        <w:t>, 24.3.4 p. minimalus pasiūlymų pateikimo terminas – 3 darbo dienos nuo skelbimo paskelbimo CVP IS dienos.</w:t>
      </w:r>
    </w:p>
    <w:p w:rsidR="00832D07" w:rsidRDefault="00832D07" w:rsidP="00832D07">
      <w:pPr>
        <w:ind w:firstLine="567"/>
        <w:jc w:val="both"/>
      </w:pPr>
      <w:r>
        <w:t>Atsižvelgiant į pirkimo apimtį, teikiamus kartu su pasiūlymu dokumentus</w:t>
      </w:r>
      <w:r w:rsidR="00A652D9">
        <w:t>,</w:t>
      </w:r>
      <w:r>
        <w:t xml:space="preserve"> </w:t>
      </w:r>
      <w:r w:rsidR="00A652D9">
        <w:t xml:space="preserve">Perkančiosios organizacijos įsitikinimu numatytas pasiūlymų pateikimo terminas yra pakankamas parengti </w:t>
      </w:r>
      <w:r w:rsidR="00A652D9">
        <w:rPr>
          <w:color w:val="000000"/>
        </w:rPr>
        <w:t>pasiūlymą pagal nustatytus reikalavimus ir nepažeidžia Apraše nurodyto minimalaus pasiūlymų pateikimo termino, todėl jis nebus nukeliamas.</w:t>
      </w:r>
    </w:p>
    <w:p w:rsidR="00832D07" w:rsidRDefault="00832D07" w:rsidP="00832D07">
      <w:pPr>
        <w:ind w:firstLine="567"/>
        <w:contextualSpacing/>
        <w:jc w:val="both"/>
        <w:rPr>
          <w:color w:val="000000"/>
        </w:rPr>
      </w:pPr>
    </w:p>
    <w:p w:rsidR="00F126D1" w:rsidRDefault="00F126D1" w:rsidP="007F3860">
      <w:pPr>
        <w:jc w:val="both"/>
      </w:pPr>
    </w:p>
    <w:p w:rsidR="007F3860" w:rsidRDefault="007F3860" w:rsidP="007F3860">
      <w:r>
        <w:t>Viešo</w:t>
      </w:r>
      <w:r w:rsidR="00031305">
        <w:t xml:space="preserve">jo  pirkimo komisijos </w:t>
      </w:r>
      <w:r w:rsidR="00D8144E">
        <w:t xml:space="preserve">pirmininkė </w:t>
      </w:r>
      <w:r w:rsidR="00D8144E">
        <w:tab/>
      </w:r>
      <w:r w:rsidR="00D8144E">
        <w:tab/>
      </w:r>
      <w:r>
        <w:tab/>
        <w:t xml:space="preserve">Bernadeta </w:t>
      </w:r>
      <w:proofErr w:type="spellStart"/>
      <w:r>
        <w:t>Navalinskienė</w:t>
      </w:r>
      <w:proofErr w:type="spellEnd"/>
      <w:r>
        <w:t xml:space="preserve">                </w:t>
      </w:r>
    </w:p>
    <w:p w:rsidR="0072415F" w:rsidRDefault="0072415F" w:rsidP="007F3860"/>
    <w:p w:rsidR="002B5DF9" w:rsidRDefault="002B5DF9" w:rsidP="007F3860"/>
    <w:p w:rsidR="00A652D9" w:rsidRDefault="00A652D9" w:rsidP="007F3860"/>
    <w:p w:rsidR="00A652D9" w:rsidRDefault="00A652D9" w:rsidP="007F3860"/>
    <w:p w:rsidR="00A652D9" w:rsidRDefault="00A652D9" w:rsidP="007F3860"/>
    <w:p w:rsidR="00A652D9" w:rsidRDefault="00A652D9" w:rsidP="007F3860"/>
    <w:p w:rsidR="00A652D9" w:rsidRDefault="00A652D9" w:rsidP="007F3860"/>
    <w:p w:rsidR="00A652D9" w:rsidRDefault="00A652D9" w:rsidP="007F3860"/>
    <w:p w:rsidR="00A652D9" w:rsidRDefault="00A652D9" w:rsidP="007F3860"/>
    <w:p w:rsidR="002B5DF9" w:rsidRDefault="002B5DF9" w:rsidP="007F3860"/>
    <w:p w:rsidR="00D7219B" w:rsidRDefault="00D7219B" w:rsidP="007F3860"/>
    <w:p w:rsidR="00D7219B" w:rsidRDefault="00D7219B" w:rsidP="007F3860"/>
    <w:p w:rsidR="00D7219B" w:rsidRDefault="00D7219B" w:rsidP="007F3860"/>
    <w:p w:rsidR="009C377E" w:rsidRDefault="009C377E" w:rsidP="007F3860"/>
    <w:p w:rsidR="009C377E" w:rsidRDefault="009C377E" w:rsidP="007F3860"/>
    <w:p w:rsidR="009C377E" w:rsidRDefault="009C377E" w:rsidP="007F3860"/>
    <w:p w:rsidR="009C377E" w:rsidRDefault="009C377E" w:rsidP="007F3860"/>
    <w:p w:rsidR="009C377E" w:rsidRDefault="009C377E" w:rsidP="007F3860"/>
    <w:p w:rsidR="009C377E" w:rsidRDefault="009C377E" w:rsidP="007F3860"/>
    <w:p w:rsidR="009C377E" w:rsidRDefault="009C377E" w:rsidP="007F3860"/>
    <w:p w:rsidR="005554A3" w:rsidRDefault="005554A3" w:rsidP="007F3860"/>
    <w:p w:rsidR="007F3860" w:rsidRPr="00C3656A" w:rsidRDefault="00031305" w:rsidP="007F3860">
      <w:r>
        <w:t xml:space="preserve">Edita </w:t>
      </w:r>
      <w:proofErr w:type="spellStart"/>
      <w:r>
        <w:t>Zagurskienė</w:t>
      </w:r>
      <w:proofErr w:type="spellEnd"/>
      <w:r w:rsidR="007F3860" w:rsidRPr="00C3656A">
        <w:t>, (8 315) 5</w:t>
      </w:r>
      <w:r w:rsidR="007F3860">
        <w:t>6 3</w:t>
      </w:r>
      <w:r>
        <w:t>65</w:t>
      </w:r>
      <w:r w:rsidR="00F30A6F">
        <w:t xml:space="preserve">, </w:t>
      </w:r>
      <w:hyperlink r:id="rId10" w:history="1">
        <w:r w:rsidR="00F30A6F" w:rsidRPr="00415E4A">
          <w:rPr>
            <w:rStyle w:val="Hipersaitas"/>
          </w:rPr>
          <w:t>e.zagurskiene</w:t>
        </w:r>
        <w:r w:rsidR="00F30A6F" w:rsidRPr="00415E4A">
          <w:rPr>
            <w:rStyle w:val="Hipersaitas"/>
            <w:lang w:val="en-US"/>
          </w:rPr>
          <w:t>@</w:t>
        </w:r>
        <w:proofErr w:type="spellStart"/>
        <w:r w:rsidR="00F30A6F" w:rsidRPr="00415E4A">
          <w:rPr>
            <w:rStyle w:val="Hipersaitas"/>
          </w:rPr>
          <w:t>ligonine.lt</w:t>
        </w:r>
        <w:proofErr w:type="spellEnd"/>
      </w:hyperlink>
      <w:r w:rsidR="00F30A6F">
        <w:t xml:space="preserve"> </w:t>
      </w:r>
    </w:p>
    <w:sectPr w:rsidR="007F3860" w:rsidRPr="00C3656A" w:rsidSect="00BA6098">
      <w:pgSz w:w="11906" w:h="16838"/>
      <w:pgMar w:top="1134" w:right="567" w:bottom="1134" w:left="1701" w:header="170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D07" w:rsidRDefault="00832D07" w:rsidP="00031305">
      <w:r>
        <w:separator/>
      </w:r>
    </w:p>
  </w:endnote>
  <w:endnote w:type="continuationSeparator" w:id="1">
    <w:p w:rsidR="00832D07" w:rsidRDefault="00832D07" w:rsidP="00031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D07" w:rsidRDefault="00832D07" w:rsidP="00031305">
      <w:r>
        <w:separator/>
      </w:r>
    </w:p>
  </w:footnote>
  <w:footnote w:type="continuationSeparator" w:id="1">
    <w:p w:rsidR="00832D07" w:rsidRDefault="00832D07" w:rsidP="000313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20FF"/>
    <w:multiLevelType w:val="multilevel"/>
    <w:tmpl w:val="747888A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05351DF"/>
    <w:multiLevelType w:val="multilevel"/>
    <w:tmpl w:val="1AC2CDB4"/>
    <w:lvl w:ilvl="0">
      <w:start w:val="13"/>
      <w:numFmt w:val="decimal"/>
      <w:lvlText w:val="%1"/>
      <w:lvlJc w:val="left"/>
      <w:pPr>
        <w:ind w:left="600" w:hanging="600"/>
      </w:pPr>
      <w:rPr>
        <w:rFonts w:eastAsia="Arial"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eastAsia="Arial"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860"/>
    <w:rsid w:val="00031305"/>
    <w:rsid w:val="000806E2"/>
    <w:rsid w:val="000C4D82"/>
    <w:rsid w:val="00100B69"/>
    <w:rsid w:val="00106531"/>
    <w:rsid w:val="0011152B"/>
    <w:rsid w:val="0015072D"/>
    <w:rsid w:val="0017664B"/>
    <w:rsid w:val="001926A0"/>
    <w:rsid w:val="001B0D67"/>
    <w:rsid w:val="0024523E"/>
    <w:rsid w:val="00260492"/>
    <w:rsid w:val="00260F24"/>
    <w:rsid w:val="00274B2C"/>
    <w:rsid w:val="00276C3C"/>
    <w:rsid w:val="00296126"/>
    <w:rsid w:val="002A2D52"/>
    <w:rsid w:val="002A4FF4"/>
    <w:rsid w:val="002B1304"/>
    <w:rsid w:val="002B5DF9"/>
    <w:rsid w:val="003110AE"/>
    <w:rsid w:val="003B433B"/>
    <w:rsid w:val="003C0018"/>
    <w:rsid w:val="003E016B"/>
    <w:rsid w:val="004912CE"/>
    <w:rsid w:val="00497BDF"/>
    <w:rsid w:val="004A4A89"/>
    <w:rsid w:val="004E21DD"/>
    <w:rsid w:val="004E31F4"/>
    <w:rsid w:val="0052411D"/>
    <w:rsid w:val="005554A3"/>
    <w:rsid w:val="00570E1B"/>
    <w:rsid w:val="005844AC"/>
    <w:rsid w:val="005A003F"/>
    <w:rsid w:val="005A01B2"/>
    <w:rsid w:val="005E2B25"/>
    <w:rsid w:val="0060798D"/>
    <w:rsid w:val="00660314"/>
    <w:rsid w:val="00682C48"/>
    <w:rsid w:val="006D2ED5"/>
    <w:rsid w:val="00710158"/>
    <w:rsid w:val="0072415F"/>
    <w:rsid w:val="00730CFA"/>
    <w:rsid w:val="00752EB4"/>
    <w:rsid w:val="00764EEE"/>
    <w:rsid w:val="007736E8"/>
    <w:rsid w:val="007D1B33"/>
    <w:rsid w:val="007F3860"/>
    <w:rsid w:val="00832D07"/>
    <w:rsid w:val="008B5955"/>
    <w:rsid w:val="008D0BD2"/>
    <w:rsid w:val="00914AC2"/>
    <w:rsid w:val="00915100"/>
    <w:rsid w:val="00942874"/>
    <w:rsid w:val="00944633"/>
    <w:rsid w:val="009969F7"/>
    <w:rsid w:val="009B17D3"/>
    <w:rsid w:val="009B5D7A"/>
    <w:rsid w:val="009C377E"/>
    <w:rsid w:val="009C611D"/>
    <w:rsid w:val="009D6C65"/>
    <w:rsid w:val="009E3F5F"/>
    <w:rsid w:val="00A01E89"/>
    <w:rsid w:val="00A52DB0"/>
    <w:rsid w:val="00A634DB"/>
    <w:rsid w:val="00A652D9"/>
    <w:rsid w:val="00A86E1E"/>
    <w:rsid w:val="00AD1F81"/>
    <w:rsid w:val="00AE1704"/>
    <w:rsid w:val="00B03D28"/>
    <w:rsid w:val="00B33DA1"/>
    <w:rsid w:val="00B55419"/>
    <w:rsid w:val="00B63BA1"/>
    <w:rsid w:val="00B924E9"/>
    <w:rsid w:val="00BA6098"/>
    <w:rsid w:val="00BB4AF8"/>
    <w:rsid w:val="00BC0D4C"/>
    <w:rsid w:val="00BF30A8"/>
    <w:rsid w:val="00C24851"/>
    <w:rsid w:val="00CB39A0"/>
    <w:rsid w:val="00CB6D30"/>
    <w:rsid w:val="00CD2D5B"/>
    <w:rsid w:val="00D01188"/>
    <w:rsid w:val="00D05CD0"/>
    <w:rsid w:val="00D7219B"/>
    <w:rsid w:val="00D8144E"/>
    <w:rsid w:val="00DA109C"/>
    <w:rsid w:val="00DC3B37"/>
    <w:rsid w:val="00DD4099"/>
    <w:rsid w:val="00DF4438"/>
    <w:rsid w:val="00EA479C"/>
    <w:rsid w:val="00F126D1"/>
    <w:rsid w:val="00F25931"/>
    <w:rsid w:val="00F30A6F"/>
    <w:rsid w:val="00FA44FD"/>
    <w:rsid w:val="00FD17EE"/>
    <w:rsid w:val="00FF3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F3860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F3860"/>
    <w:pPr>
      <w:keepNext/>
      <w:jc w:val="center"/>
      <w:outlineLvl w:val="0"/>
    </w:pPr>
    <w:rPr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30A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F3860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rsid w:val="007F3860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0313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3130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semiHidden/>
    <w:unhideWhenUsed/>
    <w:rsid w:val="000313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31305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30A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2A4FF4"/>
    <w:rPr>
      <w:rFonts w:eastAsiaTheme="minorEastAsia"/>
      <w:sz w:val="21"/>
      <w:szCs w:val="21"/>
      <w:lang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2A4FF4"/>
    <w:pPr>
      <w:spacing w:after="160" w:line="276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styleId="Grietas">
    <w:name w:val="Strong"/>
    <w:basedOn w:val="Numatytasispastraiposriftas"/>
    <w:uiPriority w:val="22"/>
    <w:qFormat/>
    <w:rsid w:val="005554A3"/>
    <w:rPr>
      <w:b/>
      <w:bCs/>
    </w:rPr>
  </w:style>
  <w:style w:type="paragraph" w:styleId="Betarp">
    <w:name w:val="No Spacing"/>
    <w:link w:val="BetarpDiagrama"/>
    <w:uiPriority w:val="1"/>
    <w:qFormat/>
    <w:rsid w:val="009C377E"/>
    <w:pPr>
      <w:ind w:firstLine="697"/>
    </w:pPr>
    <w:rPr>
      <w:rFonts w:eastAsiaTheme="minorEastAsia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9C377E"/>
    <w:rPr>
      <w:rFonts w:eastAsiaTheme="minorEastAsia"/>
      <w:sz w:val="21"/>
      <w:szCs w:val="21"/>
      <w:lang w:eastAsia="lt-LT"/>
    </w:rPr>
  </w:style>
  <w:style w:type="table" w:styleId="Lentelstinklelis">
    <w:name w:val="Table Grid"/>
    <w:basedOn w:val="prastojilentel"/>
    <w:uiPriority w:val="39"/>
    <w:rsid w:val="00D7219B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.zagurskiene@ligonine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gonine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94EB5-CC07-4643-AEC5-C964E125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Sileikiene</dc:creator>
  <cp:lastModifiedBy>e.zagurskiene</cp:lastModifiedBy>
  <cp:revision>4</cp:revision>
  <cp:lastPrinted>2026-02-19T08:25:00Z</cp:lastPrinted>
  <dcterms:created xsi:type="dcterms:W3CDTF">2026-02-19T08:12:00Z</dcterms:created>
  <dcterms:modified xsi:type="dcterms:W3CDTF">2026-02-19T08:42:00Z</dcterms:modified>
</cp:coreProperties>
</file>