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ECE87" w14:textId="5BFC1EE5" w:rsidR="000C255B" w:rsidRDefault="00941C1E" w:rsidP="00941C1E">
      <w:pPr>
        <w:jc w:val="center"/>
        <w:rPr>
          <w:rFonts w:asciiTheme="majorBidi" w:hAnsiTheme="majorBidi" w:cstheme="majorBidi"/>
          <w:b/>
          <w:bCs/>
          <w:sz w:val="28"/>
          <w:szCs w:val="28"/>
        </w:rPr>
      </w:pPr>
      <w:r w:rsidRPr="00941C1E">
        <w:rPr>
          <w:rFonts w:asciiTheme="majorBidi" w:hAnsiTheme="majorBidi" w:cstheme="majorBidi"/>
          <w:b/>
          <w:bCs/>
          <w:sz w:val="28"/>
          <w:szCs w:val="28"/>
        </w:rPr>
        <w:t>AIŠKINAMASIS RAŠTAS</w:t>
      </w:r>
    </w:p>
    <w:p w14:paraId="3955E0F4" w14:textId="509B1B46" w:rsidR="00941C1E" w:rsidRDefault="00941C1E" w:rsidP="00941C1E">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Atliekų įmetimo būgnų demontavimas.</w:t>
      </w:r>
      <w:r w:rsidR="00747AAE">
        <w:rPr>
          <w:rFonts w:asciiTheme="majorBidi" w:hAnsiTheme="majorBidi" w:cstheme="majorBidi"/>
          <w:sz w:val="28"/>
          <w:szCs w:val="28"/>
        </w:rPr>
        <w:t xml:space="preserve"> (Mišrios komunalinės atliekos)</w:t>
      </w:r>
    </w:p>
    <w:p w14:paraId="6FFACC46" w14:textId="05DA7805" w:rsidR="00941C1E" w:rsidRDefault="00941C1E" w:rsidP="00941C1E">
      <w:pPr>
        <w:pStyle w:val="Sraopastraipa"/>
        <w:jc w:val="both"/>
        <w:rPr>
          <w:rFonts w:asciiTheme="majorBidi" w:hAnsiTheme="majorBidi" w:cstheme="majorBidi"/>
          <w:sz w:val="28"/>
          <w:szCs w:val="28"/>
        </w:rPr>
      </w:pPr>
      <w:r>
        <w:rPr>
          <w:rFonts w:asciiTheme="majorBidi" w:hAnsiTheme="majorBidi" w:cstheme="majorBidi"/>
          <w:sz w:val="28"/>
          <w:szCs w:val="28"/>
        </w:rPr>
        <w:t>Būgnai demontuojami. Nuimamos plokštės ir paruošiamos dažymui (jeigu reikia. Paruošimas dažymui – bet kokių varžtų ir kitokių atsikišimų nuėmimas. Laikino dangčio įrengimas</w:t>
      </w:r>
      <w:r w:rsidR="00747AAE">
        <w:rPr>
          <w:rFonts w:asciiTheme="majorBidi" w:hAnsiTheme="majorBidi" w:cstheme="majorBidi"/>
          <w:sz w:val="28"/>
          <w:szCs w:val="28"/>
        </w:rPr>
        <w:t xml:space="preserve"> (gali būti MDP plokštė).</w:t>
      </w:r>
    </w:p>
    <w:p w14:paraId="5C3D1D1E" w14:textId="6F3BC92C" w:rsidR="00941C1E" w:rsidRDefault="00747AAE" w:rsidP="00941C1E">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Angų naujų dangčių gamyba ir montažas. (Mišrios komunalinės atliekos)</w:t>
      </w:r>
    </w:p>
    <w:p w14:paraId="4CFAB021" w14:textId="77777777" w:rsidR="00747AAE" w:rsidRDefault="00747AAE" w:rsidP="00747AAE">
      <w:pPr>
        <w:pStyle w:val="Sraopastraipa"/>
        <w:jc w:val="both"/>
        <w:rPr>
          <w:rFonts w:asciiTheme="majorBidi" w:hAnsiTheme="majorBidi" w:cstheme="majorBidi"/>
          <w:sz w:val="28"/>
          <w:szCs w:val="28"/>
        </w:rPr>
      </w:pPr>
      <w:r>
        <w:rPr>
          <w:rFonts w:asciiTheme="majorBidi" w:hAnsiTheme="majorBidi" w:cstheme="majorBidi"/>
          <w:sz w:val="28"/>
          <w:szCs w:val="28"/>
        </w:rPr>
        <w:t>Nudažytų plokščių sumontavimas. Atsivėrusi anga dengiama dangčiu, tvirtinamu vyriais. Rankena. Dangčio b</w:t>
      </w:r>
      <w:r w:rsidRPr="00941C1E">
        <w:rPr>
          <w:rFonts w:asciiTheme="majorBidi" w:hAnsiTheme="majorBidi" w:cstheme="majorBidi"/>
          <w:sz w:val="28"/>
          <w:szCs w:val="28"/>
        </w:rPr>
        <w:t>riaunos apvilktos guma</w:t>
      </w:r>
      <w:r>
        <w:rPr>
          <w:rFonts w:asciiTheme="majorBidi" w:hAnsiTheme="majorBidi" w:cstheme="majorBidi"/>
          <w:sz w:val="28"/>
          <w:szCs w:val="28"/>
        </w:rPr>
        <w:t xml:space="preserve"> arba apsaugotos kokiu nors kitu būdu , kad nekiltų traumų pavojaus. Medžiaga – cinkuota skarda arba bet kokia kita, nerūdijanti. Išskyrus medį.</w:t>
      </w:r>
    </w:p>
    <w:p w14:paraId="0408A7FD" w14:textId="66A365A6" w:rsidR="00747AAE" w:rsidRDefault="00747AAE" w:rsidP="00747AAE">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Angų dangčių nuėmimas nuo konteinerių ir paruošimas dažymui.</w:t>
      </w:r>
      <w:r w:rsidR="00C80758">
        <w:rPr>
          <w:rFonts w:asciiTheme="majorBidi" w:hAnsiTheme="majorBidi" w:cstheme="majorBidi"/>
          <w:sz w:val="28"/>
          <w:szCs w:val="28"/>
        </w:rPr>
        <w:t xml:space="preserve"> (antrinės pakuotės)</w:t>
      </w:r>
    </w:p>
    <w:p w14:paraId="7DA3717A" w14:textId="77570680" w:rsidR="00747AAE" w:rsidRDefault="00747AAE" w:rsidP="00747AAE">
      <w:pPr>
        <w:pStyle w:val="Sraopastraipa"/>
        <w:jc w:val="both"/>
        <w:rPr>
          <w:rFonts w:asciiTheme="majorBidi" w:hAnsiTheme="majorBidi" w:cstheme="majorBidi"/>
          <w:sz w:val="28"/>
          <w:szCs w:val="28"/>
        </w:rPr>
      </w:pPr>
      <w:r>
        <w:rPr>
          <w:rFonts w:asciiTheme="majorBidi" w:hAnsiTheme="majorBidi" w:cstheme="majorBidi"/>
          <w:sz w:val="28"/>
          <w:szCs w:val="28"/>
        </w:rPr>
        <w:t>Dangčiai demontuojami, nuo jų pašalinami dangteliai ir bet kas, kol lieka tik plokštė su skyle. Laikinų dangčių įrengimas (gali būti MDP plokštė).</w:t>
      </w:r>
    </w:p>
    <w:p w14:paraId="275D4EEF" w14:textId="6DEE166E" w:rsidR="00747AAE" w:rsidRDefault="00747AAE" w:rsidP="00747AAE">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Angų dangčių surinkimas po dažymo ir tvirtinimas prie konteinerių.</w:t>
      </w:r>
      <w:r w:rsidR="00C80758">
        <w:rPr>
          <w:rFonts w:asciiTheme="majorBidi" w:hAnsiTheme="majorBidi" w:cstheme="majorBidi"/>
          <w:sz w:val="28"/>
          <w:szCs w:val="28"/>
        </w:rPr>
        <w:t xml:space="preserve"> (antrinės pakuotės)</w:t>
      </w:r>
    </w:p>
    <w:p w14:paraId="5328288E" w14:textId="77777777" w:rsidR="00C80758" w:rsidRDefault="00747AAE" w:rsidP="00747AAE">
      <w:pPr>
        <w:pStyle w:val="Sraopastraipa"/>
        <w:jc w:val="both"/>
        <w:rPr>
          <w:rFonts w:asciiTheme="majorBidi" w:hAnsiTheme="majorBidi" w:cstheme="majorBidi"/>
          <w:sz w:val="28"/>
          <w:szCs w:val="28"/>
        </w:rPr>
      </w:pPr>
      <w:r>
        <w:rPr>
          <w:rFonts w:asciiTheme="majorBidi" w:hAnsiTheme="majorBidi" w:cstheme="majorBidi"/>
          <w:sz w:val="28"/>
          <w:szCs w:val="28"/>
        </w:rPr>
        <w:t xml:space="preserve">Dangčiai </w:t>
      </w:r>
      <w:r w:rsidR="00C80758">
        <w:rPr>
          <w:rFonts w:asciiTheme="majorBidi" w:hAnsiTheme="majorBidi" w:cstheme="majorBidi"/>
          <w:sz w:val="28"/>
          <w:szCs w:val="28"/>
        </w:rPr>
        <w:t>surenkami: uždedami dangteliai, prisukamos kitos reikalingos detalės. Dangčiai sumontuojami ant konteinerių.</w:t>
      </w:r>
    </w:p>
    <w:p w14:paraId="50322799" w14:textId="77777777" w:rsidR="00C80758" w:rsidRDefault="00C80758" w:rsidP="00C80758">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Pusiau požeminių konteinerių viso korpuso remontas (rūdžių nuėmimas, padengimas antikorozinėmis priemonėmis, šoninių lentelių atnaujinimas).</w:t>
      </w:r>
    </w:p>
    <w:p w14:paraId="5B82017C" w14:textId="77777777" w:rsidR="00C80758" w:rsidRDefault="00C80758" w:rsidP="00C80758">
      <w:pPr>
        <w:pStyle w:val="Sraopastraipa"/>
        <w:jc w:val="both"/>
        <w:rPr>
          <w:rFonts w:asciiTheme="majorBidi" w:hAnsiTheme="majorBidi" w:cstheme="majorBidi"/>
          <w:sz w:val="28"/>
          <w:szCs w:val="28"/>
        </w:rPr>
      </w:pPr>
      <w:r>
        <w:rPr>
          <w:rFonts w:asciiTheme="majorBidi" w:hAnsiTheme="majorBidi" w:cstheme="majorBidi"/>
          <w:sz w:val="28"/>
          <w:szCs w:val="28"/>
        </w:rPr>
        <w:t xml:space="preserve">Darbai vyksta lauko sąlygomis konteinerių aikštelėse. </w:t>
      </w:r>
    </w:p>
    <w:p w14:paraId="3FF19DB1" w14:textId="77777777" w:rsidR="00C80758" w:rsidRDefault="00C80758" w:rsidP="00C80758">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 xml:space="preserve">Bet kokių kitų gedimų šalinimas – troso remontas, pakėlimo kablio remontas, kiti nenumatyti darbai. </w:t>
      </w:r>
    </w:p>
    <w:p w14:paraId="1E27D1AB" w14:textId="77777777" w:rsidR="00C80758" w:rsidRDefault="00C80758" w:rsidP="00C80758">
      <w:pPr>
        <w:pStyle w:val="Sraopastraipa"/>
        <w:numPr>
          <w:ilvl w:val="0"/>
          <w:numId w:val="2"/>
        </w:numPr>
        <w:jc w:val="both"/>
        <w:rPr>
          <w:rFonts w:asciiTheme="majorBidi" w:hAnsiTheme="majorBidi" w:cstheme="majorBidi"/>
          <w:sz w:val="28"/>
          <w:szCs w:val="28"/>
        </w:rPr>
      </w:pPr>
      <w:r>
        <w:rPr>
          <w:rFonts w:asciiTheme="majorBidi" w:hAnsiTheme="majorBidi" w:cstheme="majorBidi"/>
          <w:sz w:val="28"/>
          <w:szCs w:val="28"/>
        </w:rPr>
        <w:t>Baigiamoji dalis.</w:t>
      </w:r>
    </w:p>
    <w:p w14:paraId="399EC657" w14:textId="54185C5A" w:rsidR="00747AAE" w:rsidRDefault="00145FE2" w:rsidP="00C80758">
      <w:pPr>
        <w:pStyle w:val="Sraopastraipa"/>
        <w:jc w:val="both"/>
        <w:rPr>
          <w:rFonts w:asciiTheme="majorBidi" w:hAnsiTheme="majorBidi" w:cstheme="majorBidi"/>
          <w:sz w:val="28"/>
          <w:szCs w:val="28"/>
        </w:rPr>
      </w:pPr>
      <w:r>
        <w:rPr>
          <w:rFonts w:asciiTheme="majorBidi" w:hAnsiTheme="majorBidi" w:cstheme="majorBidi"/>
          <w:sz w:val="28"/>
          <w:szCs w:val="28"/>
        </w:rPr>
        <w:t>Dabar esantys dangteliai ant konteinerių didžiąja dalimi suniokoti, sulaužyti vyriai, nulaupytos apsauginės gumos, suskaldytos rankenos. Todėl vietoje šitų reikia pagaminti naujus, pagal išlikusių nesugadintų pavyzdį. Plokščių dažymu rūpinasi Užsakovas. Medžiagomis dangteliams ir jų gamyba, vyriais, bet kokiais varžtais ir poveržlėmis, dangtelių rankenomis ir apsauginėmis gumomis  rūpinasi Paslaugos teikėjas.</w:t>
      </w:r>
      <w:r w:rsidR="00C80758" w:rsidRPr="00C80758">
        <w:rPr>
          <w:rFonts w:asciiTheme="majorBidi" w:hAnsiTheme="majorBidi" w:cstheme="majorBidi"/>
          <w:sz w:val="28"/>
          <w:szCs w:val="28"/>
        </w:rPr>
        <w:t xml:space="preserve"> </w:t>
      </w:r>
      <w:r>
        <w:rPr>
          <w:rFonts w:asciiTheme="majorBidi" w:hAnsiTheme="majorBidi" w:cstheme="majorBidi"/>
          <w:sz w:val="28"/>
          <w:szCs w:val="28"/>
        </w:rPr>
        <w:t>Kitomis reikalingomis detalėmis ir medžiagomis rūpinasi Paslaugos teikėjas.</w:t>
      </w:r>
    </w:p>
    <w:p w14:paraId="0532000C" w14:textId="77777777" w:rsidR="00145FE2" w:rsidRDefault="00145FE2" w:rsidP="00C80758">
      <w:pPr>
        <w:pStyle w:val="Sraopastraipa"/>
        <w:jc w:val="both"/>
        <w:rPr>
          <w:rFonts w:asciiTheme="majorBidi" w:hAnsiTheme="majorBidi" w:cstheme="majorBidi"/>
          <w:sz w:val="28"/>
          <w:szCs w:val="28"/>
        </w:rPr>
      </w:pPr>
    </w:p>
    <w:p w14:paraId="13D50EB2" w14:textId="18BA7F22" w:rsidR="00145FE2" w:rsidRPr="00C80758" w:rsidRDefault="00145FE2" w:rsidP="00C80758">
      <w:pPr>
        <w:pStyle w:val="Sraopastraipa"/>
        <w:jc w:val="both"/>
        <w:rPr>
          <w:rFonts w:asciiTheme="majorBidi" w:hAnsiTheme="majorBidi" w:cstheme="majorBidi"/>
          <w:sz w:val="28"/>
          <w:szCs w:val="28"/>
        </w:rPr>
      </w:pPr>
      <w:r>
        <w:rPr>
          <w:rFonts w:asciiTheme="majorBidi" w:hAnsiTheme="majorBidi" w:cstheme="majorBidi"/>
          <w:sz w:val="28"/>
          <w:szCs w:val="28"/>
        </w:rPr>
        <w:t>Užsakovo atstovas – Atliekų ir teritorijų tvarkymo tarnybos vadovas Ovidijus Leicmonas +370 616 52173. El. paštas: ovidijus</w:t>
      </w:r>
      <w:r w:rsidR="00F25BD0">
        <w:rPr>
          <w:rFonts w:asciiTheme="majorBidi" w:hAnsiTheme="majorBidi" w:cstheme="majorBidi"/>
          <w:sz w:val="28"/>
          <w:szCs w:val="28"/>
        </w:rPr>
        <w:t>.leicmonas@eku.lt</w:t>
      </w:r>
    </w:p>
    <w:p w14:paraId="6B9209F7" w14:textId="77777777" w:rsidR="00747AAE" w:rsidRPr="00941C1E" w:rsidRDefault="00747AAE" w:rsidP="00747AAE">
      <w:pPr>
        <w:pStyle w:val="Sraopastraipa"/>
        <w:jc w:val="both"/>
        <w:rPr>
          <w:rFonts w:asciiTheme="majorBidi" w:hAnsiTheme="majorBidi" w:cstheme="majorBidi"/>
          <w:sz w:val="28"/>
          <w:szCs w:val="28"/>
        </w:rPr>
      </w:pPr>
    </w:p>
    <w:sectPr w:rsidR="00747AAE" w:rsidRPr="00941C1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03151"/>
    <w:multiLevelType w:val="hybridMultilevel"/>
    <w:tmpl w:val="18E691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E65673"/>
    <w:multiLevelType w:val="hybridMultilevel"/>
    <w:tmpl w:val="F7CAC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0085683">
    <w:abstractNumId w:val="1"/>
  </w:num>
  <w:num w:numId="2" w16cid:durableId="374698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C1E"/>
    <w:rsid w:val="000C255B"/>
    <w:rsid w:val="00145FE2"/>
    <w:rsid w:val="0032381E"/>
    <w:rsid w:val="004F45C0"/>
    <w:rsid w:val="006B1933"/>
    <w:rsid w:val="00747AAE"/>
    <w:rsid w:val="00871DAA"/>
    <w:rsid w:val="00941C1E"/>
    <w:rsid w:val="009B4D44"/>
    <w:rsid w:val="00C80758"/>
    <w:rsid w:val="00F25B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CCF74"/>
  <w15:chartTrackingRefBased/>
  <w15:docId w15:val="{3CA80AD5-8F0E-41C3-82A0-2D579472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1C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1C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1C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1C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1C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1C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1C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1C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1C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1C1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1C1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1C1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1C1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1C1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1C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1C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1C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1C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1C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1C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1C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1C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1C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1C1E"/>
    <w:rPr>
      <w:i/>
      <w:iCs/>
      <w:color w:val="404040" w:themeColor="text1" w:themeTint="BF"/>
    </w:rPr>
  </w:style>
  <w:style w:type="paragraph" w:styleId="Sraopastraipa">
    <w:name w:val="List Paragraph"/>
    <w:basedOn w:val="prastasis"/>
    <w:uiPriority w:val="34"/>
    <w:qFormat/>
    <w:rsid w:val="00941C1E"/>
    <w:pPr>
      <w:ind w:left="720"/>
      <w:contextualSpacing/>
    </w:pPr>
  </w:style>
  <w:style w:type="character" w:styleId="Rykuspabraukimas">
    <w:name w:val="Intense Emphasis"/>
    <w:basedOn w:val="Numatytasispastraiposriftas"/>
    <w:uiPriority w:val="21"/>
    <w:qFormat/>
    <w:rsid w:val="00941C1E"/>
    <w:rPr>
      <w:i/>
      <w:iCs/>
      <w:color w:val="0F4761" w:themeColor="accent1" w:themeShade="BF"/>
    </w:rPr>
  </w:style>
  <w:style w:type="paragraph" w:styleId="Iskirtacitata">
    <w:name w:val="Intense Quote"/>
    <w:basedOn w:val="prastasis"/>
    <w:next w:val="prastasis"/>
    <w:link w:val="IskirtacitataDiagrama"/>
    <w:uiPriority w:val="30"/>
    <w:qFormat/>
    <w:rsid w:val="00941C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1C1E"/>
    <w:rPr>
      <w:i/>
      <w:iCs/>
      <w:color w:val="0F4761" w:themeColor="accent1" w:themeShade="BF"/>
    </w:rPr>
  </w:style>
  <w:style w:type="character" w:styleId="Rykinuoroda">
    <w:name w:val="Intense Reference"/>
    <w:basedOn w:val="Numatytasispastraiposriftas"/>
    <w:uiPriority w:val="32"/>
    <w:qFormat/>
    <w:rsid w:val="00941C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1277</Words>
  <Characters>729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Leicmonas</dc:creator>
  <cp:keywords/>
  <dc:description/>
  <cp:lastModifiedBy>Deimantė Zurlienė</cp:lastModifiedBy>
  <cp:revision>2</cp:revision>
  <dcterms:created xsi:type="dcterms:W3CDTF">2026-02-17T08:19:00Z</dcterms:created>
  <dcterms:modified xsi:type="dcterms:W3CDTF">2026-02-17T08:19:00Z</dcterms:modified>
</cp:coreProperties>
</file>