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6CBD1B65" w:rsidR="00136E45" w:rsidRPr="00C757FE" w:rsidRDefault="00136E45" w:rsidP="00136E45">
      <w:pPr>
        <w:pStyle w:val="Antrat1"/>
        <w:jc w:val="right"/>
        <w:rPr>
          <w:rFonts w:ascii="Times New Roman" w:hAnsi="Times New Roman" w:cs="Times New Roman"/>
          <w:i/>
          <w:iCs/>
          <w:sz w:val="24"/>
          <w:szCs w:val="24"/>
        </w:rPr>
      </w:pPr>
      <w:bookmarkStart w:id="0" w:name="_Toc126333939"/>
      <w:r w:rsidRPr="00C757FE">
        <w:rPr>
          <w:rFonts w:ascii="Times New Roman" w:hAnsi="Times New Roman" w:cs="Times New Roman"/>
          <w:i/>
          <w:iCs/>
          <w:color w:val="0070C0"/>
          <w:sz w:val="24"/>
          <w:szCs w:val="24"/>
        </w:rPr>
        <w:t xml:space="preserve">Pirkimo sąlygų </w:t>
      </w:r>
      <w:r w:rsidR="00DB7DC8">
        <w:rPr>
          <w:rFonts w:ascii="Times New Roman" w:hAnsi="Times New Roman" w:cs="Times New Roman"/>
          <w:i/>
          <w:iCs/>
          <w:color w:val="0070C0"/>
          <w:sz w:val="24"/>
          <w:szCs w:val="24"/>
        </w:rPr>
        <w:t>6</w:t>
      </w:r>
      <w:r w:rsidRPr="00C757FE">
        <w:rPr>
          <w:rFonts w:ascii="Times New Roman" w:hAnsi="Times New Roman" w:cs="Times New Roman"/>
          <w:i/>
          <w:iCs/>
          <w:color w:val="0070C0"/>
          <w:sz w:val="24"/>
          <w:szCs w:val="24"/>
        </w:rPr>
        <w:t xml:space="preserve">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Eil.Nr.</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sz w:val="24"/>
                <w:szCs w:val="24"/>
              </w:rPr>
              <w:t>Perkančioji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3247FB93" w:rsidR="00136E45" w:rsidRPr="00684C0B" w:rsidRDefault="00F34490"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136E45" w:rsidRPr="00684C0B">
              <w:rPr>
                <w:rFonts w:ascii="Times New Roman" w:hAnsi="Times New Roman" w:cs="Times New Roman"/>
                <w:sz w:val="24"/>
                <w:szCs w:val="24"/>
              </w:rPr>
              <w:t xml:space="preserve"> (</w:t>
            </w:r>
            <w:r>
              <w:rPr>
                <w:rFonts w:ascii="Times New Roman" w:hAnsi="Times New Roman" w:cs="Times New Roman"/>
                <w:sz w:val="24"/>
                <w:szCs w:val="24"/>
              </w:rPr>
              <w:t>dvi</w:t>
            </w:r>
            <w:r w:rsidR="00136E45" w:rsidRPr="00684C0B">
              <w:rPr>
                <w:rFonts w:ascii="Times New Roman" w:hAnsi="Times New Roman" w:cs="Times New Roman"/>
                <w:sz w:val="24"/>
                <w:szCs w:val="24"/>
              </w:rPr>
              <w:t>)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42961F8F" w:rsidR="00136E45" w:rsidRPr="00684C0B" w:rsidRDefault="008060A2"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136E45" w:rsidRPr="00684C0B">
              <w:rPr>
                <w:rFonts w:ascii="Times New Roman" w:hAnsi="Times New Roman" w:cs="Times New Roman"/>
                <w:sz w:val="24"/>
                <w:szCs w:val="24"/>
              </w:rPr>
              <w:t xml:space="preserve"> (</w:t>
            </w:r>
            <w:r>
              <w:rPr>
                <w:rFonts w:ascii="Times New Roman" w:hAnsi="Times New Roman" w:cs="Times New Roman"/>
                <w:sz w:val="24"/>
                <w:szCs w:val="24"/>
              </w:rPr>
              <w:t>diena</w:t>
            </w:r>
            <w:r w:rsidR="00136E45" w:rsidRPr="00684C0B">
              <w:rPr>
                <w:rFonts w:ascii="Times New Roman" w:hAnsi="Times New Roman" w:cs="Times New Roman"/>
                <w:sz w:val="24"/>
                <w:szCs w:val="24"/>
              </w:rPr>
              <w:t>)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34B5FDA3" w:rsidR="00136E45" w:rsidRPr="00684C0B" w:rsidRDefault="007A0244" w:rsidP="00E941DA">
            <w:pPr>
              <w:spacing w:after="0" w:line="240" w:lineRule="auto"/>
              <w:rPr>
                <w:rFonts w:ascii="Times New Roman" w:hAnsi="Times New Roman" w:cs="Times New Roman"/>
                <w:iCs/>
                <w:sz w:val="24"/>
                <w:szCs w:val="24"/>
              </w:rPr>
            </w:pPr>
            <w:r>
              <w:rPr>
                <w:rFonts w:ascii="Times New Roman" w:hAnsi="Times New Roman"/>
                <w:iCs/>
                <w:sz w:val="24"/>
                <w:szCs w:val="24"/>
              </w:rPr>
              <w:t>NETAIKOMA</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Pasiūlymo galiojimo ir pasiūlymo galiojimo užtikrinimo (jei 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2498" w:type="dxa"/>
            <w:tcMar>
              <w:top w:w="0" w:type="dxa"/>
              <w:left w:w="108" w:type="dxa"/>
              <w:bottom w:w="0" w:type="dxa"/>
              <w:right w:w="108" w:type="dxa"/>
            </w:tcMar>
          </w:tcPr>
          <w:p w14:paraId="4C830FEA"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Perkančioji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Perkančioji organizacija pirkimo dalyviams praneša apie priimtą sprendimą nustatyti laimėjusį pasiūlymą, </w:t>
            </w:r>
            <w:r w:rsidRPr="00684C0B">
              <w:rPr>
                <w:rFonts w:ascii="Times New Roman" w:hAnsi="Times New Roman" w:cs="Times New Roman"/>
                <w:sz w:val="24"/>
                <w:szCs w:val="24"/>
              </w:rPr>
              <w:t>dėl kurio bus sudaroma</w:t>
            </w:r>
            <w:r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t>15 (penkiolika) dienų nuo pranešimo išsiuntimo tiekėjams dienos, jeigu šis 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Perkančioji organizacija privalo išnagrinėti tiekėjo pretenziją priimti motyvuotą sprendimą ir apie jį, taip pat apie anksčiau praneštų </w:t>
            </w:r>
            <w:r w:rsidRPr="00684C0B">
              <w:rPr>
                <w:rFonts w:ascii="Times New Roman" w:hAnsi="Times New Roman" w:cs="Times New Roman"/>
                <w:sz w:val="24"/>
                <w:szCs w:val="24"/>
              </w:rPr>
              <w:lastRenderedPageBreak/>
              <w:t>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lastRenderedPageBreak/>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74F14D04"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sidRPr="00684C0B">
              <w:rPr>
                <w:rFonts w:ascii="Times New Roman" w:hAnsi="Times New Roman" w:cs="Times New Roman"/>
                <w:bCs/>
                <w:sz w:val="24"/>
                <w:szCs w:val="24"/>
              </w:rPr>
              <w:t xml:space="preserve"> (išskyrus ieškinį dėl sutarties pripažinimo negaliojančia </w:t>
            </w:r>
            <w:r w:rsidR="00073EFA" w:rsidRPr="002D3675">
              <w:rPr>
                <w:rFonts w:ascii="Times New Roman" w:hAnsi="Times New Roman" w:cs="Times New Roman"/>
                <w:bCs/>
                <w:sz w:val="24"/>
                <w:szCs w:val="24"/>
              </w:rPr>
              <w:t>ir</w:t>
            </w:r>
            <w:r w:rsidR="00152275" w:rsidRPr="002D3675">
              <w:rPr>
                <w:rFonts w:ascii="Times New Roman" w:hAnsi="Times New Roman" w:cs="Times New Roman"/>
                <w:bCs/>
                <w:sz w:val="24"/>
                <w:szCs w:val="24"/>
              </w:rPr>
              <w:t xml:space="preserve"> ieškinį dėl </w:t>
            </w:r>
            <w:r w:rsidR="00152275" w:rsidRPr="002D3675">
              <w:rPr>
                <w:rFonts w:ascii="Times New Roman" w:hAnsi="Times New Roman" w:cs="Times New Roman"/>
                <w:color w:val="000000"/>
                <w:sz w:val="24"/>
                <w:szCs w:val="24"/>
                <w:shd w:val="clear" w:color="auto" w:fill="FFFFFF"/>
              </w:rPr>
              <w:t>nepagrįstai nutrauktos pirkimo sutarties dėl esminio pirkimo sutarties pažeidimo ar nepagrįstai priimto sprendimo, kad tiekėjas pirkimo sutartyje nustatytą esminę pirkimo sutarties sąlygą vykdė su dideliais arba nuolatiniais trūkumais ir dėl to perkančioji organizacija pritaikė sutartyje nustatytą sankciją)</w:t>
            </w:r>
            <w:r w:rsidR="00152275">
              <w:rPr>
                <w:rFonts w:ascii="Times New Roman" w:hAnsi="Times New Roman" w:cs="Times New Roman"/>
                <w:bCs/>
                <w:sz w:val="24"/>
                <w:szCs w:val="24"/>
              </w:rPr>
              <w:t xml:space="preserve"> </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73EFA"/>
    <w:rsid w:val="000876DC"/>
    <w:rsid w:val="000F3CC8"/>
    <w:rsid w:val="00104895"/>
    <w:rsid w:val="00132ABD"/>
    <w:rsid w:val="00136E45"/>
    <w:rsid w:val="00152275"/>
    <w:rsid w:val="00187C00"/>
    <w:rsid w:val="002D3675"/>
    <w:rsid w:val="002E3689"/>
    <w:rsid w:val="0030503A"/>
    <w:rsid w:val="003E4BFA"/>
    <w:rsid w:val="004746B4"/>
    <w:rsid w:val="004940C7"/>
    <w:rsid w:val="004F4AA1"/>
    <w:rsid w:val="005842A8"/>
    <w:rsid w:val="006246FC"/>
    <w:rsid w:val="006D03DF"/>
    <w:rsid w:val="006F654E"/>
    <w:rsid w:val="00714EED"/>
    <w:rsid w:val="00737E4D"/>
    <w:rsid w:val="007A0244"/>
    <w:rsid w:val="007B4A4C"/>
    <w:rsid w:val="007B4F1C"/>
    <w:rsid w:val="007C5EF3"/>
    <w:rsid w:val="007D0C83"/>
    <w:rsid w:val="008060A2"/>
    <w:rsid w:val="008413B3"/>
    <w:rsid w:val="008A39C0"/>
    <w:rsid w:val="009D2266"/>
    <w:rsid w:val="009E4858"/>
    <w:rsid w:val="00AB3E2A"/>
    <w:rsid w:val="00B12182"/>
    <w:rsid w:val="00B30D39"/>
    <w:rsid w:val="00B57EC3"/>
    <w:rsid w:val="00C0212E"/>
    <w:rsid w:val="00C455F3"/>
    <w:rsid w:val="00C71CEC"/>
    <w:rsid w:val="00C757FE"/>
    <w:rsid w:val="00C778A9"/>
    <w:rsid w:val="00D77E86"/>
    <w:rsid w:val="00D92086"/>
    <w:rsid w:val="00DB7DC8"/>
    <w:rsid w:val="00DC59E7"/>
    <w:rsid w:val="00DD09BE"/>
    <w:rsid w:val="00EF51ED"/>
    <w:rsid w:val="00F34490"/>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2372</Words>
  <Characters>1353</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19</cp:revision>
  <dcterms:created xsi:type="dcterms:W3CDTF">2025-07-14T06:54:00Z</dcterms:created>
  <dcterms:modified xsi:type="dcterms:W3CDTF">2026-02-18T08:25:00Z</dcterms:modified>
</cp:coreProperties>
</file>