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808551268"/>
        <w:docPartObj>
          <w:docPartGallery w:val="Cover Pages"/>
          <w:docPartUnique/>
        </w:docPartObj>
      </w:sdtPr>
      <w:sdtEndPr>
        <w:rPr>
          <w:sz w:val="21"/>
          <w:szCs w:val="21"/>
        </w:rPr>
      </w:sdtEndPr>
      <w:sdtContent>
        <w:p w14:paraId="47EF0C37" w14:textId="6E53ADDA"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69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3DE062C0" w:rsidR="005F13F0" w:rsidRPr="00880218" w:rsidRDefault="00533D59" w:rsidP="004C776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25BD71FC"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6FCAA6B6"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pagal pirkimo sąlygų reikalavimus teikiamų dokumentų visuma.</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C406D78"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pridėtinės vertės mokestis.</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2F22270A"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376BCC">
        <w:rPr>
          <w:rFonts w:cstheme="minorHAnsi"/>
        </w:rPr>
        <w:t>.</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5EB46F55"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14:paraId="1B97C7DD" w14:textId="4B1FE872"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nediskriminavimo, skaidrumo, abipusio pripažinimo, proporcingumo principų ir konfidencialumo </w:t>
      </w:r>
      <w:r w:rsidR="005769FF" w:rsidRPr="002072B1">
        <w:rPr>
          <w:rFonts w:eastAsia="Calibri" w:cstheme="minorHAnsi"/>
        </w:rPr>
        <w:lastRenderedPageBreak/>
        <w:t>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46FB38BF"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14:paraId="330E2B0E" w14:textId="2EBCD8A5"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070ADE35"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1DD002F1"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500D9896"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21A5E32F"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 xml:space="preserve">irkimo dokumentų popierinio varianto. </w:t>
      </w:r>
      <w:r w:rsidRPr="00414F26">
        <w:rPr>
          <w:rFonts w:cstheme="minorHAnsi"/>
        </w:rPr>
        <w:lastRenderedPageBreak/>
        <w:t>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34A3A5CF"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376BCC">
      <w:pPr>
        <w:pStyle w:val="Sraopastraipa"/>
        <w:numPr>
          <w:ilvl w:val="1"/>
          <w:numId w:val="6"/>
        </w:numPr>
        <w:tabs>
          <w:tab w:val="left" w:pos="1418"/>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4EC2D95B"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14:paraId="264FB851" w14:textId="24194756"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66DCC494"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irkimo dokumentų.</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3E6E42F3"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270B2E4F"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14:paraId="3C895592" w14:textId="54DD317F"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4B0A2D4D"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skelbiamą informaciją.</w:t>
      </w:r>
    </w:p>
    <w:p w14:paraId="3BD7A643" w14:textId="6078B8FD"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125DAFD5"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pareikalaus per jos nustatytą terminą pakeisti jį reikalavimus atitinkančiu ūkio subjektu.</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672F071F" w:rsidR="004507A5" w:rsidRDefault="01F72316" w:rsidP="004507A5">
      <w:pPr>
        <w:pStyle w:val="Sraopastraipa"/>
        <w:spacing w:after="0" w:line="240" w:lineRule="auto"/>
        <w:ind w:left="0" w:firstLine="720"/>
        <w:jc w:val="both"/>
      </w:pPr>
      <w:r w:rsidRPr="79BE1902">
        <w:t>7.1.1.</w:t>
      </w:r>
      <w:r w:rsidR="004253D6" w:rsidRPr="79BE1902">
        <w:t xml:space="preserve"> </w:t>
      </w:r>
      <w:r w:rsidR="00376BCC">
        <w:tab/>
      </w:r>
      <w:r w:rsidR="004253D6" w:rsidRPr="79BE1902">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123127A0" w:rsidR="00BF5791" w:rsidRDefault="2EEDAB23" w:rsidP="79BE1902">
      <w:pPr>
        <w:pStyle w:val="Sraopastraipa"/>
        <w:spacing w:after="0" w:line="240" w:lineRule="auto"/>
        <w:ind w:left="0" w:firstLine="709"/>
        <w:jc w:val="both"/>
      </w:pPr>
      <w:r w:rsidRPr="79BE1902">
        <w:lastRenderedPageBreak/>
        <w:t>7.1.2.</w:t>
      </w:r>
      <w:r w:rsidR="0059197C">
        <w:tab/>
      </w:r>
      <w:r w:rsidRPr="79BE1902">
        <w:t xml:space="preserve">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168FA636" w:rsidR="00BF5791" w:rsidRDefault="45DB3815" w:rsidP="79BE1902">
      <w:pPr>
        <w:pStyle w:val="Sraopastraipa"/>
        <w:spacing w:after="0" w:line="240" w:lineRule="auto"/>
        <w:ind w:left="0" w:firstLine="709"/>
        <w:jc w:val="both"/>
      </w:pPr>
      <w:r w:rsidRPr="79BE1902">
        <w:t>7.1.3.</w:t>
      </w:r>
      <w:r w:rsidR="0059197C">
        <w:tab/>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59197C">
      <w:pPr>
        <w:pStyle w:val="Sraopastraipa"/>
        <w:numPr>
          <w:ilvl w:val="1"/>
          <w:numId w:val="40"/>
        </w:numPr>
        <w:spacing w:after="0" w:line="240" w:lineRule="auto"/>
        <w:ind w:left="0" w:firstLine="710"/>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59197C">
      <w:pPr>
        <w:pStyle w:val="Sraopastraipa"/>
        <w:numPr>
          <w:ilvl w:val="2"/>
          <w:numId w:val="40"/>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59197C">
      <w:pPr>
        <w:pStyle w:val="Sraopastraipa"/>
        <w:numPr>
          <w:ilvl w:val="2"/>
          <w:numId w:val="40"/>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59197C">
      <w:pPr>
        <w:pStyle w:val="Sraopastraipa"/>
        <w:numPr>
          <w:ilvl w:val="2"/>
          <w:numId w:val="40"/>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59197C">
      <w:pPr>
        <w:pStyle w:val="Sraopastraipa"/>
        <w:numPr>
          <w:ilvl w:val="2"/>
          <w:numId w:val="40"/>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59197C">
      <w:pPr>
        <w:pStyle w:val="Sraopastraipa"/>
        <w:numPr>
          <w:ilvl w:val="2"/>
          <w:numId w:val="40"/>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5BFABA4A" w:rsidR="001275FB" w:rsidRPr="007B2DBE" w:rsidRDefault="00044728" w:rsidP="0059197C">
      <w:pPr>
        <w:pStyle w:val="Sraopastraipa"/>
        <w:numPr>
          <w:ilvl w:val="1"/>
          <w:numId w:val="40"/>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14:paraId="105C0F14" w14:textId="430675C6" w:rsidR="00044728" w:rsidRPr="007B2DBE" w:rsidRDefault="00BC3DC0" w:rsidP="0059197C">
      <w:pPr>
        <w:pStyle w:val="Sraopastraipa"/>
        <w:numPr>
          <w:ilvl w:val="1"/>
          <w:numId w:val="40"/>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3CC98BA4" w:rsidR="720E05A0" w:rsidRPr="007B2DBE" w:rsidRDefault="720E05A0" w:rsidP="0059197C">
      <w:pPr>
        <w:pStyle w:val="Sraopastraipa"/>
        <w:numPr>
          <w:ilvl w:val="1"/>
          <w:numId w:val="40"/>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14:paraId="68B2E5D8" w14:textId="67319957" w:rsidR="00276039" w:rsidRPr="007B2DBE" w:rsidRDefault="00514A36" w:rsidP="0059197C">
      <w:pPr>
        <w:pStyle w:val="Sraopastraipa"/>
        <w:numPr>
          <w:ilvl w:val="1"/>
          <w:numId w:val="40"/>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irkimo procedūros atlikimą.</w:t>
      </w:r>
    </w:p>
    <w:p w14:paraId="77A0E4C9" w14:textId="3243B1BD" w:rsidR="00C31457" w:rsidRDefault="05051828" w:rsidP="0059197C">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59197C">
      <w:pPr>
        <w:pStyle w:val="Sraopastraipa"/>
        <w:numPr>
          <w:ilvl w:val="1"/>
          <w:numId w:val="40"/>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9197C">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74D493A4"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0059197C">
        <w:rPr>
          <w:rFonts w:cstheme="minorHAnsi"/>
        </w:rPr>
        <w:tab/>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1A30F025"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0059197C">
        <w:rPr>
          <w:rFonts w:cstheme="minorHAnsi"/>
        </w:rPr>
        <w:tab/>
      </w:r>
      <w:r w:rsidR="4AC911EE" w:rsidRPr="007B2DBE">
        <w:rPr>
          <w:rFonts w:cstheme="minorHAnsi"/>
        </w:rPr>
        <w:t>šiuos dokumentus jau turi iš ankstesnių pirkimo procedūrų.</w:t>
      </w:r>
    </w:p>
    <w:p w14:paraId="75C448F2" w14:textId="62796EC4" w:rsidR="002D28EF" w:rsidRPr="007B2DBE" w:rsidRDefault="0033238E" w:rsidP="0059197C">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59197C">
      <w:pPr>
        <w:pStyle w:val="Sraopastraipa"/>
        <w:numPr>
          <w:ilvl w:val="1"/>
          <w:numId w:val="40"/>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9197C">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59197C">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59197C">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59197C">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679B3F4D" w:rsidR="00920619" w:rsidRPr="007B2DBE" w:rsidRDefault="6A72EBE1" w:rsidP="0059197C">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6E0180A8" w14:textId="633CEC1F" w:rsidR="00F56594" w:rsidRPr="007B2DBE" w:rsidRDefault="00A20949" w:rsidP="0059197C">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9197C">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9197C">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49D84E9B" w:rsidR="006419A5" w:rsidRPr="006419A5" w:rsidRDefault="006419A5" w:rsidP="0059197C">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3443700" w14:textId="3FF8A374" w:rsidR="00206179" w:rsidRPr="007B2DBE" w:rsidRDefault="007B2DBE" w:rsidP="0059197C">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0A4C5DCA" w:rsidR="002E2CD8" w:rsidRPr="000E4DA6" w:rsidRDefault="00206179" w:rsidP="0059197C">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yra žinomi, tiekėjas ketina pasitelkti.</w:t>
      </w:r>
    </w:p>
    <w:p w14:paraId="30FECBFA" w14:textId="38354EC7" w:rsidR="0017533E" w:rsidRPr="000E4DA6" w:rsidRDefault="0017533E" w:rsidP="0059197C">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2EB6BAD1" w:rsidR="00206179" w:rsidRPr="000E4DA6" w:rsidRDefault="536D0CA8" w:rsidP="0059197C">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utarties vykdymo metu, taip pat apie naujus subtiekėjus, kuriuos jis ketina pasitelkti vėliau.</w:t>
      </w:r>
    </w:p>
    <w:p w14:paraId="06BCDB2D" w14:textId="7409510C" w:rsidR="00206179" w:rsidRPr="000E4DA6" w:rsidRDefault="536D0CA8" w:rsidP="0059197C">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w:t>
      </w:r>
      <w:r w:rsidRPr="000E4DA6">
        <w:rPr>
          <w:rFonts w:cstheme="minorHAnsi"/>
        </w:rPr>
        <w:lastRenderedPageBreak/>
        <w:t xml:space="preserve">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376BCC" w:rsidRDefault="00F83398" w:rsidP="00ED4A1C">
      <w:pPr>
        <w:pStyle w:val="Sraopastraipa"/>
        <w:spacing w:after="0" w:line="240" w:lineRule="auto"/>
        <w:ind w:left="0" w:firstLine="697"/>
        <w:jc w:val="both"/>
        <w:rPr>
          <w:rFonts w:ascii="Arial" w:eastAsia="Calibri" w:hAnsi="Arial" w:cs="Arial"/>
        </w:rPr>
      </w:pPr>
    </w:p>
    <w:p w14:paraId="442A93D3" w14:textId="44BF4BAF" w:rsidR="008B1FB2" w:rsidRPr="000E4DA6" w:rsidRDefault="000E4DA6" w:rsidP="0059197C">
      <w:pPr>
        <w:pStyle w:val="Antrat1"/>
        <w:numPr>
          <w:ilvl w:val="0"/>
          <w:numId w:val="40"/>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59197C">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9197C">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9197C">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9197C">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9197C">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2CAFC635" w:rsidR="00EC772E" w:rsidRPr="00D34B46" w:rsidRDefault="007D088D" w:rsidP="0059197C">
      <w:pPr>
        <w:pStyle w:val="Sraopastraipa"/>
        <w:numPr>
          <w:ilvl w:val="1"/>
          <w:numId w:val="40"/>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3329B2C0" w:rsidR="006D0AB0" w:rsidRPr="00AB6038" w:rsidRDefault="122B56A3" w:rsidP="0059197C">
      <w:pPr>
        <w:tabs>
          <w:tab w:val="left" w:pos="1418"/>
        </w:tabs>
        <w:spacing w:after="0" w:line="240" w:lineRule="auto"/>
        <w:ind w:firstLine="709"/>
        <w:jc w:val="both"/>
        <w:rPr>
          <w:rFonts w:cstheme="minorHAnsi"/>
        </w:rPr>
      </w:pPr>
      <w:r w:rsidRPr="00AB6038">
        <w:rPr>
          <w:rFonts w:cstheme="minorHAnsi"/>
        </w:rPr>
        <w:t xml:space="preserve">11.1. </w:t>
      </w:r>
      <w:r w:rsidR="0059197C">
        <w:rPr>
          <w:rFonts w:cstheme="minorHAnsi"/>
        </w:rPr>
        <w:tab/>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BB4CE2" w:rsidR="00F20DF8" w:rsidRPr="00AB6038" w:rsidRDefault="25E83833" w:rsidP="0059197C">
      <w:pPr>
        <w:tabs>
          <w:tab w:val="left" w:pos="1418"/>
        </w:tabs>
        <w:spacing w:after="0" w:line="240" w:lineRule="auto"/>
        <w:ind w:firstLine="709"/>
        <w:jc w:val="both"/>
        <w:rPr>
          <w:rFonts w:cstheme="minorHAnsi"/>
          <w:shd w:val="clear" w:color="auto" w:fill="FFFFFF"/>
        </w:rPr>
      </w:pPr>
      <w:r w:rsidRPr="00AB6038">
        <w:rPr>
          <w:rFonts w:cstheme="minorHAnsi"/>
        </w:rPr>
        <w:t xml:space="preserve">11.2. </w:t>
      </w:r>
      <w:r w:rsidR="0059197C">
        <w:rPr>
          <w:rFonts w:cstheme="minorHAnsi"/>
        </w:rPr>
        <w:tab/>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17696A3A" w:rsidR="006D0AB0" w:rsidRPr="0059197C" w:rsidRDefault="55DF8414" w:rsidP="0059197C">
      <w:pPr>
        <w:tabs>
          <w:tab w:val="left" w:pos="1418"/>
        </w:tabs>
        <w:spacing w:after="0" w:line="240" w:lineRule="auto"/>
        <w:ind w:firstLine="709"/>
        <w:jc w:val="both"/>
        <w:rPr>
          <w:rFonts w:cstheme="minorHAnsi"/>
        </w:rPr>
      </w:pPr>
      <w:r w:rsidRPr="00AB6038">
        <w:rPr>
          <w:rFonts w:cstheme="minorHAnsi"/>
        </w:rPr>
        <w:t xml:space="preserve">11.3. </w:t>
      </w:r>
      <w:r w:rsidR="0059197C">
        <w:rPr>
          <w:rFonts w:cstheme="minorHAnsi"/>
        </w:rPr>
        <w:tab/>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w:t>
      </w:r>
      <w:r w:rsidR="00C52286">
        <w:rPr>
          <w:rFonts w:cstheme="minorHAnsi"/>
        </w:rPr>
        <w:lastRenderedPageBreak/>
        <w:t xml:space="preserve">supažindindama kitą tiekėją su tokiu pasiūlymu, ji </w:t>
      </w:r>
      <w:r w:rsidR="00286497" w:rsidRPr="00AB6038">
        <w:rPr>
          <w:rFonts w:cstheme="minorHAnsi"/>
        </w:rPr>
        <w:t>apie tokius savo ketinimus informuos konfidencialią informaciją pasiūlyme nurodžiusį tiekėją.</w:t>
      </w:r>
    </w:p>
    <w:p w14:paraId="1A50FDA1" w14:textId="421CF442" w:rsidR="3DBAE73C" w:rsidRPr="0059197C" w:rsidRDefault="00970704" w:rsidP="0059197C">
      <w:pPr>
        <w:pStyle w:val="Sraopastraipa"/>
        <w:tabs>
          <w:tab w:val="left" w:pos="1418"/>
        </w:tabs>
        <w:spacing w:after="0" w:line="240" w:lineRule="auto"/>
        <w:ind w:left="0" w:firstLine="709"/>
        <w:jc w:val="both"/>
        <w:rPr>
          <w:rFonts w:cstheme="minorHAnsi"/>
        </w:rPr>
      </w:pPr>
      <w:r w:rsidRPr="00AB6038">
        <w:rPr>
          <w:rFonts w:cstheme="minorHAnsi"/>
        </w:rPr>
        <w:t>11.</w:t>
      </w:r>
      <w:r w:rsidR="00990645" w:rsidRPr="00AB6038">
        <w:rPr>
          <w:rFonts w:cstheme="minorHAnsi"/>
        </w:rPr>
        <w:t>4</w:t>
      </w:r>
      <w:r w:rsidRPr="00AB6038">
        <w:rPr>
          <w:rFonts w:cstheme="minorHAnsi"/>
        </w:rPr>
        <w:t xml:space="preserve">. </w:t>
      </w:r>
      <w:r w:rsidR="0059197C">
        <w:rPr>
          <w:rFonts w:cstheme="minorHAnsi"/>
        </w:rPr>
        <w:tab/>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76AE2DB" w:rsidR="006D0AB0" w:rsidRPr="0059197C" w:rsidRDefault="00970704" w:rsidP="00ED4A1C">
      <w:pPr>
        <w:pStyle w:val="Sraopastraipa"/>
        <w:spacing w:after="0" w:line="240" w:lineRule="auto"/>
        <w:ind w:left="0" w:firstLine="697"/>
        <w:jc w:val="both"/>
        <w:rPr>
          <w:rFonts w:eastAsia="Arial" w:cstheme="minorHAnsi"/>
        </w:rPr>
      </w:pPr>
      <w:r w:rsidRPr="00AB6038">
        <w:rPr>
          <w:rFonts w:cstheme="minorHAnsi"/>
        </w:rPr>
        <w:t>11.</w:t>
      </w:r>
      <w:r w:rsidR="00990645" w:rsidRPr="00AB6038">
        <w:rPr>
          <w:rFonts w:cstheme="minorHAnsi"/>
        </w:rPr>
        <w:t>5</w:t>
      </w:r>
      <w:r w:rsidRPr="00AB6038">
        <w:rPr>
          <w:rFonts w:cstheme="minorHAnsi"/>
        </w:rPr>
        <w:t xml:space="preserve">. </w:t>
      </w:r>
      <w:r w:rsidR="0059197C">
        <w:rPr>
          <w:rFonts w:cstheme="minorHAnsi"/>
        </w:rPr>
        <w:tab/>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666E2B0" w:rsidR="006D0AB0" w:rsidRPr="0059197C" w:rsidRDefault="00970704" w:rsidP="00ED4A1C">
      <w:pPr>
        <w:pStyle w:val="Sraopastraipa"/>
        <w:spacing w:after="0" w:line="240" w:lineRule="auto"/>
        <w:ind w:left="0" w:firstLine="709"/>
        <w:jc w:val="both"/>
        <w:rPr>
          <w:rFonts w:cstheme="minorHAnsi"/>
        </w:rPr>
      </w:pPr>
      <w:r w:rsidRPr="00AB6038">
        <w:rPr>
          <w:rFonts w:cstheme="minorHAnsi"/>
        </w:rPr>
        <w:t>11.</w:t>
      </w:r>
      <w:r w:rsidR="00990645" w:rsidRPr="00AB6038">
        <w:rPr>
          <w:rFonts w:cstheme="minorHAnsi"/>
        </w:rPr>
        <w:t>6</w:t>
      </w:r>
      <w:r w:rsidRPr="00AB6038">
        <w:rPr>
          <w:rFonts w:cstheme="minorHAnsi"/>
        </w:rPr>
        <w:t xml:space="preserve">. </w:t>
      </w:r>
      <w:r w:rsidR="0059197C">
        <w:rPr>
          <w:rFonts w:cstheme="minorHAnsi"/>
        </w:rPr>
        <w:tab/>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asiūlymų galiojimą iki konkrečiai nurodyto termino.</w:t>
      </w:r>
    </w:p>
    <w:p w14:paraId="25483116" w14:textId="341327F2" w:rsidR="006D0AB0" w:rsidRDefault="00970704" w:rsidP="0059197C">
      <w:pPr>
        <w:pStyle w:val="Sraopastraipa"/>
        <w:tabs>
          <w:tab w:val="left" w:pos="1418"/>
        </w:tabs>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0059197C">
        <w:rPr>
          <w:rFonts w:eastAsia="Arial" w:cstheme="minorHAnsi"/>
        </w:rPr>
        <w:tab/>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w:t>
      </w:r>
    </w:p>
    <w:p w14:paraId="08420E8D" w14:textId="4C2EB2B6" w:rsidR="00FC44C8" w:rsidRPr="0077267D" w:rsidRDefault="00FC44C8" w:rsidP="00ED4A1C">
      <w:pPr>
        <w:pStyle w:val="Sraopastraipa"/>
        <w:spacing w:line="240" w:lineRule="auto"/>
        <w:ind w:left="0" w:firstLine="709"/>
        <w:jc w:val="both"/>
      </w:pPr>
      <w:r>
        <w:rPr>
          <w:rFonts w:eastAsia="Arial" w:cstheme="minorHAnsi"/>
        </w:rPr>
        <w:t xml:space="preserve">11.8. </w:t>
      </w:r>
      <w:r w:rsidR="0059197C">
        <w:rPr>
          <w:rFonts w:eastAsia="Arial" w:cstheme="minorHAnsi"/>
        </w:rPr>
        <w:tab/>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DF0369E" w:rsidR="00E244CC" w:rsidRPr="0077267D" w:rsidRDefault="00E244CC" w:rsidP="00631BF2">
      <w:pPr>
        <w:pStyle w:val="Sraopastraipa"/>
        <w:tabs>
          <w:tab w:val="left" w:pos="1418"/>
        </w:tabs>
        <w:spacing w:line="240" w:lineRule="auto"/>
        <w:ind w:left="0" w:firstLine="709"/>
        <w:jc w:val="both"/>
      </w:pPr>
      <w:r>
        <w:t xml:space="preserve">11.9. </w:t>
      </w:r>
      <w:r w:rsidR="0059197C">
        <w:tab/>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59197C" w:rsidRDefault="00D87269" w:rsidP="00C42678">
      <w:pPr>
        <w:pStyle w:val="paragrafesrasas2lygis"/>
        <w:spacing w:after="0" w:line="300" w:lineRule="auto"/>
        <w:jc w:val="left"/>
        <w:rPr>
          <w:rFonts w:ascii="Arial" w:eastAsiaTheme="minorEastAsia" w:hAnsi="Arial" w:cs="Arial"/>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59197C">
      <w:pPr>
        <w:pStyle w:val="paragrafesrasas2lygis"/>
        <w:numPr>
          <w:ilvl w:val="1"/>
          <w:numId w:val="11"/>
        </w:numPr>
        <w:tabs>
          <w:tab w:val="left" w:pos="1418"/>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70D3796A" w:rsidR="006D0AB0" w:rsidRPr="00AB6038" w:rsidRDefault="00CC051B" w:rsidP="0059197C">
      <w:pPr>
        <w:pStyle w:val="paragrafesrasas2lygis"/>
        <w:numPr>
          <w:ilvl w:val="1"/>
          <w:numId w:val="11"/>
        </w:numPr>
        <w:tabs>
          <w:tab w:val="left" w:pos="1418"/>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14:paraId="32898307" w14:textId="7BE5D7B5" w:rsidR="006D2651" w:rsidRPr="00692A55" w:rsidRDefault="006D2651" w:rsidP="0059197C">
      <w:pPr>
        <w:pStyle w:val="Sraopastraipa"/>
        <w:numPr>
          <w:ilvl w:val="1"/>
          <w:numId w:val="11"/>
        </w:numPr>
        <w:tabs>
          <w:tab w:val="left" w:pos="709"/>
          <w:tab w:val="left" w:pos="1418"/>
        </w:tabs>
        <w:spacing w:after="0" w:line="240" w:lineRule="auto"/>
        <w:ind w:left="0" w:firstLine="709"/>
        <w:jc w:val="both"/>
        <w:rPr>
          <w:rFonts w:cstheme="minorHAnsi"/>
          <w:color w:val="000000" w:themeColor="text1"/>
        </w:rPr>
      </w:pPr>
      <w:r w:rsidRPr="00692A55">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59197C">
      <w:pPr>
        <w:pStyle w:val="Sraopastraipa"/>
        <w:numPr>
          <w:ilvl w:val="2"/>
          <w:numId w:val="11"/>
        </w:numPr>
        <w:tabs>
          <w:tab w:val="left" w:pos="1418"/>
        </w:tabs>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1C310B02"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w:t>
      </w:r>
      <w:r w:rsidRPr="00692A55">
        <w:rPr>
          <w:rFonts w:eastAsia="Times New Roman" w:cstheme="minorHAnsi"/>
          <w:color w:val="000000"/>
        </w:rPr>
        <w:lastRenderedPageBreak/>
        <w:t>faksu arba raštu. Tokiu atveju tiekėjas turėtų būti aktyvus ir įsitikinti, kad pateiktas slaptažodis laiku pasiekė adresatą (pavyzdžiui, susisiekęs su perkančiąja organizacija oficialiu jos telefonu ir (arba) kitais būdais).</w:t>
      </w:r>
    </w:p>
    <w:p w14:paraId="77F00C10" w14:textId="3B9132DD" w:rsidR="006D2651" w:rsidRPr="00692A55" w:rsidDel="00C874A0" w:rsidRDefault="009E0181" w:rsidP="00631BF2">
      <w:pPr>
        <w:pStyle w:val="paragrafesrasas2lygis"/>
        <w:tabs>
          <w:tab w:val="left" w:pos="709"/>
          <w:tab w:val="left" w:pos="1418"/>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631BF2">
        <w:rPr>
          <w:rFonts w:asciiTheme="minorHAnsi" w:hAnsiTheme="minorHAnsi" w:cstheme="minorHAnsi"/>
          <w:color w:val="000000"/>
          <w:sz w:val="21"/>
          <w:szCs w:val="21"/>
        </w:rPr>
        <w:tab/>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B6DE88A"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w:t>
      </w:r>
    </w:p>
    <w:p w14:paraId="292B98E3" w14:textId="20800C8B"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631BF2">
        <w:rPr>
          <w:rFonts w:cstheme="minorHAnsi"/>
          <w:b/>
        </w:rPr>
        <w:tab/>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727EF13D"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631BF2">
      <w:pPr>
        <w:pStyle w:val="paragrafesrasas2lygis"/>
        <w:numPr>
          <w:ilvl w:val="1"/>
          <w:numId w:val="35"/>
        </w:numPr>
        <w:tabs>
          <w:tab w:val="left" w:pos="1418"/>
        </w:tabs>
        <w:spacing w:after="0" w:line="240" w:lineRule="auto"/>
        <w:ind w:left="1418" w:hanging="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5E72A529" w:rsidR="001A28B0" w:rsidRDefault="001A28B0" w:rsidP="00631BF2">
      <w:pPr>
        <w:pStyle w:val="Sraopastraipa"/>
        <w:numPr>
          <w:ilvl w:val="2"/>
          <w:numId w:val="38"/>
        </w:numPr>
        <w:tabs>
          <w:tab w:val="left" w:pos="1418"/>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23E42369" w14:textId="6F3705AF" w:rsidR="002A5BC8" w:rsidRPr="001566DB" w:rsidRDefault="00E52457" w:rsidP="00631BF2">
      <w:pPr>
        <w:pBdr>
          <w:top w:val="nil"/>
          <w:left w:val="nil"/>
          <w:bottom w:val="nil"/>
          <w:right w:val="nil"/>
          <w:between w:val="nil"/>
        </w:pBdr>
        <w:tabs>
          <w:tab w:val="left" w:pos="1418"/>
        </w:tabs>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631BF2">
        <w:rPr>
          <w:rFonts w:cstheme="minorHAnsi"/>
        </w:rPr>
        <w:tab/>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2CE20B14"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631BF2">
        <w:rPr>
          <w:rFonts w:eastAsia="Arial" w:cstheme="minorHAnsi"/>
          <w:color w:val="000000" w:themeColor="text1"/>
        </w:rPr>
        <w:tab/>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76CFC585"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631BF2">
        <w:rPr>
          <w:rFonts w:eastAsia="Arial" w:cstheme="minorHAnsi"/>
          <w:color w:val="000000" w:themeColor="text1"/>
        </w:rPr>
        <w:tab/>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1BD9758E"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w:t>
      </w:r>
      <w:r w:rsidR="00631BF2">
        <w:rPr>
          <w:rFonts w:eastAsia="Arial" w:cstheme="minorHAnsi"/>
          <w:color w:val="000000" w:themeColor="text1"/>
        </w:rPr>
        <w:tab/>
      </w:r>
      <w:r w:rsidRPr="001566DB">
        <w:rPr>
          <w:rFonts w:eastAsia="Arial" w:cstheme="minorHAnsi"/>
          <w:color w:val="000000" w:themeColor="text1"/>
        </w:rPr>
        <w:t xml:space="preserve">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007F9458"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14.1.4.</w:t>
      </w:r>
      <w:r w:rsidR="00631BF2">
        <w:rPr>
          <w:rFonts w:eastAsia="Arial" w:cstheme="minorHAnsi"/>
          <w:color w:val="000000" w:themeColor="text1"/>
        </w:rPr>
        <w:tab/>
      </w:r>
      <w:r w:rsidRPr="001566DB">
        <w:rPr>
          <w:rFonts w:eastAsia="Arial" w:cstheme="minorHAnsi"/>
          <w:color w:val="000000" w:themeColor="text1"/>
        </w:rPr>
        <w:t xml:space="preserve">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396A9995" w:rsidR="006074E3" w:rsidRDefault="00303811" w:rsidP="00631BF2">
      <w:pPr>
        <w:pStyle w:val="Sraopastraipa"/>
        <w:pBdr>
          <w:top w:val="nil"/>
          <w:left w:val="nil"/>
          <w:bottom w:val="nil"/>
          <w:right w:val="nil"/>
          <w:between w:val="nil"/>
        </w:pBdr>
        <w:tabs>
          <w:tab w:val="left" w:pos="1418"/>
        </w:tabs>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631BF2">
        <w:rPr>
          <w:rFonts w:eastAsia="Arial" w:cstheme="minorHAnsi"/>
          <w:color w:val="000000" w:themeColor="text1"/>
        </w:rPr>
        <w:tab/>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4992CA03" w:rsidR="00697E3A" w:rsidRDefault="00303811" w:rsidP="00631BF2">
      <w:pPr>
        <w:pStyle w:val="Sraopastraipa"/>
        <w:pBdr>
          <w:top w:val="nil"/>
          <w:left w:val="nil"/>
          <w:bottom w:val="nil"/>
          <w:right w:val="nil"/>
          <w:between w:val="nil"/>
        </w:pBdr>
        <w:tabs>
          <w:tab w:val="left" w:pos="1418"/>
        </w:tabs>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631BF2">
        <w:rPr>
          <w:rFonts w:eastAsia="Arial" w:cstheme="minorHAnsi"/>
          <w:color w:val="000000" w:themeColor="text1"/>
        </w:rPr>
        <w:tab/>
      </w:r>
      <w:r w:rsidR="0074068C">
        <w:t>tiekėjas per perkančiosios organizacijos nustatytą terminą patikslino, papildė, paaiškino pasiūlymą ir tai lėmė esminį jo pasiūlymo pakeitimą;</w:t>
      </w:r>
    </w:p>
    <w:p w14:paraId="62C52240" w14:textId="1F5CB513" w:rsidR="006D0AB0" w:rsidRPr="006074E3" w:rsidRDefault="00303811" w:rsidP="00631BF2">
      <w:pPr>
        <w:pStyle w:val="Sraopastraipa"/>
        <w:pBdr>
          <w:top w:val="nil"/>
          <w:left w:val="nil"/>
          <w:bottom w:val="nil"/>
          <w:right w:val="nil"/>
          <w:between w:val="nil"/>
        </w:pBdr>
        <w:tabs>
          <w:tab w:val="left" w:pos="1418"/>
        </w:tabs>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631BF2">
        <w:rPr>
          <w:rFonts w:eastAsia="Arial" w:cstheme="minorHAnsi"/>
          <w:color w:val="000000" w:themeColor="text1"/>
        </w:rPr>
        <w:tab/>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429B6787" w:rsidR="006D0AB0" w:rsidRPr="006074E3" w:rsidRDefault="00303811" w:rsidP="00631BF2">
      <w:pPr>
        <w:pStyle w:val="Sraopastraipa"/>
        <w:pBdr>
          <w:top w:val="nil"/>
          <w:left w:val="nil"/>
          <w:bottom w:val="nil"/>
          <w:right w:val="nil"/>
          <w:between w:val="nil"/>
        </w:pBdr>
        <w:tabs>
          <w:tab w:val="left" w:pos="1418"/>
        </w:tabs>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31BF2">
        <w:rPr>
          <w:rFonts w:eastAsia="Arial" w:cstheme="minorHAnsi"/>
          <w:color w:val="000000" w:themeColor="text1"/>
        </w:rPr>
        <w:tab/>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5EDF86C6"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631BF2">
        <w:rPr>
          <w:rFonts w:eastAsia="Arial" w:cstheme="minorHAnsi"/>
          <w:color w:val="000000" w:themeColor="text1"/>
        </w:rPr>
        <w:tab/>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404246E0" w:rsidR="006D0AB0" w:rsidRPr="006074E3" w:rsidRDefault="00303811" w:rsidP="00631BF2">
      <w:pPr>
        <w:pStyle w:val="Sraopastraipa"/>
        <w:pBdr>
          <w:top w:val="nil"/>
          <w:left w:val="nil"/>
          <w:bottom w:val="nil"/>
          <w:right w:val="nil"/>
          <w:between w:val="nil"/>
        </w:pBdr>
        <w:tabs>
          <w:tab w:val="left" w:pos="1418"/>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631BF2">
        <w:rPr>
          <w:rFonts w:eastAsia="Arial" w:cstheme="minorHAnsi"/>
          <w:color w:val="000000" w:themeColor="text1"/>
        </w:rPr>
        <w:tab/>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0DD1B42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pasiūlymus kitais specialiosiose pirkimo sąlygose nurodytais pagrindais.</w:t>
      </w:r>
    </w:p>
    <w:p w14:paraId="572C31C3" w14:textId="40F8AAEF" w:rsidR="006D0AB0" w:rsidRPr="006074E3" w:rsidRDefault="00E966CD" w:rsidP="00631BF2">
      <w:pPr>
        <w:pBdr>
          <w:top w:val="nil"/>
          <w:left w:val="nil"/>
          <w:bottom w:val="nil"/>
          <w:right w:val="nil"/>
          <w:between w:val="nil"/>
        </w:pBdr>
        <w:tabs>
          <w:tab w:val="left" w:pos="1418"/>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31BF2">
        <w:rPr>
          <w:rFonts w:eastAsia="Arial" w:cstheme="minorHAnsi"/>
          <w:color w:val="000000" w:themeColor="text1"/>
        </w:rPr>
        <w:tab/>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631BF2">
      <w:pPr>
        <w:pStyle w:val="Sraopastraipa"/>
        <w:numPr>
          <w:ilvl w:val="1"/>
          <w:numId w:val="22"/>
        </w:numPr>
        <w:tabs>
          <w:tab w:val="left" w:pos="1418"/>
        </w:tabs>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5B668E95"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Ref40443308"/>
      <w:bookmarkStart w:id="53" w:name="_Toc48053181"/>
      <w:bookmarkStart w:id="54" w:name="_Toc85698583"/>
      <w:bookmarkStart w:id="55" w:name="_Toc86176534"/>
      <w:bookmarkStart w:id="56" w:name="_Toc134703664"/>
      <w:r w:rsidRPr="001566DB">
        <w:rPr>
          <w:rFonts w:asciiTheme="minorHAnsi" w:hAnsiTheme="minorHAnsi" w:cstheme="minorHAnsi"/>
          <w:b/>
          <w:bCs/>
          <w:color w:val="002060"/>
        </w:rPr>
        <w:lastRenderedPageBreak/>
        <w:t>Informavimas apie pirkimo procedūrų rezultatus</w:t>
      </w:r>
      <w:bookmarkEnd w:id="52"/>
      <w:bookmarkEnd w:id="53"/>
      <w:bookmarkEnd w:id="54"/>
      <w:bookmarkEnd w:id="55"/>
      <w:bookmarkEnd w:id="56"/>
    </w:p>
    <w:p w14:paraId="31B015CF" w14:textId="5B74777D" w:rsidR="006D0AB0" w:rsidRPr="001566DB" w:rsidRDefault="00787DBD" w:rsidP="00631BF2">
      <w:pPr>
        <w:pStyle w:val="Sraopastraipa"/>
        <w:numPr>
          <w:ilvl w:val="1"/>
          <w:numId w:val="24"/>
        </w:numPr>
        <w:tabs>
          <w:tab w:val="left" w:pos="1418"/>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1B95FF64"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00631BF2">
        <w:rPr>
          <w:rFonts w:cstheme="minorHAnsi"/>
        </w:rPr>
        <w:tab/>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w:t>
      </w:r>
    </w:p>
    <w:p w14:paraId="205931C6" w14:textId="0BE8A07E"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631BF2">
        <w:rPr>
          <w:rFonts w:cstheme="minorHAnsi"/>
        </w:rPr>
        <w:tab/>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00631BF2">
      <w:pPr>
        <w:pStyle w:val="Sraopastraipa"/>
        <w:numPr>
          <w:ilvl w:val="1"/>
          <w:numId w:val="25"/>
        </w:numPr>
        <w:tabs>
          <w:tab w:val="left" w:pos="1418"/>
        </w:tabs>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4737246" w:rsidR="006D0AB0" w:rsidRPr="00DE1880" w:rsidRDefault="5C1D5905" w:rsidP="00631BF2">
      <w:pPr>
        <w:pStyle w:val="Sraopastraipa"/>
        <w:numPr>
          <w:ilvl w:val="1"/>
          <w:numId w:val="25"/>
        </w:numPr>
        <w:tabs>
          <w:tab w:val="left" w:pos="1418"/>
        </w:tabs>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3BF3C431" w:rsidR="006D0AB0" w:rsidRPr="00DE1880" w:rsidRDefault="00797C8B" w:rsidP="00631BF2">
      <w:pPr>
        <w:tabs>
          <w:tab w:val="left" w:pos="1418"/>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631BF2">
        <w:rPr>
          <w:rFonts w:eastAsia="Arial" w:cstheme="minorHAnsi"/>
        </w:rPr>
        <w:tab/>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734CC248" w:rsidR="006D0AB0" w:rsidRPr="00DE1880" w:rsidRDefault="00797C8B" w:rsidP="00631BF2">
      <w:pPr>
        <w:pStyle w:val="Sraopastraipa"/>
        <w:tabs>
          <w:tab w:val="left" w:pos="1418"/>
        </w:tabs>
        <w:spacing w:after="0" w:line="240" w:lineRule="auto"/>
        <w:ind w:left="0" w:firstLine="709"/>
        <w:jc w:val="both"/>
        <w:rPr>
          <w:rFonts w:eastAsia="Arial" w:cstheme="minorHAnsi"/>
        </w:rPr>
      </w:pPr>
      <w:r w:rsidRPr="00DE1880">
        <w:rPr>
          <w:rFonts w:eastAsia="Arial" w:cstheme="minorHAnsi"/>
        </w:rPr>
        <w:t>18</w:t>
      </w:r>
      <w:r w:rsidR="006D0AB0" w:rsidRPr="00DE1880">
        <w:rPr>
          <w:rFonts w:eastAsia="Arial" w:cstheme="minorHAnsi"/>
        </w:rPr>
        <w:t>.2.</w:t>
      </w:r>
      <w:r w:rsidR="00D07E2D">
        <w:rPr>
          <w:rFonts w:eastAsia="Arial" w:cstheme="minorHAnsi"/>
        </w:rPr>
        <w:t xml:space="preserve"> </w:t>
      </w:r>
      <w:r w:rsidR="00631BF2">
        <w:rPr>
          <w:rFonts w:eastAsia="Arial" w:cstheme="minorHAnsi"/>
        </w:rPr>
        <w:tab/>
      </w:r>
      <w:r w:rsidR="00924C7F">
        <w:rPr>
          <w:rFonts w:eastAsia="Arial" w:cstheme="minorHAnsi"/>
        </w:rPr>
        <w:t>Tiekėjas</w:t>
      </w:r>
      <w:r w:rsidR="006D0AB0" w:rsidRPr="00DE1880">
        <w:rPr>
          <w:rFonts w:eastAsia="Arial" w:cstheme="minorHAnsi"/>
        </w:rPr>
        <w:t xml:space="preserve">, norėdamas iki sutarties sudarymo teisme ginčyti </w:t>
      </w:r>
      <w:r w:rsidR="00924C7F">
        <w:rPr>
          <w:rFonts w:eastAsia="Arial" w:cstheme="minorHAnsi"/>
        </w:rPr>
        <w:t xml:space="preserve">perkančiosios organizacijos </w:t>
      </w:r>
      <w:r w:rsidR="006D0AB0"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006D0AB0" w:rsidRPr="00DE1880">
        <w:rPr>
          <w:rFonts w:eastAsia="Arial" w:cstheme="minorHAnsi"/>
        </w:rPr>
        <w:t>turi pateikti pretenziją</w:t>
      </w:r>
      <w:r w:rsidR="00924C7F">
        <w:rPr>
          <w:rFonts w:eastAsia="Arial" w:cstheme="minorHAnsi"/>
        </w:rPr>
        <w:t xml:space="preserve"> perkančiajai organizacijai</w:t>
      </w:r>
      <w:r w:rsidR="006D0AB0" w:rsidRPr="00DE1880">
        <w:rPr>
          <w:rFonts w:eastAsia="Arial" w:cstheme="minorHAnsi"/>
        </w:rPr>
        <w:t>.</w:t>
      </w:r>
    </w:p>
    <w:p w14:paraId="2594732A" w14:textId="05C6F93F" w:rsidR="006D0AB0" w:rsidRPr="00DE1880" w:rsidRDefault="00797C8B" w:rsidP="00631BF2">
      <w:pPr>
        <w:shd w:val="clear" w:color="auto" w:fill="FFFFFF"/>
        <w:tabs>
          <w:tab w:val="left" w:pos="1418"/>
        </w:tabs>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31BF2">
        <w:rPr>
          <w:rFonts w:eastAsia="Arial" w:cstheme="minorHAnsi"/>
          <w:bCs/>
        </w:rPr>
        <w:tab/>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4C776F">
      <w:headerReference w:type="default" r:id="rId17"/>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10666" w14:textId="77777777" w:rsidR="008A7AE5" w:rsidRDefault="008A7AE5" w:rsidP="00D05666">
      <w:r>
        <w:separator/>
      </w:r>
    </w:p>
  </w:endnote>
  <w:endnote w:type="continuationSeparator" w:id="0">
    <w:p w14:paraId="1A2D3B33" w14:textId="77777777" w:rsidR="008A7AE5" w:rsidRDefault="008A7AE5" w:rsidP="00D05666">
      <w:r>
        <w:continuationSeparator/>
      </w:r>
    </w:p>
  </w:endnote>
  <w:endnote w:type="continuationNotice" w:id="1">
    <w:p w14:paraId="6F790D2D" w14:textId="77777777" w:rsidR="008A7AE5" w:rsidRDefault="008A7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F8D7" w14:textId="77777777" w:rsidR="008A7AE5" w:rsidRDefault="008A7AE5" w:rsidP="00D05666">
      <w:r>
        <w:separator/>
      </w:r>
    </w:p>
  </w:footnote>
  <w:footnote w:type="continuationSeparator" w:id="0">
    <w:p w14:paraId="64F22E9E" w14:textId="77777777" w:rsidR="008A7AE5" w:rsidRDefault="008A7AE5" w:rsidP="00D05666">
      <w:r>
        <w:continuationSeparator/>
      </w:r>
    </w:p>
  </w:footnote>
  <w:footnote w:type="continuationNotice" w:id="1">
    <w:p w14:paraId="4389BE72" w14:textId="77777777" w:rsidR="008A7AE5" w:rsidRDefault="008A7AE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5DB93C17"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w:t>
        </w:r>
        <w:r w:rsidR="00631BF2">
          <w:rPr>
            <w:rStyle w:val="Hipersaitas"/>
            <w:rFonts w:ascii="Calibri" w:hAnsi="Calibri" w:cs="Calibri"/>
            <w:spacing w:val="2"/>
            <w:shd w:val="clear" w:color="auto" w:fill="FFFFFF"/>
          </w:rPr>
          <w:t xml:space="preserve"> </w:t>
        </w:r>
        <w:r w:rsidR="00103445" w:rsidRPr="00F00B52">
          <w:rPr>
            <w:rStyle w:val="Hipersaitas"/>
            <w:rFonts w:ascii="Calibri" w:hAnsi="Calibri" w:cs="Calibri"/>
            <w:spacing w:val="2"/>
            <w:shd w:val="clear" w:color="auto" w:fill="FFFFFF"/>
          </w:rPr>
          <w:t>patikslinimo, papildymo ar</w:t>
        </w:r>
        <w:r w:rsidR="00631BF2">
          <w:rPr>
            <w:rStyle w:val="Hipersaitas"/>
            <w:rFonts w:ascii="Calibri" w:hAnsi="Calibri" w:cs="Calibri"/>
            <w:spacing w:val="2"/>
            <w:shd w:val="clear" w:color="auto" w:fill="FFFFFF"/>
          </w:rPr>
          <w:t xml:space="preserve"> </w:t>
        </w:r>
        <w:r w:rsidR="00103445" w:rsidRPr="00F00B52">
          <w:rPr>
            <w:rStyle w:val="Hipersaitas"/>
            <w:rFonts w:ascii="Calibri" w:hAnsi="Calibri" w:cs="Calibri"/>
            <w:spacing w:val="2"/>
            <w:shd w:val="clear" w:color="auto" w:fill="FFFFFF"/>
          </w:rPr>
          <w:t>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4F39E5"/>
    <w:multiLevelType w:val="multilevel"/>
    <w:tmpl w:val="EEF0002A"/>
    <w:lvl w:ilvl="0">
      <w:start w:val="7"/>
      <w:numFmt w:val="decimal"/>
      <w:lvlText w:val="%1."/>
      <w:lvlJc w:val="left"/>
      <w:pPr>
        <w:ind w:left="600" w:hanging="600"/>
      </w:pPr>
      <w:rPr>
        <w:rFonts w:hint="default"/>
        <w:b/>
        <w:bCs w:val="0"/>
      </w:rPr>
    </w:lvl>
    <w:lvl w:ilvl="1">
      <w:start w:val="2"/>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3"/>
  </w:num>
  <w:num w:numId="2" w16cid:durableId="598104692">
    <w:abstractNumId w:val="4"/>
  </w:num>
  <w:num w:numId="3" w16cid:durableId="1741366316">
    <w:abstractNumId w:val="10"/>
  </w:num>
  <w:num w:numId="4" w16cid:durableId="1161698153">
    <w:abstractNumId w:val="25"/>
  </w:num>
  <w:num w:numId="5" w16cid:durableId="1353268184">
    <w:abstractNumId w:val="20"/>
  </w:num>
  <w:num w:numId="6" w16cid:durableId="1456870783">
    <w:abstractNumId w:val="16"/>
  </w:num>
  <w:num w:numId="7" w16cid:durableId="640813986">
    <w:abstractNumId w:val="19"/>
  </w:num>
  <w:num w:numId="8" w16cid:durableId="2134471385">
    <w:abstractNumId w:val="0"/>
  </w:num>
  <w:num w:numId="9" w16cid:durableId="558832012">
    <w:abstractNumId w:val="14"/>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2"/>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1"/>
  </w:num>
  <w:num w:numId="29"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36"/>
  </w:num>
  <w:num w:numId="33" w16cid:durableId="2011524288">
    <w:abstractNumId w:val="1"/>
  </w:num>
  <w:num w:numId="34" w16cid:durableId="863323111">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9"/>
  </w:num>
  <w:num w:numId="36" w16cid:durableId="2057195696">
    <w:abstractNumId w:val="17"/>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8427864">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3A"/>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43"/>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BCC"/>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60CD"/>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76F"/>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97C"/>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AD4"/>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BF2"/>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AE5"/>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5A94"/>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527"/>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5DBF"/>
    <w:rsid w:val="00097590"/>
    <w:rsid w:val="00111DA8"/>
    <w:rsid w:val="00174E3A"/>
    <w:rsid w:val="0019685B"/>
    <w:rsid w:val="00256A57"/>
    <w:rsid w:val="002A3887"/>
    <w:rsid w:val="002D2843"/>
    <w:rsid w:val="002F626E"/>
    <w:rsid w:val="00395C7C"/>
    <w:rsid w:val="003A1E59"/>
    <w:rsid w:val="004674D2"/>
    <w:rsid w:val="00475F4D"/>
    <w:rsid w:val="00485E2C"/>
    <w:rsid w:val="00574E40"/>
    <w:rsid w:val="00594ABB"/>
    <w:rsid w:val="005B5AD4"/>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33256</Words>
  <Characters>18957</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Klišauskienė Jurgita</cp:lastModifiedBy>
  <cp:revision>2</cp:revision>
  <dcterms:created xsi:type="dcterms:W3CDTF">2026-02-17T09:45:00Z</dcterms:created>
  <dcterms:modified xsi:type="dcterms:W3CDTF">2026-02-17T09:45:00Z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