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C6569" w14:textId="5153B914" w:rsidR="00B44BDA" w:rsidRDefault="00B44BDA" w:rsidP="00242102">
      <w:pPr>
        <w:jc w:val="center"/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</w:pPr>
      <w:r w:rsidRPr="0054411D">
        <w:rPr>
          <w:rFonts w:ascii="Jost" w:eastAsia="Calibri" w:hAnsi="Jost" w:cs="Times New Roman"/>
          <w:b/>
          <w:bCs/>
          <w:iCs/>
          <w:noProof w:val="0"/>
          <w:sz w:val="24"/>
          <w:szCs w:val="24"/>
          <w:lang w:eastAsia="ja-JP"/>
        </w:rPr>
        <w:t>FIZIOTERAPIJOS IR SLAUGOS PRIEMONIŲ UŽSAKYMAI PER CPO LT ELEKTRONINĮ KATALOGĄ</w:t>
      </w:r>
      <w:r w:rsidRPr="0054411D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>, PIRKIMO Nr.</w:t>
      </w:r>
      <w:r w:rsidRPr="0054411D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54411D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>646594</w:t>
      </w:r>
      <w:r w:rsidR="0073784E" w:rsidRPr="0073784E">
        <w:rPr>
          <w:rFonts w:ascii="Jost" w:eastAsia="Times New Roman" w:hAnsi="Jost" w:cs="Times New Roman"/>
          <w:b/>
          <w:bCs/>
          <w:noProof w:val="0"/>
          <w:color w:val="000000"/>
          <w:sz w:val="24"/>
          <w:szCs w:val="24"/>
          <w:lang w:eastAsia="lt-LT"/>
        </w:rPr>
        <w:t>/</w:t>
      </w:r>
      <w:r w:rsidR="0073784E" w:rsidRPr="0073784E">
        <w:rPr>
          <w:rFonts w:ascii="Jost" w:hAnsi="Jost"/>
          <w:b/>
          <w:bCs/>
          <w:sz w:val="24"/>
          <w:szCs w:val="24"/>
        </w:rPr>
        <w:t xml:space="preserve"> </w:t>
      </w:r>
      <w:r w:rsidR="0073784E" w:rsidRPr="0073784E">
        <w:rPr>
          <w:rFonts w:ascii="Jost" w:hAnsi="Jost"/>
          <w:b/>
          <w:bCs/>
          <w:sz w:val="24"/>
          <w:szCs w:val="24"/>
        </w:rPr>
        <w:t xml:space="preserve">ID </w:t>
      </w:r>
      <w:r w:rsidR="0073784E" w:rsidRPr="0073784E">
        <w:rPr>
          <w:rFonts w:ascii="Jost" w:hAnsi="Jost"/>
          <w:b/>
          <w:bCs/>
          <w:color w:val="00241A"/>
          <w:sz w:val="24"/>
          <w:szCs w:val="24"/>
          <w:shd w:val="clear" w:color="auto" w:fill="FFFFFF"/>
        </w:rPr>
        <w:t>102352</w:t>
      </w:r>
    </w:p>
    <w:p w14:paraId="66E1C1D2" w14:textId="6CFCCF35" w:rsidR="00242102" w:rsidRPr="0054411D" w:rsidRDefault="009761D5" w:rsidP="00242102">
      <w:pPr>
        <w:jc w:val="center"/>
        <w:rPr>
          <w:rFonts w:ascii="Jost" w:eastAsia="Calibri" w:hAnsi="Jost" w:cs="Arial"/>
          <w:noProof w:val="0"/>
          <w:sz w:val="24"/>
          <w:szCs w:val="24"/>
          <w:lang w:eastAsia="ja-JP"/>
        </w:rPr>
      </w:pPr>
      <w:r>
        <w:rPr>
          <w:rFonts w:ascii="Jost" w:eastAsia="Calibri" w:hAnsi="Jost" w:cs="Arial"/>
          <w:noProof w:val="0"/>
          <w:sz w:val="24"/>
          <w:szCs w:val="24"/>
          <w:lang w:eastAsia="ja-JP"/>
        </w:rPr>
        <w:t>202</w:t>
      </w:r>
      <w:r w:rsidR="00744E42">
        <w:rPr>
          <w:rFonts w:ascii="Jost" w:eastAsia="Calibri" w:hAnsi="Jost" w:cs="Arial"/>
          <w:noProof w:val="0"/>
          <w:sz w:val="24"/>
          <w:szCs w:val="24"/>
          <w:lang w:eastAsia="ja-JP"/>
        </w:rPr>
        <w:t>5</w:t>
      </w:r>
      <w:r>
        <w:rPr>
          <w:rFonts w:ascii="Jost" w:eastAsia="Calibri" w:hAnsi="Jost" w:cs="Arial"/>
          <w:noProof w:val="0"/>
          <w:sz w:val="24"/>
          <w:szCs w:val="24"/>
          <w:lang w:eastAsia="ja-JP"/>
        </w:rPr>
        <w:t>-0</w:t>
      </w:r>
      <w:r w:rsidR="00744E42">
        <w:rPr>
          <w:rFonts w:ascii="Jost" w:eastAsia="Calibri" w:hAnsi="Jost" w:cs="Arial"/>
          <w:noProof w:val="0"/>
          <w:sz w:val="24"/>
          <w:szCs w:val="24"/>
          <w:lang w:eastAsia="ja-JP"/>
        </w:rPr>
        <w:t>1</w:t>
      </w:r>
      <w:r>
        <w:rPr>
          <w:rFonts w:ascii="Jost" w:eastAsia="Calibri" w:hAnsi="Jost" w:cs="Arial"/>
          <w:noProof w:val="0"/>
          <w:sz w:val="24"/>
          <w:szCs w:val="24"/>
          <w:lang w:eastAsia="ja-JP"/>
        </w:rPr>
        <w:t>-</w:t>
      </w:r>
      <w:r w:rsidR="00744E42">
        <w:rPr>
          <w:rFonts w:ascii="Jost" w:eastAsia="Calibri" w:hAnsi="Jost" w:cs="Arial"/>
          <w:noProof w:val="0"/>
          <w:sz w:val="24"/>
          <w:szCs w:val="24"/>
          <w:lang w:eastAsia="ja-JP"/>
        </w:rPr>
        <w:t>02</w:t>
      </w:r>
    </w:p>
    <w:p w14:paraId="4C15A59D" w14:textId="77777777" w:rsidR="00E04628" w:rsidRDefault="00E04628" w:rsidP="00360C78">
      <w:pPr>
        <w:pStyle w:val="NoSpacing"/>
        <w:jc w:val="both"/>
        <w:rPr>
          <w:rFonts w:ascii="Jost" w:hAnsi="Jost"/>
          <w:sz w:val="24"/>
          <w:szCs w:val="24"/>
        </w:rPr>
      </w:pPr>
    </w:p>
    <w:p w14:paraId="129505E1" w14:textId="77777777" w:rsidR="00B23218" w:rsidRPr="00B23218" w:rsidRDefault="00B23218" w:rsidP="00B23218">
      <w:pPr>
        <w:spacing w:after="0" w:line="240" w:lineRule="auto"/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</w:pPr>
      <w:r w:rsidRPr="00B23218">
        <w:rPr>
          <w:rFonts w:ascii="Jost" w:eastAsia="Times New Roman" w:hAnsi="Jost" w:cs="Times New Roman"/>
          <w:b/>
          <w:i/>
          <w:iCs/>
          <w:noProof w:val="0"/>
          <w:color w:val="000000"/>
          <w:sz w:val="24"/>
          <w:szCs w:val="24"/>
          <w:lang w:eastAsia="lt-LT"/>
        </w:rPr>
        <w:t xml:space="preserve">pirkimo kandidatams/dalyviams </w:t>
      </w:r>
    </w:p>
    <w:p w14:paraId="57047D20" w14:textId="652B196F" w:rsidR="00171C3F" w:rsidRPr="00171C3F" w:rsidRDefault="00B23218" w:rsidP="00171C3F">
      <w:pPr>
        <w:spacing w:after="0" w:line="240" w:lineRule="auto"/>
        <w:rPr>
          <w:rFonts w:ascii="Jost" w:eastAsia="Times New Roman" w:hAnsi="Jost" w:cs="Times New Roman"/>
          <w:i/>
          <w:noProof w:val="0"/>
          <w:sz w:val="24"/>
          <w:szCs w:val="24"/>
          <w:lang w:eastAsia="lt-LT"/>
        </w:rPr>
      </w:pPr>
      <w:r w:rsidRPr="00B23218">
        <w:rPr>
          <w:rFonts w:ascii="Jost" w:eastAsia="Times New Roman" w:hAnsi="Jost" w:cs="Times New Roman"/>
          <w:i/>
          <w:noProof w:val="0"/>
          <w:sz w:val="24"/>
          <w:szCs w:val="24"/>
          <w:lang w:eastAsia="lt-LT"/>
        </w:rPr>
        <w:t>Teikiama CVP IS priemonėmis</w:t>
      </w:r>
    </w:p>
    <w:p w14:paraId="771962C7" w14:textId="77777777" w:rsidR="00171C3F" w:rsidRDefault="00171C3F" w:rsidP="00360C78">
      <w:pPr>
        <w:pStyle w:val="NoSpacing"/>
        <w:jc w:val="both"/>
        <w:rPr>
          <w:rFonts w:ascii="Jost" w:hAnsi="Jost"/>
          <w:sz w:val="24"/>
          <w:szCs w:val="24"/>
        </w:rPr>
      </w:pPr>
    </w:p>
    <w:p w14:paraId="78FC65EE" w14:textId="0DAA2A82" w:rsidR="00E621F4" w:rsidRPr="00A506B9" w:rsidRDefault="00171C3F" w:rsidP="00A4523D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 w:cs="Calibri"/>
        </w:rPr>
      </w:pPr>
      <w:proofErr w:type="spellStart"/>
      <w:r w:rsidRPr="00E45D31">
        <w:rPr>
          <w:rFonts w:ascii="Jost" w:eastAsia="Calibri" w:hAnsi="Jost"/>
        </w:rPr>
        <w:t>Viešojo</w:t>
      </w:r>
      <w:proofErr w:type="spellEnd"/>
      <w:r w:rsidRPr="00E45D31">
        <w:rPr>
          <w:rFonts w:ascii="Jost" w:eastAsia="Calibri" w:hAnsi="Jost"/>
        </w:rPr>
        <w:t xml:space="preserve"> pirkimo komisija (</w:t>
      </w:r>
      <w:proofErr w:type="spellStart"/>
      <w:r w:rsidRPr="00E45D31">
        <w:rPr>
          <w:rFonts w:ascii="Jost" w:eastAsia="Calibri" w:hAnsi="Jost"/>
        </w:rPr>
        <w:t>toliau</w:t>
      </w:r>
      <w:proofErr w:type="spellEnd"/>
      <w:r w:rsidRPr="00E45D31">
        <w:rPr>
          <w:rFonts w:ascii="Jost" w:eastAsia="Calibri" w:hAnsi="Jost"/>
        </w:rPr>
        <w:t xml:space="preserve"> – Komisija) </w:t>
      </w:r>
      <w:proofErr w:type="spellStart"/>
      <w:r w:rsidRPr="00E45D31">
        <w:rPr>
          <w:rFonts w:ascii="Jost" w:eastAsia="Calibri" w:hAnsi="Jost"/>
        </w:rPr>
        <w:t>informuoja</w:t>
      </w:r>
      <w:proofErr w:type="spellEnd"/>
      <w:r w:rsidRPr="00E45D31">
        <w:rPr>
          <w:rFonts w:ascii="Jost" w:eastAsia="Calibri" w:hAnsi="Jost"/>
        </w:rPr>
        <w:t xml:space="preserve">, </w:t>
      </w:r>
      <w:bookmarkStart w:id="0" w:name="_Hlk100580739"/>
      <w:proofErr w:type="spellStart"/>
      <w:r w:rsidRPr="00E45D31">
        <w:rPr>
          <w:rFonts w:ascii="Jost" w:eastAsia="Calibri" w:hAnsi="Jost"/>
        </w:rPr>
        <w:t>kad</w:t>
      </w:r>
      <w:bookmarkEnd w:id="0"/>
      <w:proofErr w:type="spellEnd"/>
      <w:r w:rsidR="00A4523D">
        <w:rPr>
          <w:rFonts w:ascii="Jost" w:hAnsi="Jost" w:cs="Calibri"/>
        </w:rPr>
        <w:t xml:space="preserve"> </w:t>
      </w:r>
      <w:proofErr w:type="spellStart"/>
      <w:r w:rsidR="001C6196" w:rsidRPr="00E535CB">
        <w:rPr>
          <w:rFonts w:ascii="Jost" w:hAnsi="Jost" w:cs="Calibri"/>
        </w:rPr>
        <w:t>vadovaujantis</w:t>
      </w:r>
      <w:proofErr w:type="spellEnd"/>
      <w:r w:rsidR="00E535CB" w:rsidRPr="00E535CB">
        <w:rPr>
          <w:rFonts w:ascii="Jost" w:hAnsi="Jost"/>
          <w:color w:val="000000"/>
          <w:lang w:eastAsia="lt-LT"/>
        </w:rPr>
        <w:t xml:space="preserve"> pirkimo </w:t>
      </w:r>
      <w:proofErr w:type="spellStart"/>
      <w:r w:rsidR="00E535CB" w:rsidRPr="00E535CB">
        <w:rPr>
          <w:rFonts w:ascii="Jost" w:hAnsi="Jost"/>
          <w:color w:val="000000"/>
          <w:lang w:eastAsia="lt-LT"/>
        </w:rPr>
        <w:t>dokumentų</w:t>
      </w:r>
      <w:proofErr w:type="spellEnd"/>
      <w:r w:rsidR="00E535CB" w:rsidRPr="00E535CB">
        <w:rPr>
          <w:rFonts w:ascii="Jost" w:hAnsi="Jost"/>
          <w:color w:val="000000"/>
          <w:lang w:eastAsia="lt-LT"/>
        </w:rPr>
        <w:t xml:space="preserve"> A dalies "Nurodymai dalyviams" </w:t>
      </w:r>
      <w:r w:rsidR="00E535CB" w:rsidRPr="007E1D1B">
        <w:rPr>
          <w:rFonts w:ascii="Jost" w:hAnsi="Jost"/>
          <w:color w:val="000000"/>
          <w:lang w:eastAsia="lt-LT"/>
        </w:rPr>
        <w:t>3.3</w:t>
      </w:r>
      <w:r w:rsidR="00E535CB" w:rsidRPr="00E535CB">
        <w:rPr>
          <w:rFonts w:ascii="Jost" w:hAnsi="Jost"/>
          <w:color w:val="000000"/>
          <w:lang w:eastAsia="lt-LT"/>
        </w:rPr>
        <w:t xml:space="preserve">. </w:t>
      </w:r>
      <w:proofErr w:type="spellStart"/>
      <w:r w:rsidR="00E535CB" w:rsidRPr="00E535CB">
        <w:rPr>
          <w:rFonts w:ascii="Jost" w:hAnsi="Jost"/>
          <w:color w:val="000000"/>
          <w:lang w:eastAsia="lt-LT"/>
        </w:rPr>
        <w:t>punktu</w:t>
      </w:r>
      <w:proofErr w:type="spellEnd"/>
      <w:r w:rsidR="00E535CB" w:rsidRPr="00E535CB">
        <w:rPr>
          <w:rFonts w:ascii="Jost" w:hAnsi="Jost"/>
          <w:color w:val="000000"/>
          <w:lang w:eastAsia="lt-LT"/>
        </w:rPr>
        <w:t xml:space="preserve"> </w:t>
      </w:r>
      <w:proofErr w:type="spellStart"/>
      <w:r w:rsidR="00E535CB" w:rsidRPr="00E535CB">
        <w:rPr>
          <w:rFonts w:ascii="Jost" w:hAnsi="Jost"/>
          <w:color w:val="000000"/>
        </w:rPr>
        <w:t>panaikinama</w:t>
      </w:r>
      <w:proofErr w:type="spellEnd"/>
      <w:r w:rsidR="00E535CB" w:rsidRPr="00E535CB">
        <w:rPr>
          <w:rFonts w:ascii="Jost" w:hAnsi="Jost"/>
          <w:color w:val="000000"/>
        </w:rPr>
        <w:t xml:space="preserve"> </w:t>
      </w:r>
      <w:proofErr w:type="spellStart"/>
      <w:r w:rsidR="00E535CB" w:rsidRPr="00E535CB">
        <w:rPr>
          <w:rFonts w:ascii="Jost" w:hAnsi="Jost"/>
          <w:color w:val="000000"/>
          <w:lang w:eastAsia="lt-LT"/>
        </w:rPr>
        <w:t>techninė</w:t>
      </w:r>
      <w:proofErr w:type="spellEnd"/>
      <w:r w:rsidR="00E535CB" w:rsidRPr="00E535CB">
        <w:rPr>
          <w:rFonts w:ascii="Jost" w:hAnsi="Jost"/>
          <w:color w:val="000000"/>
          <w:lang w:eastAsia="lt-LT"/>
        </w:rPr>
        <w:t xml:space="preserve"> </w:t>
      </w:r>
      <w:proofErr w:type="spellStart"/>
      <w:r w:rsidR="00E535CB" w:rsidRPr="00E535CB">
        <w:rPr>
          <w:rFonts w:ascii="Jost" w:hAnsi="Jost"/>
          <w:color w:val="000000"/>
          <w:lang w:eastAsia="lt-LT"/>
        </w:rPr>
        <w:t>specifikacija</w:t>
      </w:r>
      <w:proofErr w:type="spellEnd"/>
      <w:r w:rsidR="00E535CB" w:rsidRPr="00E535CB">
        <w:rPr>
          <w:rFonts w:ascii="Jost" w:hAnsi="Jost"/>
          <w:color w:val="000000"/>
          <w:lang w:eastAsia="lt-LT"/>
        </w:rPr>
        <w:t xml:space="preserve"> </w:t>
      </w:r>
      <w:r w:rsidR="00F64D54" w:rsidRPr="00AD04F3">
        <w:rPr>
          <w:rFonts w:ascii="Jost" w:hAnsi="Jost" w:cs="Tahoma"/>
        </w:rPr>
        <w:t>POPP5. ALKŪNĖS ARBA KULNO APSAUGA NUO PRAGULŲ</w:t>
      </w:r>
      <w:r w:rsidR="00A506B9" w:rsidRPr="00A506B9">
        <w:rPr>
          <w:rFonts w:ascii="Jost" w:hAnsi="Jost"/>
          <w:color w:val="000000"/>
          <w:lang w:eastAsia="lt-LT"/>
        </w:rPr>
        <w:t>,</w:t>
      </w:r>
      <w:r w:rsidR="004D17E9" w:rsidRPr="004D17E9">
        <w:rPr>
          <w:rFonts w:ascii="Jost" w:hAnsi="Jost"/>
        </w:rPr>
        <w:t xml:space="preserve"> </w:t>
      </w:r>
      <w:proofErr w:type="spellStart"/>
      <w:r w:rsidR="004D17E9">
        <w:rPr>
          <w:rFonts w:ascii="Jost" w:hAnsi="Jost"/>
        </w:rPr>
        <w:t>dėl</w:t>
      </w:r>
      <w:proofErr w:type="spellEnd"/>
      <w:r w:rsidR="004D17E9">
        <w:rPr>
          <w:rFonts w:ascii="Jost" w:hAnsi="Jost"/>
        </w:rPr>
        <w:t xml:space="preserve"> </w:t>
      </w:r>
      <w:proofErr w:type="spellStart"/>
      <w:r w:rsidR="004D17E9">
        <w:rPr>
          <w:rFonts w:ascii="Jost" w:hAnsi="Jost"/>
        </w:rPr>
        <w:t>pastebėt</w:t>
      </w:r>
      <w:r w:rsidR="004D17E9">
        <w:rPr>
          <w:rFonts w:ascii="Jost" w:hAnsi="Jost"/>
        </w:rPr>
        <w:t>os</w:t>
      </w:r>
      <w:proofErr w:type="spellEnd"/>
      <w:r w:rsidR="004D17E9">
        <w:rPr>
          <w:rFonts w:ascii="Jost" w:hAnsi="Jost"/>
        </w:rPr>
        <w:t xml:space="preserve"> </w:t>
      </w:r>
      <w:proofErr w:type="spellStart"/>
      <w:r w:rsidR="004D17E9">
        <w:rPr>
          <w:rFonts w:ascii="Jost" w:hAnsi="Jost" w:cs="Calibri"/>
        </w:rPr>
        <w:t>padaryt</w:t>
      </w:r>
      <w:r w:rsidR="004D17E9">
        <w:rPr>
          <w:rFonts w:ascii="Jost" w:hAnsi="Jost" w:cs="Calibri"/>
        </w:rPr>
        <w:t>os</w:t>
      </w:r>
      <w:proofErr w:type="spellEnd"/>
      <w:r w:rsidR="004D17E9">
        <w:rPr>
          <w:rFonts w:ascii="Jost" w:hAnsi="Jost" w:cs="Calibri"/>
        </w:rPr>
        <w:t xml:space="preserve"> </w:t>
      </w:r>
      <w:proofErr w:type="spellStart"/>
      <w:r w:rsidR="004D17E9">
        <w:rPr>
          <w:rFonts w:ascii="Jost" w:hAnsi="Jost" w:cs="Calibri"/>
        </w:rPr>
        <w:t>techninė</w:t>
      </w:r>
      <w:r w:rsidR="004D17E9">
        <w:rPr>
          <w:rFonts w:ascii="Jost" w:hAnsi="Jost" w:cs="Calibri"/>
        </w:rPr>
        <w:t>s</w:t>
      </w:r>
      <w:proofErr w:type="spellEnd"/>
      <w:r w:rsidR="004D17E9">
        <w:rPr>
          <w:rFonts w:ascii="Jost" w:hAnsi="Jost" w:cs="Calibri"/>
        </w:rPr>
        <w:t xml:space="preserve"> </w:t>
      </w:r>
      <w:proofErr w:type="spellStart"/>
      <w:r w:rsidR="004D17E9">
        <w:rPr>
          <w:rFonts w:ascii="Jost" w:hAnsi="Jost" w:cs="Calibri"/>
        </w:rPr>
        <w:t>klaid</w:t>
      </w:r>
      <w:r w:rsidR="004D17E9">
        <w:rPr>
          <w:rFonts w:ascii="Jost" w:hAnsi="Jost" w:cs="Calibri"/>
        </w:rPr>
        <w:t>os</w:t>
      </w:r>
      <w:proofErr w:type="spellEnd"/>
      <w:r w:rsidR="004D17E9">
        <w:rPr>
          <w:rFonts w:ascii="Jost" w:hAnsi="Jost" w:cs="Calibri"/>
        </w:rPr>
        <w:t>,</w:t>
      </w:r>
      <w:r w:rsidR="00222E19">
        <w:rPr>
          <w:rFonts w:ascii="Jost" w:hAnsi="Jost" w:cs="Calibri"/>
        </w:rPr>
        <w:t xml:space="preserve"> </w:t>
      </w:r>
      <w:proofErr w:type="spellStart"/>
      <w:r w:rsidR="00222E19">
        <w:rPr>
          <w:rFonts w:ascii="Jost" w:hAnsi="Jost" w:cs="Calibri"/>
        </w:rPr>
        <w:t>ši</w:t>
      </w:r>
      <w:proofErr w:type="spellEnd"/>
      <w:r w:rsidR="00222E19">
        <w:rPr>
          <w:rFonts w:ascii="Jost" w:hAnsi="Jost" w:cs="Calibri"/>
        </w:rPr>
        <w:t xml:space="preserve"> </w:t>
      </w:r>
      <w:proofErr w:type="spellStart"/>
      <w:r w:rsidR="00222E19">
        <w:rPr>
          <w:rFonts w:ascii="Jost" w:hAnsi="Jost" w:cs="Calibri"/>
        </w:rPr>
        <w:t>techninė</w:t>
      </w:r>
      <w:proofErr w:type="spellEnd"/>
      <w:r w:rsidR="00222E19">
        <w:rPr>
          <w:rFonts w:ascii="Jost" w:hAnsi="Jost" w:cs="Calibri"/>
        </w:rPr>
        <w:t xml:space="preserve"> </w:t>
      </w:r>
      <w:proofErr w:type="spellStart"/>
      <w:r w:rsidR="00222E19">
        <w:rPr>
          <w:rFonts w:ascii="Jost" w:hAnsi="Jost" w:cs="Calibri"/>
        </w:rPr>
        <w:t>specifikacija</w:t>
      </w:r>
      <w:proofErr w:type="spellEnd"/>
      <w:r w:rsidR="00A506B9" w:rsidRPr="00A506B9">
        <w:rPr>
          <w:rFonts w:ascii="Jost" w:hAnsi="Jost"/>
          <w:color w:val="000000"/>
          <w:lang w:eastAsia="lt-LT"/>
        </w:rPr>
        <w:t xml:space="preserve"> bus</w:t>
      </w:r>
      <w:r w:rsidR="001C6196" w:rsidRPr="00A506B9">
        <w:rPr>
          <w:rFonts w:ascii="Jost" w:hAnsi="Jost" w:cs="Calibri"/>
        </w:rPr>
        <w:t xml:space="preserve"> </w:t>
      </w:r>
      <w:proofErr w:type="spellStart"/>
      <w:r w:rsidR="00437C90" w:rsidRPr="00A506B9">
        <w:rPr>
          <w:rStyle w:val="ui-provider"/>
          <w:rFonts w:ascii="Jost" w:hAnsi="Jost"/>
        </w:rPr>
        <w:t>vertin</w:t>
      </w:r>
      <w:r w:rsidR="00A506B9" w:rsidRPr="00A506B9">
        <w:rPr>
          <w:rStyle w:val="ui-provider"/>
          <w:rFonts w:ascii="Jost" w:hAnsi="Jost"/>
        </w:rPr>
        <w:t>ama</w:t>
      </w:r>
      <w:proofErr w:type="spellEnd"/>
      <w:r w:rsidR="00437C90" w:rsidRPr="00A506B9">
        <w:rPr>
          <w:rStyle w:val="ui-provider"/>
          <w:rFonts w:ascii="Jost" w:hAnsi="Jost"/>
        </w:rPr>
        <w:t xml:space="preserve"> </w:t>
      </w:r>
      <w:proofErr w:type="spellStart"/>
      <w:r w:rsidR="00437C90" w:rsidRPr="00A506B9">
        <w:rPr>
          <w:rStyle w:val="ui-provider"/>
          <w:rFonts w:ascii="Jost" w:hAnsi="Jost"/>
        </w:rPr>
        <w:t>iš</w:t>
      </w:r>
      <w:proofErr w:type="spellEnd"/>
      <w:r w:rsidR="00437C90" w:rsidRPr="00A506B9">
        <w:rPr>
          <w:rStyle w:val="ui-provider"/>
          <w:rFonts w:ascii="Jost" w:hAnsi="Jost"/>
        </w:rPr>
        <w:t xml:space="preserve"> </w:t>
      </w:r>
      <w:proofErr w:type="spellStart"/>
      <w:r w:rsidR="00437C90" w:rsidRPr="00A506B9">
        <w:rPr>
          <w:rStyle w:val="ui-provider"/>
          <w:rFonts w:ascii="Jost" w:hAnsi="Jost"/>
        </w:rPr>
        <w:t>naujo</w:t>
      </w:r>
      <w:proofErr w:type="spellEnd"/>
      <w:r w:rsidR="00437C90" w:rsidRPr="00A506B9">
        <w:rPr>
          <w:rStyle w:val="ui-provider"/>
          <w:rFonts w:ascii="Jost" w:hAnsi="Jost"/>
        </w:rPr>
        <w:t xml:space="preserve"> </w:t>
      </w:r>
      <w:proofErr w:type="spellStart"/>
      <w:r w:rsidR="00437C90" w:rsidRPr="00A506B9">
        <w:rPr>
          <w:rStyle w:val="ui-provider"/>
          <w:rFonts w:ascii="Jost" w:hAnsi="Jost"/>
        </w:rPr>
        <w:t>atliekant</w:t>
      </w:r>
      <w:proofErr w:type="spellEnd"/>
      <w:r w:rsidR="00437C90" w:rsidRPr="00A506B9">
        <w:rPr>
          <w:rStyle w:val="ui-provider"/>
          <w:rFonts w:ascii="Jost" w:hAnsi="Jost"/>
        </w:rPr>
        <w:t xml:space="preserve"> </w:t>
      </w:r>
      <w:proofErr w:type="spellStart"/>
      <w:r w:rsidR="00437C90" w:rsidRPr="00A506B9">
        <w:rPr>
          <w:rStyle w:val="ui-provider"/>
          <w:rFonts w:ascii="Jost" w:hAnsi="Jost"/>
        </w:rPr>
        <w:t>rinkos</w:t>
      </w:r>
      <w:proofErr w:type="spellEnd"/>
      <w:r w:rsidR="00437C90" w:rsidRPr="00A506B9">
        <w:rPr>
          <w:rStyle w:val="ui-provider"/>
          <w:rFonts w:ascii="Jost" w:hAnsi="Jost"/>
        </w:rPr>
        <w:t xml:space="preserve"> </w:t>
      </w:r>
      <w:proofErr w:type="spellStart"/>
      <w:r w:rsidR="00437C90" w:rsidRPr="00A506B9">
        <w:rPr>
          <w:rStyle w:val="ui-provider"/>
          <w:rFonts w:ascii="Jost" w:hAnsi="Jost"/>
        </w:rPr>
        <w:t>tyrimą</w:t>
      </w:r>
      <w:proofErr w:type="spellEnd"/>
      <w:r w:rsidR="00A506B9" w:rsidRPr="00A506B9">
        <w:rPr>
          <w:rStyle w:val="ui-provider"/>
          <w:rFonts w:ascii="Jost" w:hAnsi="Jost"/>
        </w:rPr>
        <w:t>.</w:t>
      </w:r>
    </w:p>
    <w:p w14:paraId="6C513FEA" w14:textId="77777777" w:rsidR="00EE28C9" w:rsidRDefault="00EE28C9" w:rsidP="00171C3F">
      <w:pPr>
        <w:spacing w:after="0"/>
        <w:ind w:firstLine="720"/>
        <w:jc w:val="both"/>
        <w:rPr>
          <w:rFonts w:ascii="Jost" w:eastAsia="Times New Roman" w:hAnsi="Jost"/>
          <w:noProof w:val="0"/>
          <w:color w:val="000000"/>
          <w:sz w:val="24"/>
          <w:szCs w:val="24"/>
          <w:highlight w:val="yellow"/>
          <w:lang w:eastAsia="lt-LT"/>
        </w:rPr>
      </w:pPr>
    </w:p>
    <w:p w14:paraId="1D4A18DF" w14:textId="77777777" w:rsidR="008075A7" w:rsidRPr="00E45D31" w:rsidRDefault="008075A7" w:rsidP="00E535CB">
      <w:pPr>
        <w:jc w:val="both"/>
        <w:rPr>
          <w:rFonts w:ascii="Jost" w:hAnsi="Jost"/>
          <w:i/>
          <w:iCs/>
          <w:color w:val="000000"/>
          <w:sz w:val="24"/>
          <w:szCs w:val="24"/>
        </w:rPr>
      </w:pPr>
    </w:p>
    <w:p w14:paraId="7209D3EC" w14:textId="77777777" w:rsidR="00171C3F" w:rsidRPr="00E45D31" w:rsidRDefault="00171C3F" w:rsidP="00E621F4">
      <w:pPr>
        <w:widowControl w:val="0"/>
        <w:shd w:val="clear" w:color="auto" w:fill="FFFFFF"/>
        <w:spacing w:after="0" w:line="240" w:lineRule="auto"/>
        <w:jc w:val="both"/>
        <w:rPr>
          <w:rFonts w:ascii="Jost" w:hAnsi="Jost"/>
          <w:sz w:val="24"/>
          <w:szCs w:val="24"/>
        </w:rPr>
      </w:pPr>
      <w:r w:rsidRPr="00E45D31">
        <w:rPr>
          <w:rFonts w:ascii="Jost" w:hAnsi="Jost"/>
          <w:sz w:val="24"/>
          <w:szCs w:val="24"/>
        </w:rPr>
        <w:t>PRIDEDAMA:</w:t>
      </w:r>
    </w:p>
    <w:p w14:paraId="5FF29F67" w14:textId="093EC61A" w:rsidR="00E621F4" w:rsidRPr="00E535CB" w:rsidRDefault="00934C37" w:rsidP="00E621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Jost" w:hAnsi="Jost"/>
          <w:color w:val="000000"/>
        </w:rPr>
      </w:pPr>
      <w:r w:rsidRPr="00BB3105">
        <w:rPr>
          <w:rFonts w:ascii="Jost" w:hAnsi="Jost" w:cs="Calibri"/>
        </w:rPr>
        <w:t xml:space="preserve">B </w:t>
      </w:r>
      <w:proofErr w:type="spellStart"/>
      <w:r w:rsidRPr="00BB3105">
        <w:rPr>
          <w:rFonts w:ascii="Jost" w:hAnsi="Jost" w:cs="Calibri"/>
        </w:rPr>
        <w:t>dalis</w:t>
      </w:r>
      <w:proofErr w:type="spellEnd"/>
      <w:r w:rsidRPr="00BB3105">
        <w:rPr>
          <w:rFonts w:ascii="Jost" w:hAnsi="Jost" w:cs="Calibri"/>
        </w:rPr>
        <w:t xml:space="preserve"> „</w:t>
      </w:r>
      <w:proofErr w:type="spellStart"/>
      <w:r w:rsidRPr="00BB3105">
        <w:rPr>
          <w:rFonts w:ascii="Jost" w:hAnsi="Jost" w:cs="Calibri"/>
        </w:rPr>
        <w:t>Techninė</w:t>
      </w:r>
      <w:proofErr w:type="spellEnd"/>
      <w:r w:rsidRPr="00BB3105">
        <w:rPr>
          <w:rFonts w:ascii="Jost" w:hAnsi="Jost" w:cs="Calibri"/>
        </w:rPr>
        <w:t xml:space="preserve"> </w:t>
      </w:r>
      <w:proofErr w:type="spellStart"/>
      <w:r w:rsidRPr="00BB3105">
        <w:rPr>
          <w:rFonts w:ascii="Jost" w:hAnsi="Jost" w:cs="Calibri"/>
        </w:rPr>
        <w:t>specifikacija</w:t>
      </w:r>
      <w:proofErr w:type="spellEnd"/>
      <w:r w:rsidRPr="00BB3105">
        <w:rPr>
          <w:rFonts w:ascii="Jost" w:hAnsi="Jost" w:cs="Calibri"/>
        </w:rPr>
        <w:t xml:space="preserve">“ </w:t>
      </w:r>
      <w:proofErr w:type="spellStart"/>
      <w:r w:rsidRPr="00BB3105">
        <w:rPr>
          <w:rFonts w:ascii="Jost" w:hAnsi="Jost" w:cs="Calibri"/>
        </w:rPr>
        <w:t>aktuali</w:t>
      </w:r>
      <w:proofErr w:type="spellEnd"/>
      <w:r w:rsidRPr="00BB3105">
        <w:rPr>
          <w:rFonts w:ascii="Jost" w:hAnsi="Jost" w:cs="Calibri"/>
        </w:rPr>
        <w:t xml:space="preserve"> </w:t>
      </w:r>
      <w:proofErr w:type="spellStart"/>
      <w:r w:rsidRPr="00BB3105">
        <w:rPr>
          <w:rFonts w:ascii="Jost" w:hAnsi="Jost" w:cs="Calibri"/>
        </w:rPr>
        <w:t>redakcija</w:t>
      </w:r>
      <w:proofErr w:type="spellEnd"/>
      <w:r w:rsidRPr="00BB3105">
        <w:rPr>
          <w:rFonts w:ascii="Jost" w:hAnsi="Jost" w:cs="Calibri"/>
        </w:rPr>
        <w:t xml:space="preserve"> 202</w:t>
      </w:r>
      <w:r w:rsidR="004B1C95">
        <w:rPr>
          <w:rFonts w:ascii="Jost" w:hAnsi="Jost" w:cs="Calibri"/>
        </w:rPr>
        <w:t>5</w:t>
      </w:r>
      <w:r w:rsidRPr="00BB3105">
        <w:rPr>
          <w:rFonts w:ascii="Jost" w:hAnsi="Jost" w:cs="Calibri"/>
        </w:rPr>
        <w:t>-0</w:t>
      </w:r>
      <w:r w:rsidR="004B1C95">
        <w:rPr>
          <w:rFonts w:ascii="Jost" w:hAnsi="Jost" w:cs="Calibri"/>
        </w:rPr>
        <w:t>1</w:t>
      </w:r>
      <w:r w:rsidRPr="00BB3105">
        <w:rPr>
          <w:rFonts w:ascii="Jost" w:hAnsi="Jost" w:cs="Calibri"/>
        </w:rPr>
        <w:t>-</w:t>
      </w:r>
      <w:r w:rsidR="004B1C95">
        <w:rPr>
          <w:rFonts w:ascii="Jost" w:hAnsi="Jost" w:cs="Calibri"/>
        </w:rPr>
        <w:t>02</w:t>
      </w:r>
      <w:r w:rsidRPr="00BB3105">
        <w:rPr>
          <w:rFonts w:ascii="Jost" w:hAnsi="Jost" w:cs="Calibri"/>
        </w:rPr>
        <w:t>.</w:t>
      </w:r>
      <w:r w:rsidR="00E621F4" w:rsidRPr="00E621F4">
        <w:rPr>
          <w:rFonts w:ascii="Jost" w:hAnsi="Jost" w:cs="Calibri"/>
          <w:i/>
          <w:iCs/>
        </w:rPr>
        <w:t xml:space="preserve"> </w:t>
      </w:r>
      <w:r w:rsidR="00E621F4" w:rsidRPr="00F87B2B">
        <w:rPr>
          <w:rFonts w:ascii="Jost" w:hAnsi="Jost" w:cs="Calibri"/>
          <w:i/>
          <w:iCs/>
          <w:sz w:val="22"/>
          <w:szCs w:val="22"/>
        </w:rPr>
        <w:t>(</w:t>
      </w:r>
      <w:proofErr w:type="spellStart"/>
      <w:r w:rsidR="00E621F4" w:rsidRPr="00F87B2B">
        <w:rPr>
          <w:rFonts w:ascii="Jost" w:hAnsi="Jost" w:cs="Calibri"/>
          <w:i/>
          <w:iCs/>
          <w:sz w:val="22"/>
          <w:szCs w:val="22"/>
        </w:rPr>
        <w:t>tikslintos</w:t>
      </w:r>
      <w:proofErr w:type="spellEnd"/>
      <w:r w:rsidR="00E621F4" w:rsidRPr="00F87B2B">
        <w:rPr>
          <w:rFonts w:ascii="Jost" w:hAnsi="Jost" w:cs="Calibri"/>
          <w:i/>
          <w:iCs/>
          <w:sz w:val="22"/>
          <w:szCs w:val="22"/>
        </w:rPr>
        <w:t xml:space="preserve"> </w:t>
      </w:r>
      <w:proofErr w:type="spellStart"/>
      <w:r w:rsidR="00E621F4" w:rsidRPr="00F87B2B">
        <w:rPr>
          <w:rFonts w:ascii="Jost" w:hAnsi="Jost" w:cs="Calibri"/>
          <w:i/>
          <w:iCs/>
          <w:sz w:val="22"/>
          <w:szCs w:val="22"/>
        </w:rPr>
        <w:t>vietos</w:t>
      </w:r>
      <w:proofErr w:type="spellEnd"/>
      <w:r w:rsidR="00E621F4" w:rsidRPr="00F87B2B">
        <w:rPr>
          <w:rFonts w:ascii="Jost" w:hAnsi="Jost" w:cs="Calibri"/>
          <w:i/>
          <w:iCs/>
          <w:sz w:val="22"/>
          <w:szCs w:val="22"/>
        </w:rPr>
        <w:t xml:space="preserve"> </w:t>
      </w:r>
      <w:proofErr w:type="spellStart"/>
      <w:r w:rsidR="00E621F4" w:rsidRPr="00F87B2B">
        <w:rPr>
          <w:rFonts w:ascii="Jost" w:hAnsi="Jost" w:cs="Calibri"/>
          <w:i/>
          <w:iCs/>
          <w:sz w:val="22"/>
          <w:szCs w:val="22"/>
        </w:rPr>
        <w:t>pažymėtos</w:t>
      </w:r>
      <w:proofErr w:type="spellEnd"/>
      <w:r w:rsidR="00E621F4" w:rsidRPr="00F87B2B">
        <w:rPr>
          <w:rFonts w:ascii="Jost" w:hAnsi="Jost" w:cs="Calibri"/>
          <w:i/>
          <w:iCs/>
          <w:sz w:val="22"/>
          <w:szCs w:val="22"/>
        </w:rPr>
        <w:t xml:space="preserve"> </w:t>
      </w:r>
      <w:proofErr w:type="spellStart"/>
      <w:r w:rsidR="00E621F4" w:rsidRPr="00F87B2B">
        <w:rPr>
          <w:rFonts w:ascii="Jost" w:hAnsi="Jost" w:cs="Calibri"/>
          <w:i/>
          <w:iCs/>
          <w:sz w:val="22"/>
          <w:szCs w:val="22"/>
        </w:rPr>
        <w:t>raudonai</w:t>
      </w:r>
      <w:proofErr w:type="spellEnd"/>
      <w:r w:rsidR="00E621F4" w:rsidRPr="00F87B2B">
        <w:rPr>
          <w:rFonts w:ascii="Jost" w:hAnsi="Jost" w:cs="Calibri"/>
          <w:i/>
          <w:iCs/>
          <w:sz w:val="22"/>
          <w:szCs w:val="22"/>
        </w:rPr>
        <w:t>).</w:t>
      </w:r>
    </w:p>
    <w:p w14:paraId="18E76208" w14:textId="79DA2BF3" w:rsidR="00934C37" w:rsidRPr="00E621F4" w:rsidRDefault="00934C37" w:rsidP="00E621F4">
      <w:pPr>
        <w:widowControl w:val="0"/>
        <w:shd w:val="clear" w:color="auto" w:fill="FFFFFF"/>
        <w:tabs>
          <w:tab w:val="left" w:pos="270"/>
        </w:tabs>
        <w:spacing w:after="0"/>
        <w:rPr>
          <w:rFonts w:ascii="Jost" w:hAnsi="Jost"/>
          <w:szCs w:val="24"/>
        </w:rPr>
      </w:pPr>
    </w:p>
    <w:p w14:paraId="356F0909" w14:textId="0339B5FC" w:rsidR="00EB7F1C" w:rsidRPr="00E535CB" w:rsidRDefault="00EB7F1C" w:rsidP="000A54D2">
      <w:pPr>
        <w:pStyle w:val="ListParagraph"/>
        <w:widowControl w:val="0"/>
        <w:shd w:val="clear" w:color="auto" w:fill="FFFFFF"/>
        <w:tabs>
          <w:tab w:val="left" w:pos="270"/>
        </w:tabs>
        <w:spacing w:after="0"/>
        <w:ind w:left="1080"/>
        <w:rPr>
          <w:rFonts w:ascii="Jost" w:hAnsi="Jost"/>
          <w:szCs w:val="24"/>
        </w:rPr>
      </w:pPr>
    </w:p>
    <w:p w14:paraId="3DA98A9C" w14:textId="77777777" w:rsidR="00E535CB" w:rsidRDefault="00E535CB" w:rsidP="00E535CB">
      <w:pPr>
        <w:widowControl w:val="0"/>
        <w:shd w:val="clear" w:color="auto" w:fill="FFFFFF"/>
        <w:tabs>
          <w:tab w:val="left" w:pos="270"/>
        </w:tabs>
        <w:spacing w:after="0"/>
        <w:rPr>
          <w:rFonts w:ascii="Jost" w:hAnsi="Jost"/>
          <w:szCs w:val="24"/>
        </w:rPr>
      </w:pPr>
    </w:p>
    <w:p w14:paraId="4D393577" w14:textId="77777777" w:rsidR="00E535CB" w:rsidRPr="00E535CB" w:rsidRDefault="00E535CB" w:rsidP="00E535CB">
      <w:pPr>
        <w:widowControl w:val="0"/>
        <w:shd w:val="clear" w:color="auto" w:fill="FFFFFF"/>
        <w:tabs>
          <w:tab w:val="left" w:pos="270"/>
        </w:tabs>
        <w:spacing w:after="0"/>
        <w:rPr>
          <w:rFonts w:ascii="Jost" w:hAnsi="Jost"/>
          <w:szCs w:val="24"/>
        </w:rPr>
      </w:pPr>
    </w:p>
    <w:p w14:paraId="4EEA2AC1" w14:textId="77777777" w:rsidR="00360C78" w:rsidRPr="00BB3105" w:rsidRDefault="00360C78" w:rsidP="00360C78">
      <w:pPr>
        <w:pStyle w:val="NoSpacing"/>
        <w:jc w:val="both"/>
        <w:rPr>
          <w:rFonts w:ascii="Jost" w:hAnsi="Jost" w:cs="Calibri"/>
          <w:sz w:val="24"/>
          <w:szCs w:val="24"/>
        </w:rPr>
      </w:pPr>
    </w:p>
    <w:p w14:paraId="41724715" w14:textId="08770FAC" w:rsidR="00720D1F" w:rsidRPr="00BB3105" w:rsidRDefault="00720D1F" w:rsidP="00360C78">
      <w:pPr>
        <w:pStyle w:val="NoSpacing"/>
        <w:jc w:val="both"/>
        <w:rPr>
          <w:rFonts w:ascii="Jost" w:hAnsi="Jost" w:cs="Calibri"/>
          <w:sz w:val="24"/>
          <w:szCs w:val="24"/>
        </w:rPr>
      </w:pPr>
      <w:r w:rsidRPr="00BB3105">
        <w:rPr>
          <w:rFonts w:ascii="Jost" w:hAnsi="Jost" w:cs="Calibri"/>
          <w:sz w:val="24"/>
          <w:szCs w:val="24"/>
        </w:rPr>
        <w:t>Pagarbiai</w:t>
      </w:r>
      <w:r w:rsidR="00360C78" w:rsidRPr="00BB3105">
        <w:rPr>
          <w:rFonts w:ascii="Jost" w:hAnsi="Jost" w:cs="Calibri"/>
          <w:sz w:val="24"/>
          <w:szCs w:val="24"/>
        </w:rPr>
        <w:t>,</w:t>
      </w:r>
    </w:p>
    <w:p w14:paraId="581DD46F" w14:textId="77777777" w:rsidR="00720D1F" w:rsidRPr="00BB3105" w:rsidRDefault="00720D1F" w:rsidP="00360C78">
      <w:pPr>
        <w:pStyle w:val="NoSpacing"/>
        <w:jc w:val="both"/>
        <w:rPr>
          <w:rFonts w:ascii="Jost" w:hAnsi="Jost" w:cs="Calibri"/>
          <w:color w:val="333333"/>
          <w:sz w:val="24"/>
          <w:szCs w:val="24"/>
        </w:rPr>
      </w:pPr>
      <w:r w:rsidRPr="00BB3105">
        <w:rPr>
          <w:rFonts w:ascii="Jost" w:hAnsi="Jost" w:cs="Calibri"/>
          <w:color w:val="333333"/>
          <w:sz w:val="24"/>
          <w:szCs w:val="24"/>
        </w:rPr>
        <w:t>Viešojo pirkimo komisija</w:t>
      </w:r>
    </w:p>
    <w:p w14:paraId="651A9C2F" w14:textId="77777777" w:rsidR="00720D1F" w:rsidRPr="00BB3105" w:rsidRDefault="00720D1F" w:rsidP="007718C8">
      <w:pPr>
        <w:spacing w:after="0" w:line="240" w:lineRule="auto"/>
        <w:ind w:firstLine="720"/>
        <w:jc w:val="both"/>
        <w:rPr>
          <w:rFonts w:ascii="Jost" w:hAnsi="Jost" w:cs="Calibri"/>
          <w:color w:val="333333"/>
          <w:sz w:val="24"/>
          <w:szCs w:val="24"/>
          <w:shd w:val="clear" w:color="auto" w:fill="FFFFFF"/>
        </w:rPr>
      </w:pPr>
    </w:p>
    <w:p w14:paraId="0DD01763" w14:textId="77777777" w:rsidR="007718C8" w:rsidRPr="00BB3105" w:rsidRDefault="007718C8" w:rsidP="007718C8">
      <w:pPr>
        <w:spacing w:after="0" w:line="240" w:lineRule="auto"/>
        <w:ind w:firstLine="720"/>
        <w:jc w:val="both"/>
        <w:rPr>
          <w:rFonts w:ascii="Jost" w:eastAsia="Times New Roman" w:hAnsi="Jost" w:cs="Times New Roman"/>
          <w:noProof w:val="0"/>
          <w:sz w:val="24"/>
          <w:szCs w:val="24"/>
          <w:lang w:eastAsia="en-GB"/>
        </w:rPr>
      </w:pPr>
    </w:p>
    <w:sectPr w:rsidR="007718C8" w:rsidRPr="00BB3105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62D8E" w14:textId="77777777" w:rsidR="00F70586" w:rsidRDefault="00F70586">
      <w:pPr>
        <w:spacing w:after="0" w:line="240" w:lineRule="auto"/>
      </w:pPr>
      <w:r>
        <w:separator/>
      </w:r>
    </w:p>
  </w:endnote>
  <w:endnote w:type="continuationSeparator" w:id="0">
    <w:p w14:paraId="25C018FF" w14:textId="77777777" w:rsidR="00F70586" w:rsidRDefault="00F7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1CD3" w14:textId="77777777" w:rsidR="0082186A" w:rsidRDefault="000355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220B32E" w14:textId="77777777" w:rsidR="0082186A" w:rsidRDefault="00821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AC3F" w14:textId="77777777" w:rsidR="0082186A" w:rsidRDefault="0082186A">
    <w:pPr>
      <w:pStyle w:val="Footer"/>
      <w:jc w:val="center"/>
    </w:pPr>
  </w:p>
  <w:p w14:paraId="51E0CAB2" w14:textId="77777777" w:rsidR="0082186A" w:rsidRDefault="00821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95E12" w14:textId="77777777" w:rsidR="00F70586" w:rsidRDefault="00F70586">
      <w:pPr>
        <w:spacing w:after="0" w:line="240" w:lineRule="auto"/>
      </w:pPr>
      <w:r>
        <w:separator/>
      </w:r>
    </w:p>
  </w:footnote>
  <w:footnote w:type="continuationSeparator" w:id="0">
    <w:p w14:paraId="557DA360" w14:textId="77777777" w:rsidR="00F70586" w:rsidRDefault="00F7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523E" w14:textId="77777777" w:rsidR="0082186A" w:rsidRDefault="0003554C">
    <w:pPr>
      <w:pStyle w:val="Head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28D202F8" w14:textId="77777777" w:rsidR="0082186A" w:rsidRPr="00AD6481" w:rsidRDefault="00821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3ABF" w14:textId="7B173A0A" w:rsidR="00E04628" w:rsidRPr="00E04628" w:rsidRDefault="00E04628" w:rsidP="00E04628">
    <w:pPr>
      <w:spacing w:after="0" w:line="240" w:lineRule="auto"/>
      <w:jc w:val="right"/>
      <w:rPr>
        <w:rFonts w:ascii="Jost" w:eastAsia="Times New Roman" w:hAnsi="Jost" w:cs="Times New Roman"/>
        <w:noProof w:val="0"/>
        <w:sz w:val="24"/>
        <w:szCs w:val="24"/>
      </w:rPr>
    </w:pPr>
    <w:r w:rsidRPr="00E04628">
      <w:rPr>
        <w:rFonts w:ascii="Jost" w:eastAsia="Times New Roman" w:hAnsi="Jost" w:cs="Times New Roman"/>
        <w:noProof w:val="0"/>
        <w:sz w:val="24"/>
        <w:szCs w:val="24"/>
      </w:rPr>
      <w:t>Viešojo pirkimo komisijos 202</w:t>
    </w:r>
    <w:r w:rsidR="00744E42">
      <w:rPr>
        <w:rFonts w:ascii="Jost" w:eastAsia="Times New Roman" w:hAnsi="Jost" w:cs="Times New Roman"/>
        <w:noProof w:val="0"/>
        <w:sz w:val="24"/>
        <w:szCs w:val="24"/>
      </w:rPr>
      <w:t>5</w:t>
    </w:r>
    <w:r w:rsidRPr="00E04628">
      <w:rPr>
        <w:rFonts w:ascii="Jost" w:eastAsia="Times New Roman" w:hAnsi="Jost" w:cs="Times New Roman"/>
        <w:noProof w:val="0"/>
        <w:sz w:val="24"/>
        <w:szCs w:val="24"/>
      </w:rPr>
      <w:t>-0</w:t>
    </w:r>
    <w:r w:rsidR="00744E42">
      <w:rPr>
        <w:rFonts w:ascii="Jost" w:eastAsia="Times New Roman" w:hAnsi="Jost" w:cs="Times New Roman"/>
        <w:noProof w:val="0"/>
        <w:sz w:val="24"/>
        <w:szCs w:val="24"/>
      </w:rPr>
      <w:t>1</w:t>
    </w:r>
    <w:r w:rsidRPr="00E04628">
      <w:rPr>
        <w:rFonts w:ascii="Jost" w:eastAsia="Times New Roman" w:hAnsi="Jost" w:cs="Times New Roman"/>
        <w:noProof w:val="0"/>
        <w:sz w:val="24"/>
        <w:szCs w:val="24"/>
      </w:rPr>
      <w:t>-</w:t>
    </w:r>
    <w:r w:rsidR="00744E42">
      <w:rPr>
        <w:rFonts w:ascii="Jost" w:eastAsia="Times New Roman" w:hAnsi="Jost" w:cs="Times New Roman"/>
        <w:noProof w:val="0"/>
        <w:sz w:val="24"/>
        <w:szCs w:val="24"/>
      </w:rPr>
      <w:t>02</w:t>
    </w:r>
    <w:r w:rsidRPr="00E04628">
      <w:rPr>
        <w:rFonts w:ascii="Jost" w:eastAsia="Times New Roman" w:hAnsi="Jost" w:cs="Times New Roman"/>
        <w:noProof w:val="0"/>
        <w:sz w:val="24"/>
        <w:szCs w:val="24"/>
      </w:rPr>
      <w:t xml:space="preserve"> protokolo Nr. </w:t>
    </w:r>
    <w:r w:rsidR="00744E42">
      <w:rPr>
        <w:rFonts w:ascii="Jost" w:eastAsia="Times New Roman" w:hAnsi="Jost" w:cs="Times New Roman"/>
        <w:noProof w:val="0"/>
        <w:sz w:val="24"/>
        <w:szCs w:val="24"/>
      </w:rPr>
      <w:t>48</w:t>
    </w:r>
  </w:p>
  <w:p w14:paraId="2D8C9472" w14:textId="77777777" w:rsidR="00E04628" w:rsidRPr="00E04628" w:rsidRDefault="00E04628" w:rsidP="00E04628">
    <w:pPr>
      <w:spacing w:after="0" w:line="240" w:lineRule="auto"/>
      <w:ind w:left="8370"/>
      <w:jc w:val="right"/>
      <w:rPr>
        <w:rFonts w:ascii="Jost" w:eastAsia="Times New Roman" w:hAnsi="Jost" w:cs="Times New Roman"/>
        <w:noProof w:val="0"/>
        <w:sz w:val="24"/>
        <w:szCs w:val="24"/>
      </w:rPr>
    </w:pPr>
    <w:r w:rsidRPr="00E04628">
      <w:rPr>
        <w:rFonts w:ascii="Jost" w:eastAsia="Times New Roman" w:hAnsi="Jost" w:cs="Times New Roman"/>
        <w:noProof w:val="0"/>
        <w:sz w:val="24"/>
        <w:szCs w:val="24"/>
      </w:rPr>
      <w:t>2 priedas</w:t>
    </w:r>
  </w:p>
  <w:p w14:paraId="26A05E9B" w14:textId="77777777" w:rsidR="00E04628" w:rsidRDefault="00E04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C53AE"/>
    <w:multiLevelType w:val="hybridMultilevel"/>
    <w:tmpl w:val="A9E2D1C0"/>
    <w:lvl w:ilvl="0" w:tplc="926E31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5A0C4270"/>
    <w:multiLevelType w:val="hybridMultilevel"/>
    <w:tmpl w:val="1D2C6C02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8342">
    <w:abstractNumId w:val="2"/>
  </w:num>
  <w:num w:numId="2" w16cid:durableId="1706902903">
    <w:abstractNumId w:val="1"/>
  </w:num>
  <w:num w:numId="3" w16cid:durableId="177493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2"/>
    <w:rsid w:val="00007D51"/>
    <w:rsid w:val="00007FED"/>
    <w:rsid w:val="00020C86"/>
    <w:rsid w:val="0003554C"/>
    <w:rsid w:val="00042833"/>
    <w:rsid w:val="00051BA9"/>
    <w:rsid w:val="00057669"/>
    <w:rsid w:val="0006187B"/>
    <w:rsid w:val="00071887"/>
    <w:rsid w:val="000762ED"/>
    <w:rsid w:val="00077A75"/>
    <w:rsid w:val="000806F3"/>
    <w:rsid w:val="0008341F"/>
    <w:rsid w:val="000A1B3E"/>
    <w:rsid w:val="000A3B97"/>
    <w:rsid w:val="000A54D2"/>
    <w:rsid w:val="000C1F1C"/>
    <w:rsid w:val="000C348F"/>
    <w:rsid w:val="000D2B49"/>
    <w:rsid w:val="000F3ECF"/>
    <w:rsid w:val="0010254C"/>
    <w:rsid w:val="001253B4"/>
    <w:rsid w:val="00132D56"/>
    <w:rsid w:val="00133FE4"/>
    <w:rsid w:val="00171C3F"/>
    <w:rsid w:val="00193B3C"/>
    <w:rsid w:val="0019440A"/>
    <w:rsid w:val="001A0D19"/>
    <w:rsid w:val="001B5C84"/>
    <w:rsid w:val="001B742D"/>
    <w:rsid w:val="001C6196"/>
    <w:rsid w:val="001D3B09"/>
    <w:rsid w:val="001D76DE"/>
    <w:rsid w:val="001E5F7A"/>
    <w:rsid w:val="001F05B8"/>
    <w:rsid w:val="00204A2A"/>
    <w:rsid w:val="00213C85"/>
    <w:rsid w:val="00222E19"/>
    <w:rsid w:val="00225372"/>
    <w:rsid w:val="002328EE"/>
    <w:rsid w:val="00242102"/>
    <w:rsid w:val="0024299F"/>
    <w:rsid w:val="002631E2"/>
    <w:rsid w:val="002705F5"/>
    <w:rsid w:val="002B1CEC"/>
    <w:rsid w:val="002B4F98"/>
    <w:rsid w:val="002B58AF"/>
    <w:rsid w:val="002B6398"/>
    <w:rsid w:val="002C0EE7"/>
    <w:rsid w:val="002D2FDB"/>
    <w:rsid w:val="002D4029"/>
    <w:rsid w:val="002D6555"/>
    <w:rsid w:val="002E630E"/>
    <w:rsid w:val="00303B1A"/>
    <w:rsid w:val="0033146F"/>
    <w:rsid w:val="00340C96"/>
    <w:rsid w:val="0034408D"/>
    <w:rsid w:val="0035476F"/>
    <w:rsid w:val="00360C78"/>
    <w:rsid w:val="00373242"/>
    <w:rsid w:val="0037512F"/>
    <w:rsid w:val="00382B10"/>
    <w:rsid w:val="003A570F"/>
    <w:rsid w:val="003B6EB9"/>
    <w:rsid w:val="003C6AA5"/>
    <w:rsid w:val="003D3583"/>
    <w:rsid w:val="003F1BC9"/>
    <w:rsid w:val="003F2B55"/>
    <w:rsid w:val="00401DE7"/>
    <w:rsid w:val="00413F3D"/>
    <w:rsid w:val="00437C90"/>
    <w:rsid w:val="00454A1D"/>
    <w:rsid w:val="00462F35"/>
    <w:rsid w:val="004649D7"/>
    <w:rsid w:val="0047259E"/>
    <w:rsid w:val="00483A46"/>
    <w:rsid w:val="004934E8"/>
    <w:rsid w:val="00494DEC"/>
    <w:rsid w:val="004A3007"/>
    <w:rsid w:val="004B1C95"/>
    <w:rsid w:val="004D17E9"/>
    <w:rsid w:val="004E01CA"/>
    <w:rsid w:val="004E18CC"/>
    <w:rsid w:val="004E32BF"/>
    <w:rsid w:val="004F5F0E"/>
    <w:rsid w:val="00500E02"/>
    <w:rsid w:val="00510570"/>
    <w:rsid w:val="00512286"/>
    <w:rsid w:val="00515879"/>
    <w:rsid w:val="00520C7D"/>
    <w:rsid w:val="0054069C"/>
    <w:rsid w:val="005432D8"/>
    <w:rsid w:val="0054411D"/>
    <w:rsid w:val="00546D0A"/>
    <w:rsid w:val="00581B4D"/>
    <w:rsid w:val="005834B2"/>
    <w:rsid w:val="005860F5"/>
    <w:rsid w:val="00591198"/>
    <w:rsid w:val="005A681E"/>
    <w:rsid w:val="005C3E55"/>
    <w:rsid w:val="005D3460"/>
    <w:rsid w:val="005E69B8"/>
    <w:rsid w:val="005F4F40"/>
    <w:rsid w:val="00605DE9"/>
    <w:rsid w:val="00630127"/>
    <w:rsid w:val="006448D1"/>
    <w:rsid w:val="00644F98"/>
    <w:rsid w:val="006604AD"/>
    <w:rsid w:val="006731CC"/>
    <w:rsid w:val="006A3887"/>
    <w:rsid w:val="006A4175"/>
    <w:rsid w:val="006B0023"/>
    <w:rsid w:val="006C5BB3"/>
    <w:rsid w:val="007026BF"/>
    <w:rsid w:val="00720D1F"/>
    <w:rsid w:val="00726545"/>
    <w:rsid w:val="00727E64"/>
    <w:rsid w:val="00730B8F"/>
    <w:rsid w:val="00732462"/>
    <w:rsid w:val="0073784E"/>
    <w:rsid w:val="007410D8"/>
    <w:rsid w:val="00744E42"/>
    <w:rsid w:val="00751F19"/>
    <w:rsid w:val="00762377"/>
    <w:rsid w:val="007718C8"/>
    <w:rsid w:val="007A23E2"/>
    <w:rsid w:val="007B42F1"/>
    <w:rsid w:val="007B7B67"/>
    <w:rsid w:val="007C1B80"/>
    <w:rsid w:val="007D4B97"/>
    <w:rsid w:val="007D54B1"/>
    <w:rsid w:val="007D7F41"/>
    <w:rsid w:val="007E1D1B"/>
    <w:rsid w:val="007E4787"/>
    <w:rsid w:val="007E71B5"/>
    <w:rsid w:val="008075A7"/>
    <w:rsid w:val="0082186A"/>
    <w:rsid w:val="00833D08"/>
    <w:rsid w:val="008348AA"/>
    <w:rsid w:val="0085337F"/>
    <w:rsid w:val="008630FE"/>
    <w:rsid w:val="00871A00"/>
    <w:rsid w:val="00876F71"/>
    <w:rsid w:val="008929FB"/>
    <w:rsid w:val="008A0037"/>
    <w:rsid w:val="008C7D30"/>
    <w:rsid w:val="008D6DCA"/>
    <w:rsid w:val="008F3E58"/>
    <w:rsid w:val="00907764"/>
    <w:rsid w:val="0092085F"/>
    <w:rsid w:val="00934C37"/>
    <w:rsid w:val="009709FC"/>
    <w:rsid w:val="00975327"/>
    <w:rsid w:val="009761D5"/>
    <w:rsid w:val="00980052"/>
    <w:rsid w:val="009825DF"/>
    <w:rsid w:val="009970D6"/>
    <w:rsid w:val="009A0101"/>
    <w:rsid w:val="009B16E8"/>
    <w:rsid w:val="00A0178E"/>
    <w:rsid w:val="00A13887"/>
    <w:rsid w:val="00A35B48"/>
    <w:rsid w:val="00A40011"/>
    <w:rsid w:val="00A44BE3"/>
    <w:rsid w:val="00A44C88"/>
    <w:rsid w:val="00A4523D"/>
    <w:rsid w:val="00A506B9"/>
    <w:rsid w:val="00A53CCD"/>
    <w:rsid w:val="00A5599A"/>
    <w:rsid w:val="00A61BC4"/>
    <w:rsid w:val="00A94160"/>
    <w:rsid w:val="00AB12B2"/>
    <w:rsid w:val="00AB3BBD"/>
    <w:rsid w:val="00AB42F9"/>
    <w:rsid w:val="00AC4227"/>
    <w:rsid w:val="00AD3AA6"/>
    <w:rsid w:val="00AD6177"/>
    <w:rsid w:val="00AF3D2B"/>
    <w:rsid w:val="00B017B6"/>
    <w:rsid w:val="00B0628C"/>
    <w:rsid w:val="00B1553F"/>
    <w:rsid w:val="00B23218"/>
    <w:rsid w:val="00B36C43"/>
    <w:rsid w:val="00B44BDA"/>
    <w:rsid w:val="00B54289"/>
    <w:rsid w:val="00B76247"/>
    <w:rsid w:val="00B95227"/>
    <w:rsid w:val="00BB27C9"/>
    <w:rsid w:val="00BB2D19"/>
    <w:rsid w:val="00BB3105"/>
    <w:rsid w:val="00BC112C"/>
    <w:rsid w:val="00BD47A2"/>
    <w:rsid w:val="00BE45A2"/>
    <w:rsid w:val="00BF2218"/>
    <w:rsid w:val="00C07EEA"/>
    <w:rsid w:val="00C14FD5"/>
    <w:rsid w:val="00C25BAB"/>
    <w:rsid w:val="00C37CEE"/>
    <w:rsid w:val="00C40384"/>
    <w:rsid w:val="00C80566"/>
    <w:rsid w:val="00C860C5"/>
    <w:rsid w:val="00C957B2"/>
    <w:rsid w:val="00CA0B47"/>
    <w:rsid w:val="00CB6C3F"/>
    <w:rsid w:val="00CB71E8"/>
    <w:rsid w:val="00CC0163"/>
    <w:rsid w:val="00D537CC"/>
    <w:rsid w:val="00D53D7B"/>
    <w:rsid w:val="00D56C3A"/>
    <w:rsid w:val="00D8687E"/>
    <w:rsid w:val="00D90D65"/>
    <w:rsid w:val="00D97040"/>
    <w:rsid w:val="00DA1A65"/>
    <w:rsid w:val="00DB1B27"/>
    <w:rsid w:val="00DC4310"/>
    <w:rsid w:val="00DE0114"/>
    <w:rsid w:val="00DE143E"/>
    <w:rsid w:val="00DE69A9"/>
    <w:rsid w:val="00DF06DB"/>
    <w:rsid w:val="00DF34DC"/>
    <w:rsid w:val="00DF3977"/>
    <w:rsid w:val="00E04628"/>
    <w:rsid w:val="00E43ED3"/>
    <w:rsid w:val="00E535CB"/>
    <w:rsid w:val="00E621F4"/>
    <w:rsid w:val="00E80A52"/>
    <w:rsid w:val="00EA0997"/>
    <w:rsid w:val="00EB7F1C"/>
    <w:rsid w:val="00EC33DE"/>
    <w:rsid w:val="00ED3B7A"/>
    <w:rsid w:val="00EE28C9"/>
    <w:rsid w:val="00EE3978"/>
    <w:rsid w:val="00EE7B16"/>
    <w:rsid w:val="00EF0365"/>
    <w:rsid w:val="00F1724E"/>
    <w:rsid w:val="00F419D1"/>
    <w:rsid w:val="00F45A0A"/>
    <w:rsid w:val="00F608D9"/>
    <w:rsid w:val="00F63F07"/>
    <w:rsid w:val="00F64D54"/>
    <w:rsid w:val="00F66FA1"/>
    <w:rsid w:val="00F70586"/>
    <w:rsid w:val="00F73238"/>
    <w:rsid w:val="00F852F8"/>
    <w:rsid w:val="00F87B2B"/>
    <w:rsid w:val="00F91F6C"/>
    <w:rsid w:val="00F938B3"/>
    <w:rsid w:val="00FA6323"/>
    <w:rsid w:val="00FB1D55"/>
    <w:rsid w:val="00FB3D52"/>
    <w:rsid w:val="00FF253D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D90A"/>
  <w15:docId w15:val="{C7F02F85-88E0-4A5B-8273-7A2FA4C7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72"/>
    <w:rPr>
      <w:noProof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72"/>
    <w:rPr>
      <w:noProof/>
      <w:lang w:val="lt-LT"/>
    </w:rPr>
  </w:style>
  <w:style w:type="character" w:styleId="PageNumber">
    <w:name w:val="page number"/>
    <w:basedOn w:val="DefaultParagraphFont"/>
    <w:rsid w:val="00225372"/>
  </w:style>
  <w:style w:type="paragraph" w:styleId="ListParagraph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,lp1"/>
    <w:basedOn w:val="Normal"/>
    <w:link w:val="ListParagraphChar"/>
    <w:uiPriority w:val="99"/>
    <w:qFormat/>
    <w:rsid w:val="005D3460"/>
    <w:pPr>
      <w:spacing w:after="200" w:line="240" w:lineRule="auto"/>
      <w:ind w:left="720"/>
      <w:contextualSpacing/>
      <w:jc w:val="both"/>
    </w:pPr>
    <w:rPr>
      <w:rFonts w:ascii="Times New Roman" w:hAnsi="Times New Roman"/>
      <w:noProof w:val="0"/>
      <w:sz w:val="24"/>
      <w:lang w:val="en-US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1 Char,Table of contents numbered Char,Lentele Char,lp1 Char"/>
    <w:link w:val="ListParagraph"/>
    <w:uiPriority w:val="99"/>
    <w:qFormat/>
    <w:locked/>
    <w:rsid w:val="005D3460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DF34DC"/>
    <w:pPr>
      <w:spacing w:after="0" w:line="240" w:lineRule="auto"/>
    </w:pPr>
    <w:rPr>
      <w:noProof/>
      <w:lang w:val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3B4"/>
    <w:rPr>
      <w:noProof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253B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B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B1B27"/>
    <w:rPr>
      <w:i/>
      <w:iCs/>
    </w:rPr>
  </w:style>
  <w:style w:type="character" w:customStyle="1" w:styleId="ui-provider">
    <w:name w:val="ui-provider"/>
    <w:basedOn w:val="DefaultParagraphFont"/>
    <w:rsid w:val="0043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137</cp:revision>
  <dcterms:created xsi:type="dcterms:W3CDTF">2023-02-21T09:08:00Z</dcterms:created>
  <dcterms:modified xsi:type="dcterms:W3CDTF">2025-01-02T10:55:00Z</dcterms:modified>
</cp:coreProperties>
</file>