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6A11D5" w:rsidRDefault="0007105D" w:rsidP="007B4975">
      <w:pPr>
        <w:jc w:val="center"/>
        <w:rPr>
          <w:b/>
          <w:caps/>
        </w:rPr>
      </w:pPr>
      <w:r w:rsidRPr="006A11D5">
        <w:rPr>
          <w:b/>
        </w:rPr>
        <w:t>MAŽOS VERTĖS PIRKIMAS</w:t>
      </w:r>
    </w:p>
    <w:p w:rsidR="00D975ED" w:rsidRPr="006A11D5" w:rsidRDefault="0007105D" w:rsidP="007B4975">
      <w:pPr>
        <w:pStyle w:val="Antrat3"/>
        <w:spacing w:after="0" w:line="240" w:lineRule="auto"/>
        <w:jc w:val="center"/>
        <w:rPr>
          <w:b/>
          <w:bCs/>
          <w:smallCaps/>
          <w:szCs w:val="24"/>
        </w:rPr>
      </w:pPr>
      <w:r w:rsidRPr="006A11D5">
        <w:rPr>
          <w:b/>
          <w:szCs w:val="24"/>
        </w:rPr>
        <w:t>„</w:t>
      </w:r>
      <w:r w:rsidR="006A11D5" w:rsidRPr="006A11D5">
        <w:rPr>
          <w:b/>
          <w:color w:val="000000"/>
          <w:szCs w:val="24"/>
        </w:rPr>
        <w:t>MEDICININIAI PRIETAISAI (DEGUONIES ROZETĖS IR ADAPTERIAI, STEOFONENDOSKOPAI</w:t>
      </w:r>
      <w:r w:rsidR="006A11D5" w:rsidRPr="006A11D5">
        <w:rPr>
          <w:color w:val="000000"/>
          <w:szCs w:val="24"/>
        </w:rPr>
        <w:t xml:space="preserve">, </w:t>
      </w:r>
      <w:r w:rsidR="006A11D5" w:rsidRPr="006A11D5">
        <w:rPr>
          <w:b/>
          <w:color w:val="000000"/>
          <w:szCs w:val="24"/>
        </w:rPr>
        <w:t>POLITZERIO TESTO BALIONAS)</w:t>
      </w:r>
      <w:r w:rsidRPr="006A11D5">
        <w:rPr>
          <w:b/>
          <w:bCs/>
          <w:smallCaps/>
          <w:szCs w:val="24"/>
        </w:rPr>
        <w:t>“</w:t>
      </w:r>
    </w:p>
    <w:p w:rsidR="00056B1A" w:rsidRPr="006A11D5" w:rsidRDefault="00DB1CCA" w:rsidP="007B4975">
      <w:pPr>
        <w:pStyle w:val="Antrat3"/>
        <w:spacing w:after="0" w:line="240" w:lineRule="auto"/>
        <w:jc w:val="center"/>
        <w:rPr>
          <w:b/>
          <w:bCs/>
          <w:smallCaps/>
          <w:szCs w:val="24"/>
        </w:rPr>
      </w:pPr>
      <w:r w:rsidRPr="006A11D5">
        <w:rPr>
          <w:b/>
          <w:bCs/>
          <w:smallCaps/>
          <w:szCs w:val="24"/>
        </w:rPr>
        <w:t>PIRKIMO NUM</w:t>
      </w:r>
      <w:r w:rsidR="001F6207" w:rsidRPr="006A11D5">
        <w:rPr>
          <w:b/>
          <w:bCs/>
          <w:smallCaps/>
          <w:szCs w:val="24"/>
        </w:rPr>
        <w:t>E</w:t>
      </w:r>
      <w:r w:rsidRPr="006A11D5">
        <w:rPr>
          <w:b/>
          <w:bCs/>
          <w:smallCaps/>
          <w:szCs w:val="24"/>
        </w:rPr>
        <w:t xml:space="preserve">RIS CVP IS </w:t>
      </w:r>
      <w:r w:rsidR="006A11D5" w:rsidRPr="006A11D5">
        <w:rPr>
          <w:b/>
          <w:bCs/>
          <w:smallCaps/>
          <w:szCs w:val="24"/>
        </w:rPr>
        <w:t xml:space="preserve"> 6611634</w:t>
      </w:r>
    </w:p>
    <w:p w:rsidR="00800428" w:rsidRPr="006A11D5" w:rsidRDefault="0007105D" w:rsidP="007B4975">
      <w:pPr>
        <w:pStyle w:val="Antrat3"/>
        <w:spacing w:after="0" w:line="240" w:lineRule="auto"/>
        <w:jc w:val="center"/>
        <w:rPr>
          <w:b/>
          <w:bCs/>
          <w:caps/>
          <w:szCs w:val="24"/>
        </w:rPr>
      </w:pPr>
      <w:r w:rsidRPr="006A11D5">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6A11D5" w:rsidRDefault="00800428" w:rsidP="00800428">
      <w:pPr>
        <w:ind w:firstLine="709"/>
        <w:jc w:val="both"/>
        <w:rPr>
          <w:sz w:val="22"/>
          <w:szCs w:val="22"/>
        </w:rPr>
      </w:pPr>
      <w:bookmarkStart w:id="1" w:name="_Toc103066056"/>
    </w:p>
    <w:p w:rsidR="00800428" w:rsidRPr="006A11D5" w:rsidRDefault="00800428" w:rsidP="004E4FE1">
      <w:pPr>
        <w:pStyle w:val="Pagrindinistekstas2"/>
        <w:numPr>
          <w:ilvl w:val="1"/>
          <w:numId w:val="4"/>
        </w:numPr>
        <w:spacing w:after="0" w:line="240" w:lineRule="auto"/>
        <w:ind w:firstLine="567"/>
        <w:jc w:val="both"/>
        <w:rPr>
          <w:sz w:val="22"/>
        </w:rPr>
      </w:pPr>
      <w:r w:rsidRPr="006A11D5">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A11D5">
        <w:rPr>
          <w:sz w:val="22"/>
          <w:lang w:eastAsia="lt-LT"/>
        </w:rPr>
        <w:t>supaprastintą viešąjį mažos vertės pirkimą „</w:t>
      </w:r>
      <w:bookmarkEnd w:id="2"/>
      <w:bookmarkEnd w:id="3"/>
      <w:r w:rsidR="006A11D5" w:rsidRPr="006A11D5">
        <w:rPr>
          <w:b/>
          <w:color w:val="000000"/>
          <w:sz w:val="22"/>
        </w:rPr>
        <w:t>MEDICININIAI PRIETAISAI (DEGUONIES ROZETĖS IR ADAPTERIAI, STEOFONENDOSKOPAI</w:t>
      </w:r>
      <w:r w:rsidR="006A11D5" w:rsidRPr="006A11D5">
        <w:rPr>
          <w:color w:val="000000"/>
          <w:sz w:val="22"/>
        </w:rPr>
        <w:t xml:space="preserve">, </w:t>
      </w:r>
      <w:r w:rsidR="006A11D5" w:rsidRPr="006A11D5">
        <w:rPr>
          <w:b/>
          <w:color w:val="000000"/>
          <w:sz w:val="22"/>
        </w:rPr>
        <w:t>POLITZERIO TESTO BALIONAS)</w:t>
      </w:r>
      <w:r w:rsidRPr="006A11D5">
        <w:rPr>
          <w:sz w:val="22"/>
          <w:lang w:eastAsia="lt-LT"/>
        </w:rPr>
        <w:t>“ (toliau – Apklausa, pirkimas).</w:t>
      </w:r>
    </w:p>
    <w:p w:rsidR="00800428" w:rsidRPr="001E3DE6" w:rsidRDefault="00800428" w:rsidP="004E4FE1">
      <w:pPr>
        <w:pStyle w:val="Pagrindinistekstas2"/>
        <w:numPr>
          <w:ilvl w:val="1"/>
          <w:numId w:val="4"/>
        </w:numPr>
        <w:spacing w:after="0" w:line="240" w:lineRule="auto"/>
        <w:ind w:firstLine="567"/>
        <w:jc w:val="both"/>
        <w:rPr>
          <w:b/>
          <w:sz w:val="22"/>
        </w:rPr>
      </w:pPr>
      <w:r w:rsidRPr="006A11D5">
        <w:rPr>
          <w:sz w:val="22"/>
        </w:rPr>
        <w:t>Pirkimui priskirtinas pagrindinis</w:t>
      </w:r>
      <w:r w:rsidRPr="001E3DE6">
        <w:rPr>
          <w:sz w:val="22"/>
        </w:rPr>
        <w:t xml:space="preserve"> Bendrajame viešųjų pirkimų žodyne (toliau – BVPŽ) nurodytas kodas </w:t>
      </w:r>
      <w:r w:rsidRPr="001E3DE6">
        <w:rPr>
          <w:b/>
          <w:sz w:val="22"/>
        </w:rPr>
        <w:t xml:space="preserve">– </w:t>
      </w:r>
      <w:r w:rsidR="006A11D5">
        <w:rPr>
          <w:b/>
          <w:sz w:val="22"/>
        </w:rPr>
        <w:t>33100000</w:t>
      </w:r>
      <w:r w:rsidR="001E3DE6" w:rsidRPr="001E3DE6">
        <w:rPr>
          <w:b/>
          <w:sz w:val="22"/>
        </w:rPr>
        <w:t>-1</w:t>
      </w:r>
      <w:r w:rsidR="00D044A8" w:rsidRPr="001E3DE6">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6A11D5">
        <w:rPr>
          <w:b/>
          <w:sz w:val="22"/>
          <w:szCs w:val="22"/>
        </w:rPr>
        <w:t>s</w:t>
      </w:r>
      <w:r w:rsidR="001C24CA" w:rsidRPr="007B4975">
        <w:rPr>
          <w:b/>
          <w:sz w:val="22"/>
          <w:szCs w:val="22"/>
        </w:rPr>
        <w:t>kirstomas</w:t>
      </w:r>
      <w:r w:rsidR="006A11D5">
        <w:rPr>
          <w:b/>
          <w:sz w:val="22"/>
          <w:szCs w:val="22"/>
        </w:rPr>
        <w:t xml:space="preserve"> į 3 (tris) </w:t>
      </w:r>
      <w:r w:rsidR="006A11D5">
        <w:rPr>
          <w:b/>
          <w:sz w:val="22"/>
          <w:szCs w:val="22"/>
        </w:rPr>
        <w:t>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1C24CA">
        <w:rPr>
          <w:rFonts w:ascii="Times New Roman" w:hAnsi="Times New Roman" w:cs="Times New Roman"/>
          <w:i w:val="0"/>
          <w:sz w:val="22"/>
          <w:szCs w:val="22"/>
          <w:u w:val="single"/>
        </w:rPr>
        <w:t>6</w:t>
      </w:r>
      <w:r w:rsidR="00850A0A">
        <w:rPr>
          <w:rFonts w:ascii="Times New Roman" w:hAnsi="Times New Roman" w:cs="Times New Roman"/>
          <w:i w:val="0"/>
          <w:sz w:val="22"/>
          <w:szCs w:val="22"/>
          <w:u w:val="single"/>
        </w:rPr>
        <w:t>-</w:t>
      </w:r>
      <w:r w:rsidR="001C24CA">
        <w:rPr>
          <w:rFonts w:ascii="Times New Roman" w:hAnsi="Times New Roman" w:cs="Times New Roman"/>
          <w:i w:val="0"/>
          <w:sz w:val="22"/>
          <w:szCs w:val="22"/>
          <w:u w:val="single"/>
        </w:rPr>
        <w:t>02-</w:t>
      </w:r>
      <w:r w:rsidR="006A11D5">
        <w:rPr>
          <w:rFonts w:ascii="Times New Roman" w:hAnsi="Times New Roman" w:cs="Times New Roman"/>
          <w:i w:val="0"/>
          <w:sz w:val="22"/>
          <w:szCs w:val="22"/>
          <w:u w:val="single"/>
        </w:rPr>
        <w:t>24</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w:t>
      </w:r>
      <w:r w:rsidR="006A11D5">
        <w:rPr>
          <w:rFonts w:ascii="Times New Roman" w:hAnsi="Times New Roman" w:cs="Times New Roman"/>
          <w:i w:val="0"/>
          <w:sz w:val="22"/>
          <w:szCs w:val="22"/>
          <w:u w:val="single"/>
        </w:rPr>
        <w:t>9</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1C24CA">
        <w:rPr>
          <w:b/>
          <w:bCs/>
          <w:sz w:val="22"/>
          <w:szCs w:val="22"/>
        </w:rPr>
        <w:t>6-02-</w:t>
      </w:r>
      <w:r w:rsidR="006A11D5">
        <w:rPr>
          <w:b/>
          <w:bCs/>
          <w:sz w:val="22"/>
          <w:szCs w:val="22"/>
        </w:rPr>
        <w:t>24</w:t>
      </w:r>
      <w:r w:rsidR="00323F39" w:rsidRPr="00A80999">
        <w:rPr>
          <w:b/>
          <w:bCs/>
          <w:sz w:val="22"/>
          <w:szCs w:val="22"/>
        </w:rPr>
        <w:t xml:space="preserve"> </w:t>
      </w:r>
      <w:r w:rsidR="00921634" w:rsidRPr="00A80999">
        <w:rPr>
          <w:b/>
          <w:bCs/>
          <w:sz w:val="22"/>
          <w:szCs w:val="22"/>
        </w:rPr>
        <w:t xml:space="preserve"> </w:t>
      </w:r>
      <w:r w:rsidR="001C24CA">
        <w:rPr>
          <w:b/>
          <w:bCs/>
          <w:sz w:val="22"/>
          <w:szCs w:val="22"/>
        </w:rPr>
        <w:t>0</w:t>
      </w:r>
      <w:r w:rsidR="006A11D5">
        <w:rPr>
          <w:b/>
          <w:bCs/>
          <w:sz w:val="22"/>
          <w:szCs w:val="22"/>
        </w:rPr>
        <w:t>9</w:t>
      </w:r>
      <w:r w:rsidR="00730B82" w:rsidRPr="00A80999">
        <w:rPr>
          <w:b/>
          <w:bCs/>
          <w:sz w:val="22"/>
          <w:szCs w:val="22"/>
        </w:rPr>
        <w:t>:</w:t>
      </w:r>
      <w:r w:rsidR="00850A0A">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1C24CA">
        <w:rPr>
          <w:b/>
          <w:bCs/>
          <w:sz w:val="22"/>
          <w:szCs w:val="22"/>
        </w:rPr>
        <w:t>6-02-</w:t>
      </w:r>
      <w:r w:rsidR="006A11D5">
        <w:rPr>
          <w:b/>
          <w:bCs/>
          <w:sz w:val="22"/>
          <w:szCs w:val="22"/>
        </w:rPr>
        <w:t>24</w:t>
      </w:r>
      <w:r w:rsidR="008B6B69">
        <w:rPr>
          <w:b/>
          <w:bCs/>
          <w:sz w:val="22"/>
          <w:szCs w:val="22"/>
        </w:rPr>
        <w:t xml:space="preserve"> </w:t>
      </w:r>
      <w:r w:rsidR="00323F39" w:rsidRPr="00A80999">
        <w:rPr>
          <w:b/>
          <w:bCs/>
          <w:sz w:val="22"/>
          <w:szCs w:val="22"/>
        </w:rPr>
        <w:t xml:space="preserve"> </w:t>
      </w:r>
      <w:r w:rsidR="001C24CA">
        <w:rPr>
          <w:b/>
          <w:bCs/>
          <w:sz w:val="22"/>
          <w:szCs w:val="22"/>
        </w:rPr>
        <w:t>0</w:t>
      </w:r>
      <w:r w:rsidR="006A11D5">
        <w:rPr>
          <w:b/>
          <w:bCs/>
          <w:sz w:val="22"/>
          <w:szCs w:val="22"/>
        </w:rPr>
        <w:t>9</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1C24CA">
        <w:rPr>
          <w:b/>
          <w:iCs/>
          <w:sz w:val="22"/>
          <w:szCs w:val="22"/>
          <w:u w:val="single"/>
        </w:rPr>
        <w:t>6-02-</w:t>
      </w:r>
      <w:r w:rsidR="006A11D5">
        <w:rPr>
          <w:b/>
          <w:iCs/>
          <w:sz w:val="22"/>
          <w:szCs w:val="22"/>
          <w:u w:val="single"/>
        </w:rPr>
        <w:t>24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1C24CA" w:rsidRPr="001C24CA">
        <w:rPr>
          <w:b/>
          <w:iCs/>
          <w:sz w:val="22"/>
          <w:szCs w:val="22"/>
          <w:u w:val="single"/>
        </w:rPr>
        <w:t>0</w:t>
      </w:r>
      <w:r w:rsidR="006A11D5">
        <w:rPr>
          <w:b/>
          <w:iCs/>
          <w:sz w:val="22"/>
          <w:szCs w:val="22"/>
          <w:u w:val="single"/>
        </w:rPr>
        <w:t>9</w:t>
      </w:r>
      <w:r w:rsidR="00730B82" w:rsidRPr="00A80999">
        <w:rPr>
          <w:iCs/>
          <w:sz w:val="22"/>
          <w:szCs w:val="22"/>
          <w:u w:val="single"/>
        </w:rPr>
        <w:t>:</w:t>
      </w:r>
      <w:r w:rsidR="0008287A" w:rsidRPr="00A80999">
        <w:rPr>
          <w:b/>
          <w:iCs/>
          <w:sz w:val="22"/>
          <w:szCs w:val="22"/>
          <w:u w:val="single"/>
        </w:rPr>
        <w:t xml:space="preserve">00 – </w:t>
      </w:r>
      <w:r w:rsidR="006A11D5">
        <w:rPr>
          <w:b/>
          <w:iCs/>
          <w:sz w:val="22"/>
          <w:szCs w:val="22"/>
          <w:u w:val="single"/>
        </w:rPr>
        <w:t>09</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6A11D5" w:rsidRPr="006A11D5">
        <w:rPr>
          <w:b/>
          <w:color w:val="000000"/>
        </w:rPr>
        <w:t>MEDICININIAI PRIETAISAI (DEGUONIES ROZETĖS IR ADAPTERIAI, STEOFONENDOSKOPAI</w:t>
      </w:r>
      <w:r w:rsidR="006A11D5" w:rsidRPr="006A11D5">
        <w:rPr>
          <w:color w:val="000000"/>
        </w:rPr>
        <w:t xml:space="preserve">, </w:t>
      </w:r>
      <w:r w:rsidR="006A11D5" w:rsidRPr="006A11D5">
        <w:rPr>
          <w:b/>
          <w:color w:val="000000"/>
        </w:rPr>
        <w:t>POLITZERIO TESTO BALIONAS)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723266">
        <w:rPr>
          <w:b/>
          <w:noProof/>
          <w:color w:val="000000" w:themeColor="text1"/>
          <w:sz w:val="22"/>
          <w:szCs w:val="22"/>
        </w:rPr>
        <w:t xml:space="preserve"> </w:t>
      </w:r>
      <w:r w:rsidR="001C24CA">
        <w:rPr>
          <w:b/>
          <w:noProof/>
          <w:color w:val="000000" w:themeColor="text1"/>
          <w:sz w:val="22"/>
          <w:szCs w:val="22"/>
        </w:rPr>
        <w:t>6</w:t>
      </w:r>
      <w:r w:rsidR="006A11D5">
        <w:rPr>
          <w:b/>
          <w:noProof/>
          <w:color w:val="000000" w:themeColor="text1"/>
          <w:sz w:val="22"/>
          <w:szCs w:val="22"/>
        </w:rPr>
        <w:t>611634</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4961"/>
        <w:gridCol w:w="1417"/>
        <w:gridCol w:w="6"/>
        <w:gridCol w:w="1128"/>
        <w:gridCol w:w="1279"/>
        <w:gridCol w:w="1279"/>
        <w:gridCol w:w="2404"/>
      </w:tblGrid>
      <w:tr w:rsidR="006A11D5" w:rsidRPr="00614661" w:rsidTr="006A11D5">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11D5" w:rsidRPr="004C02B4" w:rsidRDefault="006A11D5" w:rsidP="006A11D5">
            <w:pPr>
              <w:ind w:left="113" w:right="113"/>
              <w:jc w:val="center"/>
              <w:rPr>
                <w:b/>
                <w:sz w:val="18"/>
                <w:szCs w:val="18"/>
              </w:rPr>
            </w:pPr>
            <w:r w:rsidRPr="004C02B4">
              <w:rPr>
                <w:b/>
                <w:sz w:val="18"/>
                <w:szCs w:val="18"/>
              </w:rPr>
              <w:t>Pirkimo dalies eil.  Nr.</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Pirkimo dalies (prekės) pavadinimas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Privalomos reikalavimų parametrams reikšmės</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bCs/>
                <w:sz w:val="18"/>
                <w:szCs w:val="18"/>
              </w:rPr>
            </w:pPr>
            <w:r w:rsidRPr="004C02B4">
              <w:rPr>
                <w:b/>
                <w:bCs/>
                <w:sz w:val="18"/>
                <w:szCs w:val="18"/>
              </w:rPr>
              <w:t xml:space="preserve">Planuojamas pirkti </w:t>
            </w:r>
            <w:r>
              <w:rPr>
                <w:b/>
                <w:bCs/>
                <w:sz w:val="18"/>
                <w:szCs w:val="18"/>
              </w:rPr>
              <w:t>kiekis</w:t>
            </w:r>
            <w:r w:rsidRPr="004C02B4">
              <w:rPr>
                <w:b/>
                <w:bCs/>
                <w:sz w:val="18"/>
                <w:szCs w:val="18"/>
              </w:rPr>
              <w:t xml:space="preserve"> mato vnt.</w:t>
            </w:r>
          </w:p>
        </w:tc>
        <w:tc>
          <w:tcPr>
            <w:tcW w:w="1128"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ind w:right="-80"/>
              <w:jc w:val="center"/>
              <w:rPr>
                <w:b/>
                <w:bCs/>
                <w:sz w:val="18"/>
                <w:szCs w:val="18"/>
              </w:rPr>
            </w:pPr>
            <w:r w:rsidRPr="004C02B4">
              <w:rPr>
                <w:b/>
                <w:sz w:val="18"/>
                <w:szCs w:val="18"/>
              </w:rPr>
              <w:t>1 vnt. kaina, € (su PVM)</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skaičiais</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žodžiais</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FB16D3" w:rsidRDefault="006A11D5" w:rsidP="006A11D5">
            <w:pPr>
              <w:snapToGrid w:val="0"/>
              <w:jc w:val="center"/>
              <w:rPr>
                <w:b/>
                <w:sz w:val="18"/>
                <w:szCs w:val="18"/>
              </w:rPr>
            </w:pPr>
            <w:r w:rsidRPr="00FB16D3">
              <w:rPr>
                <w:b/>
                <w:sz w:val="18"/>
                <w:szCs w:val="18"/>
              </w:rPr>
              <w:t>Siūlomų prekių pavadinimas (modelis), gamintojas, kilmės šalis</w:t>
            </w:r>
          </w:p>
          <w:p w:rsidR="006A11D5" w:rsidRPr="00FB16D3" w:rsidRDefault="006A11D5" w:rsidP="006A11D5">
            <w:pPr>
              <w:snapToGrid w:val="0"/>
              <w:jc w:val="center"/>
              <w:rPr>
                <w:b/>
                <w:sz w:val="18"/>
                <w:szCs w:val="18"/>
              </w:rPr>
            </w:pPr>
            <w:r w:rsidRPr="00FB16D3">
              <w:rPr>
                <w:b/>
                <w:sz w:val="18"/>
                <w:szCs w:val="18"/>
              </w:rPr>
              <w:t>PILDYTI PRIVALOMA</w:t>
            </w:r>
          </w:p>
          <w:p w:rsidR="006A11D5" w:rsidRPr="00FB16D3" w:rsidRDefault="006A11D5" w:rsidP="006A11D5">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6A11D5" w:rsidRDefault="006A11D5" w:rsidP="006A11D5">
            <w:pPr>
              <w:ind w:right="-70"/>
              <w:jc w:val="center"/>
              <w:rPr>
                <w:b/>
                <w:color w:val="0070C0"/>
                <w:sz w:val="18"/>
                <w:szCs w:val="18"/>
              </w:rPr>
            </w:pPr>
            <w:r w:rsidRPr="00FB16D3">
              <w:rPr>
                <w:b/>
                <w:color w:val="0070C0"/>
                <w:sz w:val="18"/>
                <w:szCs w:val="18"/>
              </w:rPr>
              <w:t>PASIŪLYMAS BUS ATMESTAS AUTOMATIŠKAI NEPRAŠANT PAPILDYTI</w:t>
            </w:r>
          </w:p>
          <w:p w:rsidR="006A11D5" w:rsidRDefault="006A11D5" w:rsidP="006A11D5">
            <w:pPr>
              <w:ind w:right="-70"/>
              <w:jc w:val="center"/>
              <w:rPr>
                <w:b/>
                <w:color w:val="0070C0"/>
                <w:sz w:val="18"/>
                <w:szCs w:val="18"/>
              </w:rPr>
            </w:pPr>
          </w:p>
          <w:p w:rsidR="006A11D5" w:rsidRPr="00FB16D3" w:rsidRDefault="006A11D5" w:rsidP="006A11D5">
            <w:pPr>
              <w:snapToGrid w:val="0"/>
              <w:jc w:val="center"/>
              <w:rPr>
                <w:b/>
                <w:sz w:val="18"/>
                <w:szCs w:val="18"/>
              </w:rPr>
            </w:pPr>
            <w:r w:rsidRPr="00FB16D3">
              <w:rPr>
                <w:b/>
                <w:sz w:val="18"/>
                <w:szCs w:val="18"/>
              </w:rPr>
              <w:t>Siūloma parametrų reikšmė</w:t>
            </w:r>
          </w:p>
          <w:p w:rsidR="006A11D5" w:rsidRPr="00FB16D3" w:rsidRDefault="006A11D5" w:rsidP="006A11D5">
            <w:pPr>
              <w:snapToGrid w:val="0"/>
              <w:jc w:val="center"/>
              <w:rPr>
                <w:b/>
                <w:sz w:val="18"/>
                <w:szCs w:val="18"/>
              </w:rPr>
            </w:pPr>
            <w:r w:rsidRPr="00FB16D3">
              <w:rPr>
                <w:b/>
                <w:sz w:val="18"/>
                <w:szCs w:val="18"/>
              </w:rPr>
              <w:t>atitikimas techninei specifikacijai, prekių</w:t>
            </w:r>
          </w:p>
          <w:p w:rsidR="006A11D5" w:rsidRPr="00FB16D3" w:rsidRDefault="006A11D5" w:rsidP="006A11D5">
            <w:pPr>
              <w:snapToGrid w:val="0"/>
              <w:jc w:val="center"/>
              <w:rPr>
                <w:b/>
                <w:sz w:val="18"/>
                <w:szCs w:val="18"/>
              </w:rPr>
            </w:pPr>
            <w:r w:rsidRPr="00FB16D3">
              <w:rPr>
                <w:b/>
                <w:sz w:val="18"/>
                <w:szCs w:val="18"/>
              </w:rPr>
              <w:t>aprašymas, nuoroda į pridėtus dokumentus (etiketes, bukletus, katalogus ir t.t.)</w:t>
            </w:r>
          </w:p>
          <w:p w:rsidR="006A11D5" w:rsidRPr="00FB16D3" w:rsidRDefault="006A11D5" w:rsidP="006A11D5">
            <w:pPr>
              <w:snapToGrid w:val="0"/>
              <w:jc w:val="center"/>
              <w:rPr>
                <w:b/>
                <w:sz w:val="18"/>
                <w:szCs w:val="18"/>
              </w:rPr>
            </w:pPr>
            <w:r w:rsidRPr="00FB16D3">
              <w:rPr>
                <w:b/>
                <w:sz w:val="18"/>
                <w:szCs w:val="18"/>
              </w:rPr>
              <w:t>PILDYTI PRIVALOMA</w:t>
            </w:r>
          </w:p>
          <w:p w:rsidR="006A11D5" w:rsidRPr="004C02B4" w:rsidRDefault="006A11D5" w:rsidP="006A11D5">
            <w:pPr>
              <w:ind w:right="-70"/>
              <w:jc w:val="center"/>
              <w:rPr>
                <w:b/>
                <w:bCs/>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6A11D5" w:rsidRPr="00614661" w:rsidTr="006A11D5">
        <w:trPr>
          <w:cantSplit/>
          <w:trHeight w:val="54"/>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bCs/>
                <w:sz w:val="18"/>
                <w:szCs w:val="18"/>
              </w:rPr>
            </w:pPr>
          </w:p>
        </w:tc>
        <w:tc>
          <w:tcPr>
            <w:tcW w:w="1128"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80"/>
              <w:jc w:val="center"/>
              <w:rPr>
                <w:b/>
                <w:sz w:val="18"/>
                <w:szCs w:val="18"/>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70"/>
              <w:jc w:val="center"/>
              <w:rPr>
                <w:b/>
                <w:bCs/>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A11D5" w:rsidP="006A11D5">
            <w:pPr>
              <w:pStyle w:val="Sraopastraipa"/>
              <w:numPr>
                <w:ilvl w:val="0"/>
                <w:numId w:val="31"/>
              </w:numPr>
              <w:ind w:right="-70"/>
              <w:jc w:val="center"/>
              <w:rPr>
                <w:b/>
                <w:bCs/>
                <w:sz w:val="18"/>
                <w:szCs w:val="18"/>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6A11D5" w:rsidRDefault="006A11D5" w:rsidP="006A11D5">
            <w:pPr>
              <w:pStyle w:val="Sraopastraipa"/>
              <w:numPr>
                <w:ilvl w:val="0"/>
                <w:numId w:val="31"/>
              </w:numPr>
              <w:snapToGrid w:val="0"/>
              <w:jc w:val="center"/>
              <w:rPr>
                <w:b/>
                <w:sz w:val="18"/>
                <w:szCs w:val="18"/>
              </w:rPr>
            </w:pPr>
          </w:p>
        </w:tc>
      </w:tr>
      <w:tr w:rsidR="006A11D5" w:rsidRPr="004C02B4" w:rsidTr="006A11D5">
        <w:trPr>
          <w:cantSplit/>
          <w:trHeight w:val="50"/>
        </w:trPr>
        <w:tc>
          <w:tcPr>
            <w:tcW w:w="153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11D5" w:rsidRDefault="006A11D5" w:rsidP="006A11D5">
            <w:pPr>
              <w:jc w:val="both"/>
              <w:rPr>
                <w:color w:val="0070C0"/>
                <w:sz w:val="20"/>
                <w:szCs w:val="20"/>
              </w:rPr>
            </w:pP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8</w:t>
            </w:r>
            <w:r w:rsidRPr="00463029">
              <w:rPr>
                <w:color w:val="0070C0"/>
                <w:sz w:val="20"/>
                <w:szCs w:val="20"/>
              </w:rPr>
              <w:t xml:space="preserve"> stulpelyje įrašyta informacija.</w:t>
            </w:r>
          </w:p>
          <w:p w:rsidR="006A11D5" w:rsidRPr="00BF310A" w:rsidRDefault="006A11D5" w:rsidP="006A11D5">
            <w:pPr>
              <w:jc w:val="both"/>
              <w:rPr>
                <w:color w:val="000000"/>
                <w:sz w:val="18"/>
                <w:szCs w:val="18"/>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 oficialius gamintojo raštus</w:t>
            </w:r>
            <w:r>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w:t>
            </w:r>
            <w:r>
              <w:rPr>
                <w:color w:val="0070C0"/>
                <w:sz w:val="20"/>
                <w:szCs w:val="20"/>
              </w:rPr>
              <w:t>8</w:t>
            </w:r>
            <w:r w:rsidRPr="00F354FC">
              <w:rPr>
                <w:color w:val="0070C0"/>
                <w:sz w:val="20"/>
                <w:szCs w:val="20"/>
              </w:rPr>
              <w:t xml:space="preserve"> stulpelyje įrašyta i</w:t>
            </w:r>
            <w:r>
              <w:rPr>
                <w:color w:val="0070C0"/>
                <w:sz w:val="20"/>
                <w:szCs w:val="20"/>
              </w:rPr>
              <w:t>nformacija. Teikiant pasiūlymą 8</w:t>
            </w:r>
            <w:r w:rsidRPr="00F354FC">
              <w:rPr>
                <w:color w:val="0070C0"/>
                <w:sz w:val="20"/>
                <w:szCs w:val="20"/>
              </w:rPr>
              <w:t xml:space="preserve">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 Visi techninės specifikacijos reikalavimus pagrindžiantys duomenys turi būti su vertimu į lietuvių kalbą</w:t>
            </w:r>
          </w:p>
        </w:tc>
      </w:tr>
      <w:tr w:rsidR="006A11D5" w:rsidRPr="006A11D5" w:rsidTr="003D1088">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suppressAutoHyphens/>
              <w:jc w:val="both"/>
              <w:rPr>
                <w:bCs/>
                <w:sz w:val="22"/>
                <w:szCs w:val="22"/>
              </w:rPr>
            </w:pPr>
            <w:r w:rsidRPr="006A11D5">
              <w:rPr>
                <w:b/>
                <w:color w:val="000000"/>
                <w:sz w:val="22"/>
                <w:szCs w:val="22"/>
              </w:rPr>
              <w:t>Medicininės deguonies rozetės ir adapteriai</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r w:rsidRPr="006A11D5">
              <w:rPr>
                <w:color w:val="000000"/>
                <w:sz w:val="22"/>
                <w:szCs w:val="22"/>
              </w:rPr>
              <w:t>x</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6A11D5">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1.1.</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b/>
                <w:color w:val="000000"/>
                <w:sz w:val="22"/>
                <w:szCs w:val="22"/>
              </w:rPr>
            </w:pPr>
            <w:r w:rsidRPr="006A11D5">
              <w:rPr>
                <w:bCs/>
                <w:sz w:val="22"/>
                <w:szCs w:val="22"/>
              </w:rPr>
              <w:t>Virštinkinė  O</w:t>
            </w:r>
            <w:r w:rsidRPr="006A11D5">
              <w:rPr>
                <w:bCs/>
                <w:sz w:val="22"/>
                <w:szCs w:val="22"/>
                <w:vertAlign w:val="subscript"/>
              </w:rPr>
              <w:t>2</w:t>
            </w:r>
            <w:r w:rsidRPr="006A11D5">
              <w:rPr>
                <w:bCs/>
                <w:sz w:val="22"/>
                <w:szCs w:val="22"/>
              </w:rPr>
              <w:t xml:space="preserve"> rozetė</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26"/>
              </w:numPr>
              <w:suppressAutoHyphens/>
              <w:jc w:val="both"/>
              <w:rPr>
                <w:bCs/>
                <w:sz w:val="22"/>
                <w:szCs w:val="22"/>
              </w:rPr>
            </w:pPr>
            <w:r w:rsidRPr="006A11D5">
              <w:rPr>
                <w:bCs/>
                <w:sz w:val="22"/>
                <w:szCs w:val="22"/>
              </w:rPr>
              <w:t>DIN ar lygiaverčio standarto virštinkinės O</w:t>
            </w:r>
            <w:r w:rsidRPr="006A11D5">
              <w:rPr>
                <w:bCs/>
                <w:sz w:val="22"/>
                <w:szCs w:val="22"/>
                <w:vertAlign w:val="subscript"/>
              </w:rPr>
              <w:t>2</w:t>
            </w:r>
            <w:r w:rsidRPr="006A11D5">
              <w:rPr>
                <w:bCs/>
                <w:sz w:val="22"/>
                <w:szCs w:val="22"/>
              </w:rPr>
              <w:t xml:space="preserve"> rozetės.</w:t>
            </w:r>
          </w:p>
          <w:p w:rsidR="006A11D5" w:rsidRPr="006A11D5" w:rsidRDefault="006A11D5" w:rsidP="006A11D5">
            <w:pPr>
              <w:pStyle w:val="Sraopastraipa"/>
              <w:numPr>
                <w:ilvl w:val="0"/>
                <w:numId w:val="26"/>
              </w:numPr>
              <w:suppressAutoHyphens/>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26"/>
              </w:numPr>
              <w:suppressAutoHyphens/>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8 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6A11D5">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1.2.</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bCs/>
                <w:sz w:val="22"/>
                <w:szCs w:val="22"/>
              </w:rPr>
              <w:t>O</w:t>
            </w:r>
            <w:r w:rsidRPr="006A11D5">
              <w:rPr>
                <w:bCs/>
                <w:sz w:val="22"/>
                <w:szCs w:val="22"/>
                <w:vertAlign w:val="subscript"/>
              </w:rPr>
              <w:t>2</w:t>
            </w:r>
            <w:r w:rsidRPr="006A11D5">
              <w:rPr>
                <w:bCs/>
                <w:sz w:val="22"/>
                <w:szCs w:val="22"/>
              </w:rPr>
              <w:t xml:space="preserve"> adapteriai</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27"/>
              </w:numPr>
              <w:suppressAutoHyphens/>
              <w:jc w:val="both"/>
              <w:rPr>
                <w:bCs/>
                <w:sz w:val="22"/>
                <w:szCs w:val="22"/>
              </w:rPr>
            </w:pPr>
            <w:r w:rsidRPr="006A11D5">
              <w:rPr>
                <w:bCs/>
                <w:sz w:val="22"/>
                <w:szCs w:val="22"/>
              </w:rPr>
              <w:t>DIN standarto O</w:t>
            </w:r>
            <w:r w:rsidRPr="006A11D5">
              <w:rPr>
                <w:bCs/>
                <w:sz w:val="22"/>
                <w:szCs w:val="22"/>
                <w:vertAlign w:val="subscript"/>
              </w:rPr>
              <w:t>2</w:t>
            </w:r>
            <w:r w:rsidRPr="006A11D5">
              <w:rPr>
                <w:bCs/>
                <w:sz w:val="22"/>
                <w:szCs w:val="22"/>
              </w:rPr>
              <w:t xml:space="preserve"> adapteriai.</w:t>
            </w:r>
          </w:p>
          <w:p w:rsidR="006A11D5" w:rsidRPr="006A11D5" w:rsidRDefault="006A11D5" w:rsidP="006A11D5">
            <w:pPr>
              <w:pStyle w:val="Sraopastraipa"/>
              <w:numPr>
                <w:ilvl w:val="0"/>
                <w:numId w:val="27"/>
              </w:numPr>
              <w:suppressAutoHyphens/>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27"/>
              </w:numPr>
              <w:suppressAutoHyphens/>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2 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1A3504">
        <w:trPr>
          <w:cantSplit/>
          <w:trHeight w:val="50"/>
        </w:trPr>
        <w:tc>
          <w:tcPr>
            <w:tcW w:w="10347" w:type="dxa"/>
            <w:gridSpan w:val="6"/>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jc w:val="right"/>
              <w:rPr>
                <w:color w:val="000000"/>
                <w:sz w:val="22"/>
                <w:szCs w:val="22"/>
              </w:rPr>
            </w:pPr>
            <w:r w:rsidRPr="006A11D5">
              <w:rPr>
                <w:bCs/>
                <w:sz w:val="22"/>
                <w:szCs w:val="22"/>
              </w:rPr>
              <w:t>1 pirkimo dalies pasiūlymo kaina:</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r w:rsidRPr="006A11D5">
              <w:rPr>
                <w:color w:val="000000"/>
                <w:sz w:val="22"/>
                <w:szCs w:val="22"/>
              </w:rPr>
              <w:t>x</w:t>
            </w:r>
          </w:p>
        </w:tc>
      </w:tr>
      <w:tr w:rsidR="006A11D5" w:rsidRPr="006A11D5" w:rsidTr="006A11D5">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b/>
                <w:color w:val="000000"/>
                <w:sz w:val="22"/>
                <w:szCs w:val="22"/>
              </w:rPr>
            </w:pPr>
            <w:r w:rsidRPr="006A11D5">
              <w:rPr>
                <w:b/>
                <w:color w:val="000000"/>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b/>
                <w:color w:val="000000"/>
                <w:sz w:val="22"/>
                <w:szCs w:val="22"/>
              </w:rPr>
            </w:pPr>
            <w:r w:rsidRPr="006A11D5">
              <w:rPr>
                <w:b/>
                <w:color w:val="000000"/>
                <w:sz w:val="22"/>
                <w:szCs w:val="22"/>
              </w:rPr>
              <w:t>Politzerio testo balionas</w:t>
            </w:r>
          </w:p>
        </w:tc>
        <w:tc>
          <w:tcPr>
            <w:tcW w:w="4961" w:type="dxa"/>
            <w:tcBorders>
              <w:top w:val="single" w:sz="4" w:space="0" w:color="auto"/>
              <w:left w:val="single" w:sz="4" w:space="0" w:color="auto"/>
              <w:bottom w:val="single" w:sz="4" w:space="0" w:color="auto"/>
              <w:right w:val="single" w:sz="4" w:space="0" w:color="auto"/>
            </w:tcBorders>
          </w:tcPr>
          <w:p w:rsidR="006A11D5" w:rsidRPr="006A11D5" w:rsidRDefault="006A11D5" w:rsidP="006A11D5">
            <w:pPr>
              <w:pStyle w:val="Sraopastraipa"/>
              <w:numPr>
                <w:ilvl w:val="0"/>
                <w:numId w:val="28"/>
              </w:numPr>
              <w:snapToGrid w:val="0"/>
              <w:spacing w:line="200" w:lineRule="atLeast"/>
              <w:rPr>
                <w:b/>
                <w:color w:val="000000"/>
                <w:sz w:val="22"/>
                <w:szCs w:val="22"/>
              </w:rPr>
            </w:pPr>
            <w:r w:rsidRPr="006A11D5">
              <w:rPr>
                <w:color w:val="000000"/>
                <w:sz w:val="22"/>
                <w:szCs w:val="22"/>
              </w:rPr>
              <w:t xml:space="preserve">Komplekte kaniulės </w:t>
            </w:r>
            <w:r w:rsidRPr="006A11D5">
              <w:rPr>
                <w:color w:val="000000"/>
                <w:sz w:val="22"/>
                <w:szCs w:val="22"/>
                <w:u w:val="single"/>
              </w:rPr>
              <w:t>&gt;</w:t>
            </w:r>
            <w:r w:rsidRPr="006A11D5">
              <w:rPr>
                <w:color w:val="000000"/>
                <w:sz w:val="22"/>
                <w:szCs w:val="22"/>
              </w:rPr>
              <w:t xml:space="preserve"> 3 vnt.</w:t>
            </w:r>
          </w:p>
          <w:p w:rsidR="006A11D5" w:rsidRPr="006A11D5" w:rsidRDefault="006A11D5" w:rsidP="006A11D5">
            <w:pPr>
              <w:pStyle w:val="Sraopastraipa"/>
              <w:numPr>
                <w:ilvl w:val="0"/>
                <w:numId w:val="28"/>
              </w:numPr>
              <w:snapToGrid w:val="0"/>
              <w:spacing w:line="200" w:lineRule="atLeast"/>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28"/>
              </w:numPr>
              <w:snapToGrid w:val="0"/>
              <w:spacing w:line="200" w:lineRule="atLeast"/>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1 komplektas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572F14">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b/>
                <w:color w:val="000000"/>
                <w:sz w:val="22"/>
                <w:szCs w:val="22"/>
              </w:rPr>
            </w:pPr>
            <w:r w:rsidRPr="006A11D5">
              <w:rPr>
                <w:b/>
                <w:color w:val="000000"/>
                <w:sz w:val="22"/>
                <w:szCs w:val="22"/>
              </w:rPr>
              <w:t>3.</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snapToGrid w:val="0"/>
              <w:spacing w:line="200" w:lineRule="atLeast"/>
              <w:rPr>
                <w:bCs/>
                <w:sz w:val="22"/>
                <w:szCs w:val="22"/>
              </w:rPr>
            </w:pPr>
            <w:r w:rsidRPr="006A11D5">
              <w:rPr>
                <w:b/>
                <w:color w:val="000000"/>
                <w:sz w:val="22"/>
                <w:szCs w:val="22"/>
              </w:rPr>
              <w:t>Stetofonendoskopai</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jc w:val="center"/>
              <w:rPr>
                <w:color w:val="000000"/>
                <w:sz w:val="22"/>
                <w:szCs w:val="22"/>
              </w:rPr>
            </w:pPr>
            <w:r w:rsidRPr="006A11D5">
              <w:rPr>
                <w:color w:val="000000"/>
                <w:sz w:val="22"/>
                <w:szCs w:val="22"/>
              </w:rPr>
              <w:t>x</w:t>
            </w: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jc w:val="center"/>
              <w:rPr>
                <w:color w:val="000000"/>
                <w:sz w:val="22"/>
                <w:szCs w:val="22"/>
              </w:rPr>
            </w:pPr>
            <w:r w:rsidRPr="006A11D5">
              <w:rPr>
                <w:color w:val="000000"/>
                <w:sz w:val="22"/>
                <w:szCs w:val="22"/>
              </w:rPr>
              <w:t>x</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jc w:val="center"/>
              <w:rPr>
                <w:color w:val="000000"/>
                <w:sz w:val="22"/>
                <w:szCs w:val="22"/>
              </w:rPr>
            </w:pPr>
          </w:p>
        </w:tc>
      </w:tr>
      <w:tr w:rsidR="006A11D5" w:rsidRPr="006A11D5" w:rsidTr="006A11D5">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3.1.</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Naujagimiams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Galvutė iš aliuminio ar lygiavertės medžiagos, su apvadėliais ir jautria 20 mm (</w:t>
            </w:r>
            <w:r w:rsidRPr="006A11D5">
              <w:rPr>
                <w:bCs/>
                <w:sz w:val="22"/>
                <w:szCs w:val="22"/>
                <w:u w:val="single"/>
              </w:rPr>
              <w:t>+</w:t>
            </w:r>
            <w:r w:rsidRPr="006A11D5">
              <w:rPr>
                <w:bCs/>
                <w:sz w:val="22"/>
                <w:szCs w:val="22"/>
              </w:rPr>
              <w:t xml:space="preserve"> 2 mm) diametro membrana, kitoje pusėje su 18 mm (</w:t>
            </w:r>
            <w:r w:rsidRPr="006A11D5">
              <w:rPr>
                <w:bCs/>
                <w:sz w:val="22"/>
                <w:szCs w:val="22"/>
                <w:u w:val="single"/>
              </w:rPr>
              <w:t>+</w:t>
            </w:r>
            <w:r w:rsidRPr="006A11D5">
              <w:rPr>
                <w:bCs/>
                <w:sz w:val="22"/>
                <w:szCs w:val="22"/>
              </w:rPr>
              <w:t xml:space="preserve"> 2 mm) diametro varpelio formos galvute.</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 xml:space="preserve">Y formos, storasienė, </w:t>
            </w:r>
            <w:r w:rsidRPr="006A11D5">
              <w:rPr>
                <w:bCs/>
                <w:sz w:val="22"/>
                <w:szCs w:val="22"/>
                <w:u w:val="single"/>
              </w:rPr>
              <w:t>&gt;</w:t>
            </w:r>
            <w:r w:rsidRPr="006A11D5">
              <w:rPr>
                <w:bCs/>
                <w:sz w:val="22"/>
                <w:szCs w:val="22"/>
              </w:rPr>
              <w:t xml:space="preserve">60 cm ilgio žarnele. </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Komplektuojama</w:t>
            </w:r>
            <w:bookmarkStart w:id="10" w:name="_GoBack"/>
            <w:bookmarkEnd w:id="10"/>
            <w:r w:rsidRPr="006A11D5">
              <w:rPr>
                <w:bCs/>
                <w:sz w:val="22"/>
                <w:szCs w:val="22"/>
              </w:rPr>
              <w:t>: dvi poros ausų kištukų, viena membrana, vienas laikiklis.</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29"/>
              </w:numPr>
              <w:snapToGrid w:val="0"/>
              <w:spacing w:line="200" w:lineRule="atLeast"/>
              <w:jc w:val="both"/>
              <w:rPr>
                <w:bCs/>
                <w:sz w:val="22"/>
                <w:szCs w:val="22"/>
              </w:rPr>
            </w:pPr>
            <w:r w:rsidRPr="006A11D5">
              <w:rPr>
                <w:bCs/>
                <w:sz w:val="22"/>
                <w:szCs w:val="22"/>
              </w:rPr>
              <w:t xml:space="preserve">CE ženklinimas (įrodymai pateikiami pristačius prekes) </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2 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rPr>
                <w:color w:val="000000"/>
                <w:sz w:val="22"/>
                <w:szCs w:val="22"/>
              </w:rPr>
            </w:pPr>
          </w:p>
        </w:tc>
      </w:tr>
      <w:tr w:rsidR="006A11D5" w:rsidRPr="006A11D5" w:rsidTr="006A11D5">
        <w:trPr>
          <w:cantSplit/>
          <w:trHeight w:val="1134"/>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3.2.</w:t>
            </w:r>
          </w:p>
        </w:tc>
        <w:tc>
          <w:tcPr>
            <w:tcW w:w="1984"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rPr>
                <w:color w:val="000000"/>
                <w:sz w:val="22"/>
                <w:szCs w:val="22"/>
              </w:rPr>
            </w:pPr>
            <w:r w:rsidRPr="006A11D5">
              <w:rPr>
                <w:color w:val="000000"/>
                <w:sz w:val="22"/>
                <w:szCs w:val="22"/>
              </w:rPr>
              <w:t>Suaugusiems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 xml:space="preserve">Galvutė iš aliuminio ar lygiavertės medžiagos, </w:t>
            </w:r>
            <w:r w:rsidRPr="006A11D5">
              <w:rPr>
                <w:bCs/>
                <w:sz w:val="22"/>
                <w:szCs w:val="22"/>
                <w:u w:val="single"/>
              </w:rPr>
              <w:t>&gt;</w:t>
            </w:r>
            <w:r w:rsidRPr="006A11D5">
              <w:rPr>
                <w:bCs/>
                <w:sz w:val="22"/>
                <w:szCs w:val="22"/>
              </w:rPr>
              <w:t xml:space="preserve">45 mm diametro membrana, stetofonendoskopo ilgis </w:t>
            </w:r>
            <w:r w:rsidRPr="006A11D5">
              <w:rPr>
                <w:bCs/>
                <w:sz w:val="22"/>
                <w:szCs w:val="22"/>
                <w:u w:val="single"/>
              </w:rPr>
              <w:t>&gt;</w:t>
            </w:r>
            <w:r w:rsidRPr="006A11D5">
              <w:rPr>
                <w:bCs/>
                <w:sz w:val="22"/>
                <w:szCs w:val="22"/>
              </w:rPr>
              <w:t>70 cm.</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Y formos, storasienė.</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Komplektuojama: dvi poros ausų kištukų, viena membrana, vienas laikiklis.</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u w:val="single"/>
              </w:rPr>
              <w:t>&gt;</w:t>
            </w:r>
            <w:r w:rsidRPr="006A11D5">
              <w:rPr>
                <w:bCs/>
                <w:sz w:val="22"/>
                <w:szCs w:val="22"/>
              </w:rPr>
              <w:t>24 garantija.</w:t>
            </w:r>
          </w:p>
          <w:p w:rsidR="006A11D5" w:rsidRPr="006A11D5" w:rsidRDefault="006A11D5" w:rsidP="006A11D5">
            <w:pPr>
              <w:pStyle w:val="Sraopastraipa"/>
              <w:numPr>
                <w:ilvl w:val="0"/>
                <w:numId w:val="30"/>
              </w:numPr>
              <w:snapToGrid w:val="0"/>
              <w:spacing w:line="200" w:lineRule="atLeast"/>
              <w:jc w:val="both"/>
              <w:rPr>
                <w:bCs/>
                <w:sz w:val="22"/>
                <w:szCs w:val="22"/>
              </w:rPr>
            </w:pPr>
            <w:r w:rsidRPr="006A11D5">
              <w:rPr>
                <w:bCs/>
                <w:sz w:val="22"/>
                <w:szCs w:val="22"/>
              </w:rPr>
              <w:t>CE ženklinimas (įrodymai pateikiami pristačius prekes)</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r w:rsidRPr="006A11D5">
              <w:rPr>
                <w:color w:val="000000"/>
                <w:sz w:val="22"/>
                <w:szCs w:val="22"/>
              </w:rPr>
              <w:t>5 vnt.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A23D53">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6A11D5" w:rsidRPr="006A11D5" w:rsidRDefault="006A11D5" w:rsidP="00A23D53">
            <w:pPr>
              <w:rPr>
                <w:color w:val="000000"/>
                <w:sz w:val="22"/>
                <w:szCs w:val="22"/>
              </w:rPr>
            </w:pPr>
          </w:p>
        </w:tc>
      </w:tr>
      <w:tr w:rsidR="006A11D5" w:rsidRPr="006A11D5" w:rsidTr="006A11D5">
        <w:trPr>
          <w:cantSplit/>
          <w:trHeight w:val="54"/>
        </w:trPr>
        <w:tc>
          <w:tcPr>
            <w:tcW w:w="10347" w:type="dxa"/>
            <w:gridSpan w:val="6"/>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jc w:val="right"/>
              <w:rPr>
                <w:color w:val="000000"/>
                <w:sz w:val="22"/>
                <w:szCs w:val="22"/>
              </w:rPr>
            </w:pPr>
            <w:r w:rsidRPr="006A11D5">
              <w:rPr>
                <w:bCs/>
                <w:sz w:val="22"/>
                <w:szCs w:val="22"/>
              </w:rPr>
              <w:t>3</w:t>
            </w:r>
            <w:r w:rsidRPr="006A11D5">
              <w:rPr>
                <w:bCs/>
                <w:sz w:val="22"/>
                <w:szCs w:val="22"/>
              </w:rPr>
              <w:t xml:space="preserve"> pirkimo dalies pasiūlymo kaina:</w:t>
            </w:r>
          </w:p>
        </w:tc>
        <w:tc>
          <w:tcPr>
            <w:tcW w:w="1279" w:type="dxa"/>
            <w:tcBorders>
              <w:top w:val="single" w:sz="4" w:space="0" w:color="auto"/>
              <w:left w:val="single" w:sz="4" w:space="0" w:color="auto"/>
              <w:bottom w:val="single" w:sz="4" w:space="0" w:color="auto"/>
              <w:right w:val="single" w:sz="4" w:space="0" w:color="auto"/>
            </w:tcBorders>
          </w:tcPr>
          <w:p w:rsidR="006A11D5" w:rsidRPr="006A11D5" w:rsidRDefault="006A11D5" w:rsidP="00A23D53">
            <w:pP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6A11D5" w:rsidRPr="006A11D5" w:rsidRDefault="006A11D5" w:rsidP="00A23D53">
            <w:pPr>
              <w:rPr>
                <w:color w:val="000000"/>
                <w:sz w:val="22"/>
                <w:szCs w:val="22"/>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6A11D5" w:rsidRDefault="006A11D5" w:rsidP="006A11D5">
            <w:pPr>
              <w:jc w:val="center"/>
              <w:rPr>
                <w:color w:val="000000"/>
                <w:sz w:val="22"/>
                <w:szCs w:val="22"/>
              </w:rPr>
            </w:pPr>
            <w:r w:rsidRPr="006A11D5">
              <w:rPr>
                <w:color w:val="000000"/>
                <w:sz w:val="22"/>
                <w:szCs w:val="22"/>
              </w:rPr>
              <w:t>x</w:t>
            </w:r>
          </w:p>
        </w:tc>
      </w:tr>
    </w:tbl>
    <w:p w:rsidR="006A11D5" w:rsidRPr="000D0CF4" w:rsidRDefault="006A11D5" w:rsidP="006A11D5">
      <w:pPr>
        <w:rPr>
          <w:sz w:val="16"/>
          <w:szCs w:val="16"/>
          <w:highlight w:val="green"/>
        </w:rPr>
      </w:pPr>
    </w:p>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713" w:rsidRDefault="00344713">
      <w:r>
        <w:separator/>
      </w:r>
    </w:p>
  </w:endnote>
  <w:endnote w:type="continuationSeparator" w:id="0">
    <w:p w:rsidR="00344713" w:rsidRDefault="0034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713" w:rsidRDefault="00344713">
      <w:r>
        <w:separator/>
      </w:r>
    </w:p>
  </w:footnote>
  <w:footnote w:type="continuationSeparator" w:id="0">
    <w:p w:rsidR="00344713" w:rsidRDefault="00344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D3FF2"/>
    <w:multiLevelType w:val="hybridMultilevel"/>
    <w:tmpl w:val="BDEA2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033527"/>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956B0E"/>
    <w:multiLevelType w:val="hybridMultilevel"/>
    <w:tmpl w:val="A88A4E5A"/>
    <w:lvl w:ilvl="0" w:tplc="375C0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A2708"/>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5D4475"/>
    <w:multiLevelType w:val="hybridMultilevel"/>
    <w:tmpl w:val="F0987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682A08"/>
    <w:multiLevelType w:val="hybridMultilevel"/>
    <w:tmpl w:val="62C0B93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2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1"/>
  </w:num>
  <w:num w:numId="9">
    <w:abstractNumId w:val="11"/>
  </w:num>
  <w:num w:numId="10">
    <w:abstractNumId w:val="14"/>
  </w:num>
  <w:num w:numId="11">
    <w:abstractNumId w:val="10"/>
  </w:num>
  <w:num w:numId="12">
    <w:abstractNumId w:val="0"/>
  </w:num>
  <w:num w:numId="13">
    <w:abstractNumId w:val="17"/>
  </w:num>
  <w:num w:numId="14">
    <w:abstractNumId w:val="25"/>
  </w:num>
  <w:num w:numId="15">
    <w:abstractNumId w:val="16"/>
  </w:num>
  <w:num w:numId="16">
    <w:abstractNumId w:val="27"/>
  </w:num>
  <w:num w:numId="17">
    <w:abstractNumId w:val="22"/>
  </w:num>
  <w:num w:numId="18">
    <w:abstractNumId w:val="3"/>
  </w:num>
  <w:num w:numId="19">
    <w:abstractNumId w:val="26"/>
  </w:num>
  <w:num w:numId="20">
    <w:abstractNumId w:val="5"/>
  </w:num>
  <w:num w:numId="21">
    <w:abstractNumId w:val="1"/>
  </w:num>
  <w:num w:numId="22">
    <w:abstractNumId w:val="12"/>
  </w:num>
  <w:num w:numId="23">
    <w:abstractNumId w:val="23"/>
  </w:num>
  <w:num w:numId="24">
    <w:abstractNumId w:val="6"/>
  </w:num>
  <w:num w:numId="25">
    <w:abstractNumId w:val="30"/>
  </w:num>
  <w:num w:numId="26">
    <w:abstractNumId w:val="4"/>
  </w:num>
  <w:num w:numId="27">
    <w:abstractNumId w:val="20"/>
  </w:num>
  <w:num w:numId="28">
    <w:abstractNumId w:val="2"/>
  </w:num>
  <w:num w:numId="29">
    <w:abstractNumId w:val="24"/>
  </w:num>
  <w:num w:numId="30">
    <w:abstractNumId w:val="18"/>
  </w:num>
  <w:num w:numId="31">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4713"/>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4373"/>
    <w:rsid w:val="00686939"/>
    <w:rsid w:val="006877EB"/>
    <w:rsid w:val="00696954"/>
    <w:rsid w:val="00697C11"/>
    <w:rsid w:val="006A11D5"/>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69B0-DE0C-4D5C-BDDC-FE53CAD9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23260</Words>
  <Characters>13259</Characters>
  <Application>Microsoft Office Word</Application>
  <DocSecurity>0</DocSecurity>
  <Lines>110</Lines>
  <Paragraphs>72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„ELEKTROMOBILIO PAKROVIMO STOTELĖ“</vt:lpstr>
      <vt:lpstr>        PIRKIMO NUMERIS CVP IS 6368919</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36447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2026-01-31T10:21:00Z</dcterms:created>
  <dcterms:modified xsi:type="dcterms:W3CDTF">2026-02-19T15:01:00Z</dcterms:modified>
</cp:coreProperties>
</file>