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A7DE9D" w14:textId="77777777" w:rsidR="00435B33" w:rsidRDefault="00435B33" w:rsidP="00A37695">
      <w:pPr>
        <w:spacing w:after="0" w:line="240" w:lineRule="auto"/>
        <w:ind w:firstLine="539"/>
        <w:jc w:val="center"/>
        <w:rPr>
          <w:rFonts w:ascii="Times New Roman" w:hAnsi="Times New Roman" w:cs="Times New Roman"/>
          <w:b/>
          <w:sz w:val="20"/>
          <w:szCs w:val="20"/>
        </w:rPr>
      </w:pPr>
    </w:p>
    <w:p w14:paraId="7BF6A086" w14:textId="742C32DB"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47BA20DA" w:rsid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0618F2">
            <w:rPr>
              <w:rFonts w:ascii="Times New Roman" w:hAnsi="Times New Roman" w:cs="Times New Roman"/>
              <w:sz w:val="20"/>
              <w:szCs w:val="20"/>
            </w:rPr>
            <w:t>6-0</w:t>
          </w:r>
          <w:r w:rsidR="00147ED4">
            <w:rPr>
              <w:rFonts w:ascii="Times New Roman" w:hAnsi="Times New Roman" w:cs="Times New Roman"/>
              <w:sz w:val="20"/>
              <w:szCs w:val="20"/>
            </w:rPr>
            <w:t>2-19</w:t>
          </w:r>
          <w:r w:rsidRPr="002F0C09">
            <w:rPr>
              <w:rFonts w:ascii="Times New Roman" w:hAnsi="Times New Roman" w:cs="Times New Roman"/>
              <w:sz w:val="20"/>
              <w:szCs w:val="20"/>
            </w:rPr>
            <w:t xml:space="preserve"> protokolu Nr. </w:t>
          </w:r>
          <w:r w:rsidR="000618F2">
            <w:rPr>
              <w:rFonts w:ascii="Times New Roman" w:hAnsi="Times New Roman" w:cs="Times New Roman"/>
              <w:sz w:val="20"/>
              <w:szCs w:val="20"/>
            </w:rPr>
            <w:t>4</w:t>
          </w:r>
          <w:r w:rsidR="00147ED4">
            <w:rPr>
              <w:rFonts w:ascii="Times New Roman" w:hAnsi="Times New Roman" w:cs="Times New Roman"/>
              <w:sz w:val="20"/>
              <w:szCs w:val="20"/>
            </w:rPr>
            <w:t>9</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19D1B51F" w:rsidR="002F0C09" w:rsidRPr="000618F2" w:rsidRDefault="002F0C09" w:rsidP="002F0C09">
          <w:pPr>
            <w:tabs>
              <w:tab w:val="center" w:pos="4513"/>
              <w:tab w:val="right" w:pos="9026"/>
            </w:tabs>
            <w:spacing w:after="0" w:line="240" w:lineRule="auto"/>
            <w:jc w:val="center"/>
            <w:rPr>
              <w:rFonts w:ascii="Times New Roman" w:hAnsi="Times New Roman" w:cs="Times New Roman"/>
              <w:b/>
              <w:sz w:val="22"/>
              <w:szCs w:val="22"/>
            </w:rPr>
          </w:pPr>
          <w:bookmarkStart w:id="0" w:name="_Hlk215130507"/>
          <w:r w:rsidRPr="000618F2">
            <w:rPr>
              <w:rFonts w:ascii="Times New Roman" w:hAnsi="Times New Roman" w:cs="Times New Roman"/>
              <w:b/>
              <w:sz w:val="22"/>
              <w:szCs w:val="22"/>
            </w:rPr>
            <w:t>VIEŠOJO PIRKIMO ATVIRO KONKURSO „</w:t>
          </w:r>
          <w:r w:rsidR="00147ED4" w:rsidRPr="00147ED4">
            <w:rPr>
              <w:rFonts w:ascii="Times New Roman" w:hAnsi="Times New Roman" w:cs="Times New Roman"/>
              <w:b/>
              <w:color w:val="00241A"/>
              <w:sz w:val="22"/>
              <w:szCs w:val="22"/>
              <w:shd w:val="clear" w:color="auto" w:fill="FFFFFF"/>
            </w:rPr>
            <w:t>REAGENTAI BEI PAPILDOMOS PRIEMONĖS ELEKTROLITŲ TYRIMŲ ATLIKIMUI (SU DVIEJŲ ANALIZATORIŲ PANAUDA)</w:t>
          </w:r>
          <w:r w:rsidRPr="00147ED4">
            <w:rPr>
              <w:rFonts w:ascii="Times New Roman" w:hAnsi="Times New Roman" w:cs="Times New Roman"/>
              <w:b/>
              <w:sz w:val="22"/>
              <w:szCs w:val="22"/>
            </w:rPr>
            <w:t>“</w:t>
          </w:r>
          <w:r w:rsidRPr="000618F2">
            <w:rPr>
              <w:rFonts w:ascii="Times New Roman" w:hAnsi="Times New Roman" w:cs="Times New Roman"/>
              <w:b/>
              <w:sz w:val="22"/>
              <w:szCs w:val="22"/>
            </w:rPr>
            <w:t xml:space="preserve"> </w:t>
          </w:r>
          <w:bookmarkEnd w:id="0"/>
          <w:r w:rsidRPr="000618F2">
            <w:rPr>
              <w:rFonts w:ascii="Times New Roman" w:hAnsi="Times New Roman" w:cs="Times New Roman"/>
              <w:b/>
              <w:sz w:val="22"/>
              <w:szCs w:val="22"/>
            </w:rPr>
            <w:t>SPECIALIOSIOS SĄLYGOS</w:t>
          </w:r>
        </w:p>
        <w:p w14:paraId="718704D9" w14:textId="07D55513" w:rsidR="002F0C09" w:rsidRPr="000618F2" w:rsidRDefault="002F0C09" w:rsidP="002F0C09">
          <w:pPr>
            <w:pStyle w:val="Body"/>
            <w:spacing w:line="240" w:lineRule="auto"/>
            <w:jc w:val="center"/>
            <w:rPr>
              <w:rFonts w:ascii="Times New Roman" w:hAnsi="Times New Roman" w:cs="Times New Roman"/>
              <w:b/>
              <w:bCs/>
              <w:color w:val="auto"/>
              <w:sz w:val="22"/>
              <w:szCs w:val="22"/>
            </w:rPr>
          </w:pPr>
          <w:r w:rsidRPr="000618F2">
            <w:rPr>
              <w:rFonts w:ascii="Times New Roman" w:hAnsi="Times New Roman" w:cs="Times New Roman"/>
              <w:b/>
              <w:bCs/>
              <w:color w:val="auto"/>
              <w:sz w:val="22"/>
              <w:szCs w:val="22"/>
            </w:rPr>
            <w:t xml:space="preserve">(PIRKIMO NUMERIS CVP IS – </w:t>
          </w:r>
          <w:r w:rsidR="000618F2" w:rsidRPr="000618F2">
            <w:rPr>
              <w:rFonts w:ascii="Times New Roman" w:hAnsi="Times New Roman" w:cs="Times New Roman"/>
              <w:b/>
              <w:bCs/>
              <w:color w:val="auto"/>
              <w:sz w:val="22"/>
              <w:szCs w:val="22"/>
            </w:rPr>
            <w:t>6</w:t>
          </w:r>
          <w:r w:rsidR="00147ED4">
            <w:rPr>
              <w:rFonts w:ascii="Times New Roman" w:hAnsi="Times New Roman" w:cs="Times New Roman"/>
              <w:b/>
              <w:bCs/>
              <w:color w:val="auto"/>
              <w:sz w:val="22"/>
              <w:szCs w:val="22"/>
            </w:rPr>
            <w:t>603379</w:t>
          </w:r>
          <w:r w:rsidRPr="000618F2">
            <w:rPr>
              <w:rFonts w:ascii="Times New Roman" w:hAnsi="Times New Roman" w:cs="Times New Roman"/>
              <w:b/>
              <w:bCs/>
              <w:color w:val="auto"/>
              <w:sz w:val="22"/>
              <w:szCs w:val="22"/>
            </w:rPr>
            <w:t>)</w:t>
          </w: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065250C9"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781CC6F4" w:rsidR="0074475B" w:rsidRPr="009229C8" w:rsidRDefault="00147ED4"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49F87811" w:rsidR="0074475B" w:rsidRPr="009229C8" w:rsidRDefault="00147ED4"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7A7F4804" w:rsidR="0074475B" w:rsidRPr="009229C8" w:rsidRDefault="00147ED4"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51E715FC" w14:textId="5DE490E3" w:rsidR="0074475B" w:rsidRPr="009229C8" w:rsidRDefault="00147ED4"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6BBABA04" w:rsidR="0074475B" w:rsidRPr="009229C8" w:rsidRDefault="00147ED4"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163B50EE" w14:textId="0CFF4CF4" w:rsidR="0074475B" w:rsidRPr="009229C8" w:rsidRDefault="00147ED4"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7C9C7354" w14:textId="6E03BE78" w:rsidR="0074475B" w:rsidRPr="009229C8" w:rsidRDefault="00147ED4"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901588D" w14:textId="4C24C0D6" w:rsidR="0074475B" w:rsidRPr="009229C8" w:rsidRDefault="00147ED4"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63AED696" w14:textId="3405C743" w:rsidR="0074475B" w:rsidRPr="009229C8" w:rsidRDefault="00147ED4"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745629">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079B0DD2" w14:textId="6D8B6B10" w:rsidR="00642101" w:rsidRPr="009229C8" w:rsidRDefault="00147ED4"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7AB604DC" w:rsidR="0074475B" w:rsidRPr="009229C8" w:rsidRDefault="00147ED4"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027204F6" w:rsidR="0074475B" w:rsidRPr="009229C8" w:rsidRDefault="00147ED4"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noProof/>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6B8649F6" w:rsidR="0074475B" w:rsidRPr="009229C8" w:rsidRDefault="00147ED4"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670F7310" w:rsidR="0074475B" w:rsidRPr="009229C8" w:rsidRDefault="00147ED4"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58A0E653" w:rsidR="0074475B" w:rsidRPr="009229C8" w:rsidRDefault="00147ED4"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2D49E93C" w:rsidR="0074475B" w:rsidRPr="009229C8" w:rsidRDefault="00147ED4"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w:t>
                </w:r>
                <w:r w:rsidR="00642101" w:rsidRPr="009229C8">
                  <w:rPr>
                    <w:rStyle w:val="Hipersaitas"/>
                    <w:rFonts w:ascii="Times New Roman" w:hAnsi="Times New Roman" w:cs="Times New Roman"/>
                    <w:noProof/>
                  </w:rPr>
                  <w:t xml:space="preserve"> </w:t>
                </w:r>
              </w:hyperlink>
            </w:p>
            <w:p w14:paraId="1446CD49" w14:textId="51639F0A" w:rsidR="0074475B" w:rsidRPr="009229C8" w:rsidRDefault="00147ED4" w:rsidP="00DC664B">
              <w:pPr>
                <w:pStyle w:val="Turinys2"/>
                <w:ind w:left="0"/>
                <w:rPr>
                  <w:rFonts w:ascii="Times New Roman" w:hAnsi="Times New Roman" w:cs="Times New Roman"/>
                  <w:noProof/>
                  <w:sz w:val="22"/>
                  <w:szCs w:val="22"/>
                  <w:lang w:val="en-US" w:eastAsia="en-US"/>
                </w:rPr>
              </w:pPr>
              <w:hyperlink w:anchor="_Toc126333947" w:history="1">
                <w:r w:rsidR="00642101" w:rsidRPr="009229C8">
                  <w:rPr>
                    <w:rStyle w:val="Hipersaitas"/>
                    <w:rFonts w:ascii="Times New Roman" w:hAnsi="Times New Roman" w:cs="Times New Roman"/>
                    <w:noProof/>
                  </w:rPr>
                  <w:t xml:space="preserve"> </w:t>
                </w:r>
              </w:hyperlink>
              <w:hyperlink w:anchor="_Toc126333948" w:history="1">
                <w:r w:rsidR="0074475B" w:rsidRPr="009229C8">
                  <w:rPr>
                    <w:rStyle w:val="Hipersaitas"/>
                    <w:rFonts w:ascii="Times New Roman" w:hAnsi="Times New Roman" w:cs="Times New Roman"/>
                    <w:noProof/>
                  </w:rPr>
                  <w:t xml:space="preserve">Pirkimo sąlygų </w:t>
                </w:r>
                <w:r w:rsidR="002778AF">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1" w:name="_Toc126333928"/>
      <w:bookmarkStart w:id="2" w:name="_Toc335201954"/>
      <w:bookmarkStart w:id="3" w:name="_Toc147739116"/>
      <w:r w:rsidRPr="002E5973">
        <w:rPr>
          <w:rFonts w:ascii="Times New Roman" w:hAnsi="Times New Roman" w:cs="Times New Roman"/>
          <w:sz w:val="21"/>
          <w:szCs w:val="21"/>
        </w:rPr>
        <w:lastRenderedPageBreak/>
        <w:t>BENDRA INFORMACIJA</w:t>
      </w:r>
      <w:bookmarkEnd w:id="1"/>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4D1F74F3"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63796D"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813A35">
        <w:rPr>
          <w:rFonts w:ascii="Times New Roman" w:hAnsi="Times New Roman" w:cs="Times New Roman"/>
        </w:rPr>
        <w:t xml:space="preserve">Atliekamas žaliasis pirkimas. Pirkimas vykdomas vadovaujantis </w:t>
      </w:r>
      <w:hyperlink r:id="rId13" w:history="1">
        <w:r w:rsidRPr="00813A35">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13A35">
        <w:rPr>
          <w:rFonts w:ascii="Times New Roman" w:hAnsi="Times New Roman" w:cs="Times New Roman"/>
        </w:rPr>
        <w:t xml:space="preserve">“ </w:t>
      </w:r>
      <w:r w:rsidRPr="0063796D">
        <w:rPr>
          <w:rFonts w:ascii="Times New Roman" w:hAnsi="Times New Roman" w:cs="Times New Roman"/>
        </w:rPr>
        <w:t>[</w:t>
      </w:r>
      <w:r w:rsidR="00085715" w:rsidRPr="0063796D">
        <w:rPr>
          <w:rFonts w:ascii="Times New Roman" w:hAnsi="Times New Roman" w:cs="Times New Roman"/>
        </w:rPr>
        <w:t>Tvarkos aprašo 4.4.4 papunktį (savarankiškai nustatomi aplinkos apsaugos kriterijai)</w:t>
      </w:r>
      <w:r w:rsidRPr="0063796D">
        <w:rPr>
          <w:rFonts w:ascii="Times New Roman" w:hAnsi="Times New Roman" w:cs="Times New Roman"/>
        </w:rPr>
        <w:t>]</w:t>
      </w:r>
      <w:r w:rsidRPr="0063796D">
        <w:rPr>
          <w:rFonts w:ascii="Times New Roman" w:hAnsi="Times New Roman" w:cs="Times New Roman"/>
          <w:i/>
        </w:rPr>
        <w:t xml:space="preserve"> </w:t>
      </w:r>
      <w:r w:rsidRPr="0063796D">
        <w:rPr>
          <w:rFonts w:ascii="Times New Roman" w:hAnsi="Times New Roman" w:cs="Times New Roman"/>
        </w:rPr>
        <w:t xml:space="preserve"> punktu (-</w:t>
      </w:r>
      <w:proofErr w:type="spellStart"/>
      <w:r w:rsidRPr="0063796D">
        <w:rPr>
          <w:rFonts w:ascii="Times New Roman" w:hAnsi="Times New Roman" w:cs="Times New Roman"/>
        </w:rPr>
        <w:t>ais</w:t>
      </w:r>
      <w:proofErr w:type="spellEnd"/>
      <w:r w:rsidRPr="0063796D">
        <w:rPr>
          <w:rFonts w:ascii="Times New Roman" w:hAnsi="Times New Roman" w:cs="Times New Roman"/>
        </w:rPr>
        <w:t xml:space="preserve">). Aplinkos apaugos kriterijai nustatyti </w:t>
      </w:r>
      <w:r w:rsidR="00AB08A2" w:rsidRPr="0063796D">
        <w:rPr>
          <w:rFonts w:ascii="Times New Roman" w:hAnsi="Times New Roman" w:cs="Times New Roman"/>
        </w:rPr>
        <w:t>sutarties projekte</w:t>
      </w:r>
      <w:r w:rsidRPr="0063796D">
        <w:rPr>
          <w:rFonts w:ascii="Times New Roman" w:hAnsi="Times New Roman" w:cs="Times New Roman"/>
        </w:rPr>
        <w:t>.</w:t>
      </w:r>
    </w:p>
    <w:p w14:paraId="140771B1" w14:textId="2261ADB8" w:rsidR="0021171C" w:rsidRPr="00E20CC9" w:rsidRDefault="00E32C8E" w:rsidP="0021171C">
      <w:pPr>
        <w:pStyle w:val="Sraopastraipa"/>
        <w:numPr>
          <w:ilvl w:val="1"/>
          <w:numId w:val="1"/>
        </w:numPr>
        <w:spacing w:after="0" w:line="20" w:lineRule="atLeast"/>
        <w:ind w:left="0" w:firstLine="567"/>
        <w:jc w:val="both"/>
        <w:rPr>
          <w:rFonts w:ascii="Times New Roman" w:hAnsi="Times New Roman" w:cs="Times New Roman"/>
          <w:color w:val="595959" w:themeColor="text1" w:themeTint="A6"/>
        </w:rPr>
      </w:pPr>
      <w:r w:rsidRPr="0063796D">
        <w:rPr>
          <w:rFonts w:ascii="Times New Roman" w:eastAsia="Arial" w:hAnsi="Times New Roman" w:cs="Times New Roman"/>
        </w:rPr>
        <w:t xml:space="preserve">Išankstinis skelbimas apie </w:t>
      </w:r>
      <w:r w:rsidR="007A68AD" w:rsidRPr="0063796D">
        <w:rPr>
          <w:rFonts w:ascii="Times New Roman" w:eastAsia="Arial" w:hAnsi="Times New Roman" w:cs="Times New Roman"/>
        </w:rPr>
        <w:t>p</w:t>
      </w:r>
      <w:r w:rsidRPr="0063796D">
        <w:rPr>
          <w:rFonts w:ascii="Times New Roman" w:eastAsia="Arial" w:hAnsi="Times New Roman" w:cs="Times New Roman"/>
        </w:rPr>
        <w:t>irkimą nebuvo paskelbtas</w:t>
      </w:r>
      <w:r w:rsidRPr="00E20CC9">
        <w:rPr>
          <w:rFonts w:ascii="Times New Roman" w:eastAsia="Arial" w:hAnsi="Times New Roman" w:cs="Times New Roman"/>
          <w:color w:val="595959" w:themeColor="text1" w:themeTint="A6"/>
        </w:rPr>
        <w:t xml:space="preserve">. </w:t>
      </w:r>
      <w:r w:rsidR="00D03AB4" w:rsidRPr="00E20CC9">
        <w:rPr>
          <w:rFonts w:ascii="Times New Roman" w:eastAsia="Calibri" w:hAnsi="Times New Roman" w:cs="Times New Roman"/>
          <w:b/>
          <w:bCs/>
          <w:color w:val="595959" w:themeColor="text1" w:themeTint="A6"/>
        </w:rPr>
        <w:t xml:space="preserve">Rinkos konsultacija buvo paskelbta CVP IS </w:t>
      </w:r>
      <w:r w:rsidR="00147ED4">
        <w:rPr>
          <w:rFonts w:ascii="Times New Roman" w:eastAsia="Calibri" w:hAnsi="Times New Roman" w:cs="Times New Roman"/>
          <w:b/>
          <w:bCs/>
          <w:color w:val="595959" w:themeColor="text1" w:themeTint="A6"/>
        </w:rPr>
        <w:t>6546366</w:t>
      </w:r>
      <w:r w:rsidR="00D03AB4" w:rsidRPr="00E20CC9">
        <w:rPr>
          <w:rFonts w:ascii="Times New Roman" w:eastAsia="Calibri" w:hAnsi="Times New Roman" w:cs="Times New Roman"/>
          <w:b/>
          <w:bCs/>
          <w:color w:val="595959" w:themeColor="text1" w:themeTint="A6"/>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proofErr w:type="spellStart"/>
      <w:r w:rsidR="00E32C8E" w:rsidRPr="000D3FC7">
        <w:rPr>
          <w:rFonts w:ascii="Times New Roman" w:hAnsi="Times New Roman" w:cs="Times New Roman"/>
          <w:i/>
          <w:iCs/>
          <w:lang w:eastAsia="en-US"/>
        </w:rPr>
        <w:t>ex</w:t>
      </w:r>
      <w:proofErr w:type="spellEnd"/>
      <w:r w:rsidR="00E32C8E" w:rsidRPr="000D3FC7">
        <w:rPr>
          <w:rFonts w:ascii="Times New Roman" w:hAnsi="Times New Roman" w:cs="Times New Roman"/>
          <w:i/>
          <w:iCs/>
          <w:lang w:eastAsia="en-US"/>
        </w:rPr>
        <w:t xml:space="preserve">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B13D2D9" w:rsidR="00016591" w:rsidRPr="00435B33" w:rsidRDefault="00016591" w:rsidP="00435B33">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xml:space="preserve">.:  </w:t>
      </w:r>
      <w:hyperlink r:id="rId14" w:history="1">
        <w:r w:rsidR="00435B33" w:rsidRPr="00704DBE">
          <w:rPr>
            <w:rStyle w:val="Hipersaitas"/>
            <w:rFonts w:ascii="Times New Roman" w:hAnsi="Times New Roman" w:cs="Times New Roman"/>
            <w:b/>
          </w:rPr>
          <w:t>pirkimai@jonavosligonine.lt</w:t>
        </w:r>
      </w:hyperlink>
      <w:r w:rsidR="00435B33">
        <w:rPr>
          <w:rFonts w:ascii="Times New Roman" w:hAnsi="Times New Roman" w:cs="Times New Roman"/>
          <w:b/>
        </w:rPr>
        <w:t xml:space="preserve"> </w:t>
      </w:r>
    </w:p>
    <w:p w14:paraId="5DEDEBC7" w14:textId="75340233" w:rsidR="00B41C66" w:rsidRPr="002E5973" w:rsidRDefault="00507DC9" w:rsidP="00717DCC">
      <w:pPr>
        <w:pStyle w:val="Antrat1"/>
        <w:spacing w:line="20" w:lineRule="atLeast"/>
        <w:contextualSpacing/>
        <w:rPr>
          <w:rFonts w:ascii="Times New Roman" w:hAnsi="Times New Roman" w:cs="Times New Roman"/>
          <w:sz w:val="21"/>
          <w:szCs w:val="21"/>
        </w:rPr>
      </w:pPr>
      <w:bookmarkStart w:id="4" w:name="_Ref39426332"/>
      <w:bookmarkStart w:id="5" w:name="_Ref39426338"/>
      <w:bookmarkStart w:id="6" w:name="_Toc126333929"/>
      <w:bookmarkEnd w:id="2"/>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4"/>
      <w:bookmarkEnd w:id="5"/>
      <w:bookmarkEnd w:id="6"/>
    </w:p>
    <w:p w14:paraId="34F7AC29" w14:textId="71F3672D" w:rsidR="006C6C8E" w:rsidRPr="00147ED4" w:rsidRDefault="00B41C66" w:rsidP="00BD72A7">
      <w:pPr>
        <w:pStyle w:val="Betarp"/>
        <w:numPr>
          <w:ilvl w:val="1"/>
          <w:numId w:val="6"/>
        </w:numPr>
        <w:ind w:left="0" w:firstLine="567"/>
        <w:contextualSpacing/>
        <w:jc w:val="both"/>
        <w:rPr>
          <w:rFonts w:ascii="Times New Roman" w:hAnsi="Times New Roman" w:cs="Times New Roman"/>
        </w:rPr>
      </w:pPr>
      <w:r w:rsidRPr="00147ED4">
        <w:rPr>
          <w:rFonts w:ascii="Times New Roman" w:eastAsia="Calibri" w:hAnsi="Times New Roman" w:cs="Times New Roman"/>
        </w:rPr>
        <w:t xml:space="preserve">Perkančioji organizacija numato įsigyti </w:t>
      </w:r>
      <w:r w:rsidR="006C6C8E" w:rsidRPr="00147ED4">
        <w:rPr>
          <w:rFonts w:ascii="Times New Roman" w:eastAsia="Calibri" w:hAnsi="Times New Roman" w:cs="Times New Roman"/>
        </w:rPr>
        <w:t>p</w:t>
      </w:r>
      <w:r w:rsidRPr="00147ED4">
        <w:rPr>
          <w:rFonts w:ascii="Times New Roman" w:eastAsia="Calibri" w:hAnsi="Times New Roman" w:cs="Times New Roman"/>
        </w:rPr>
        <w:t>rek</w:t>
      </w:r>
      <w:r w:rsidR="006C6C8E" w:rsidRPr="00147ED4">
        <w:rPr>
          <w:rFonts w:ascii="Times New Roman" w:eastAsia="Calibri" w:hAnsi="Times New Roman" w:cs="Times New Roman"/>
        </w:rPr>
        <w:t>es</w:t>
      </w:r>
      <w:r w:rsidR="000D3FC7" w:rsidRPr="00147ED4">
        <w:rPr>
          <w:rFonts w:ascii="Times New Roman" w:eastAsia="Calibri" w:hAnsi="Times New Roman" w:cs="Times New Roman"/>
        </w:rPr>
        <w:t xml:space="preserve">: </w:t>
      </w:r>
      <w:r w:rsidR="00147ED4" w:rsidRPr="00147ED4">
        <w:rPr>
          <w:rFonts w:ascii="Times New Roman" w:hAnsi="Times New Roman" w:cs="Times New Roman"/>
          <w:b/>
          <w:shd w:val="clear" w:color="auto" w:fill="FFFFFF"/>
        </w:rPr>
        <w:t>reagentus bei papildomas priemones elektrolitų tyrimų atlikimui (su dviejų analizatorių panauda)</w:t>
      </w:r>
      <w:r w:rsidR="00147ED4" w:rsidRPr="00147ED4">
        <w:rPr>
          <w:rFonts w:ascii="Times New Roman" w:eastAsia="Calibri" w:hAnsi="Times New Roman" w:cs="Times New Roman"/>
          <w:b/>
        </w:rPr>
        <w:t>.</w:t>
      </w:r>
      <w:r w:rsidR="00147ED4" w:rsidRPr="00147ED4">
        <w:rPr>
          <w:rFonts w:ascii="Times New Roman" w:hAnsi="Times New Roman" w:cs="Times New Roman"/>
        </w:rPr>
        <w:t xml:space="preserve"> </w:t>
      </w:r>
      <w:r w:rsidRPr="00147ED4">
        <w:rPr>
          <w:rFonts w:ascii="Times New Roman" w:hAnsi="Times New Roman" w:cs="Times New Roman"/>
        </w:rPr>
        <w:t xml:space="preserve">Reikalavimai pirkimo objektui nustatyti </w:t>
      </w:r>
      <w:r w:rsidR="00704310" w:rsidRPr="00147ED4">
        <w:rPr>
          <w:rFonts w:ascii="Times New Roman" w:hAnsi="Times New Roman" w:cs="Times New Roman"/>
        </w:rPr>
        <w:t>s</w:t>
      </w:r>
      <w:r w:rsidR="00444CAF" w:rsidRPr="00147ED4">
        <w:rPr>
          <w:rFonts w:ascii="Times New Roman" w:hAnsi="Times New Roman" w:cs="Times New Roman"/>
        </w:rPr>
        <w:t xml:space="preserve">pecialiųjų </w:t>
      </w:r>
      <w:r w:rsidR="00CE7209" w:rsidRPr="00147ED4">
        <w:rPr>
          <w:rFonts w:ascii="Times New Roman" w:hAnsi="Times New Roman" w:cs="Times New Roman"/>
        </w:rPr>
        <w:t xml:space="preserve">pirkimo </w:t>
      </w:r>
      <w:r w:rsidR="00444CAF" w:rsidRPr="00147ED4">
        <w:rPr>
          <w:rFonts w:ascii="Times New Roman" w:hAnsi="Times New Roman" w:cs="Times New Roman"/>
        </w:rPr>
        <w:t xml:space="preserve">sąlygų </w:t>
      </w:r>
      <w:r w:rsidR="00AA3F5D" w:rsidRPr="00147ED4">
        <w:rPr>
          <w:rFonts w:ascii="Times New Roman" w:hAnsi="Times New Roman" w:cs="Times New Roman"/>
        </w:rPr>
        <w:t xml:space="preserve">(toliau tekste – SPS) 2 </w:t>
      </w:r>
      <w:r w:rsidR="00444CAF" w:rsidRPr="00147ED4">
        <w:rPr>
          <w:rFonts w:ascii="Times New Roman" w:hAnsi="Times New Roman" w:cs="Times New Roman"/>
        </w:rPr>
        <w:t>priede</w:t>
      </w:r>
      <w:r w:rsidRPr="00147ED4">
        <w:rPr>
          <w:rFonts w:ascii="Times New Roman" w:hAnsi="Times New Roman" w:cs="Times New Roman"/>
        </w:rPr>
        <w:t>.</w:t>
      </w:r>
      <w:r w:rsidR="00FE3C5D" w:rsidRPr="00147ED4">
        <w:rPr>
          <w:rFonts w:ascii="Times New Roman" w:hAnsi="Times New Roman" w:cs="Times New Roman"/>
        </w:rPr>
        <w:t xml:space="preserve"> Pirkimui priskirtinas pagrindinis Bendrajame viešųjų pirkimų žodyne (toliau – BVPŽ) nurodytas kodas – </w:t>
      </w:r>
      <w:r w:rsidR="00FE3C5D" w:rsidRPr="00147ED4">
        <w:rPr>
          <w:rFonts w:ascii="Times New Roman" w:hAnsi="Times New Roman" w:cs="Times New Roman"/>
          <w:b/>
        </w:rPr>
        <w:t>33</w:t>
      </w:r>
      <w:r w:rsidR="00147ED4" w:rsidRPr="00147ED4">
        <w:rPr>
          <w:rFonts w:ascii="Times New Roman" w:hAnsi="Times New Roman" w:cs="Times New Roman"/>
          <w:b/>
        </w:rPr>
        <w:t>6</w:t>
      </w:r>
      <w:r w:rsidR="003F3594" w:rsidRPr="00147ED4">
        <w:rPr>
          <w:rFonts w:ascii="Times New Roman" w:hAnsi="Times New Roman" w:cs="Times New Roman"/>
          <w:b/>
        </w:rPr>
        <w:t>00000-</w:t>
      </w:r>
      <w:r w:rsidR="00147ED4" w:rsidRPr="00147ED4">
        <w:rPr>
          <w:rFonts w:ascii="Times New Roman" w:hAnsi="Times New Roman" w:cs="Times New Roman"/>
          <w:b/>
        </w:rPr>
        <w:t>6</w:t>
      </w:r>
      <w:r w:rsidR="0018373B" w:rsidRPr="00147ED4">
        <w:rPr>
          <w:rFonts w:ascii="Times New Roman" w:hAnsi="Times New Roman" w:cs="Times New Roman"/>
          <w:b/>
        </w:rPr>
        <w:t>.</w:t>
      </w:r>
    </w:p>
    <w:p w14:paraId="11C9D85E" w14:textId="66078658"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618F2">
        <w:rPr>
          <w:rFonts w:ascii="Times New Roman" w:hAnsi="Times New Roman" w:cs="Times New Roman"/>
          <w:b/>
        </w:rPr>
        <w:t xml:space="preserve">Pirkimo objektas </w:t>
      </w:r>
      <w:r w:rsidR="000618F2" w:rsidRPr="000618F2">
        <w:rPr>
          <w:rFonts w:ascii="Times New Roman" w:hAnsi="Times New Roman" w:cs="Times New Roman"/>
          <w:b/>
        </w:rPr>
        <w:t>į dalis</w:t>
      </w:r>
      <w:r w:rsidR="00147ED4">
        <w:rPr>
          <w:rFonts w:ascii="Times New Roman" w:hAnsi="Times New Roman" w:cs="Times New Roman"/>
          <w:b/>
        </w:rPr>
        <w:t xml:space="preserve"> ne</w:t>
      </w:r>
      <w:r w:rsidR="00147ED4" w:rsidRPr="000618F2">
        <w:rPr>
          <w:rFonts w:ascii="Times New Roman" w:hAnsi="Times New Roman" w:cs="Times New Roman"/>
          <w:b/>
        </w:rPr>
        <w:t>skaidomas</w:t>
      </w:r>
      <w:r w:rsidRPr="00074F59">
        <w:rPr>
          <w:rFonts w:ascii="Times New Roman" w:hAnsi="Times New Roman" w:cs="Times New Roman"/>
        </w:rPr>
        <w:t xml:space="preserve">.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71FD60C7" w14:textId="09A33B7D" w:rsidR="00DB2CE8" w:rsidRPr="000618F2" w:rsidRDefault="00004521" w:rsidP="000618F2">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7"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8" w:name="_Ref39427921"/>
      <w:bookmarkStart w:id="9" w:name="_Ref39427927"/>
      <w:bookmarkStart w:id="10" w:name="_Ref39740354"/>
      <w:r w:rsidR="00271144" w:rsidRPr="002E5973">
        <w:rPr>
          <w:rFonts w:ascii="Times New Roman" w:hAnsi="Times New Roman" w:cs="Times New Roman"/>
          <w:sz w:val="21"/>
          <w:szCs w:val="21"/>
        </w:rPr>
        <w:t>SUSITIKIMAI SU TIEKĖJAIS</w:t>
      </w:r>
      <w:bookmarkEnd w:id="8"/>
      <w:bookmarkEnd w:id="9"/>
      <w:r w:rsidR="00271144" w:rsidRPr="002E5973">
        <w:rPr>
          <w:rFonts w:ascii="Times New Roman" w:hAnsi="Times New Roman" w:cs="Times New Roman"/>
          <w:sz w:val="21"/>
          <w:szCs w:val="21"/>
        </w:rPr>
        <w:t xml:space="preserve"> IR OBJEKTO APŽIŪRA</w:t>
      </w:r>
      <w:bookmarkEnd w:id="7"/>
      <w:bookmarkEnd w:id="10"/>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1" w:name="_Ref39473754"/>
      <w:bookmarkStart w:id="12" w:name="_Ref39473761"/>
      <w:bookmarkStart w:id="13" w:name="_Ref39474188"/>
      <w:bookmarkStart w:id="14"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1"/>
      <w:bookmarkEnd w:id="12"/>
      <w:bookmarkEnd w:id="13"/>
      <w:r w:rsidR="00271144" w:rsidRPr="002E5973">
        <w:rPr>
          <w:rFonts w:ascii="Times New Roman" w:hAnsi="Times New Roman" w:cs="Times New Roman"/>
          <w:sz w:val="21"/>
          <w:szCs w:val="21"/>
        </w:rPr>
        <w:t xml:space="preserve"> IR KVALIFIKACIJOS REIKALAVIMAI</w:t>
      </w:r>
      <w:bookmarkEnd w:id="14"/>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5"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5"/>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6"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6"/>
      <w:r w:rsidR="004D63B6" w:rsidRPr="002E5973">
        <w:rPr>
          <w:rFonts w:ascii="Times New Roman" w:hAnsi="Times New Roman" w:cs="Times New Roman"/>
          <w:sz w:val="21"/>
          <w:szCs w:val="21"/>
        </w:rPr>
        <w:t xml:space="preserve"> </w:t>
      </w:r>
    </w:p>
    <w:p w14:paraId="1D1C14CA" w14:textId="1EAA3C97" w:rsidR="004A71C5" w:rsidRPr="00813A35" w:rsidRDefault="00D24970" w:rsidP="004A71C5">
      <w:pPr>
        <w:spacing w:after="0" w:line="240" w:lineRule="auto"/>
        <w:ind w:firstLine="567"/>
        <w:jc w:val="both"/>
        <w:rPr>
          <w:rFonts w:ascii="Times New Roman" w:hAnsi="Times New Roman" w:cs="Times New Roman"/>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4A71C5" w:rsidRPr="00813A35">
        <w:rPr>
          <w:rFonts w:ascii="Times New Roman" w:hAnsi="Times New Roman" w:cs="Times New Roman"/>
        </w:rPr>
        <w:t>Pirkimui taikomos Reglamento nuostatos. Kartu su pasiūlymu tiekėjas turi pateikti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16D65DC4" w14:textId="5FA2907A" w:rsidR="004A71C5" w:rsidRPr="00813A35" w:rsidRDefault="004A71C5" w:rsidP="004A71C5">
      <w:pPr>
        <w:spacing w:after="0" w:line="240" w:lineRule="auto"/>
        <w:ind w:firstLine="567"/>
        <w:jc w:val="both"/>
        <w:rPr>
          <w:rFonts w:ascii="Times New Roman" w:hAnsi="Times New Roman" w:cs="Times New Roman"/>
        </w:rPr>
      </w:pPr>
      <w:r w:rsidRPr="00813A35">
        <w:rPr>
          <w:rFonts w:ascii="Times New Roman" w:hAnsi="Times New Roman" w:cs="Times New Roman"/>
        </w:rPr>
        <w:t xml:space="preserve">5.2. Perkančioji organizacija nustačiusi, kad tiekėjo pasitelktas subtiekėjas ar ūkio subjektas, kurio </w:t>
      </w:r>
      <w:proofErr w:type="spellStart"/>
      <w:r w:rsidRPr="00813A35">
        <w:rPr>
          <w:rFonts w:ascii="Times New Roman" w:hAnsi="Times New Roman" w:cs="Times New Roman"/>
        </w:rPr>
        <w:t>pajėgumais</w:t>
      </w:r>
      <w:proofErr w:type="spellEnd"/>
      <w:r w:rsidRPr="00813A35">
        <w:rPr>
          <w:rFonts w:ascii="Times New Roman" w:hAnsi="Times New Roman" w:cs="Times New Roman"/>
        </w:rPr>
        <w:t xml:space="preserve"> remiamasi, tenkina Reglamente nustatytus ribojimus, reikalaus tiekėjo juos pakeisti kitais, pirkimo sąlygų reikalavimus atitinkančiais, subjektais.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7" w:name="_Ref39666794"/>
      <w:bookmarkStart w:id="18" w:name="_Ref39666796"/>
      <w:bookmarkStart w:id="19"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7"/>
      <w:bookmarkEnd w:id="18"/>
      <w:bookmarkEnd w:id="19"/>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7D70EE"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76A8248D" w14:textId="53A0EAF7" w:rsidR="007D70EE" w:rsidRPr="002E5973" w:rsidRDefault="007D70EE" w:rsidP="00BD72A7">
      <w:pPr>
        <w:pStyle w:val="Sraopastraipa"/>
        <w:numPr>
          <w:ilvl w:val="2"/>
          <w:numId w:val="8"/>
        </w:numPr>
        <w:spacing w:after="0" w:line="240" w:lineRule="auto"/>
        <w:ind w:left="0" w:firstLine="709"/>
        <w:jc w:val="both"/>
        <w:rPr>
          <w:rFonts w:ascii="Times New Roman" w:hAnsi="Times New Roman" w:cs="Times New Roman"/>
          <w:u w:val="single"/>
        </w:rPr>
      </w:pPr>
      <w:r w:rsidRPr="007D70EE">
        <w:rPr>
          <w:rFonts w:ascii="Times New Roman" w:hAnsi="Times New Roman" w:cs="Times New Roman"/>
        </w:rPr>
        <w:t xml:space="preserve">tiekėjo deklaracija dėl atitikties Reglamento nuostatoms juridiniam asmeniui, užpildyta pagal specialiųjų pirkimo sąlygų </w:t>
      </w:r>
      <w:r>
        <w:rPr>
          <w:rFonts w:ascii="Times New Roman" w:hAnsi="Times New Roman" w:cs="Times New Roman"/>
        </w:rPr>
        <w:t>7</w:t>
      </w:r>
      <w:r w:rsidRPr="007D70EE">
        <w:rPr>
          <w:rFonts w:ascii="Times New Roman" w:hAnsi="Times New Roman" w:cs="Times New Roman"/>
        </w:rPr>
        <w:t xml:space="preserve"> priedą</w:t>
      </w:r>
      <w:r>
        <w:rPr>
          <w:rFonts w:ascii="Times New Roman" w:hAnsi="Times New Roman" w:cs="Times New Roman"/>
        </w:rPr>
        <w:t>;</w:t>
      </w:r>
    </w:p>
    <w:p w14:paraId="553ABC18" w14:textId="5A91B5EF" w:rsidR="007C1C57" w:rsidRPr="00E20CC9"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E20CC9">
        <w:rPr>
          <w:rFonts w:ascii="Times New Roman" w:hAnsi="Times New Roman" w:cs="Times New Roman"/>
        </w:rPr>
        <w:t xml:space="preserve">techninė specifikacija, užpildyta pagal specialiųjų pirkimo sąlygų </w:t>
      </w:r>
      <w:r w:rsidR="00214913" w:rsidRPr="00E20CC9">
        <w:rPr>
          <w:rFonts w:ascii="Times New Roman" w:hAnsi="Times New Roman" w:cs="Times New Roman"/>
        </w:rPr>
        <w:t xml:space="preserve">2 </w:t>
      </w:r>
      <w:r w:rsidRPr="00E20CC9">
        <w:rPr>
          <w:rFonts w:ascii="Times New Roman" w:hAnsi="Times New Roman" w:cs="Times New Roman"/>
        </w:rPr>
        <w:t>priedą</w:t>
      </w:r>
      <w:r w:rsidR="00214913" w:rsidRPr="00E20CC9">
        <w:rPr>
          <w:rFonts w:ascii="Times New Roman" w:hAnsi="Times New Roman" w:cs="Times New Roman"/>
          <w:i/>
          <w:iCs/>
        </w:rPr>
        <w:t>.</w:t>
      </w:r>
    </w:p>
    <w:p w14:paraId="5020D171" w14:textId="77777777" w:rsidR="007D70EE" w:rsidRPr="008C2F26"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E20CC9">
        <w:rPr>
          <w:rFonts w:ascii="Times New Roman" w:hAnsi="Times New Roman" w:cs="Times New Roman"/>
        </w:rPr>
        <w:t xml:space="preserve">prekių gamintojų ar kiti lygiaverčiai </w:t>
      </w:r>
      <w:r w:rsidR="00305138" w:rsidRPr="00E20CC9">
        <w:rPr>
          <w:rFonts w:ascii="Times New Roman" w:hAnsi="Times New Roman" w:cs="Times New Roman"/>
        </w:rPr>
        <w:t xml:space="preserve">dokumentai, patvirtinantys siūlomos prekės atitikimą techninės specifikacijos </w:t>
      </w:r>
      <w:r w:rsidR="00305138" w:rsidRPr="008C2F26">
        <w:rPr>
          <w:rFonts w:ascii="Times New Roman" w:hAnsi="Times New Roman" w:cs="Times New Roman"/>
        </w:rPr>
        <w:t>reikalavimams</w:t>
      </w:r>
      <w:r w:rsidRPr="008C2F26">
        <w:rPr>
          <w:rFonts w:ascii="Times New Roman" w:hAnsi="Times New Roman" w:cs="Times New Roman"/>
        </w:rPr>
        <w:t>;</w:t>
      </w:r>
    </w:p>
    <w:p w14:paraId="2D3DCA91" w14:textId="1B4F5B99" w:rsidR="00305138" w:rsidRPr="00E20CC9" w:rsidRDefault="007D70EE" w:rsidP="00BD72A7">
      <w:pPr>
        <w:pStyle w:val="Sraopastraipa"/>
        <w:numPr>
          <w:ilvl w:val="2"/>
          <w:numId w:val="8"/>
        </w:numPr>
        <w:tabs>
          <w:tab w:val="left" w:pos="1276"/>
        </w:tabs>
        <w:spacing w:after="0" w:line="240" w:lineRule="auto"/>
        <w:ind w:left="0" w:firstLine="567"/>
        <w:jc w:val="both"/>
        <w:rPr>
          <w:rFonts w:ascii="Times New Roman" w:hAnsi="Times New Roman" w:cs="Times New Roman"/>
        </w:rPr>
      </w:pPr>
      <w:r w:rsidRPr="008C2F26">
        <w:rPr>
          <w:rFonts w:ascii="Times New Roman" w:hAnsi="Times New Roman" w:cs="Times New Roman"/>
        </w:rPr>
        <w:t xml:space="preserve">Ilgesnį nei 24 mėn. įrangos galiojimo laiką įrodantis dokumentas (kai </w:t>
      </w:r>
      <w:r w:rsidRPr="00E20CC9">
        <w:rPr>
          <w:rFonts w:ascii="Times New Roman" w:hAnsi="Times New Roman" w:cs="Times New Roman"/>
        </w:rPr>
        <w:t>siūlomas kokybinis kriterijus).</w:t>
      </w:r>
      <w:r w:rsidR="00305138" w:rsidRPr="00E20CC9">
        <w:rPr>
          <w:rFonts w:ascii="Times New Roman" w:hAnsi="Times New Roman" w:cs="Times New Roman"/>
        </w:rPr>
        <w:t xml:space="preserve"> </w:t>
      </w:r>
    </w:p>
    <w:p w14:paraId="219AB2BF" w14:textId="77777777" w:rsidR="00305138" w:rsidRPr="00813A35" w:rsidRDefault="00305138" w:rsidP="00305138">
      <w:pPr>
        <w:pStyle w:val="Sraopastraipa"/>
        <w:numPr>
          <w:ilvl w:val="1"/>
          <w:numId w:val="8"/>
        </w:numPr>
        <w:spacing w:after="0" w:line="240" w:lineRule="auto"/>
        <w:ind w:left="0" w:firstLine="567"/>
        <w:jc w:val="both"/>
        <w:rPr>
          <w:rFonts w:ascii="Times New Roman" w:eastAsia="Calibri" w:hAnsi="Times New Roman" w:cs="Times New Roman"/>
        </w:rPr>
      </w:pPr>
      <w:r w:rsidRPr="00E20CC9">
        <w:rPr>
          <w:rFonts w:ascii="Times New Roman" w:eastAsia="Calibri" w:hAnsi="Times New Roman" w:cs="Times New Roman"/>
        </w:rPr>
        <w:t xml:space="preserve"> Pasiūlymas gali </w:t>
      </w:r>
      <w:r w:rsidRPr="00813A35">
        <w:rPr>
          <w:rFonts w:ascii="Times New Roman" w:eastAsia="Calibri" w:hAnsi="Times New Roman" w:cs="Times New Roman"/>
        </w:rPr>
        <w:t>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A1DC41" w14:textId="77777777" w:rsidR="006961B9"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pateikiami kvalifikuotu elektroniniu parašu pasirašyti elektroninėmis priemonėmis suformuoti dokumentai;</w:t>
      </w:r>
    </w:p>
    <w:p w14:paraId="4FDE13F1" w14:textId="066ACF5D" w:rsidR="00305138" w:rsidRPr="00813A35" w:rsidRDefault="00305138" w:rsidP="006961B9">
      <w:pPr>
        <w:pStyle w:val="Sraopastraipa"/>
        <w:numPr>
          <w:ilvl w:val="2"/>
          <w:numId w:val="8"/>
        </w:numPr>
        <w:spacing w:after="0" w:line="240" w:lineRule="auto"/>
        <w:ind w:left="0" w:firstLine="709"/>
        <w:jc w:val="both"/>
        <w:rPr>
          <w:rFonts w:ascii="Times New Roman" w:eastAsia="Calibri" w:hAnsi="Times New Roman" w:cs="Times New Roman"/>
        </w:rPr>
      </w:pPr>
      <w:r w:rsidRPr="00813A35">
        <w:rPr>
          <w:rFonts w:ascii="Times New Roman" w:eastAsia="Calibri" w:hAnsi="Times New Roman" w:cs="Times New Roman"/>
        </w:rPr>
        <w:t>skaitmeninės dokumentų kopijos (fiziniu parašu tvirtinami dokumentai turi būti pateikiami pasirašyti ir nuskenuoti).</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5F5FE14D" w14:textId="41D7EC3B" w:rsidR="004C5AB3" w:rsidRPr="00F410E8" w:rsidRDefault="003A0EC0" w:rsidP="00952C1B">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4C5AB3" w:rsidRPr="00952C1B">
        <w:rPr>
          <w:rFonts w:ascii="Times New Roman" w:hAnsi="Times New Roman" w:cs="Times New Roman"/>
          <w:i/>
        </w:rPr>
        <w:t>.</w:t>
      </w:r>
    </w:p>
    <w:p w14:paraId="7EE10394" w14:textId="2C1C1DBD" w:rsidR="00F410E8" w:rsidRPr="00952C1B" w:rsidRDefault="00F410E8" w:rsidP="00952C1B">
      <w:pPr>
        <w:pStyle w:val="Sraopastraipa"/>
        <w:numPr>
          <w:ilvl w:val="1"/>
          <w:numId w:val="8"/>
        </w:numPr>
        <w:spacing w:line="240" w:lineRule="auto"/>
        <w:ind w:left="0" w:firstLine="710"/>
        <w:jc w:val="both"/>
        <w:rPr>
          <w:rFonts w:ascii="Times New Roman" w:hAnsi="Times New Roman" w:cs="Times New Roman"/>
        </w:rPr>
      </w:pPr>
      <w:r w:rsidRPr="00D5244C">
        <w:rPr>
          <w:rFonts w:ascii="Times New Roman" w:eastAsia="Times New Roman" w:hAnsi="Times New Roman" w:cs="Times New Roman"/>
        </w:rPr>
        <w:t>Techninio ir profesinio pajėgumo reikalavimai: D</w:t>
      </w:r>
      <w:r w:rsidRPr="00D5244C">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D5244C">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2E5973">
        <w:rPr>
          <w:rFonts w:ascii="Times New Roman" w:hAnsi="Times New Roman" w:cs="Times New Roman"/>
          <w:sz w:val="21"/>
          <w:szCs w:val="21"/>
        </w:rPr>
        <w:t>PASIŪLYMO GALIOJIMO UŽTIKRINIMAS</w:t>
      </w:r>
      <w:bookmarkEnd w:id="25"/>
      <w:bookmarkEnd w:id="26"/>
      <w:bookmarkEnd w:id="27"/>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2E5973">
        <w:rPr>
          <w:rFonts w:ascii="Times New Roman" w:hAnsi="Times New Roman" w:cs="Times New Roman"/>
          <w:sz w:val="21"/>
          <w:szCs w:val="21"/>
        </w:rPr>
        <w:t>ELEKTRONINIS AUKCIONAS</w:t>
      </w:r>
      <w:bookmarkEnd w:id="28"/>
      <w:bookmarkEnd w:id="29"/>
      <w:bookmarkEnd w:id="30"/>
      <w:bookmarkEnd w:id="31"/>
      <w:bookmarkEnd w:id="32"/>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8636DC"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5" w:name="_Ref39667303"/>
      <w:bookmarkStart w:id="36" w:name="_Ref39667308"/>
      <w:bookmarkStart w:id="37" w:name="_Toc126333936"/>
      <w:r w:rsidRPr="008636DC">
        <w:rPr>
          <w:rFonts w:ascii="Times New Roman" w:hAnsi="Times New Roman" w:cs="Times New Roman"/>
          <w:sz w:val="21"/>
          <w:szCs w:val="21"/>
        </w:rPr>
        <w:t>PASIŪLYMŲ VERTINIMAS</w:t>
      </w:r>
      <w:bookmarkEnd w:id="33"/>
      <w:bookmarkEnd w:id="34"/>
      <w:bookmarkEnd w:id="35"/>
      <w:bookmarkEnd w:id="36"/>
      <w:bookmarkEnd w:id="37"/>
    </w:p>
    <w:p w14:paraId="02B5CB5A" w14:textId="18E43EF3" w:rsidR="00963B64" w:rsidRDefault="00980E90" w:rsidP="00963B64">
      <w:pPr>
        <w:pStyle w:val="Body2"/>
        <w:numPr>
          <w:ilvl w:val="1"/>
          <w:numId w:val="8"/>
        </w:numPr>
        <w:spacing w:after="0"/>
        <w:ind w:left="0" w:firstLine="567"/>
        <w:rPr>
          <w:rFonts w:cs="Times New Roman"/>
          <w:color w:val="auto"/>
          <w:lang w:val="lt-LT"/>
        </w:rPr>
      </w:pPr>
      <w:r w:rsidRPr="008636DC">
        <w:rPr>
          <w:color w:val="auto"/>
          <w:lang w:val="lt-LT"/>
        </w:rPr>
        <w:t xml:space="preserve">Perkančioji organizacija ekonomiškai naudingiausią pasiūlymą išrenka pagal </w:t>
      </w:r>
      <w:r w:rsidR="009E1677" w:rsidRPr="008636DC">
        <w:rPr>
          <w:rFonts w:eastAsia="Calibri" w:cs="Times New Roman"/>
          <w:lang w:val="lt-LT"/>
        </w:rPr>
        <w:t xml:space="preserve">kainos ir kokybės santykį. Duomenys, kuriuos savo pasiūlyme </w:t>
      </w:r>
      <w:r w:rsidR="009E1677" w:rsidRPr="008636DC">
        <w:rPr>
          <w:rFonts w:eastAsia="Calibri" w:cs="Times New Roman"/>
          <w:color w:val="auto"/>
          <w:lang w:val="lt-LT"/>
        </w:rPr>
        <w:t xml:space="preserve">turi pateikti tiekėjas, vertinimo kriterijai ir tvarka, pagal kuria vertinami tiekėjo pateikti duomenys, pateikiama specialiųjų pirkimo sąlygų 6 priede. </w:t>
      </w:r>
      <w:r w:rsidR="00147ED4" w:rsidRPr="00980E90">
        <w:rPr>
          <w:rFonts w:cs="Times New Roman"/>
          <w:color w:val="auto"/>
          <w:lang w:val="lt-LT"/>
        </w:rPr>
        <w:t>Maksimali pasiūlymo (vertinamoji) kaina, kurią viršijus pasiūlymas bus atmestas yra:</w:t>
      </w:r>
    </w:p>
    <w:tbl>
      <w:tblPr>
        <w:tblW w:w="975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216"/>
        <w:gridCol w:w="3544"/>
      </w:tblGrid>
      <w:tr w:rsidR="00147ED4" w:rsidRPr="000D3FC7" w14:paraId="6128A530" w14:textId="77777777" w:rsidTr="00147ED4">
        <w:trPr>
          <w:cantSplit/>
          <w:trHeight w:val="94"/>
        </w:trPr>
        <w:tc>
          <w:tcPr>
            <w:tcW w:w="992" w:type="dxa"/>
            <w:shd w:val="clear" w:color="auto" w:fill="auto"/>
            <w:noWrap/>
            <w:vAlign w:val="center"/>
          </w:tcPr>
          <w:p w14:paraId="7E63D1BE" w14:textId="77777777" w:rsidR="00147ED4" w:rsidRPr="000D3FC7" w:rsidRDefault="00147ED4" w:rsidP="00147ED4">
            <w:pPr>
              <w:spacing w:after="0" w:line="240" w:lineRule="auto"/>
              <w:rPr>
                <w:rFonts w:ascii="Times New Roman" w:hAnsi="Times New Roman" w:cs="Times New Roman"/>
                <w:b/>
                <w:lang w:val="it-IT"/>
              </w:rPr>
            </w:pPr>
            <w:r w:rsidRPr="000D3FC7">
              <w:rPr>
                <w:rFonts w:ascii="Times New Roman" w:hAnsi="Times New Roman" w:cs="Times New Roman"/>
                <w:b/>
                <w:lang w:val="it-IT"/>
              </w:rPr>
              <w:t>Eil. Nr.</w:t>
            </w:r>
          </w:p>
        </w:tc>
        <w:tc>
          <w:tcPr>
            <w:tcW w:w="5216" w:type="dxa"/>
            <w:shd w:val="clear" w:color="auto" w:fill="auto"/>
            <w:vAlign w:val="center"/>
          </w:tcPr>
          <w:p w14:paraId="567266F9" w14:textId="77777777" w:rsidR="00147ED4" w:rsidRPr="000D3FC7" w:rsidRDefault="00147ED4" w:rsidP="00147ED4">
            <w:pPr>
              <w:spacing w:after="0" w:line="240" w:lineRule="auto"/>
              <w:rPr>
                <w:rFonts w:ascii="Times New Roman" w:hAnsi="Times New Roman" w:cs="Times New Roman"/>
                <w:b/>
                <w:bCs/>
              </w:rPr>
            </w:pPr>
            <w:r w:rsidRPr="000D3FC7">
              <w:rPr>
                <w:rFonts w:ascii="Times New Roman" w:hAnsi="Times New Roman" w:cs="Times New Roman"/>
                <w:b/>
                <w:bCs/>
              </w:rPr>
              <w:t>Prekės pavadinimas</w:t>
            </w:r>
          </w:p>
        </w:tc>
        <w:tc>
          <w:tcPr>
            <w:tcW w:w="3544" w:type="dxa"/>
            <w:vAlign w:val="center"/>
          </w:tcPr>
          <w:p w14:paraId="7DE54F85" w14:textId="77777777" w:rsidR="00147ED4" w:rsidRPr="000D3FC7" w:rsidRDefault="00147ED4" w:rsidP="00147ED4">
            <w:pPr>
              <w:pStyle w:val="Body2"/>
              <w:spacing w:after="0"/>
              <w:jc w:val="center"/>
              <w:rPr>
                <w:rFonts w:cs="Times New Roman"/>
                <w:b/>
                <w:color w:val="auto"/>
                <w:lang w:val="lt-LT"/>
              </w:rPr>
            </w:pPr>
            <w:r w:rsidRPr="000D3FC7">
              <w:rPr>
                <w:rFonts w:cs="Times New Roman"/>
                <w:b/>
                <w:color w:val="auto"/>
                <w:lang w:val="lt-LT"/>
              </w:rPr>
              <w:t>Pasiūlymo vertė, € su  PVM</w:t>
            </w:r>
          </w:p>
        </w:tc>
      </w:tr>
      <w:tr w:rsidR="00147ED4" w:rsidRPr="008C2F26" w14:paraId="7B6BA819" w14:textId="77777777" w:rsidTr="00147ED4">
        <w:trPr>
          <w:cantSplit/>
          <w:trHeight w:val="50"/>
        </w:trPr>
        <w:tc>
          <w:tcPr>
            <w:tcW w:w="992" w:type="dxa"/>
            <w:shd w:val="clear" w:color="auto" w:fill="auto"/>
            <w:noWrap/>
            <w:vAlign w:val="center"/>
          </w:tcPr>
          <w:p w14:paraId="6F5616A6" w14:textId="77777777" w:rsidR="00147ED4" w:rsidRPr="008C2F26" w:rsidRDefault="00147ED4" w:rsidP="00147ED4">
            <w:pPr>
              <w:pStyle w:val="Sraopastraipa"/>
              <w:numPr>
                <w:ilvl w:val="0"/>
                <w:numId w:val="24"/>
              </w:numPr>
              <w:spacing w:after="0" w:line="240" w:lineRule="auto"/>
              <w:ind w:right="-108"/>
              <w:contextualSpacing w:val="0"/>
              <w:rPr>
                <w:rFonts w:ascii="Times New Roman" w:hAnsi="Times New Roman" w:cs="Times New Roman"/>
              </w:rPr>
            </w:pPr>
          </w:p>
        </w:tc>
        <w:tc>
          <w:tcPr>
            <w:tcW w:w="5216" w:type="dxa"/>
            <w:shd w:val="clear" w:color="auto" w:fill="auto"/>
          </w:tcPr>
          <w:p w14:paraId="54AFD3F1" w14:textId="4293FD24" w:rsidR="00147ED4" w:rsidRPr="008C2F26" w:rsidRDefault="00147ED4" w:rsidP="00147ED4">
            <w:pPr>
              <w:spacing w:after="0" w:line="240" w:lineRule="auto"/>
              <w:jc w:val="both"/>
              <w:rPr>
                <w:rFonts w:ascii="Times New Roman" w:hAnsi="Times New Roman" w:cs="Times New Roman"/>
              </w:rPr>
            </w:pPr>
            <w:r w:rsidRPr="008C2F26">
              <w:rPr>
                <w:rFonts w:ascii="Times New Roman" w:hAnsi="Times New Roman" w:cs="Times New Roman"/>
                <w:bCs/>
              </w:rPr>
              <w:t>Reagentai Na, K, Cl (su dviejų analizatorių panauda)</w:t>
            </w:r>
          </w:p>
        </w:tc>
        <w:tc>
          <w:tcPr>
            <w:tcW w:w="3544" w:type="dxa"/>
            <w:shd w:val="clear" w:color="auto" w:fill="auto"/>
            <w:vAlign w:val="center"/>
          </w:tcPr>
          <w:p w14:paraId="7862A548" w14:textId="1E34E43A" w:rsidR="00147ED4" w:rsidRPr="008C2F26" w:rsidRDefault="00147ED4" w:rsidP="00147ED4">
            <w:pPr>
              <w:pStyle w:val="Standard"/>
              <w:snapToGrid w:val="0"/>
              <w:spacing w:after="0" w:line="240" w:lineRule="auto"/>
              <w:jc w:val="center"/>
              <w:rPr>
                <w:sz w:val="21"/>
                <w:szCs w:val="21"/>
              </w:rPr>
            </w:pPr>
            <w:r w:rsidRPr="008C2F26">
              <w:rPr>
                <w:sz w:val="21"/>
                <w:szCs w:val="21"/>
              </w:rPr>
              <w:t>80 000,00</w:t>
            </w:r>
          </w:p>
        </w:tc>
      </w:tr>
    </w:tbl>
    <w:p w14:paraId="44B159B2" w14:textId="33CF35CC" w:rsidR="00BD188E" w:rsidRPr="00F410E8" w:rsidRDefault="00074F59" w:rsidP="00F410E8">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Pirkimas į dalis</w:t>
      </w:r>
      <w:r w:rsidR="00147ED4">
        <w:rPr>
          <w:rFonts w:ascii="Times New Roman" w:eastAsiaTheme="minorHAnsi" w:hAnsi="Times New Roman" w:cs="Times New Roman"/>
          <w:b/>
          <w:bCs/>
        </w:rPr>
        <w:t xml:space="preserve"> neskaidomas</w:t>
      </w:r>
      <w:r w:rsidRPr="005333C5">
        <w:rPr>
          <w:rFonts w:ascii="Times New Roman" w:eastAsiaTheme="minorHAnsi" w:hAnsi="Times New Roman" w:cs="Times New Roman"/>
          <w:b/>
          <w:bCs/>
        </w:rPr>
        <w:t>.</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8" w:name="_Ref39425999"/>
      <w:bookmarkStart w:id="39" w:name="_Ref39426005"/>
      <w:bookmarkStart w:id="40" w:name="_Toc126333937"/>
      <w:r w:rsidRPr="002E5973">
        <w:rPr>
          <w:rFonts w:ascii="Times New Roman" w:hAnsi="Times New Roman" w:cs="Times New Roman"/>
          <w:sz w:val="21"/>
          <w:szCs w:val="21"/>
        </w:rPr>
        <w:t>SUTARTIES SUDARYMAS</w:t>
      </w:r>
      <w:bookmarkEnd w:id="38"/>
      <w:bookmarkEnd w:id="39"/>
      <w:bookmarkEnd w:id="40"/>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3"/>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1"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1"/>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4"/>
        <w:gridCol w:w="2820"/>
        <w:gridCol w:w="3619"/>
        <w:gridCol w:w="2636"/>
      </w:tblGrid>
      <w:tr w:rsidR="00774AA5" w:rsidRPr="002B7975" w14:paraId="730836B8" w14:textId="77777777" w:rsidTr="00D87ACE">
        <w:trPr>
          <w:trHeight w:val="20"/>
        </w:trPr>
        <w:tc>
          <w:tcPr>
            <w:tcW w:w="724"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820"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19"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636"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D87ACE">
        <w:trPr>
          <w:trHeight w:val="20"/>
        </w:trPr>
        <w:tc>
          <w:tcPr>
            <w:tcW w:w="724" w:type="dxa"/>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820" w:type="dxa"/>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19" w:type="dxa"/>
            <w:tcMar>
              <w:top w:w="0" w:type="dxa"/>
              <w:left w:w="108" w:type="dxa"/>
              <w:bottom w:w="0" w:type="dxa"/>
              <w:right w:w="108" w:type="dxa"/>
            </w:tcMar>
            <w:vAlign w:val="center"/>
          </w:tcPr>
          <w:p w14:paraId="3167CE4C" w14:textId="690E5B55" w:rsidR="0084319C" w:rsidRPr="000E3F1C" w:rsidRDefault="000E3F1C" w:rsidP="00147ED4">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N</w:t>
            </w:r>
            <w:r w:rsidR="00774AA5" w:rsidRPr="000E3F1C">
              <w:rPr>
                <w:rFonts w:ascii="Times New Roman" w:hAnsi="Times New Roman" w:cs="Times New Roman"/>
                <w:sz w:val="20"/>
                <w:szCs w:val="20"/>
              </w:rPr>
              <w:t xml:space="preserve">urodytas </w:t>
            </w:r>
            <w:r w:rsidR="00C47599" w:rsidRPr="000E3F1C">
              <w:rPr>
                <w:rFonts w:ascii="Times New Roman" w:hAnsi="Times New Roman" w:cs="Times New Roman"/>
                <w:sz w:val="20"/>
                <w:szCs w:val="20"/>
              </w:rPr>
              <w:t>s</w:t>
            </w:r>
            <w:r w:rsidR="0084319C" w:rsidRPr="000E3F1C">
              <w:rPr>
                <w:rFonts w:ascii="Times New Roman" w:hAnsi="Times New Roman" w:cs="Times New Roman"/>
                <w:sz w:val="20"/>
                <w:szCs w:val="20"/>
              </w:rPr>
              <w:t>kelbime:</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147ED4">
              <w:rPr>
                <w:rFonts w:ascii="Times New Roman" w:hAnsi="Times New Roman" w:cs="Times New Roman"/>
                <w:sz w:val="20"/>
                <w:szCs w:val="20"/>
              </w:rPr>
              <w:t>3</w:t>
            </w:r>
            <w:r w:rsidR="00813A35" w:rsidRPr="000E3F1C">
              <w:rPr>
                <w:rFonts w:ascii="Times New Roman" w:hAnsi="Times New Roman" w:cs="Times New Roman"/>
                <w:sz w:val="20"/>
                <w:szCs w:val="20"/>
              </w:rPr>
              <w:t>-</w:t>
            </w:r>
            <w:r w:rsidR="00147ED4">
              <w:rPr>
                <w:rFonts w:ascii="Times New Roman" w:hAnsi="Times New Roman" w:cs="Times New Roman"/>
                <w:sz w:val="20"/>
                <w:szCs w:val="20"/>
              </w:rPr>
              <w:t>2</w:t>
            </w:r>
            <w:r w:rsidRPr="000E3F1C">
              <w:rPr>
                <w:rFonts w:ascii="Times New Roman" w:hAnsi="Times New Roman" w:cs="Times New Roman"/>
                <w:sz w:val="20"/>
                <w:szCs w:val="20"/>
              </w:rPr>
              <w:t>7</w:t>
            </w:r>
            <w:r w:rsidR="000F29B8" w:rsidRPr="000E3F1C">
              <w:rPr>
                <w:rFonts w:ascii="Times New Roman" w:hAnsi="Times New Roman" w:cs="Times New Roman"/>
                <w:sz w:val="20"/>
                <w:szCs w:val="20"/>
              </w:rPr>
              <w:t xml:space="preserve">  </w:t>
            </w:r>
            <w:r w:rsidR="007B0A8F" w:rsidRPr="000E3F1C">
              <w:rPr>
                <w:rFonts w:ascii="Times New Roman" w:hAnsi="Times New Roman" w:cs="Times New Roman"/>
                <w:sz w:val="20"/>
                <w:szCs w:val="20"/>
              </w:rPr>
              <w:t>0</w:t>
            </w:r>
            <w:r w:rsidR="005F26FB" w:rsidRPr="000E3F1C">
              <w:rPr>
                <w:rFonts w:ascii="Times New Roman" w:hAnsi="Times New Roman" w:cs="Times New Roman"/>
                <w:sz w:val="20"/>
                <w:szCs w:val="20"/>
              </w:rPr>
              <w:t>8</w:t>
            </w:r>
            <w:r w:rsidR="007B0A8F" w:rsidRPr="000E3F1C">
              <w:rPr>
                <w:rFonts w:ascii="Times New Roman" w:hAnsi="Times New Roman" w:cs="Times New Roman"/>
                <w:sz w:val="20"/>
                <w:szCs w:val="20"/>
              </w:rPr>
              <w:t>:00 val.</w:t>
            </w:r>
          </w:p>
        </w:tc>
        <w:tc>
          <w:tcPr>
            <w:tcW w:w="2636" w:type="dxa"/>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D87ACE">
        <w:trPr>
          <w:trHeight w:val="20"/>
        </w:trPr>
        <w:tc>
          <w:tcPr>
            <w:tcW w:w="724" w:type="dxa"/>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820" w:type="dxa"/>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19" w:type="dxa"/>
            <w:tcMar>
              <w:top w:w="0" w:type="dxa"/>
              <w:left w:w="108" w:type="dxa"/>
              <w:bottom w:w="0" w:type="dxa"/>
              <w:right w:w="108" w:type="dxa"/>
            </w:tcMar>
            <w:vAlign w:val="center"/>
          </w:tcPr>
          <w:p w14:paraId="7ECB1EDB" w14:textId="3271FF9B" w:rsidR="0084319C" w:rsidRPr="000E3F1C" w:rsidRDefault="00774AA5" w:rsidP="00147ED4">
            <w:pPr>
              <w:spacing w:after="0" w:line="240" w:lineRule="auto"/>
              <w:jc w:val="both"/>
              <w:rPr>
                <w:rFonts w:ascii="Times New Roman" w:hAnsi="Times New Roman" w:cs="Times New Roman"/>
                <w:sz w:val="20"/>
                <w:szCs w:val="20"/>
              </w:rPr>
            </w:pPr>
            <w:r w:rsidRPr="000E3F1C">
              <w:rPr>
                <w:rFonts w:ascii="Times New Roman" w:hAnsi="Times New Roman" w:cs="Times New Roman"/>
                <w:sz w:val="20"/>
                <w:szCs w:val="20"/>
              </w:rPr>
              <w:t xml:space="preserve">Pradedamas ne anksčiau nei po </w:t>
            </w:r>
            <w:r w:rsidR="00362453" w:rsidRPr="000E3F1C">
              <w:rPr>
                <w:rFonts w:ascii="Times New Roman" w:hAnsi="Times New Roman" w:cs="Times New Roman"/>
                <w:sz w:val="20"/>
                <w:szCs w:val="20"/>
              </w:rPr>
              <w:t>30</w:t>
            </w:r>
            <w:r w:rsidRPr="000E3F1C">
              <w:rPr>
                <w:rFonts w:ascii="Times New Roman" w:hAnsi="Times New Roman" w:cs="Times New Roman"/>
                <w:sz w:val="20"/>
                <w:szCs w:val="20"/>
              </w:rPr>
              <w:t xml:space="preserve"> minučių po pasiūlymų pateikimo termino pabaigos</w:t>
            </w:r>
            <w:r w:rsidR="0084319C" w:rsidRPr="000E3F1C">
              <w:rPr>
                <w:rFonts w:ascii="Times New Roman" w:hAnsi="Times New Roman" w:cs="Times New Roman"/>
                <w:sz w:val="20"/>
                <w:szCs w:val="20"/>
              </w:rPr>
              <w:t>:</w:t>
            </w:r>
            <w:r w:rsidR="007B0A8F" w:rsidRPr="000E3F1C">
              <w:rPr>
                <w:rFonts w:ascii="Times New Roman" w:hAnsi="Times New Roman" w:cs="Times New Roman"/>
                <w:sz w:val="20"/>
                <w:szCs w:val="20"/>
              </w:rPr>
              <w:t xml:space="preserve"> </w:t>
            </w:r>
            <w:r w:rsidR="00813A35" w:rsidRPr="000E3F1C">
              <w:rPr>
                <w:rFonts w:ascii="Times New Roman" w:hAnsi="Times New Roman" w:cs="Times New Roman"/>
                <w:sz w:val="20"/>
                <w:szCs w:val="20"/>
              </w:rPr>
              <w:t>2026-0</w:t>
            </w:r>
            <w:r w:rsidR="00147ED4">
              <w:rPr>
                <w:rFonts w:ascii="Times New Roman" w:hAnsi="Times New Roman" w:cs="Times New Roman"/>
                <w:sz w:val="20"/>
                <w:szCs w:val="20"/>
              </w:rPr>
              <w:t>3</w:t>
            </w:r>
            <w:r w:rsidR="00813A35" w:rsidRPr="000E3F1C">
              <w:rPr>
                <w:rFonts w:ascii="Times New Roman" w:hAnsi="Times New Roman" w:cs="Times New Roman"/>
                <w:sz w:val="20"/>
                <w:szCs w:val="20"/>
              </w:rPr>
              <w:t>-</w:t>
            </w:r>
            <w:r w:rsidR="00147ED4">
              <w:rPr>
                <w:rFonts w:ascii="Times New Roman" w:hAnsi="Times New Roman" w:cs="Times New Roman"/>
                <w:sz w:val="20"/>
                <w:szCs w:val="20"/>
              </w:rPr>
              <w:t>2</w:t>
            </w:r>
            <w:r w:rsidR="000E3F1C" w:rsidRPr="000E3F1C">
              <w:rPr>
                <w:rFonts w:ascii="Times New Roman" w:hAnsi="Times New Roman" w:cs="Times New Roman"/>
                <w:sz w:val="20"/>
                <w:szCs w:val="20"/>
              </w:rPr>
              <w:t>7</w:t>
            </w:r>
            <w:r w:rsidR="007B0A8F" w:rsidRPr="000E3F1C">
              <w:rPr>
                <w:rFonts w:ascii="Times New Roman" w:hAnsi="Times New Roman" w:cs="Times New Roman"/>
                <w:sz w:val="20"/>
                <w:szCs w:val="20"/>
              </w:rPr>
              <w:t xml:space="preserve">  0</w:t>
            </w:r>
            <w:r w:rsidR="005F26FB" w:rsidRPr="000E3F1C">
              <w:rPr>
                <w:rFonts w:ascii="Times New Roman" w:hAnsi="Times New Roman" w:cs="Times New Roman"/>
                <w:sz w:val="20"/>
                <w:szCs w:val="20"/>
              </w:rPr>
              <w:t>8</w:t>
            </w:r>
            <w:r w:rsidR="007B0A8F" w:rsidRPr="000E3F1C">
              <w:rPr>
                <w:rFonts w:ascii="Times New Roman" w:hAnsi="Times New Roman" w:cs="Times New Roman"/>
                <w:sz w:val="20"/>
                <w:szCs w:val="20"/>
              </w:rPr>
              <w:t>:</w:t>
            </w:r>
            <w:r w:rsidR="00362453" w:rsidRPr="000E3F1C">
              <w:rPr>
                <w:rFonts w:ascii="Times New Roman" w:hAnsi="Times New Roman" w:cs="Times New Roman"/>
                <w:sz w:val="20"/>
                <w:szCs w:val="20"/>
              </w:rPr>
              <w:t>30</w:t>
            </w:r>
            <w:r w:rsidR="007B0A8F" w:rsidRPr="000E3F1C">
              <w:rPr>
                <w:rFonts w:ascii="Times New Roman" w:hAnsi="Times New Roman" w:cs="Times New Roman"/>
                <w:sz w:val="20"/>
                <w:szCs w:val="20"/>
              </w:rPr>
              <w:t xml:space="preserve"> val.</w:t>
            </w:r>
          </w:p>
        </w:tc>
        <w:tc>
          <w:tcPr>
            <w:tcW w:w="2636" w:type="dxa"/>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D87ACE">
        <w:trPr>
          <w:trHeight w:val="20"/>
        </w:trPr>
        <w:tc>
          <w:tcPr>
            <w:tcW w:w="724" w:type="dxa"/>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820" w:type="dxa"/>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19" w:type="dxa"/>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636" w:type="dxa"/>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6B3FEA86" w14:textId="1E2BE3E1" w:rsidR="00774AA5" w:rsidRPr="00B4198F" w:rsidRDefault="00774AA5" w:rsidP="00B4198F">
            <w:pPr>
              <w:spacing w:after="0" w:line="240" w:lineRule="auto"/>
              <w:jc w:val="both"/>
              <w:rPr>
                <w:rFonts w:ascii="Times New Roman" w:hAnsi="Times New Roman" w:cs="Times New Roman"/>
                <w:iCs/>
                <w:sz w:val="20"/>
                <w:szCs w:val="20"/>
              </w:rPr>
            </w:pPr>
          </w:p>
        </w:tc>
      </w:tr>
      <w:tr w:rsidR="0084319C" w:rsidRPr="002B7975" w14:paraId="6E37868A" w14:textId="77777777" w:rsidTr="00D87ACE">
        <w:trPr>
          <w:trHeight w:val="20"/>
        </w:trPr>
        <w:tc>
          <w:tcPr>
            <w:tcW w:w="724" w:type="dxa"/>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19" w:type="dxa"/>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636" w:type="dxa"/>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E898EC9" w14:textId="12F62332" w:rsidR="00774AA5" w:rsidRPr="00B4198F" w:rsidRDefault="00CE1F13" w:rsidP="0063796D">
            <w:pPr>
              <w:spacing w:after="0" w:line="240" w:lineRule="auto"/>
              <w:jc w:val="both"/>
              <w:rPr>
                <w:rFonts w:ascii="Times New Roman" w:hAnsi="Times New Roman" w:cs="Times New Roman"/>
                <w:strike/>
                <w:sz w:val="20"/>
                <w:szCs w:val="20"/>
              </w:rPr>
            </w:pPr>
            <w:r w:rsidRPr="00B4198F">
              <w:rPr>
                <w:rFonts w:ascii="Times New Roman" w:hAnsi="Times New Roman" w:cs="Times New Roman"/>
                <w:sz w:val="20"/>
                <w:szCs w:val="20"/>
              </w:rPr>
              <w:t>6 (šešios) dienos iki pasiūlymų pateikimo dienos</w:t>
            </w:r>
          </w:p>
        </w:tc>
      </w:tr>
      <w:tr w:rsidR="0084319C" w:rsidRPr="002B7975" w14:paraId="7621DE63" w14:textId="77777777" w:rsidTr="00D87ACE">
        <w:trPr>
          <w:trHeight w:val="20"/>
        </w:trPr>
        <w:tc>
          <w:tcPr>
            <w:tcW w:w="724" w:type="dxa"/>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19" w:type="dxa"/>
            <w:tcMar>
              <w:top w:w="0" w:type="dxa"/>
              <w:left w:w="108" w:type="dxa"/>
              <w:bottom w:w="0" w:type="dxa"/>
              <w:right w:w="108" w:type="dxa"/>
            </w:tcMar>
            <w:vAlign w:val="center"/>
          </w:tcPr>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0CB425FC" w14:textId="5316C732" w:rsidR="00774AA5" w:rsidRPr="00B4198F" w:rsidRDefault="00774AA5" w:rsidP="00B4198F">
            <w:pPr>
              <w:spacing w:after="0" w:line="240" w:lineRule="auto"/>
              <w:jc w:val="both"/>
              <w:rPr>
                <w:rFonts w:ascii="Times New Roman" w:hAnsi="Times New Roman" w:cs="Times New Roman"/>
                <w:strike/>
                <w:sz w:val="20"/>
                <w:szCs w:val="20"/>
              </w:rPr>
            </w:pPr>
          </w:p>
        </w:tc>
      </w:tr>
      <w:tr w:rsidR="0084319C" w:rsidRPr="002B7975" w14:paraId="3AA572DF" w14:textId="77777777" w:rsidTr="00D87ACE">
        <w:trPr>
          <w:trHeight w:val="20"/>
        </w:trPr>
        <w:tc>
          <w:tcPr>
            <w:tcW w:w="724" w:type="dxa"/>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19" w:type="dxa"/>
            <w:tcMar>
              <w:top w:w="0" w:type="dxa"/>
              <w:left w:w="108" w:type="dxa"/>
              <w:bottom w:w="0" w:type="dxa"/>
              <w:right w:w="108" w:type="dxa"/>
            </w:tcMar>
            <w:vAlign w:val="center"/>
          </w:tcPr>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636" w:type="dxa"/>
            <w:tcMar>
              <w:top w:w="0" w:type="dxa"/>
              <w:left w:w="108" w:type="dxa"/>
              <w:bottom w:w="0" w:type="dxa"/>
              <w:right w:w="108" w:type="dxa"/>
            </w:tcMar>
            <w:vAlign w:val="center"/>
          </w:tcPr>
          <w:p w14:paraId="1C7B20C9" w14:textId="2BE4A0FB"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95801DB" w14:textId="77777777" w:rsidTr="00D87ACE">
        <w:trPr>
          <w:trHeight w:val="20"/>
        </w:trPr>
        <w:tc>
          <w:tcPr>
            <w:tcW w:w="724" w:type="dxa"/>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19" w:type="dxa"/>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276FCB7" w14:textId="07B0F4A2" w:rsidR="00774AA5" w:rsidRPr="00B4198F" w:rsidRDefault="00774AA5" w:rsidP="0063796D">
            <w:pPr>
              <w:pStyle w:val="Body2"/>
              <w:spacing w:after="0"/>
              <w:rPr>
                <w:rFonts w:cs="Times New Roman"/>
                <w:iCs/>
                <w:color w:val="00B050"/>
                <w:sz w:val="20"/>
                <w:szCs w:val="20"/>
              </w:rPr>
            </w:pPr>
            <w:r w:rsidRPr="00B059DD">
              <w:rPr>
                <w:rFonts w:cs="Times New Roman"/>
                <w:color w:val="auto"/>
                <w:sz w:val="20"/>
                <w:szCs w:val="20"/>
                <w:lang w:val="lt-LT"/>
              </w:rPr>
              <w:t>NETAIKOMA</w:t>
            </w:r>
            <w:r w:rsidR="00955067" w:rsidRPr="00B4198F">
              <w:rPr>
                <w:rFonts w:cs="Times New Roman"/>
                <w:i/>
                <w:iCs/>
                <w:sz w:val="20"/>
                <w:szCs w:val="20"/>
              </w:rPr>
              <w:t xml:space="preserve"> </w:t>
            </w:r>
          </w:p>
        </w:tc>
        <w:tc>
          <w:tcPr>
            <w:tcW w:w="2636" w:type="dxa"/>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D87ACE">
        <w:trPr>
          <w:trHeight w:val="20"/>
        </w:trPr>
        <w:tc>
          <w:tcPr>
            <w:tcW w:w="724" w:type="dxa"/>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19" w:type="dxa"/>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636" w:type="dxa"/>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D87ACE">
        <w:trPr>
          <w:trHeight w:val="20"/>
        </w:trPr>
        <w:tc>
          <w:tcPr>
            <w:tcW w:w="724" w:type="dxa"/>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19" w:type="dxa"/>
            <w:tcMar>
              <w:top w:w="0" w:type="dxa"/>
              <w:left w:w="108" w:type="dxa"/>
              <w:bottom w:w="0" w:type="dxa"/>
              <w:right w:w="108" w:type="dxa"/>
            </w:tcMar>
            <w:vAlign w:val="center"/>
          </w:tcPr>
          <w:p w14:paraId="4DD4DD87" w14:textId="2AA5988F" w:rsidR="00774AA5" w:rsidRPr="00B4198F" w:rsidRDefault="00774AA5" w:rsidP="0063796D">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tc>
        <w:tc>
          <w:tcPr>
            <w:tcW w:w="2636" w:type="dxa"/>
            <w:tcMar>
              <w:top w:w="0" w:type="dxa"/>
              <w:left w:w="108" w:type="dxa"/>
              <w:bottom w:w="0" w:type="dxa"/>
              <w:right w:w="108" w:type="dxa"/>
            </w:tcMar>
            <w:vAlign w:val="center"/>
          </w:tcPr>
          <w:p w14:paraId="7A43570F" w14:textId="2DDA7826"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1F2EA374" w14:textId="77777777" w:rsidTr="00D87ACE">
        <w:trPr>
          <w:trHeight w:val="20"/>
        </w:trPr>
        <w:tc>
          <w:tcPr>
            <w:tcW w:w="724" w:type="dxa"/>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19" w:type="dxa"/>
            <w:tcMar>
              <w:top w:w="0" w:type="dxa"/>
              <w:left w:w="108" w:type="dxa"/>
              <w:bottom w:w="0" w:type="dxa"/>
              <w:right w:w="108" w:type="dxa"/>
            </w:tcMar>
            <w:vAlign w:val="center"/>
          </w:tcPr>
          <w:p w14:paraId="684369EC" w14:textId="6A5D95DC" w:rsidR="00774AA5" w:rsidRPr="00B4198F" w:rsidRDefault="00774AA5" w:rsidP="0063796D">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tc>
        <w:tc>
          <w:tcPr>
            <w:tcW w:w="2636" w:type="dxa"/>
            <w:tcMar>
              <w:top w:w="0" w:type="dxa"/>
              <w:left w:w="108" w:type="dxa"/>
              <w:bottom w:w="0" w:type="dxa"/>
              <w:right w:w="108" w:type="dxa"/>
            </w:tcMar>
            <w:vAlign w:val="center"/>
          </w:tcPr>
          <w:p w14:paraId="7D43700D" w14:textId="0062D3A2" w:rsidR="00774AA5" w:rsidRPr="00E86700" w:rsidRDefault="0052574D" w:rsidP="0063796D">
            <w:pPr>
              <w:spacing w:after="0" w:line="240" w:lineRule="auto"/>
              <w:jc w:val="both"/>
              <w:rPr>
                <w:rFonts w:ascii="Times New Roman" w:hAnsi="Times New Roman" w:cs="Times New Roman"/>
                <w:strike/>
                <w:sz w:val="20"/>
                <w:szCs w:val="20"/>
              </w:rPr>
            </w:pPr>
            <w:r w:rsidRPr="00813A35">
              <w:rPr>
                <w:rFonts w:ascii="Times New Roman" w:hAnsi="Times New Roman" w:cs="Times New Roman"/>
                <w:sz w:val="20"/>
                <w:szCs w:val="20"/>
              </w:rPr>
              <w:t>NETAIKOMA</w:t>
            </w:r>
          </w:p>
        </w:tc>
      </w:tr>
      <w:tr w:rsidR="00774AA5" w:rsidRPr="002B7975" w14:paraId="6D55395E" w14:textId="77777777" w:rsidTr="00D87ACE">
        <w:trPr>
          <w:trHeight w:val="20"/>
        </w:trPr>
        <w:tc>
          <w:tcPr>
            <w:tcW w:w="724" w:type="dxa"/>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19" w:type="dxa"/>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636" w:type="dxa"/>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D87ACE">
        <w:trPr>
          <w:trHeight w:val="20"/>
        </w:trPr>
        <w:tc>
          <w:tcPr>
            <w:tcW w:w="724" w:type="dxa"/>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19" w:type="dxa"/>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636" w:type="dxa"/>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D87ACE">
        <w:trPr>
          <w:trHeight w:val="20"/>
        </w:trPr>
        <w:tc>
          <w:tcPr>
            <w:tcW w:w="724" w:type="dxa"/>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19" w:type="dxa"/>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636" w:type="dxa"/>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D87ACE">
        <w:trPr>
          <w:trHeight w:val="20"/>
        </w:trPr>
        <w:tc>
          <w:tcPr>
            <w:tcW w:w="724" w:type="dxa"/>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19" w:type="dxa"/>
            <w:tcMar>
              <w:top w:w="0" w:type="dxa"/>
              <w:left w:w="108" w:type="dxa"/>
              <w:bottom w:w="0" w:type="dxa"/>
              <w:right w:w="108" w:type="dxa"/>
            </w:tcMar>
            <w:vAlign w:val="center"/>
          </w:tcPr>
          <w:p w14:paraId="38F150E0" w14:textId="32050396" w:rsidR="006C7941"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10 (dešimt) </w:t>
            </w:r>
            <w:r w:rsidR="00C77CAE" w:rsidRPr="00B4198F">
              <w:rPr>
                <w:rFonts w:ascii="Times New Roman" w:hAnsi="Times New Roman" w:cs="Times New Roman"/>
                <w:sz w:val="20"/>
                <w:szCs w:val="20"/>
              </w:rPr>
              <w:t>dienų</w:t>
            </w:r>
            <w:r w:rsidR="000E3F1C">
              <w:rPr>
                <w:rFonts w:ascii="Times New Roman" w:hAnsi="Times New Roman" w:cs="Times New Roman"/>
                <w:sz w:val="20"/>
                <w:szCs w:val="20"/>
              </w:rPr>
              <w:t xml:space="preserve"> </w:t>
            </w:r>
            <w:r w:rsidR="00D65C16"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 dienos, jei VPĮ nenumato reikalavimo raštu informuoti tiekėjus apie </w:t>
            </w:r>
            <w:r w:rsidR="00D65C16"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00D65C16"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636" w:type="dxa"/>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D87ACE">
        <w:trPr>
          <w:trHeight w:val="20"/>
        </w:trPr>
        <w:tc>
          <w:tcPr>
            <w:tcW w:w="724" w:type="dxa"/>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19" w:type="dxa"/>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636" w:type="dxa"/>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D87ACE">
        <w:trPr>
          <w:trHeight w:val="20"/>
        </w:trPr>
        <w:tc>
          <w:tcPr>
            <w:tcW w:w="724" w:type="dxa"/>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820" w:type="dxa"/>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19" w:type="dxa"/>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636" w:type="dxa"/>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D87ACE">
        <w:trPr>
          <w:trHeight w:val="20"/>
        </w:trPr>
        <w:tc>
          <w:tcPr>
            <w:tcW w:w="724" w:type="dxa"/>
            <w:tcMar>
              <w:top w:w="0" w:type="dxa"/>
              <w:left w:w="108" w:type="dxa"/>
              <w:bottom w:w="0" w:type="dxa"/>
              <w:right w:w="108" w:type="dxa"/>
            </w:tcMar>
            <w:vAlign w:val="center"/>
          </w:tcPr>
          <w:p w14:paraId="3EE38EA3" w14:textId="7B1FEB4A" w:rsidR="00774AA5" w:rsidRPr="00B4198F" w:rsidRDefault="00774AA5"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3AE3E0BA"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19" w:type="dxa"/>
            <w:tcMar>
              <w:top w:w="0" w:type="dxa"/>
              <w:left w:w="108" w:type="dxa"/>
              <w:bottom w:w="0" w:type="dxa"/>
              <w:right w:w="108" w:type="dxa"/>
            </w:tcMar>
            <w:vAlign w:val="center"/>
          </w:tcPr>
          <w:p w14:paraId="53310D6C" w14:textId="77777777"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FD5A236" w14:textId="76B00431" w:rsidR="00774AA5" w:rsidRPr="00B4198F" w:rsidRDefault="00774AA5"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636" w:type="dxa"/>
            <w:tcMar>
              <w:top w:w="0" w:type="dxa"/>
              <w:left w:w="108" w:type="dxa"/>
              <w:bottom w:w="0" w:type="dxa"/>
              <w:right w:w="108" w:type="dxa"/>
            </w:tcMar>
            <w:vAlign w:val="center"/>
          </w:tcPr>
          <w:p w14:paraId="61BCB161" w14:textId="39873F9D" w:rsidR="00774AA5" w:rsidRPr="00B4198F" w:rsidRDefault="00774AA5" w:rsidP="000E3F1C">
            <w:pPr>
              <w:spacing w:after="0" w:line="240" w:lineRule="auto"/>
              <w:jc w:val="both"/>
              <w:rPr>
                <w:rFonts w:ascii="Times New Roman" w:hAnsi="Times New Roman" w:cs="Times New Roman"/>
                <w:sz w:val="20"/>
                <w:szCs w:val="20"/>
              </w:rPr>
            </w:pPr>
          </w:p>
        </w:tc>
      </w:tr>
      <w:tr w:rsidR="002B3E56" w:rsidRPr="002B7975" w14:paraId="74B4ACF3" w14:textId="77777777" w:rsidTr="00D87ACE">
        <w:trPr>
          <w:trHeight w:val="20"/>
        </w:trPr>
        <w:tc>
          <w:tcPr>
            <w:tcW w:w="724" w:type="dxa"/>
            <w:tcMar>
              <w:top w:w="0" w:type="dxa"/>
              <w:left w:w="108" w:type="dxa"/>
              <w:bottom w:w="0" w:type="dxa"/>
              <w:right w:w="108" w:type="dxa"/>
            </w:tcMar>
            <w:vAlign w:val="center"/>
          </w:tcPr>
          <w:p w14:paraId="5A1CA8A8" w14:textId="77777777" w:rsidR="00F50C57" w:rsidRPr="00B4198F" w:rsidRDefault="00F50C57" w:rsidP="000E3F1C">
            <w:pPr>
              <w:pStyle w:val="Sraopastraipa"/>
              <w:numPr>
                <w:ilvl w:val="0"/>
                <w:numId w:val="7"/>
              </w:numPr>
              <w:spacing w:after="0" w:line="240" w:lineRule="auto"/>
              <w:rPr>
                <w:rFonts w:ascii="Times New Roman" w:hAnsi="Times New Roman" w:cs="Times New Roman"/>
                <w:sz w:val="20"/>
                <w:szCs w:val="20"/>
              </w:rPr>
            </w:pPr>
          </w:p>
        </w:tc>
        <w:tc>
          <w:tcPr>
            <w:tcW w:w="2820" w:type="dxa"/>
            <w:tcMar>
              <w:top w:w="0" w:type="dxa"/>
              <w:left w:w="108" w:type="dxa"/>
              <w:bottom w:w="0" w:type="dxa"/>
              <w:right w:w="108" w:type="dxa"/>
            </w:tcMar>
            <w:vAlign w:val="center"/>
          </w:tcPr>
          <w:p w14:paraId="187F2A99" w14:textId="787AA8A5" w:rsidR="00F50C57" w:rsidRPr="00B4198F" w:rsidRDefault="00F50C57" w:rsidP="000E3F1C">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19" w:type="dxa"/>
            <w:tcMar>
              <w:top w:w="0" w:type="dxa"/>
              <w:left w:w="108" w:type="dxa"/>
              <w:bottom w:w="0" w:type="dxa"/>
              <w:right w:w="108" w:type="dxa"/>
            </w:tcMar>
            <w:vAlign w:val="center"/>
          </w:tcPr>
          <w:p w14:paraId="6191E2D5" w14:textId="49FA73CF" w:rsidR="00ED5B78" w:rsidRPr="00813A35" w:rsidRDefault="00BB1FB9" w:rsidP="000E3F1C">
            <w:pPr>
              <w:spacing w:after="0" w:line="240" w:lineRule="auto"/>
              <w:jc w:val="both"/>
              <w:rPr>
                <w:rFonts w:ascii="Times New Roman" w:hAnsi="Times New Roman" w:cs="Times New Roman"/>
                <w:sz w:val="20"/>
                <w:szCs w:val="20"/>
              </w:rPr>
            </w:pPr>
            <w:r w:rsidRPr="00813A35">
              <w:rPr>
                <w:rFonts w:ascii="Times New Roman" w:hAnsi="Times New Roman" w:cs="Times New Roman"/>
                <w:sz w:val="20"/>
                <w:szCs w:val="20"/>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r w:rsidRPr="00BB1FB9">
              <w:rPr>
                <w:rFonts w:ascii="Times New Roman" w:hAnsi="Times New Roman" w:cs="Times New Roman"/>
                <w:sz w:val="20"/>
                <w:szCs w:val="20"/>
              </w:rPr>
              <w:t xml:space="preserve"> </w:t>
            </w:r>
          </w:p>
        </w:tc>
        <w:tc>
          <w:tcPr>
            <w:tcW w:w="2636" w:type="dxa"/>
            <w:tcMar>
              <w:top w:w="0" w:type="dxa"/>
              <w:left w:w="108" w:type="dxa"/>
              <w:bottom w:w="0" w:type="dxa"/>
              <w:right w:w="108" w:type="dxa"/>
            </w:tcMar>
            <w:vAlign w:val="center"/>
          </w:tcPr>
          <w:p w14:paraId="34B7E883" w14:textId="77777777" w:rsidR="00F50C57" w:rsidRPr="00B4198F" w:rsidRDefault="00F50C57" w:rsidP="000E3F1C">
            <w:pPr>
              <w:spacing w:after="0" w:line="240" w:lineRule="auto"/>
              <w:jc w:val="both"/>
              <w:rPr>
                <w:rFonts w:ascii="Times New Roman" w:hAnsi="Times New Roman" w:cs="Times New Roman"/>
                <w:sz w:val="20"/>
                <w:szCs w:val="20"/>
              </w:rPr>
            </w:pPr>
          </w:p>
        </w:tc>
      </w:tr>
    </w:tbl>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2" w:name="_Ref38539939"/>
      <w:bookmarkStart w:id="43" w:name="_Ref38541068"/>
      <w:bookmarkStart w:id="44" w:name="_Ref38885053"/>
      <w:bookmarkStart w:id="45" w:name="_Ref38899023"/>
      <w:bookmarkStart w:id="46"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2"/>
      <w:bookmarkEnd w:id="43"/>
      <w:bookmarkEnd w:id="44"/>
      <w:bookmarkEnd w:id="45"/>
      <w:bookmarkEnd w:id="46"/>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7" w:name="_Ref38285444"/>
      <w:bookmarkStart w:id="48" w:name="_Ref38291496"/>
      <w:bookmarkStart w:id="49"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7"/>
      <w:bookmarkEnd w:id="48"/>
      <w:bookmarkEnd w:id="49"/>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1"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01CBCDBB" w14:textId="763B8ED5"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w:t>
      </w:r>
      <w:r w:rsidR="00BB1FB9" w:rsidRPr="00813A35">
        <w:rPr>
          <w:rFonts w:ascii="Times New Roman" w:hAnsi="Times New Roman" w:cs="Times New Roman"/>
          <w:color w:val="000000"/>
          <w:sz w:val="20"/>
          <w:szCs w:val="20"/>
        </w:rPr>
        <w:t>VPĮ 46 straipsnio 3 dalyje</w:t>
      </w:r>
      <w:r w:rsidR="00BB1FB9">
        <w:rPr>
          <w:rFonts w:ascii="Times New Roman" w:hAnsi="Times New Roman" w:cs="Times New Roman"/>
          <w:color w:val="000000"/>
          <w:sz w:val="20"/>
          <w:szCs w:val="20"/>
        </w:rPr>
        <w:t>,</w:t>
      </w:r>
      <w:r w:rsidR="00BB1FB9" w:rsidRPr="00BB1FB9">
        <w:rPr>
          <w:rFonts w:ascii="Times New Roman" w:hAnsi="Times New Roman" w:cs="Times New Roman"/>
          <w:color w:val="000000"/>
          <w:sz w:val="20"/>
          <w:szCs w:val="20"/>
        </w:rPr>
        <w:t xml:space="preserve"> </w:t>
      </w:r>
      <w:r w:rsidRPr="00DD30F5">
        <w:rPr>
          <w:rFonts w:ascii="Times New Roman" w:hAnsi="Times New Roman" w:cs="Times New Roman"/>
          <w:color w:val="000000"/>
          <w:sz w:val="20"/>
          <w:szCs w:val="20"/>
        </w:rPr>
        <w:t xml:space="preserve">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2"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E86700">
        <w:tc>
          <w:tcPr>
            <w:tcW w:w="821" w:type="dxa"/>
            <w:vAlign w:val="center"/>
          </w:tcPr>
          <w:p w14:paraId="0F8F4944" w14:textId="77777777" w:rsidR="00181886" w:rsidRPr="00DD30F5" w:rsidRDefault="00181886" w:rsidP="00E86700">
            <w:pPr>
              <w:suppressAutoHyphens/>
              <w:jc w:val="center"/>
              <w:rPr>
                <w:color w:val="000000"/>
                <w:lang w:eastAsia="lt-LT"/>
              </w:rPr>
            </w:pPr>
            <w:bookmarkStart w:id="50" w:name="_Hlk215217115"/>
            <w:r w:rsidRPr="00DD30F5">
              <w:rPr>
                <w:b/>
                <w:bCs/>
                <w:color w:val="000000"/>
                <w:lang w:eastAsia="lt-LT"/>
              </w:rPr>
              <w:t>Eil. Nr.</w:t>
            </w:r>
          </w:p>
        </w:tc>
        <w:tc>
          <w:tcPr>
            <w:tcW w:w="3857" w:type="dxa"/>
            <w:vAlign w:val="center"/>
          </w:tcPr>
          <w:p w14:paraId="06FA76D2" w14:textId="77777777" w:rsidR="00181886" w:rsidRPr="00DD30F5" w:rsidRDefault="00181886" w:rsidP="00E86700">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E86700">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E86700">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E86700">
        <w:tc>
          <w:tcPr>
            <w:tcW w:w="821" w:type="dxa"/>
          </w:tcPr>
          <w:p w14:paraId="562ECC8F" w14:textId="77777777" w:rsidR="00181886" w:rsidRPr="00DD30F5" w:rsidRDefault="00181886" w:rsidP="00E86700">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E86700">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E86700">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E86700">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E86700">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E86700">
            <w:pPr>
              <w:suppressAutoHyphens/>
              <w:jc w:val="both"/>
              <w:rPr>
                <w:lang w:eastAsia="lt-LT"/>
              </w:rPr>
            </w:pPr>
            <w:r w:rsidRPr="00DD30F5">
              <w:rPr>
                <w:lang w:eastAsia="lt-LT"/>
              </w:rPr>
              <w:t>4) nusikalstamą bankrotą;</w:t>
            </w:r>
          </w:p>
          <w:p w14:paraId="1529E022" w14:textId="77777777" w:rsidR="00181886" w:rsidRPr="00DD30F5" w:rsidRDefault="00181886" w:rsidP="00E86700">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E86700">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E86700">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E86700">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E86700">
            <w:pPr>
              <w:suppressAutoHyphens/>
              <w:jc w:val="both"/>
              <w:rPr>
                <w:lang w:eastAsia="lt-LT"/>
              </w:rPr>
            </w:pPr>
          </w:p>
          <w:p w14:paraId="637B6E35" w14:textId="77777777" w:rsidR="00181886" w:rsidRPr="00DD30F5" w:rsidRDefault="00181886" w:rsidP="00E86700">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E86700">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E86700">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E86700">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E86700">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E86700">
            <w:pPr>
              <w:suppressAutoHyphens/>
              <w:rPr>
                <w:bCs/>
                <w:color w:val="000000"/>
                <w:lang w:eastAsia="lt-LT"/>
              </w:rPr>
            </w:pPr>
          </w:p>
          <w:p w14:paraId="0A92576D" w14:textId="77777777" w:rsidR="00181886" w:rsidRPr="00DD30F5" w:rsidRDefault="00181886" w:rsidP="00E86700">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E86700">
            <w:pPr>
              <w:suppressAutoHyphens/>
              <w:rPr>
                <w:bCs/>
                <w:color w:val="000000"/>
                <w:lang w:eastAsia="lt-LT"/>
              </w:rPr>
            </w:pPr>
          </w:p>
          <w:p w14:paraId="068BA220" w14:textId="77777777" w:rsidR="00181886" w:rsidRPr="00DD30F5" w:rsidRDefault="00181886" w:rsidP="00E86700">
            <w:pPr>
              <w:suppressAutoHyphens/>
              <w:rPr>
                <w:color w:val="000000"/>
                <w:lang w:eastAsia="lt-LT"/>
              </w:rPr>
            </w:pPr>
            <w:r w:rsidRPr="00DD30F5">
              <w:rPr>
                <w:bCs/>
                <w:color w:val="000000"/>
                <w:lang w:eastAsia="lt-LT"/>
              </w:rPr>
              <w:t>EBVPD III dalies D1 punktas</w:t>
            </w:r>
          </w:p>
        </w:tc>
        <w:tc>
          <w:tcPr>
            <w:tcW w:w="3685" w:type="dxa"/>
          </w:tcPr>
          <w:p w14:paraId="35D766BD"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E86700">
            <w:pPr>
              <w:tabs>
                <w:tab w:val="left" w:pos="175"/>
              </w:tabs>
              <w:suppressAutoHyphens/>
              <w:jc w:val="both"/>
              <w:rPr>
                <w:color w:val="000000"/>
                <w:lang w:eastAsia="lt-LT"/>
              </w:rPr>
            </w:pPr>
          </w:p>
          <w:p w14:paraId="7D8DDAC9" w14:textId="77777777" w:rsidR="00181886" w:rsidRPr="00DD30F5" w:rsidRDefault="00181886" w:rsidP="00E86700">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E86700">
            <w:pPr>
              <w:suppressAutoHyphens/>
              <w:jc w:val="both"/>
              <w:rPr>
                <w:color w:val="000000"/>
                <w:lang w:eastAsia="lt-LT"/>
              </w:rPr>
            </w:pPr>
          </w:p>
          <w:p w14:paraId="7D01AB96" w14:textId="77777777" w:rsidR="00181886" w:rsidRPr="00DD30F5" w:rsidRDefault="00181886" w:rsidP="00E86700">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E86700">
            <w:pPr>
              <w:suppressAutoHyphens/>
              <w:jc w:val="both"/>
              <w:rPr>
                <w:b/>
                <w:bCs/>
                <w:color w:val="000000"/>
                <w:lang w:eastAsia="lt-LT"/>
              </w:rPr>
            </w:pPr>
          </w:p>
          <w:p w14:paraId="30F19C35" w14:textId="77777777" w:rsidR="00181886" w:rsidRPr="00476E4A" w:rsidRDefault="00181886" w:rsidP="00E86700">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E86700">
            <w:pPr>
              <w:suppressAutoHyphens/>
              <w:jc w:val="both"/>
              <w:rPr>
                <w:color w:val="000000"/>
                <w:lang w:eastAsia="lt-LT"/>
              </w:rPr>
            </w:pPr>
          </w:p>
          <w:p w14:paraId="5C9B8221" w14:textId="77777777" w:rsidR="00181886" w:rsidRPr="00DD30F5" w:rsidRDefault="00181886" w:rsidP="00E86700">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E86700">
        <w:tc>
          <w:tcPr>
            <w:tcW w:w="821" w:type="dxa"/>
          </w:tcPr>
          <w:p w14:paraId="183FE309" w14:textId="77777777" w:rsidR="00181886" w:rsidRPr="00DD30F5" w:rsidRDefault="00181886" w:rsidP="00E86700">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E86700">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E86700">
            <w:pPr>
              <w:suppressAutoHyphens/>
              <w:jc w:val="both"/>
              <w:rPr>
                <w:b/>
                <w:bCs/>
                <w:lang w:eastAsia="lt-LT"/>
              </w:rPr>
            </w:pPr>
          </w:p>
          <w:p w14:paraId="616BA60F" w14:textId="77777777" w:rsidR="00181886" w:rsidRPr="00DD30F5" w:rsidRDefault="00181886" w:rsidP="00E86700">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E86700">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E86700">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E86700">
            <w:pPr>
              <w:suppressAutoHyphens/>
              <w:jc w:val="both"/>
              <w:rPr>
                <w:b/>
                <w:bCs/>
                <w:lang w:eastAsia="lt-LT"/>
              </w:rPr>
            </w:pPr>
          </w:p>
          <w:p w14:paraId="111C7F59" w14:textId="77777777" w:rsidR="00181886" w:rsidRPr="00DD30F5" w:rsidRDefault="00181886" w:rsidP="00E86700">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E86700">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E86700">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2759D8CB" w14:textId="77777777" w:rsidR="00181886" w:rsidRPr="00DD30F5" w:rsidRDefault="00181886" w:rsidP="00E86700">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E86700">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E86700">
            <w:pPr>
              <w:suppressAutoHyphens/>
              <w:rPr>
                <w:b/>
                <w:bCs/>
                <w:color w:val="000000"/>
                <w:lang w:eastAsia="lt-LT"/>
              </w:rPr>
            </w:pPr>
          </w:p>
          <w:p w14:paraId="64BF5C74" w14:textId="77777777" w:rsidR="00181886" w:rsidRPr="00DD30F5" w:rsidRDefault="00181886" w:rsidP="00E86700">
            <w:pPr>
              <w:suppressAutoHyphens/>
              <w:rPr>
                <w:color w:val="000000"/>
                <w:lang w:eastAsia="lt-LT"/>
              </w:rPr>
            </w:pPr>
            <w:r w:rsidRPr="00DD30F5">
              <w:rPr>
                <w:bCs/>
                <w:color w:val="000000"/>
                <w:lang w:eastAsia="lt-LT"/>
              </w:rPr>
              <w:t>EBVPD III dalies B1 ir B2 punktai</w:t>
            </w:r>
          </w:p>
        </w:tc>
        <w:tc>
          <w:tcPr>
            <w:tcW w:w="3685" w:type="dxa"/>
          </w:tcPr>
          <w:p w14:paraId="1C4ACD99" w14:textId="77777777" w:rsidR="00181886" w:rsidRPr="00DD30F5" w:rsidRDefault="00181886" w:rsidP="00E86700">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E86700">
            <w:pPr>
              <w:suppressAutoHyphens/>
              <w:jc w:val="both"/>
              <w:rPr>
                <w:bCs/>
                <w:color w:val="000000"/>
                <w:lang w:eastAsia="lt-LT"/>
              </w:rPr>
            </w:pPr>
          </w:p>
          <w:p w14:paraId="23CF6510" w14:textId="77777777" w:rsidR="00181886" w:rsidRPr="00DD30F5" w:rsidRDefault="00181886" w:rsidP="00E86700">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E86700">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E86700">
            <w:pPr>
              <w:suppressAutoHyphens/>
              <w:jc w:val="both"/>
              <w:rPr>
                <w:bCs/>
                <w:color w:val="000000"/>
                <w:lang w:eastAsia="lt-LT"/>
              </w:rPr>
            </w:pPr>
          </w:p>
          <w:p w14:paraId="303D694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E86700">
            <w:pPr>
              <w:suppressAutoHyphens/>
              <w:jc w:val="both"/>
              <w:rPr>
                <w:bCs/>
                <w:color w:val="000000"/>
                <w:lang w:eastAsia="lt-LT"/>
              </w:rPr>
            </w:pPr>
          </w:p>
          <w:p w14:paraId="108E12B3"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E86700">
            <w:pPr>
              <w:suppressAutoHyphens/>
              <w:jc w:val="both"/>
              <w:rPr>
                <w:bCs/>
                <w:color w:val="000000"/>
                <w:lang w:eastAsia="lt-LT"/>
              </w:rPr>
            </w:pPr>
          </w:p>
          <w:p w14:paraId="287DA7CB" w14:textId="77777777" w:rsidR="00181886" w:rsidRPr="00DD30F5"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E86700">
            <w:pPr>
              <w:suppressAutoHyphens/>
              <w:jc w:val="both"/>
              <w:rPr>
                <w:bCs/>
                <w:color w:val="000000"/>
                <w:lang w:eastAsia="lt-LT"/>
              </w:rPr>
            </w:pPr>
          </w:p>
          <w:p w14:paraId="0C910D3D" w14:textId="77777777" w:rsidR="00181886" w:rsidRPr="00DD30F5" w:rsidRDefault="00181886" w:rsidP="00E86700">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E86700">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E86700">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E86700">
            <w:pPr>
              <w:suppressAutoHyphens/>
              <w:jc w:val="both"/>
              <w:rPr>
                <w:bCs/>
                <w:color w:val="000000"/>
                <w:lang w:eastAsia="lt-LT"/>
              </w:rPr>
            </w:pPr>
          </w:p>
          <w:p w14:paraId="2E4CF8A1" w14:textId="77777777" w:rsidR="00181886" w:rsidRPr="00DD30F5" w:rsidRDefault="00181886" w:rsidP="00E86700">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E86700">
            <w:pPr>
              <w:suppressAutoHyphens/>
              <w:jc w:val="both"/>
              <w:rPr>
                <w:bCs/>
                <w:color w:val="000000"/>
                <w:lang w:eastAsia="lt-LT"/>
              </w:rPr>
            </w:pPr>
          </w:p>
          <w:p w14:paraId="279B8FAD" w14:textId="77777777" w:rsidR="00181886" w:rsidRPr="00DD30F5" w:rsidRDefault="00181886" w:rsidP="00E86700">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E86700">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E86700">
            <w:pPr>
              <w:suppressAutoHyphens/>
              <w:jc w:val="both"/>
              <w:rPr>
                <w:bCs/>
                <w:color w:val="000000"/>
                <w:lang w:eastAsia="lt-LT"/>
              </w:rPr>
            </w:pPr>
          </w:p>
          <w:p w14:paraId="0ADE4126" w14:textId="77777777" w:rsidR="00181886" w:rsidRPr="00DD30F5" w:rsidRDefault="00181886" w:rsidP="00E86700">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E86700">
            <w:pPr>
              <w:suppressAutoHyphens/>
              <w:jc w:val="both"/>
              <w:rPr>
                <w:bCs/>
                <w:color w:val="000000"/>
                <w:lang w:eastAsia="lt-LT"/>
              </w:rPr>
            </w:pPr>
          </w:p>
          <w:p w14:paraId="49D4EF3B" w14:textId="77777777" w:rsidR="00181886" w:rsidRDefault="00181886" w:rsidP="00E86700">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EA97D5" w14:textId="77777777" w:rsidR="00181886" w:rsidRDefault="00181886" w:rsidP="00E86700">
            <w:pPr>
              <w:pStyle w:val="Betarp"/>
              <w:jc w:val="both"/>
              <w:rPr>
                <w:color w:val="0070C0"/>
              </w:rPr>
            </w:pPr>
          </w:p>
          <w:p w14:paraId="2ACF8159" w14:textId="22C53B81" w:rsidR="00181886" w:rsidRPr="00DD30F5" w:rsidRDefault="00181886" w:rsidP="00E86700">
            <w:pPr>
              <w:pStyle w:val="Betarp"/>
              <w:jc w:val="both"/>
              <w:rPr>
                <w:color w:val="000000"/>
                <w:lang w:eastAsia="lt-LT"/>
              </w:rPr>
            </w:pPr>
          </w:p>
        </w:tc>
      </w:tr>
      <w:tr w:rsidR="00181886" w:rsidRPr="00DD30F5" w14:paraId="28184885" w14:textId="77777777" w:rsidTr="00E86700">
        <w:tc>
          <w:tcPr>
            <w:tcW w:w="821" w:type="dxa"/>
          </w:tcPr>
          <w:p w14:paraId="649845E3" w14:textId="77777777" w:rsidR="00181886" w:rsidRPr="00DD30F5" w:rsidRDefault="00181886" w:rsidP="00E86700">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E86700">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E86700">
            <w:pPr>
              <w:suppressAutoHyphens/>
              <w:rPr>
                <w:b/>
                <w:bCs/>
                <w:color w:val="000000"/>
                <w:lang w:eastAsia="lt-LT"/>
              </w:rPr>
            </w:pPr>
          </w:p>
          <w:p w14:paraId="57463E48" w14:textId="77777777" w:rsidR="00181886" w:rsidRPr="00DD30F5" w:rsidRDefault="00181886" w:rsidP="00E86700">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E86700">
            <w:pPr>
              <w:suppressAutoHyphens/>
              <w:jc w:val="both"/>
              <w:rPr>
                <w:color w:val="000000"/>
                <w:lang w:eastAsia="lt-LT"/>
              </w:rPr>
            </w:pPr>
          </w:p>
        </w:tc>
      </w:tr>
      <w:tr w:rsidR="00181886" w:rsidRPr="00DD30F5" w14:paraId="4C53E01D" w14:textId="77777777" w:rsidTr="00E86700">
        <w:tc>
          <w:tcPr>
            <w:tcW w:w="821" w:type="dxa"/>
          </w:tcPr>
          <w:p w14:paraId="46A2E178" w14:textId="77777777" w:rsidR="00181886" w:rsidRPr="00DD30F5" w:rsidRDefault="00181886" w:rsidP="00E86700">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E86700">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E86700">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E86700">
            <w:pPr>
              <w:suppressAutoHyphens/>
              <w:rPr>
                <w:b/>
                <w:bCs/>
                <w:color w:val="000000"/>
                <w:lang w:eastAsia="lt-LT"/>
              </w:rPr>
            </w:pPr>
          </w:p>
          <w:p w14:paraId="4DBCDA43" w14:textId="77777777" w:rsidR="00181886" w:rsidRPr="00DD30F5" w:rsidRDefault="00181886" w:rsidP="00E86700">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E86700">
            <w:pPr>
              <w:suppressAutoHyphens/>
              <w:jc w:val="both"/>
              <w:rPr>
                <w:color w:val="000000"/>
                <w:lang w:eastAsia="lt-LT"/>
              </w:rPr>
            </w:pPr>
          </w:p>
        </w:tc>
      </w:tr>
      <w:tr w:rsidR="00181886" w:rsidRPr="00DD30F5" w14:paraId="7764CE2E" w14:textId="77777777" w:rsidTr="00E86700">
        <w:tc>
          <w:tcPr>
            <w:tcW w:w="821" w:type="dxa"/>
          </w:tcPr>
          <w:p w14:paraId="48C98B2E" w14:textId="77777777" w:rsidR="00181886" w:rsidRPr="00DD30F5" w:rsidRDefault="00181886" w:rsidP="00E86700">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E86700">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E86700">
            <w:pPr>
              <w:suppressAutoHyphens/>
              <w:rPr>
                <w:b/>
                <w:bCs/>
                <w:color w:val="000000"/>
                <w:lang w:eastAsia="lt-LT"/>
              </w:rPr>
            </w:pPr>
          </w:p>
          <w:p w14:paraId="267B8B86" w14:textId="77777777" w:rsidR="00181886" w:rsidRPr="00DD30F5" w:rsidRDefault="00181886" w:rsidP="00E86700">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E86700">
            <w:pPr>
              <w:suppressAutoHyphens/>
              <w:jc w:val="both"/>
              <w:rPr>
                <w:color w:val="000000"/>
                <w:lang w:eastAsia="lt-LT"/>
              </w:rPr>
            </w:pPr>
          </w:p>
        </w:tc>
      </w:tr>
      <w:tr w:rsidR="00181886" w:rsidRPr="00DD30F5" w14:paraId="70F4E76A" w14:textId="77777777" w:rsidTr="00E86700">
        <w:tc>
          <w:tcPr>
            <w:tcW w:w="821" w:type="dxa"/>
          </w:tcPr>
          <w:p w14:paraId="7146A8EE" w14:textId="77777777" w:rsidR="00181886" w:rsidRPr="00DD30F5" w:rsidRDefault="00181886" w:rsidP="00E86700">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E86700">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E86700">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E86700">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E86700">
            <w:pPr>
              <w:suppressAutoHyphens/>
              <w:rPr>
                <w:b/>
                <w:bCs/>
                <w:color w:val="000000"/>
                <w:lang w:eastAsia="lt-LT"/>
              </w:rPr>
            </w:pPr>
          </w:p>
          <w:p w14:paraId="32BE5E4E" w14:textId="77777777" w:rsidR="00181886" w:rsidRPr="00DD30F5" w:rsidRDefault="00181886" w:rsidP="00E86700">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E86700">
            <w:pPr>
              <w:suppressAutoHyphens/>
              <w:jc w:val="both"/>
              <w:rPr>
                <w:bCs/>
                <w:iCs/>
                <w:color w:val="000000"/>
                <w:lang w:eastAsia="lt-LT"/>
              </w:rPr>
            </w:pPr>
          </w:p>
          <w:p w14:paraId="138D698F"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E86700">
            <w:pPr>
              <w:suppressAutoHyphens/>
              <w:jc w:val="both"/>
              <w:rPr>
                <w:b/>
                <w:bCs/>
                <w:color w:val="000000"/>
                <w:lang w:eastAsia="lt-LT"/>
              </w:rPr>
            </w:pPr>
          </w:p>
          <w:p w14:paraId="20EF7E83" w14:textId="77777777" w:rsidR="00181886" w:rsidRPr="00DD30F5" w:rsidRDefault="00147ED4" w:rsidP="00E86700">
            <w:pPr>
              <w:suppressAutoHyphens/>
              <w:jc w:val="both"/>
              <w:rPr>
                <w:b/>
                <w:bCs/>
                <w:color w:val="000000"/>
                <w:lang w:eastAsia="lt-LT"/>
              </w:rPr>
            </w:pPr>
            <w:hyperlink r:id="rId23"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E86700">
            <w:pPr>
              <w:suppressAutoHyphens/>
              <w:jc w:val="both"/>
              <w:rPr>
                <w:color w:val="000000"/>
                <w:lang w:eastAsia="lt-LT"/>
              </w:rPr>
            </w:pPr>
          </w:p>
        </w:tc>
      </w:tr>
      <w:tr w:rsidR="00181886" w:rsidRPr="00DD30F5" w14:paraId="31D23139" w14:textId="77777777" w:rsidTr="00E86700">
        <w:tc>
          <w:tcPr>
            <w:tcW w:w="821" w:type="dxa"/>
          </w:tcPr>
          <w:p w14:paraId="7E5EB9A0" w14:textId="77777777" w:rsidR="00181886" w:rsidRPr="00DD30F5" w:rsidRDefault="00181886" w:rsidP="00E86700">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E86700">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E86700">
            <w:pPr>
              <w:suppressAutoHyphens/>
              <w:rPr>
                <w:b/>
                <w:bCs/>
                <w:color w:val="000000"/>
                <w:lang w:eastAsia="lt-LT"/>
              </w:rPr>
            </w:pPr>
          </w:p>
          <w:p w14:paraId="136FBD7D" w14:textId="77777777" w:rsidR="00181886" w:rsidRPr="00DD30F5" w:rsidRDefault="00181886" w:rsidP="00E86700">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E86700">
            <w:pPr>
              <w:suppressAutoHyphens/>
              <w:rPr>
                <w:color w:val="000000"/>
                <w:lang w:eastAsia="lt-LT"/>
              </w:rPr>
            </w:pPr>
          </w:p>
          <w:p w14:paraId="6717CFC5" w14:textId="77777777" w:rsidR="00181886" w:rsidRPr="00DD30F5" w:rsidRDefault="00181886" w:rsidP="00E86700">
            <w:pPr>
              <w:suppressAutoHyphens/>
              <w:rPr>
                <w:color w:val="000000"/>
                <w:lang w:eastAsia="lt-LT"/>
              </w:rPr>
            </w:pPr>
          </w:p>
        </w:tc>
        <w:tc>
          <w:tcPr>
            <w:tcW w:w="3685" w:type="dxa"/>
          </w:tcPr>
          <w:p w14:paraId="178A9CE6"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E86700">
            <w:pPr>
              <w:suppressAutoHyphens/>
              <w:jc w:val="both"/>
              <w:rPr>
                <w:color w:val="000000"/>
                <w:lang w:eastAsia="lt-LT"/>
              </w:rPr>
            </w:pPr>
          </w:p>
        </w:tc>
      </w:tr>
      <w:tr w:rsidR="00181886" w:rsidRPr="00DD30F5" w14:paraId="08A60BD7" w14:textId="77777777" w:rsidTr="00E86700">
        <w:tc>
          <w:tcPr>
            <w:tcW w:w="821" w:type="dxa"/>
          </w:tcPr>
          <w:p w14:paraId="67B73404" w14:textId="77777777" w:rsidR="00181886" w:rsidRPr="00DD30F5" w:rsidRDefault="00181886" w:rsidP="00E86700">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E86700">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E86700">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E86700">
            <w:pPr>
              <w:suppressAutoHyphens/>
              <w:rPr>
                <w:b/>
                <w:bCs/>
                <w:color w:val="000000"/>
                <w:lang w:eastAsia="lt-LT"/>
              </w:rPr>
            </w:pPr>
          </w:p>
          <w:p w14:paraId="553DF72D" w14:textId="77777777" w:rsidR="00181886" w:rsidRPr="00DD30F5" w:rsidRDefault="00181886" w:rsidP="00E86700">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E86700">
            <w:pPr>
              <w:suppressAutoHyphens/>
              <w:rPr>
                <w:color w:val="000000"/>
                <w:lang w:eastAsia="lt-LT"/>
              </w:rPr>
            </w:pPr>
          </w:p>
        </w:tc>
        <w:tc>
          <w:tcPr>
            <w:tcW w:w="3685" w:type="dxa"/>
          </w:tcPr>
          <w:p w14:paraId="53DA7B09" w14:textId="77777777" w:rsidR="00181886" w:rsidRPr="00DD30F5" w:rsidRDefault="00181886" w:rsidP="00E86700">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E86700">
            <w:pPr>
              <w:suppressAutoHyphens/>
              <w:jc w:val="both"/>
              <w:rPr>
                <w:bCs/>
                <w:iCs/>
                <w:color w:val="000000"/>
                <w:lang w:eastAsia="lt-LT"/>
              </w:rPr>
            </w:pPr>
          </w:p>
          <w:p w14:paraId="727E6558" w14:textId="77777777" w:rsidR="00181886" w:rsidRPr="00DD30F5" w:rsidRDefault="00181886" w:rsidP="00E86700">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E86700">
            <w:pPr>
              <w:suppressAutoHyphens/>
              <w:jc w:val="both"/>
              <w:rPr>
                <w:color w:val="000000"/>
                <w:lang w:eastAsia="lt-LT"/>
              </w:rPr>
            </w:pPr>
          </w:p>
          <w:p w14:paraId="63075A76" w14:textId="77777777" w:rsidR="00181886" w:rsidRPr="00DD30F5" w:rsidRDefault="00147ED4" w:rsidP="00E86700">
            <w:pPr>
              <w:suppressAutoHyphens/>
              <w:jc w:val="both"/>
              <w:rPr>
                <w:color w:val="000000"/>
                <w:lang w:eastAsia="lt-LT"/>
              </w:rPr>
            </w:pPr>
            <w:hyperlink r:id="rId24"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E86700">
            <w:pPr>
              <w:suppressAutoHyphens/>
              <w:jc w:val="both"/>
              <w:rPr>
                <w:color w:val="000000"/>
                <w:lang w:eastAsia="lt-LT"/>
              </w:rPr>
            </w:pPr>
          </w:p>
          <w:p w14:paraId="5275FA1D" w14:textId="77777777" w:rsidR="00181886" w:rsidRPr="00DD30F5" w:rsidRDefault="00147ED4" w:rsidP="00E86700">
            <w:pPr>
              <w:suppressAutoHyphens/>
              <w:jc w:val="both"/>
              <w:rPr>
                <w:color w:val="000000"/>
                <w:lang w:eastAsia="lt-LT"/>
              </w:rPr>
            </w:pPr>
            <w:hyperlink r:id="rId25"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E86700">
            <w:pPr>
              <w:suppressAutoHyphens/>
              <w:jc w:val="both"/>
              <w:rPr>
                <w:lang w:eastAsia="lt-LT"/>
              </w:rPr>
            </w:pPr>
          </w:p>
          <w:p w14:paraId="5D6F57BC" w14:textId="77777777" w:rsidR="00181886" w:rsidRPr="00DD30F5" w:rsidRDefault="00181886" w:rsidP="00E86700">
            <w:pPr>
              <w:suppressAutoHyphens/>
              <w:jc w:val="both"/>
              <w:rPr>
                <w:bCs/>
                <w:color w:val="000000"/>
                <w:lang w:eastAsia="lt-LT"/>
              </w:rPr>
            </w:pPr>
          </w:p>
          <w:p w14:paraId="1385A20A" w14:textId="77777777" w:rsidR="00181886" w:rsidRPr="00DD30F5" w:rsidRDefault="00181886" w:rsidP="00E86700">
            <w:pPr>
              <w:suppressAutoHyphens/>
              <w:jc w:val="both"/>
              <w:rPr>
                <w:color w:val="000000"/>
                <w:lang w:eastAsia="lt-LT"/>
              </w:rPr>
            </w:pPr>
          </w:p>
        </w:tc>
      </w:tr>
      <w:tr w:rsidR="00181886" w:rsidRPr="00DD30F5" w14:paraId="39675638" w14:textId="77777777" w:rsidTr="00E86700">
        <w:tc>
          <w:tcPr>
            <w:tcW w:w="821" w:type="dxa"/>
          </w:tcPr>
          <w:p w14:paraId="6520DF0A" w14:textId="77777777" w:rsidR="00181886" w:rsidRPr="00DD30F5" w:rsidRDefault="00181886" w:rsidP="00E86700">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E86700">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E86700">
            <w:pPr>
              <w:suppressAutoHyphens/>
              <w:jc w:val="both"/>
              <w:rPr>
                <w:lang w:eastAsia="lt-LT"/>
              </w:rPr>
            </w:pPr>
          </w:p>
        </w:tc>
        <w:tc>
          <w:tcPr>
            <w:tcW w:w="1701" w:type="dxa"/>
          </w:tcPr>
          <w:p w14:paraId="5FFCF948" w14:textId="77777777" w:rsidR="00181886" w:rsidRPr="00DD30F5" w:rsidRDefault="00181886" w:rsidP="00E86700">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E86700">
            <w:pPr>
              <w:suppressAutoHyphens/>
              <w:rPr>
                <w:b/>
                <w:bCs/>
                <w:color w:val="000000"/>
                <w:lang w:eastAsia="lt-LT"/>
              </w:rPr>
            </w:pPr>
          </w:p>
          <w:p w14:paraId="61DC4D5A" w14:textId="77777777" w:rsidR="00181886" w:rsidRPr="00DD30F5" w:rsidRDefault="00181886" w:rsidP="00E86700">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E86700">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6" w:history="1">
              <w:r w:rsidRPr="00DD30F5">
                <w:rPr>
                  <w:rStyle w:val="Hipersaitas"/>
                </w:rPr>
                <w:t>https://www.registrucentras.lt/jar/p/index.php</w:t>
              </w:r>
            </w:hyperlink>
          </w:p>
          <w:p w14:paraId="4E196078" w14:textId="77777777" w:rsidR="00181886" w:rsidRPr="00DD30F5" w:rsidRDefault="00181886" w:rsidP="00E86700">
            <w:pPr>
              <w:pStyle w:val="Betarp"/>
              <w:jc w:val="both"/>
            </w:pPr>
            <w:r w:rsidRPr="00DD30F5">
              <w:t>paskelbtą informaciją, taip pat į šiame informaciniame pranešime pateiktą informaciją:</w:t>
            </w:r>
          </w:p>
          <w:p w14:paraId="3E96C744" w14:textId="77777777" w:rsidR="00181886" w:rsidRPr="00DD30F5" w:rsidRDefault="00147ED4" w:rsidP="00E86700">
            <w:pPr>
              <w:suppressAutoHyphens/>
              <w:jc w:val="both"/>
              <w:rPr>
                <w:color w:val="000000"/>
                <w:lang w:eastAsia="lt-LT"/>
              </w:rPr>
            </w:pPr>
            <w:hyperlink r:id="rId27"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E86700">
        <w:tc>
          <w:tcPr>
            <w:tcW w:w="821" w:type="dxa"/>
          </w:tcPr>
          <w:p w14:paraId="4C636601" w14:textId="77777777" w:rsidR="00181886" w:rsidRPr="00DD30F5" w:rsidRDefault="00181886" w:rsidP="00E86700">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E86700">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E86700">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E86700">
            <w:pPr>
              <w:rPr>
                <w:rFonts w:eastAsia="Yu Mincho"/>
                <w:b/>
                <w:bCs/>
              </w:rPr>
            </w:pPr>
          </w:p>
          <w:p w14:paraId="5FEA94D8"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E86700">
            <w:pPr>
              <w:jc w:val="both"/>
            </w:pPr>
            <w:r w:rsidRPr="00DD30F5">
              <w:t>Iš Lietuvoje įsteigtų subjektų įrodančių dokumentų nereikalaujama. Užtenka pateikto EBVPD.</w:t>
            </w:r>
          </w:p>
          <w:p w14:paraId="1EDD2B1E" w14:textId="77777777" w:rsidR="00181886" w:rsidRPr="00DD30F5" w:rsidRDefault="00181886" w:rsidP="00E86700">
            <w:pPr>
              <w:jc w:val="both"/>
              <w:rPr>
                <w:b/>
                <w:bCs/>
                <w:iCs/>
              </w:rPr>
            </w:pPr>
          </w:p>
          <w:p w14:paraId="25CBED06" w14:textId="77777777" w:rsidR="00181886" w:rsidRPr="00DD30F5" w:rsidRDefault="00181886" w:rsidP="00E86700">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8">
              <w:r w:rsidRPr="00DD30F5">
                <w:rPr>
                  <w:rStyle w:val="Hipersaitas"/>
                </w:rPr>
                <w:t>https://www.vmi.lt/evmi/mokesciu-moketoju-informacija</w:t>
              </w:r>
            </w:hyperlink>
            <w:r w:rsidRPr="00DD30F5">
              <w:t xml:space="preserve"> skelbiamą informaciją.</w:t>
            </w:r>
          </w:p>
        </w:tc>
      </w:tr>
      <w:tr w:rsidR="00181886" w:rsidRPr="00DD30F5" w14:paraId="0982AC4D" w14:textId="77777777" w:rsidTr="00E86700">
        <w:tc>
          <w:tcPr>
            <w:tcW w:w="821" w:type="dxa"/>
          </w:tcPr>
          <w:p w14:paraId="068E72E8" w14:textId="77777777" w:rsidR="00181886" w:rsidRPr="00DD30F5" w:rsidRDefault="00181886" w:rsidP="00E86700">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E86700">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E86700">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E86700">
            <w:pPr>
              <w:rPr>
                <w:rFonts w:eastAsia="Yu Mincho"/>
                <w:b/>
                <w:bCs/>
              </w:rPr>
            </w:pPr>
          </w:p>
          <w:p w14:paraId="26A1739E" w14:textId="77777777" w:rsidR="00181886" w:rsidRPr="00DD30F5" w:rsidRDefault="00181886" w:rsidP="00E86700">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E86700">
            <w:pPr>
              <w:jc w:val="both"/>
            </w:pPr>
            <w:r w:rsidRPr="00DD30F5">
              <w:t>Iš Lietuvoje įsteigtų subjektų įrodančių dokumentų nereikalaujama. Užtenka pateikto EBVPD.</w:t>
            </w:r>
          </w:p>
          <w:p w14:paraId="3429AD33" w14:textId="77777777" w:rsidR="00181886" w:rsidRPr="00DD30F5" w:rsidRDefault="00181886" w:rsidP="00E86700">
            <w:pPr>
              <w:jc w:val="both"/>
              <w:rPr>
                <w:bCs/>
                <w:iCs/>
              </w:rPr>
            </w:pPr>
          </w:p>
          <w:p w14:paraId="3DE64BFA" w14:textId="77777777" w:rsidR="00181886" w:rsidRPr="00DD30F5" w:rsidRDefault="00181886" w:rsidP="00E86700">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147ED4" w:rsidP="00E86700">
            <w:pPr>
              <w:rPr>
                <w:bCs/>
                <w:iCs/>
              </w:rPr>
            </w:pPr>
            <w:hyperlink r:id="rId29"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E86700">
        <w:tc>
          <w:tcPr>
            <w:tcW w:w="821" w:type="dxa"/>
          </w:tcPr>
          <w:p w14:paraId="7518C19D" w14:textId="77777777" w:rsidR="00181886" w:rsidRPr="004A4E47" w:rsidRDefault="00181886" w:rsidP="00E86700">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C8945A" w14:textId="77777777" w:rsidR="00181886" w:rsidRPr="004A4E47" w:rsidRDefault="00181886" w:rsidP="00E86700">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F02554" w14:textId="77777777" w:rsidR="00181886" w:rsidRPr="004A4E47" w:rsidRDefault="00181886" w:rsidP="00E86700">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E86700">
            <w:pPr>
              <w:pStyle w:val="Betarp"/>
              <w:jc w:val="both"/>
              <w:rPr>
                <w:rFonts w:eastAsia="Yu Mincho"/>
                <w:b/>
                <w:bCs/>
              </w:rPr>
            </w:pPr>
          </w:p>
          <w:p w14:paraId="1CC317B3" w14:textId="77777777" w:rsidR="00181886" w:rsidRPr="004A4E47" w:rsidRDefault="00181886" w:rsidP="00E86700">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70E57A" w14:textId="77777777" w:rsidR="00181886" w:rsidRPr="004A4E47" w:rsidRDefault="00181886" w:rsidP="00E86700">
            <w:pPr>
              <w:pStyle w:val="Betarp"/>
              <w:jc w:val="both"/>
            </w:pPr>
            <w:r w:rsidRPr="004A4E47">
              <w:t>Iš Lietuvoje įsteigtų subjektų įrodančių dokumentų nereikalaujama. Užtenka pateikto EBVPD.</w:t>
            </w:r>
          </w:p>
          <w:p w14:paraId="1D203CAF" w14:textId="77777777" w:rsidR="00181886" w:rsidRPr="004A4E47" w:rsidRDefault="00181886" w:rsidP="00E86700">
            <w:pPr>
              <w:jc w:val="both"/>
            </w:pPr>
          </w:p>
        </w:tc>
      </w:tr>
    </w:tbl>
    <w:bookmarkEnd w:id="50"/>
    <w:p w14:paraId="2FAE05DE" w14:textId="5E10AA69"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 xml:space="preserve">9. Tiekėjas, dalyvaujantis pirkime, </w:t>
      </w:r>
      <w:r w:rsidRPr="00813A35">
        <w:rPr>
          <w:rFonts w:ascii="Times New Roman" w:hAnsi="Times New Roman" w:cs="Times New Roman"/>
          <w:color w:val="000000"/>
          <w:sz w:val="20"/>
          <w:szCs w:val="20"/>
        </w:rPr>
        <w:t xml:space="preserve">turi atitikti </w:t>
      </w:r>
      <w:r w:rsidR="007D70EE" w:rsidRPr="00813A35">
        <w:rPr>
          <w:rFonts w:ascii="Times New Roman" w:hAnsi="Times New Roman" w:cs="Times New Roman"/>
          <w:color w:val="000000"/>
          <w:sz w:val="20"/>
          <w:szCs w:val="20"/>
        </w:rPr>
        <w:t>aukščiau nurodytus</w:t>
      </w:r>
      <w:r w:rsidRPr="00813A35">
        <w:rPr>
          <w:rFonts w:ascii="Times New Roman" w:hAnsi="Times New Roman" w:cs="Times New Roman"/>
          <w:color w:val="000000"/>
          <w:sz w:val="20"/>
          <w:szCs w:val="20"/>
        </w:rPr>
        <w:t xml:space="preserve"> reikalavimus ir, jeigu taikytina, laikytis kokybė</w:t>
      </w:r>
      <w:r w:rsidRPr="00813A35">
        <w:rPr>
          <w:rFonts w:ascii="Times New Roman" w:hAnsi="Times New Roman" w:cs="Times New Roman"/>
          <w:color w:val="000000"/>
          <w:sz w:val="20"/>
          <w:szCs w:val="20"/>
          <w:lang w:val="pt-PT"/>
        </w:rPr>
        <w:t>s vadybos sistemos ir (arba) aplinkos apsaugos vadybos sistemos standart</w:t>
      </w:r>
      <w:r w:rsidRPr="00813A35">
        <w:rPr>
          <w:rFonts w:ascii="Times New Roman" w:hAnsi="Times New Roman" w:cs="Times New Roman"/>
          <w:color w:val="000000"/>
          <w:sz w:val="20"/>
          <w:szCs w:val="20"/>
        </w:rPr>
        <w:t>ų</w:t>
      </w:r>
      <w:r w:rsidRPr="00813A35">
        <w:rPr>
          <w:rFonts w:ascii="Times New Roman" w:hAnsi="Times New Roman" w:cs="Times New Roman"/>
          <w:color w:val="000000"/>
          <w:sz w:val="20"/>
          <w:szCs w:val="20"/>
          <w:lang w:val="de-DE"/>
        </w:rPr>
        <w:t xml:space="preserve">, </w:t>
      </w:r>
      <w:proofErr w:type="spellStart"/>
      <w:r w:rsidRPr="00813A35">
        <w:rPr>
          <w:rFonts w:ascii="Times New Roman" w:hAnsi="Times New Roman" w:cs="Times New Roman"/>
          <w:color w:val="000000"/>
          <w:sz w:val="20"/>
          <w:szCs w:val="20"/>
          <w:lang w:val="de-DE"/>
        </w:rPr>
        <w:t>nurodyt</w:t>
      </w:r>
      <w:proofErr w:type="spellEnd"/>
      <w:r w:rsidRPr="00813A35">
        <w:rPr>
          <w:rFonts w:ascii="Times New Roman" w:hAnsi="Times New Roman" w:cs="Times New Roman"/>
          <w:color w:val="000000"/>
          <w:sz w:val="20"/>
          <w:szCs w:val="20"/>
        </w:rPr>
        <w:t>ų CVP</w:t>
      </w:r>
      <w:r w:rsidRPr="00DD30F5">
        <w:rPr>
          <w:rFonts w:ascii="Times New Roman" w:hAnsi="Times New Roman" w:cs="Times New Roman"/>
          <w:color w:val="000000"/>
          <w:sz w:val="20"/>
          <w:szCs w:val="20"/>
        </w:rPr>
        <w:t xml:space="preserve">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2E4ABEE9" w14:textId="77777777" w:rsidR="00181886" w:rsidRDefault="00181886" w:rsidP="00181886"/>
    <w:p w14:paraId="3EFD3F39" w14:textId="77777777" w:rsidR="00241746" w:rsidRPr="00241746" w:rsidRDefault="00241746" w:rsidP="00241746">
      <w:pPr>
        <w:spacing w:after="0" w:line="240" w:lineRule="auto"/>
        <w:jc w:val="center"/>
        <w:rPr>
          <w:rFonts w:ascii="Times New Roman" w:hAnsi="Times New Roman" w:cs="Times New Roman"/>
          <w:b/>
          <w:smallCaps/>
          <w:color w:val="434343"/>
          <w:sz w:val="20"/>
          <w:szCs w:val="20"/>
        </w:rPr>
      </w:pPr>
      <w:r w:rsidRPr="00241746">
        <w:rPr>
          <w:rFonts w:ascii="Times New Roman" w:hAnsi="Times New Roman" w:cs="Times New Roman"/>
          <w:b/>
          <w:smallCaps/>
          <w:sz w:val="20"/>
          <w:szCs w:val="20"/>
        </w:rPr>
        <w:t>RĖMIMASIS KITŲ ŪKIO SUBJEKTŲ PAJĖGUMAIS</w:t>
      </w:r>
    </w:p>
    <w:p w14:paraId="146F309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1. Tiekėjas gali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08A8FF1C"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2. Remdamasis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neatsižvelgia į tai, koks teisinis ryšys sieja tiekėją ir tą ūkio subjektą,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remiasi. Galimos įvairios naudojimosi kitam subjektui priklausiančiais ištekliais formos, pavyzdžiui: jungtinė veikla (partnerystė), subranga, konsorciumas, rėmimasis dukterinių (patronuojamųjų) įmonių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naudojimasis asmenų, tiesiogiai nedalyvaujančių pirkimo procedūrose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(šių asmenų įrankiais, įrenginiais, techninėmis priemonėmis) ir panašiai. </w:t>
      </w:r>
    </w:p>
    <w:p w14:paraId="564F8340"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436B234A"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gali tik tuomet, kai tie subjektai, kurių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patys teiks tas paslaugas ar atliks darbus, kuriems reikia jų </w:t>
      </w:r>
      <w:proofErr w:type="spellStart"/>
      <w:r w:rsidRPr="00241746">
        <w:rPr>
          <w:rFonts w:ascii="Times New Roman" w:hAnsi="Times New Roman" w:cs="Times New Roman"/>
          <w:sz w:val="20"/>
          <w:szCs w:val="20"/>
        </w:rPr>
        <w:t>pajėgumų</w:t>
      </w:r>
      <w:proofErr w:type="spellEnd"/>
      <w:r w:rsidRPr="00241746">
        <w:rPr>
          <w:rFonts w:ascii="Times New Roman" w:hAnsi="Times New Roman" w:cs="Times New Roman"/>
          <w:sz w:val="20"/>
          <w:szCs w:val="20"/>
        </w:rPr>
        <w:t>.</w:t>
      </w:r>
    </w:p>
    <w:p w14:paraId="00359D16"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5. Tiekėjas gali remtis tik tokiais ūkio subjekto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buvo pasiremta, ištekliai tiekėjui bus prieinami. Tuo atveju, jeigu siekiant atitikties kvalifikacijos reikalavimams buvo pasiremta trečiųjų asmenų, tiesiogiai nedalyvaujančių konkurse,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tiekėjas taip pat turi pareigą įrodyti, kad atitinkamais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w:t>
      </w:r>
    </w:p>
    <w:p w14:paraId="23D8083F"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31C115A8"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7. Perkančioji organizacija reikalauja, kad tiekėjas ir ūkio subjektai, kurių ekonominiais ir finansiniais </w:t>
      </w:r>
      <w:proofErr w:type="spellStart"/>
      <w:r w:rsidRPr="00241746">
        <w:rPr>
          <w:rFonts w:ascii="Times New Roman" w:hAnsi="Times New Roman" w:cs="Times New Roman"/>
          <w:sz w:val="20"/>
          <w:szCs w:val="20"/>
        </w:rPr>
        <w:t>pajėgumais</w:t>
      </w:r>
      <w:proofErr w:type="spellEnd"/>
      <w:r w:rsidRPr="00241746">
        <w:rPr>
          <w:rFonts w:ascii="Times New Roman" w:hAnsi="Times New Roman" w:cs="Times New Roman"/>
          <w:sz w:val="20"/>
          <w:szCs w:val="20"/>
        </w:rPr>
        <w:t xml:space="preserve"> pasiremia tiekėjas, siekdamas atitikti pirkimo dokumentuose nustatytus kvalifikacijos reikalavimus, būtų perkančiajai organizacijai solidariai atsakingi už pirkimo sutarties įvykdymą (jeigu kvalifikacijos reikalavimai keliami).</w:t>
      </w:r>
    </w:p>
    <w:p w14:paraId="57689BCE" w14:textId="77777777" w:rsidR="00241746" w:rsidRPr="00241746" w:rsidRDefault="00241746" w:rsidP="00241746">
      <w:pPr>
        <w:spacing w:after="0" w:line="240" w:lineRule="auto"/>
        <w:jc w:val="both"/>
        <w:rPr>
          <w:rFonts w:ascii="Times New Roman" w:hAnsi="Times New Roman" w:cs="Times New Roman"/>
          <w:sz w:val="20"/>
          <w:szCs w:val="20"/>
        </w:rPr>
      </w:pPr>
      <w:r w:rsidRPr="00241746">
        <w:rPr>
          <w:rFonts w:ascii="Times New Roman" w:hAnsi="Times New Roman" w:cs="Times New Roman"/>
          <w:sz w:val="20"/>
          <w:szCs w:val="20"/>
        </w:rPr>
        <w:t xml:space="preserve">8. </w:t>
      </w:r>
      <w:r w:rsidRPr="00241746">
        <w:rPr>
          <w:rFonts w:ascii="Times New Roman" w:hAnsi="Times New Roman" w:cs="Times New Roman"/>
          <w:color w:val="000000"/>
          <w:sz w:val="20"/>
          <w:szCs w:val="20"/>
        </w:rPr>
        <w:t xml:space="preserve">Tais atvejais, kai tiekėjas naudojasi (naudosis) trečiųjų asmenų, kurie tiesiogiai </w:t>
      </w:r>
      <w:r w:rsidRPr="00241746">
        <w:rPr>
          <w:rFonts w:ascii="Times New Roman" w:hAnsi="Times New Roman" w:cs="Times New Roman"/>
          <w:sz w:val="20"/>
          <w:szCs w:val="20"/>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41746">
        <w:rPr>
          <w:rFonts w:ascii="Times New Roman" w:hAnsi="Times New Roman" w:cs="Times New Roman"/>
          <w:color w:val="000000"/>
          <w:sz w:val="20"/>
          <w:szCs w:val="20"/>
        </w:rPr>
        <w:t>, priemonėmis (</w:t>
      </w:r>
      <w:r w:rsidRPr="00241746">
        <w:rPr>
          <w:rFonts w:ascii="Times New Roman" w:hAnsi="Times New Roman" w:cs="Times New Roman"/>
          <w:i/>
          <w:iCs/>
          <w:color w:val="000000"/>
          <w:sz w:val="20"/>
          <w:szCs w:val="20"/>
        </w:rPr>
        <w:t>pavyzdžiui, tik išnuomos įrangą ar pan.</w:t>
      </w:r>
      <w:r w:rsidRPr="00241746">
        <w:rPr>
          <w:rFonts w:ascii="Times New Roman" w:hAnsi="Times New Roman" w:cs="Times New Roman"/>
          <w:color w:val="000000"/>
          <w:sz w:val="20"/>
          <w:szCs w:val="20"/>
        </w:rPr>
        <w:t xml:space="preserve">), tiekėjas, neprivalo teikti jų </w:t>
      </w:r>
      <w:r w:rsidRPr="00241746">
        <w:rPr>
          <w:rFonts w:ascii="Times New Roman" w:hAnsi="Times New Roman" w:cs="Times New Roman"/>
          <w:sz w:val="20"/>
          <w:szCs w:val="20"/>
        </w:rPr>
        <w:t>Europos bendrąjį viešųjų pirkimų dokumento</w:t>
      </w:r>
      <w:r w:rsidRPr="00241746">
        <w:rPr>
          <w:rFonts w:ascii="Times New Roman" w:hAnsi="Times New Roman" w:cs="Times New Roman"/>
          <w:color w:val="000000"/>
          <w:sz w:val="20"/>
          <w:szCs w:val="20"/>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E7238E3" w14:textId="77777777" w:rsidR="00241746" w:rsidRPr="00181886" w:rsidRDefault="0024174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30"/>
          <w:headerReference w:type="default" r:id="rId31"/>
          <w:footerReference w:type="even" r:id="rId32"/>
          <w:footerReference w:type="default" r:id="rId33"/>
          <w:headerReference w:type="first" r:id="rId34"/>
          <w:footerReference w:type="first" r:id="rId35"/>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51" w:name="_Ref38291223"/>
      <w:bookmarkStart w:id="52" w:name="_Ref38291334"/>
      <w:bookmarkStart w:id="53" w:name="_Ref38533412"/>
      <w:bookmarkStart w:id="54"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51"/>
      <w:bookmarkEnd w:id="52"/>
      <w:bookmarkEnd w:id="53"/>
      <w:bookmarkEnd w:id="54"/>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0DB8D79C" w14:textId="46EFF118" w:rsidR="0020417D" w:rsidRDefault="005B17D7" w:rsidP="002D71B6">
      <w:pPr>
        <w:spacing w:before="60" w:after="60" w:line="256" w:lineRule="auto"/>
        <w:rPr>
          <w:rFonts w:ascii="Times New Roman" w:eastAsiaTheme="minorHAnsi" w:hAnsi="Times New Roman" w:cs="Times New Roman"/>
          <w:b/>
          <w:bCs/>
        </w:rPr>
      </w:pPr>
      <w:r w:rsidRPr="005B17D7">
        <w:rPr>
          <w:rFonts w:ascii="Times New Roman" w:hAnsi="Times New Roman" w:cs="Times New Roman"/>
          <w:i/>
          <w:lang w:eastAsia="en-US"/>
        </w:rPr>
        <w:t>Reikalavimai tiekėjo kvalifikacijai nėra nustatomi</w:t>
      </w:r>
      <w:r>
        <w:rPr>
          <w:rFonts w:ascii="Times New Roman" w:hAnsi="Times New Roman" w:cs="Times New Roman"/>
          <w:i/>
          <w:lang w:eastAsia="en-US"/>
        </w:rPr>
        <w:t>.</w:t>
      </w: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5" w:name="_Ref38291379"/>
      <w:bookmarkStart w:id="56" w:name="_Ref38291394"/>
      <w:bookmarkStart w:id="57" w:name="_Ref38898251"/>
      <w:bookmarkStart w:id="58"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5"/>
      <w:bookmarkEnd w:id="56"/>
      <w:bookmarkEnd w:id="57"/>
      <w:bookmarkEnd w:id="58"/>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6"/>
          <w:pgSz w:w="12240" w:h="15840"/>
          <w:pgMar w:top="1134" w:right="567" w:bottom="1134" w:left="1701" w:header="720" w:footer="720" w:gutter="0"/>
          <w:pgNumType w:start="22"/>
          <w:cols w:space="720"/>
          <w:titlePg/>
          <w:docGrid w:linePitch="360"/>
        </w:sectPr>
      </w:pPr>
      <w:bookmarkStart w:id="59" w:name="_Ref39484039"/>
      <w:bookmarkStart w:id="60" w:name="_Ref40278562"/>
      <w:bookmarkStart w:id="61" w:name="_Toc126333945"/>
    </w:p>
    <w:p w14:paraId="3D8CCDF3" w14:textId="63BF4F79" w:rsidR="008D704D" w:rsidRPr="00F823F2" w:rsidRDefault="008D704D" w:rsidP="008D704D">
      <w:pPr>
        <w:pStyle w:val="Antrat2"/>
        <w:ind w:left="5103"/>
        <w:rPr>
          <w:rFonts w:ascii="Times New Roman" w:eastAsia="Calibri" w:hAnsi="Times New Roman" w:cs="Times New Roman"/>
          <w:color w:val="auto"/>
          <w:sz w:val="21"/>
          <w:szCs w:val="21"/>
        </w:rPr>
      </w:pPr>
      <w:r w:rsidRPr="00F823F2">
        <w:rPr>
          <w:rFonts w:ascii="Times New Roman" w:eastAsia="Calibri" w:hAnsi="Times New Roman" w:cs="Times New Roman"/>
          <w:color w:val="auto"/>
          <w:sz w:val="21"/>
          <w:szCs w:val="21"/>
        </w:rPr>
        <w:t xml:space="preserve">Pirkimo sąlygų </w:t>
      </w:r>
      <w:r w:rsidR="00202356" w:rsidRPr="00F823F2">
        <w:rPr>
          <w:rFonts w:ascii="Times New Roman" w:eastAsia="Calibri" w:hAnsi="Times New Roman" w:cs="Times New Roman"/>
          <w:color w:val="auto"/>
          <w:sz w:val="21"/>
          <w:szCs w:val="21"/>
        </w:rPr>
        <w:t>6</w:t>
      </w:r>
      <w:r w:rsidRPr="00F823F2">
        <w:rPr>
          <w:rFonts w:ascii="Times New Roman" w:eastAsia="Calibri" w:hAnsi="Times New Roman" w:cs="Times New Roman"/>
          <w:color w:val="auto"/>
          <w:sz w:val="21"/>
          <w:szCs w:val="21"/>
        </w:rPr>
        <w:t xml:space="preserve"> priedas „Pasiūlymų vertinimo kriterijai ir sąlygos“</w:t>
      </w:r>
      <w:bookmarkEnd w:id="59"/>
      <w:bookmarkEnd w:id="60"/>
      <w:bookmarkEnd w:id="61"/>
    </w:p>
    <w:p w14:paraId="045FCF61" w14:textId="77777777" w:rsidR="0090336C" w:rsidRPr="00F823F2" w:rsidRDefault="0090336C" w:rsidP="0090336C">
      <w:pPr>
        <w:spacing w:after="0" w:line="240" w:lineRule="auto"/>
        <w:jc w:val="center"/>
        <w:rPr>
          <w:rFonts w:ascii="Times New Roman" w:hAnsi="Times New Roman" w:cs="Times New Roman"/>
          <w:b/>
        </w:rPr>
      </w:pPr>
    </w:p>
    <w:p w14:paraId="29E4E0E9" w14:textId="77777777" w:rsidR="0090336C" w:rsidRPr="00F823F2" w:rsidRDefault="0090336C" w:rsidP="0090336C">
      <w:pPr>
        <w:spacing w:after="0" w:line="240" w:lineRule="auto"/>
        <w:rPr>
          <w:rFonts w:ascii="Times New Roman" w:hAnsi="Times New Roman" w:cs="Times New Roman"/>
          <w:b/>
          <w:caps/>
          <w:spacing w:val="20"/>
        </w:rPr>
      </w:pPr>
    </w:p>
    <w:p w14:paraId="4C95011E" w14:textId="77777777" w:rsidR="0090336C" w:rsidRPr="00147ED4" w:rsidRDefault="0090336C" w:rsidP="00147ED4">
      <w:pPr>
        <w:pStyle w:val="Paantrat"/>
        <w:spacing w:after="0" w:line="240" w:lineRule="auto"/>
        <w:jc w:val="center"/>
        <w:rPr>
          <w:rFonts w:ascii="Times New Roman" w:hAnsi="Times New Roman" w:cs="Times New Roman"/>
          <w:b/>
          <w:color w:val="auto"/>
          <w:sz w:val="21"/>
          <w:szCs w:val="21"/>
        </w:rPr>
      </w:pPr>
      <w:r w:rsidRPr="00147ED4">
        <w:rPr>
          <w:rFonts w:ascii="Times New Roman" w:hAnsi="Times New Roman" w:cs="Times New Roman"/>
          <w:b/>
          <w:color w:val="auto"/>
          <w:sz w:val="21"/>
          <w:szCs w:val="21"/>
        </w:rPr>
        <w:t>PASIŪLYMŲ VERTINIMO KRITERIJAI ir Sąlygos</w:t>
      </w:r>
    </w:p>
    <w:p w14:paraId="4CA46759" w14:textId="77777777" w:rsidR="00980E90" w:rsidRPr="00147ED4" w:rsidRDefault="00980E90" w:rsidP="00147ED4">
      <w:pPr>
        <w:spacing w:after="0" w:line="240" w:lineRule="auto"/>
        <w:rPr>
          <w:rFonts w:ascii="Times New Roman" w:hAnsi="Times New Roman" w:cs="Times New Roman"/>
        </w:rPr>
      </w:pPr>
    </w:p>
    <w:p w14:paraId="5B7082FF" w14:textId="77777777" w:rsidR="00147ED4" w:rsidRPr="00147ED4" w:rsidRDefault="00147ED4" w:rsidP="00147ED4">
      <w:pPr>
        <w:pStyle w:val="Body2"/>
        <w:spacing w:after="0"/>
        <w:ind w:left="720"/>
        <w:rPr>
          <w:rFonts w:cs="Times New Roman"/>
          <w:b/>
          <w:color w:val="auto"/>
          <w:lang w:val="lt-LT"/>
        </w:rPr>
      </w:pPr>
    </w:p>
    <w:p w14:paraId="065E46CF" w14:textId="77777777" w:rsidR="00147ED4" w:rsidRPr="00147ED4" w:rsidRDefault="00147ED4" w:rsidP="00147ED4">
      <w:pPr>
        <w:pStyle w:val="Body2"/>
        <w:numPr>
          <w:ilvl w:val="1"/>
          <w:numId w:val="10"/>
        </w:numPr>
        <w:pBdr>
          <w:top w:val="nil"/>
          <w:left w:val="nil"/>
          <w:bottom w:val="nil"/>
          <w:right w:val="nil"/>
          <w:between w:val="nil"/>
          <w:bar w:val="nil"/>
        </w:pBdr>
        <w:tabs>
          <w:tab w:val="left" w:pos="1134"/>
        </w:tabs>
        <w:spacing w:after="0"/>
        <w:ind w:left="0" w:firstLine="720"/>
        <w:rPr>
          <w:rFonts w:cs="Times New Roman"/>
          <w:color w:val="auto"/>
          <w:lang w:val="lt-LT"/>
        </w:rPr>
      </w:pPr>
      <w:r w:rsidRPr="00147ED4">
        <w:rPr>
          <w:rFonts w:cs="Times New Roman"/>
          <w:color w:val="auto"/>
          <w:lang w:val="lt-LT"/>
        </w:rPr>
        <w:t xml:space="preserve">Perkančiosios organizacijos neatmesti pasiūlymai vertinami taikant ekonomiškai naudingiausio pasiūlymo vertinimo kriterijų šiame priede nurodyta tvarka. </w:t>
      </w:r>
    </w:p>
    <w:p w14:paraId="69CF2254" w14:textId="77777777" w:rsidR="00147ED4" w:rsidRPr="00147ED4" w:rsidRDefault="00147ED4" w:rsidP="00147ED4">
      <w:pPr>
        <w:pStyle w:val="Body2"/>
        <w:numPr>
          <w:ilvl w:val="1"/>
          <w:numId w:val="10"/>
        </w:numPr>
        <w:pBdr>
          <w:top w:val="nil"/>
          <w:left w:val="nil"/>
          <w:bottom w:val="nil"/>
          <w:right w:val="nil"/>
          <w:between w:val="nil"/>
          <w:bar w:val="nil"/>
        </w:pBdr>
        <w:tabs>
          <w:tab w:val="left" w:pos="1134"/>
        </w:tabs>
        <w:spacing w:after="0"/>
        <w:ind w:left="0" w:firstLine="720"/>
        <w:rPr>
          <w:rFonts w:cs="Times New Roman"/>
          <w:color w:val="auto"/>
          <w:lang w:val="lt-LT"/>
        </w:rPr>
      </w:pPr>
      <w:r w:rsidRPr="00147ED4">
        <w:rPr>
          <w:rFonts w:cs="Times New Roman"/>
          <w:color w:val="auto"/>
          <w:lang w:val="lt-LT"/>
        </w:rPr>
        <w:t>Ekonomiškai naudingiausias pasiūlymas – tai pasiūlymas, kurio balų suma, apskaičiuota pagal toliau nustatytus pasiūlymų vertinimo kriterijus ir sąlygas, yra didžiausia</w:t>
      </w:r>
      <w:r w:rsidRPr="00147ED4">
        <w:rPr>
          <w:rFonts w:cs="Times New Roman"/>
          <w:color w:val="auto"/>
        </w:rPr>
        <w:t>.</w:t>
      </w:r>
    </w:p>
    <w:p w14:paraId="4A64D405" w14:textId="77777777" w:rsidR="00147ED4" w:rsidRPr="00147ED4" w:rsidRDefault="00147ED4" w:rsidP="00147ED4">
      <w:pPr>
        <w:pStyle w:val="Sraopastraipa"/>
        <w:spacing w:after="0" w:line="240" w:lineRule="auto"/>
        <w:rPr>
          <w:rFonts w:ascii="Times New Roman" w:hAnsi="Times New Roman" w:cs="Times New Roman"/>
          <w:bCs/>
          <w:color w:val="FF0000"/>
        </w:rPr>
      </w:pPr>
    </w:p>
    <w:p w14:paraId="1926A60D" w14:textId="77777777" w:rsidR="00147ED4" w:rsidRPr="00147ED4" w:rsidRDefault="00147ED4" w:rsidP="00147ED4">
      <w:pPr>
        <w:pStyle w:val="Body2"/>
        <w:spacing w:after="0"/>
        <w:jc w:val="center"/>
        <w:rPr>
          <w:rFonts w:cs="Times New Roman"/>
          <w:b/>
          <w:color w:val="auto"/>
          <w:lang w:val="lt-LT"/>
        </w:rPr>
      </w:pPr>
      <w:r w:rsidRPr="00147ED4">
        <w:rPr>
          <w:rFonts w:cs="Times New Roman"/>
          <w:b/>
          <w:color w:val="auto"/>
          <w:lang w:val="lt-LT"/>
        </w:rPr>
        <w:t>PASIŪLYMŲ VERTINIMAS</w:t>
      </w:r>
    </w:p>
    <w:p w14:paraId="7ABCF937" w14:textId="77777777" w:rsidR="00147ED4" w:rsidRPr="00147ED4" w:rsidRDefault="00147ED4" w:rsidP="00147ED4">
      <w:pPr>
        <w:pStyle w:val="Body2"/>
        <w:spacing w:after="0"/>
        <w:jc w:val="center"/>
        <w:rPr>
          <w:rFonts w:cs="Times New Roman"/>
          <w:b/>
          <w:color w:val="auto"/>
          <w:lang w:val="lt-LT"/>
        </w:rPr>
      </w:pPr>
    </w:p>
    <w:p w14:paraId="3EB1B189" w14:textId="77777777" w:rsidR="00147ED4" w:rsidRPr="00147ED4" w:rsidRDefault="00147ED4" w:rsidP="00147ED4">
      <w:pPr>
        <w:pStyle w:val="Body2"/>
        <w:numPr>
          <w:ilvl w:val="0"/>
          <w:numId w:val="10"/>
        </w:numPr>
        <w:pBdr>
          <w:top w:val="nil"/>
          <w:left w:val="nil"/>
          <w:bottom w:val="nil"/>
          <w:right w:val="nil"/>
          <w:between w:val="nil"/>
          <w:bar w:val="nil"/>
        </w:pBdr>
        <w:spacing w:after="0"/>
        <w:jc w:val="center"/>
        <w:rPr>
          <w:rFonts w:cs="Times New Roman"/>
          <w:b/>
          <w:color w:val="auto"/>
          <w:lang w:val="lt-LT"/>
        </w:rPr>
      </w:pPr>
      <w:r w:rsidRPr="00147ED4">
        <w:rPr>
          <w:rFonts w:cs="Times New Roman"/>
          <w:b/>
          <w:color w:val="auto"/>
          <w:lang w:val="lt-LT"/>
        </w:rPr>
        <w:t>BENDROSIOS NUOSTATOS</w:t>
      </w:r>
    </w:p>
    <w:p w14:paraId="41F4A6AB" w14:textId="77777777" w:rsidR="00147ED4" w:rsidRPr="00147ED4" w:rsidRDefault="00147ED4" w:rsidP="00147ED4">
      <w:pPr>
        <w:pStyle w:val="Body2"/>
        <w:spacing w:after="0"/>
        <w:ind w:left="720"/>
        <w:rPr>
          <w:rFonts w:cs="Times New Roman"/>
          <w:b/>
          <w:color w:val="auto"/>
          <w:lang w:val="lt-LT"/>
        </w:rPr>
      </w:pPr>
    </w:p>
    <w:p w14:paraId="61AAB60D" w14:textId="77777777" w:rsidR="00147ED4" w:rsidRPr="00147ED4" w:rsidRDefault="00147ED4" w:rsidP="00147ED4">
      <w:pPr>
        <w:pStyle w:val="Body2"/>
        <w:numPr>
          <w:ilvl w:val="1"/>
          <w:numId w:val="10"/>
        </w:numPr>
        <w:pBdr>
          <w:top w:val="nil"/>
          <w:left w:val="nil"/>
          <w:bottom w:val="nil"/>
          <w:right w:val="nil"/>
          <w:between w:val="nil"/>
          <w:bar w:val="nil"/>
        </w:pBdr>
        <w:spacing w:after="0"/>
        <w:ind w:left="0" w:firstLine="567"/>
        <w:rPr>
          <w:rFonts w:cs="Times New Roman"/>
          <w:color w:val="auto"/>
          <w:lang w:val="lt-LT"/>
        </w:rPr>
      </w:pPr>
      <w:r w:rsidRPr="00147ED4">
        <w:rPr>
          <w:rFonts w:cs="Times New Roman"/>
          <w:color w:val="auto"/>
          <w:lang w:val="lt-LT"/>
        </w:rPr>
        <w:t xml:space="preserve">Perkančiosios organizacijos neatmesti pasiūlymai vertinami taikant ekonomiškai naudingiausio pasiūlymo vertinimo kriterijų šiame priede nurodyta tvarka. </w:t>
      </w:r>
    </w:p>
    <w:p w14:paraId="6D16F8F2" w14:textId="77777777" w:rsidR="00147ED4" w:rsidRPr="00147ED4" w:rsidRDefault="00147ED4" w:rsidP="00147ED4">
      <w:pPr>
        <w:pStyle w:val="Body2"/>
        <w:numPr>
          <w:ilvl w:val="1"/>
          <w:numId w:val="10"/>
        </w:numPr>
        <w:pBdr>
          <w:top w:val="nil"/>
          <w:left w:val="nil"/>
          <w:bottom w:val="nil"/>
          <w:right w:val="nil"/>
          <w:between w:val="nil"/>
          <w:bar w:val="nil"/>
        </w:pBdr>
        <w:spacing w:after="0"/>
        <w:ind w:left="0" w:firstLine="567"/>
        <w:rPr>
          <w:rFonts w:cs="Times New Roman"/>
          <w:color w:val="auto"/>
          <w:lang w:val="lt-LT"/>
        </w:rPr>
      </w:pPr>
      <w:r w:rsidRPr="00147ED4">
        <w:rPr>
          <w:rFonts w:cs="Times New Roman"/>
          <w:color w:val="auto"/>
          <w:lang w:val="lt-LT"/>
        </w:rPr>
        <w:t>Ekonomiškai naudingiausias pasiūlymas – tai pasiūlymas, kurio balų suma, apskaičiuota pagal toliau nustatytus pasiūlymų vertinimo kriterijus ir sąlygas, yra didžiausia.</w:t>
      </w:r>
    </w:p>
    <w:p w14:paraId="25594F28" w14:textId="77777777" w:rsidR="00147ED4" w:rsidRPr="00147ED4" w:rsidRDefault="00147ED4" w:rsidP="00147ED4">
      <w:pPr>
        <w:pStyle w:val="Body2"/>
        <w:spacing w:after="0"/>
        <w:ind w:left="1215"/>
        <w:rPr>
          <w:rFonts w:cs="Times New Roman"/>
          <w:color w:val="auto"/>
          <w:lang w:val="lt-LT"/>
        </w:rPr>
      </w:pPr>
    </w:p>
    <w:p w14:paraId="6E3E7317" w14:textId="77777777" w:rsidR="00147ED4" w:rsidRPr="00147ED4" w:rsidRDefault="00147ED4" w:rsidP="00147ED4">
      <w:pPr>
        <w:pStyle w:val="Body2"/>
        <w:numPr>
          <w:ilvl w:val="0"/>
          <w:numId w:val="10"/>
        </w:numPr>
        <w:pBdr>
          <w:top w:val="nil"/>
          <w:left w:val="nil"/>
          <w:bottom w:val="nil"/>
          <w:right w:val="nil"/>
          <w:between w:val="nil"/>
          <w:bar w:val="nil"/>
        </w:pBdr>
        <w:spacing w:after="0"/>
        <w:jc w:val="center"/>
        <w:rPr>
          <w:rFonts w:cs="Times New Roman"/>
          <w:b/>
          <w:color w:val="auto"/>
          <w:lang w:val="lt-LT"/>
        </w:rPr>
      </w:pPr>
      <w:r w:rsidRPr="00147ED4">
        <w:rPr>
          <w:rFonts w:cs="Times New Roman"/>
          <w:b/>
          <w:color w:val="auto"/>
          <w:lang w:val="lt-LT"/>
        </w:rPr>
        <w:t>PASIŪLYMŲ VERTINIMO KRITERIJAI</w:t>
      </w:r>
    </w:p>
    <w:tbl>
      <w:tblPr>
        <w:tblW w:w="10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20"/>
        <w:gridCol w:w="1275"/>
        <w:gridCol w:w="2972"/>
      </w:tblGrid>
      <w:tr w:rsidR="00147ED4" w:rsidRPr="00147ED4" w14:paraId="5798190A" w14:textId="77777777" w:rsidTr="00147ED4">
        <w:tc>
          <w:tcPr>
            <w:tcW w:w="10167" w:type="dxa"/>
            <w:gridSpan w:val="3"/>
            <w:tcBorders>
              <w:top w:val="nil"/>
              <w:left w:val="nil"/>
              <w:bottom w:val="single" w:sz="4" w:space="0" w:color="auto"/>
              <w:right w:val="nil"/>
            </w:tcBorders>
            <w:shd w:val="clear" w:color="auto" w:fill="auto"/>
            <w:vAlign w:val="center"/>
          </w:tcPr>
          <w:p w14:paraId="6CD23715" w14:textId="77777777" w:rsidR="00147ED4" w:rsidRPr="00147ED4" w:rsidRDefault="00147ED4" w:rsidP="00147ED4">
            <w:pPr>
              <w:suppressAutoHyphens/>
              <w:spacing w:after="0" w:line="240" w:lineRule="auto"/>
              <w:rPr>
                <w:rFonts w:ascii="Times New Roman" w:hAnsi="Times New Roman" w:cs="Times New Roman"/>
              </w:rPr>
            </w:pPr>
            <w:r w:rsidRPr="00147ED4">
              <w:rPr>
                <w:rFonts w:ascii="Times New Roman" w:hAnsi="Times New Roman" w:cs="Times New Roman"/>
              </w:rPr>
              <w:t>2.1. Pasiūlymai vertinami remiantis šiais kriterijais:</w:t>
            </w:r>
          </w:p>
        </w:tc>
      </w:tr>
      <w:tr w:rsidR="00147ED4" w:rsidRPr="00147ED4" w14:paraId="27D1ACE3" w14:textId="77777777" w:rsidTr="00147ED4">
        <w:tc>
          <w:tcPr>
            <w:tcW w:w="5920" w:type="dxa"/>
            <w:tcBorders>
              <w:top w:val="single" w:sz="4" w:space="0" w:color="auto"/>
            </w:tcBorders>
            <w:shd w:val="clear" w:color="auto" w:fill="auto"/>
            <w:vAlign w:val="center"/>
          </w:tcPr>
          <w:p w14:paraId="01056A94" w14:textId="77777777" w:rsidR="00147ED4" w:rsidRPr="00147ED4" w:rsidRDefault="00147ED4" w:rsidP="00147ED4">
            <w:pPr>
              <w:suppressAutoHyphens/>
              <w:spacing w:after="0" w:line="240" w:lineRule="auto"/>
              <w:jc w:val="center"/>
              <w:rPr>
                <w:rFonts w:ascii="Times New Roman" w:hAnsi="Times New Roman" w:cs="Times New Roman"/>
              </w:rPr>
            </w:pPr>
            <w:r w:rsidRPr="00147ED4">
              <w:rPr>
                <w:rFonts w:ascii="Times New Roman" w:hAnsi="Times New Roman" w:cs="Times New Roman"/>
              </w:rPr>
              <w:t>Vertinimo kriterijai</w:t>
            </w:r>
          </w:p>
        </w:tc>
        <w:tc>
          <w:tcPr>
            <w:tcW w:w="1275" w:type="dxa"/>
            <w:tcBorders>
              <w:top w:val="single" w:sz="4" w:space="0" w:color="auto"/>
            </w:tcBorders>
            <w:shd w:val="clear" w:color="auto" w:fill="auto"/>
            <w:vAlign w:val="center"/>
          </w:tcPr>
          <w:p w14:paraId="47D6705B" w14:textId="77777777" w:rsidR="00147ED4" w:rsidRPr="00147ED4" w:rsidRDefault="00147ED4" w:rsidP="00147ED4">
            <w:pPr>
              <w:suppressAutoHyphens/>
              <w:spacing w:after="0" w:line="240" w:lineRule="auto"/>
              <w:jc w:val="center"/>
              <w:rPr>
                <w:rFonts w:ascii="Times New Roman" w:hAnsi="Times New Roman" w:cs="Times New Roman"/>
              </w:rPr>
            </w:pPr>
            <w:r w:rsidRPr="00147ED4">
              <w:rPr>
                <w:rFonts w:ascii="Times New Roman" w:hAnsi="Times New Roman" w:cs="Times New Roman"/>
              </w:rPr>
              <w:t>Kriterijaus parametro lyginamasis svoris</w:t>
            </w:r>
          </w:p>
        </w:tc>
        <w:tc>
          <w:tcPr>
            <w:tcW w:w="2972" w:type="dxa"/>
            <w:tcBorders>
              <w:top w:val="single" w:sz="4" w:space="0" w:color="auto"/>
            </w:tcBorders>
            <w:shd w:val="clear" w:color="auto" w:fill="auto"/>
            <w:vAlign w:val="center"/>
          </w:tcPr>
          <w:p w14:paraId="08A11C91" w14:textId="77777777" w:rsidR="00147ED4" w:rsidRPr="00147ED4" w:rsidRDefault="00147ED4" w:rsidP="00147ED4">
            <w:pPr>
              <w:suppressAutoHyphens/>
              <w:spacing w:after="0" w:line="240" w:lineRule="auto"/>
              <w:jc w:val="center"/>
              <w:rPr>
                <w:rFonts w:ascii="Times New Roman" w:hAnsi="Times New Roman" w:cs="Times New Roman"/>
              </w:rPr>
            </w:pPr>
            <w:r w:rsidRPr="00147ED4">
              <w:rPr>
                <w:rFonts w:ascii="Times New Roman" w:hAnsi="Times New Roman" w:cs="Times New Roman"/>
              </w:rPr>
              <w:t>Kriterijaus lyginamasis svoris ekonominio naudingumo įvertinime</w:t>
            </w:r>
          </w:p>
        </w:tc>
      </w:tr>
      <w:tr w:rsidR="00147ED4" w:rsidRPr="00147ED4" w14:paraId="70EB2BC9" w14:textId="77777777" w:rsidTr="00147ED4">
        <w:tc>
          <w:tcPr>
            <w:tcW w:w="5920" w:type="dxa"/>
            <w:tcBorders>
              <w:bottom w:val="single" w:sz="4" w:space="0" w:color="auto"/>
            </w:tcBorders>
            <w:shd w:val="clear" w:color="auto" w:fill="auto"/>
          </w:tcPr>
          <w:p w14:paraId="31E23B82" w14:textId="77777777" w:rsidR="00147ED4" w:rsidRPr="00147ED4" w:rsidRDefault="00147ED4" w:rsidP="00147ED4">
            <w:pPr>
              <w:suppressAutoHyphens/>
              <w:spacing w:after="0" w:line="240" w:lineRule="auto"/>
              <w:jc w:val="both"/>
              <w:rPr>
                <w:rFonts w:ascii="Times New Roman" w:hAnsi="Times New Roman" w:cs="Times New Roman"/>
                <w:b/>
                <w:i/>
              </w:rPr>
            </w:pPr>
            <w:r w:rsidRPr="00147ED4">
              <w:rPr>
                <w:rFonts w:ascii="Times New Roman" w:hAnsi="Times New Roman" w:cs="Times New Roman"/>
                <w:b/>
                <w:i/>
              </w:rPr>
              <w:t>Pirmas kriterijus (C) -kaina</w:t>
            </w:r>
          </w:p>
        </w:tc>
        <w:tc>
          <w:tcPr>
            <w:tcW w:w="1275" w:type="dxa"/>
            <w:tcBorders>
              <w:bottom w:val="single" w:sz="4" w:space="0" w:color="auto"/>
            </w:tcBorders>
            <w:shd w:val="clear" w:color="auto" w:fill="auto"/>
          </w:tcPr>
          <w:p w14:paraId="4F11C929" w14:textId="77777777" w:rsidR="00147ED4" w:rsidRPr="00147ED4" w:rsidRDefault="00147ED4" w:rsidP="00147ED4">
            <w:pPr>
              <w:spacing w:after="0" w:line="240" w:lineRule="auto"/>
              <w:contextualSpacing/>
              <w:rPr>
                <w:rFonts w:ascii="Times New Roman" w:hAnsi="Times New Roman" w:cs="Times New Roman"/>
                <w:b/>
                <w:bCs/>
                <w:color w:val="0070C0"/>
              </w:rPr>
            </w:pPr>
          </w:p>
        </w:tc>
        <w:tc>
          <w:tcPr>
            <w:tcW w:w="2972" w:type="dxa"/>
            <w:tcBorders>
              <w:bottom w:val="single" w:sz="4" w:space="0" w:color="auto"/>
            </w:tcBorders>
            <w:shd w:val="clear" w:color="auto" w:fill="auto"/>
            <w:vAlign w:val="center"/>
          </w:tcPr>
          <w:p w14:paraId="785F090D" w14:textId="77777777" w:rsidR="00147ED4" w:rsidRPr="00147ED4" w:rsidRDefault="00147ED4" w:rsidP="00147ED4">
            <w:pPr>
              <w:suppressAutoHyphens/>
              <w:spacing w:after="0" w:line="240" w:lineRule="auto"/>
              <w:jc w:val="center"/>
              <w:rPr>
                <w:rFonts w:ascii="Times New Roman" w:hAnsi="Times New Roman" w:cs="Times New Roman"/>
              </w:rPr>
            </w:pPr>
            <w:r w:rsidRPr="00147ED4">
              <w:rPr>
                <w:rFonts w:ascii="Times New Roman" w:hAnsi="Times New Roman" w:cs="Times New Roman"/>
              </w:rPr>
              <w:t>X=95</w:t>
            </w:r>
          </w:p>
        </w:tc>
      </w:tr>
      <w:tr w:rsidR="00147ED4" w:rsidRPr="00147ED4" w14:paraId="5FC7C280" w14:textId="77777777" w:rsidTr="00147ED4">
        <w:tc>
          <w:tcPr>
            <w:tcW w:w="5920" w:type="dxa"/>
            <w:tcBorders>
              <w:bottom w:val="single" w:sz="4" w:space="0" w:color="auto"/>
            </w:tcBorders>
            <w:shd w:val="clear" w:color="auto" w:fill="auto"/>
          </w:tcPr>
          <w:p w14:paraId="08FBA5CD" w14:textId="77777777" w:rsidR="00147ED4" w:rsidRPr="00147ED4" w:rsidRDefault="00147ED4" w:rsidP="00147ED4">
            <w:pPr>
              <w:suppressAutoHyphens/>
              <w:spacing w:after="0" w:line="240" w:lineRule="auto"/>
              <w:jc w:val="both"/>
              <w:rPr>
                <w:rFonts w:ascii="Times New Roman" w:hAnsi="Times New Roman" w:cs="Times New Roman"/>
                <w:b/>
                <w:i/>
              </w:rPr>
            </w:pPr>
            <w:r w:rsidRPr="00147ED4">
              <w:rPr>
                <w:rFonts w:ascii="Times New Roman" w:hAnsi="Times New Roman" w:cs="Times New Roman"/>
                <w:b/>
                <w:i/>
              </w:rPr>
              <w:t>Antras kriterijus (T) – panaudos būdu teikiamo analizatoriaus tvarkyklė tinkama pajungti į ligoninės LIS</w:t>
            </w:r>
          </w:p>
        </w:tc>
        <w:tc>
          <w:tcPr>
            <w:tcW w:w="1275" w:type="dxa"/>
            <w:tcBorders>
              <w:bottom w:val="single" w:sz="4" w:space="0" w:color="auto"/>
            </w:tcBorders>
            <w:shd w:val="clear" w:color="auto" w:fill="auto"/>
          </w:tcPr>
          <w:p w14:paraId="39144C9D" w14:textId="77777777" w:rsidR="00147ED4" w:rsidRPr="00147ED4" w:rsidRDefault="00147ED4" w:rsidP="00147ED4">
            <w:pPr>
              <w:spacing w:after="0" w:line="240" w:lineRule="auto"/>
              <w:contextualSpacing/>
              <w:rPr>
                <w:rFonts w:ascii="Times New Roman" w:hAnsi="Times New Roman" w:cs="Times New Roman"/>
                <w:b/>
                <w:bCs/>
                <w:color w:val="0070C0"/>
              </w:rPr>
            </w:pPr>
          </w:p>
        </w:tc>
        <w:tc>
          <w:tcPr>
            <w:tcW w:w="2972" w:type="dxa"/>
            <w:tcBorders>
              <w:bottom w:val="single" w:sz="4" w:space="0" w:color="auto"/>
            </w:tcBorders>
            <w:shd w:val="clear" w:color="auto" w:fill="auto"/>
            <w:vAlign w:val="center"/>
          </w:tcPr>
          <w:p w14:paraId="5ACC0424" w14:textId="77777777" w:rsidR="00147ED4" w:rsidRPr="00147ED4" w:rsidRDefault="00147ED4" w:rsidP="00147ED4">
            <w:pPr>
              <w:suppressAutoHyphens/>
              <w:spacing w:after="0" w:line="240" w:lineRule="auto"/>
              <w:jc w:val="center"/>
              <w:rPr>
                <w:rFonts w:ascii="Times New Roman" w:hAnsi="Times New Roman" w:cs="Times New Roman"/>
              </w:rPr>
            </w:pPr>
            <w:r w:rsidRPr="00147ED4">
              <w:rPr>
                <w:rFonts w:ascii="Times New Roman" w:hAnsi="Times New Roman" w:cs="Times New Roman"/>
              </w:rPr>
              <w:t>Y=5</w:t>
            </w:r>
          </w:p>
        </w:tc>
      </w:tr>
      <w:tr w:rsidR="00147ED4" w:rsidRPr="00147ED4" w14:paraId="26428FA5" w14:textId="77777777" w:rsidTr="00147ED4">
        <w:tc>
          <w:tcPr>
            <w:tcW w:w="10167" w:type="dxa"/>
            <w:gridSpan w:val="3"/>
            <w:tcBorders>
              <w:top w:val="single" w:sz="4" w:space="0" w:color="auto"/>
              <w:left w:val="nil"/>
              <w:bottom w:val="nil"/>
              <w:right w:val="nil"/>
            </w:tcBorders>
            <w:shd w:val="clear" w:color="auto" w:fill="auto"/>
          </w:tcPr>
          <w:p w14:paraId="0D7D9826" w14:textId="77777777" w:rsidR="00147ED4" w:rsidRPr="00147ED4" w:rsidRDefault="00147ED4" w:rsidP="00147ED4">
            <w:pPr>
              <w:suppressAutoHyphens/>
              <w:spacing w:after="0" w:line="240" w:lineRule="auto"/>
              <w:jc w:val="both"/>
              <w:rPr>
                <w:rFonts w:ascii="Times New Roman" w:hAnsi="Times New Roman" w:cs="Times New Roman"/>
              </w:rPr>
            </w:pPr>
            <w:r w:rsidRPr="00147ED4">
              <w:rPr>
                <w:rFonts w:ascii="Times New Roman" w:hAnsi="Times New Roman" w:cs="Times New Roman"/>
              </w:rPr>
              <w:t>2.1.1. Pirmas kriterijus – Kaina C. Kriterijaus lyginamasis svoris ekonominio naudingumo įvertinime (X) yra 95.</w:t>
            </w:r>
          </w:p>
        </w:tc>
      </w:tr>
      <w:tr w:rsidR="00147ED4" w:rsidRPr="00147ED4" w14:paraId="68E8EA4D" w14:textId="77777777" w:rsidTr="00147ED4">
        <w:tc>
          <w:tcPr>
            <w:tcW w:w="10167" w:type="dxa"/>
            <w:gridSpan w:val="3"/>
            <w:tcBorders>
              <w:top w:val="nil"/>
              <w:left w:val="nil"/>
              <w:bottom w:val="nil"/>
              <w:right w:val="nil"/>
            </w:tcBorders>
            <w:shd w:val="clear" w:color="auto" w:fill="auto"/>
          </w:tcPr>
          <w:p w14:paraId="628D7C5D" w14:textId="77777777" w:rsidR="00147ED4" w:rsidRPr="00147ED4" w:rsidRDefault="00147ED4" w:rsidP="00147ED4">
            <w:pPr>
              <w:keepNext/>
              <w:tabs>
                <w:tab w:val="left" w:pos="1418"/>
              </w:tabs>
              <w:suppressAutoHyphens/>
              <w:spacing w:after="0" w:line="240" w:lineRule="auto"/>
              <w:jc w:val="both"/>
              <w:outlineLvl w:val="1"/>
              <w:rPr>
                <w:rFonts w:ascii="Times New Roman" w:hAnsi="Times New Roman" w:cs="Times New Roman"/>
              </w:rPr>
            </w:pPr>
            <w:r w:rsidRPr="00147ED4">
              <w:rPr>
                <w:rFonts w:ascii="Times New Roman" w:hAnsi="Times New Roman" w:cs="Times New Roman"/>
              </w:rPr>
              <w:t>2.1.2. Antras kriterijus – Tvarkyklė panaudos būdu teikiamam analizatoriui</w:t>
            </w:r>
            <w:r w:rsidRPr="00147ED4">
              <w:rPr>
                <w:rFonts w:ascii="Times New Roman" w:hAnsi="Times New Roman" w:cs="Times New Roman"/>
                <w:color w:val="FF0000"/>
              </w:rPr>
              <w:t xml:space="preserve"> </w:t>
            </w:r>
            <w:r w:rsidRPr="00147ED4">
              <w:rPr>
                <w:rFonts w:ascii="Times New Roman" w:hAnsi="Times New Roman" w:cs="Times New Roman"/>
              </w:rPr>
              <w:t>(T). Kriterijaus lyginamasis svoris ekonominio naudingumo įvertinime (Y) yra 5</w:t>
            </w:r>
          </w:p>
        </w:tc>
      </w:tr>
    </w:tbl>
    <w:p w14:paraId="4A71891A" w14:textId="77777777" w:rsidR="00147ED4" w:rsidRPr="00147ED4" w:rsidRDefault="00147ED4" w:rsidP="00147ED4">
      <w:pPr>
        <w:pStyle w:val="Sraopastraipa"/>
        <w:spacing w:after="0" w:line="240" w:lineRule="auto"/>
        <w:ind w:left="0"/>
        <w:rPr>
          <w:rFonts w:ascii="Times New Roman" w:hAnsi="Times New Roman" w:cs="Times New Roman"/>
        </w:rPr>
      </w:pPr>
    </w:p>
    <w:tbl>
      <w:tblPr>
        <w:tblW w:w="0" w:type="auto"/>
        <w:tblLook w:val="04A0" w:firstRow="1" w:lastRow="0" w:firstColumn="1" w:lastColumn="0" w:noHBand="0" w:noVBand="1"/>
      </w:tblPr>
      <w:tblGrid>
        <w:gridCol w:w="10173"/>
      </w:tblGrid>
      <w:tr w:rsidR="00147ED4" w:rsidRPr="00147ED4" w14:paraId="6AC4DFB0" w14:textId="77777777" w:rsidTr="00147ED4">
        <w:tc>
          <w:tcPr>
            <w:tcW w:w="10173" w:type="dxa"/>
            <w:tcBorders>
              <w:bottom w:val="single" w:sz="4" w:space="0" w:color="auto"/>
            </w:tcBorders>
            <w:shd w:val="clear" w:color="auto" w:fill="auto"/>
          </w:tcPr>
          <w:p w14:paraId="00A59153" w14:textId="77777777" w:rsidR="00147ED4" w:rsidRPr="00147ED4" w:rsidRDefault="00147ED4" w:rsidP="00147ED4">
            <w:pPr>
              <w:keepNext/>
              <w:suppressAutoHyphens/>
              <w:spacing w:after="0" w:line="240" w:lineRule="auto"/>
              <w:jc w:val="both"/>
              <w:outlineLvl w:val="1"/>
              <w:rPr>
                <w:rFonts w:ascii="Times New Roman" w:hAnsi="Times New Roman" w:cs="Times New Roman"/>
              </w:rPr>
            </w:pPr>
            <w:r w:rsidRPr="00147ED4">
              <w:rPr>
                <w:rFonts w:ascii="Times New Roman" w:hAnsi="Times New Roman" w:cs="Times New Roman"/>
                <w:b/>
              </w:rPr>
              <w:t>2.2. Balų skaičiavimas:</w:t>
            </w:r>
          </w:p>
        </w:tc>
      </w:tr>
      <w:tr w:rsidR="00147ED4" w:rsidRPr="00147ED4" w14:paraId="5ACB67EB" w14:textId="77777777" w:rsidTr="00147ED4">
        <w:tc>
          <w:tcPr>
            <w:tcW w:w="10173" w:type="dxa"/>
            <w:tcBorders>
              <w:top w:val="single" w:sz="4" w:space="0" w:color="auto"/>
              <w:left w:val="single" w:sz="4" w:space="0" w:color="auto"/>
              <w:right w:val="single" w:sz="4" w:space="0" w:color="auto"/>
            </w:tcBorders>
            <w:shd w:val="clear" w:color="auto" w:fill="auto"/>
          </w:tcPr>
          <w:p w14:paraId="1DC6482B" w14:textId="77777777" w:rsidR="00147ED4" w:rsidRPr="00147ED4" w:rsidRDefault="00147ED4" w:rsidP="00147ED4">
            <w:pPr>
              <w:keepNext/>
              <w:suppressAutoHyphens/>
              <w:spacing w:after="0" w:line="240" w:lineRule="auto"/>
              <w:jc w:val="both"/>
              <w:outlineLvl w:val="1"/>
              <w:rPr>
                <w:rFonts w:ascii="Times New Roman" w:hAnsi="Times New Roman" w:cs="Times New Roman"/>
                <w:b/>
              </w:rPr>
            </w:pPr>
            <w:r w:rsidRPr="00147ED4">
              <w:rPr>
                <w:rFonts w:ascii="Times New Roman" w:hAnsi="Times New Roman" w:cs="Times New Roman"/>
              </w:rPr>
              <w:t xml:space="preserve">2.2.1. Tiekėjo pasiūlymo ekonominio naudingumo balas </w:t>
            </w:r>
            <w:r w:rsidRPr="00147ED4">
              <w:rPr>
                <w:rFonts w:ascii="Times New Roman" w:hAnsi="Times New Roman" w:cs="Times New Roman"/>
                <w:b/>
              </w:rPr>
              <w:t>(S)</w:t>
            </w:r>
            <w:r w:rsidRPr="00147ED4">
              <w:rPr>
                <w:rFonts w:ascii="Times New Roman" w:hAnsi="Times New Roman" w:cs="Times New Roman"/>
              </w:rPr>
              <w:t xml:space="preserve"> apskaičiuojamas sudėjus tiekėjui skirtus balus už visus vertinimo kriterijus taikant formulę:</w:t>
            </w:r>
          </w:p>
        </w:tc>
      </w:tr>
      <w:tr w:rsidR="00147ED4" w:rsidRPr="00147ED4" w14:paraId="707E9F5C" w14:textId="77777777" w:rsidTr="00147ED4">
        <w:tc>
          <w:tcPr>
            <w:tcW w:w="10173" w:type="dxa"/>
            <w:tcBorders>
              <w:left w:val="single" w:sz="4" w:space="0" w:color="auto"/>
              <w:bottom w:val="single" w:sz="4" w:space="0" w:color="auto"/>
              <w:right w:val="single" w:sz="4" w:space="0" w:color="auto"/>
            </w:tcBorders>
            <w:shd w:val="clear" w:color="auto" w:fill="auto"/>
          </w:tcPr>
          <w:p w14:paraId="485E9B74" w14:textId="77777777" w:rsidR="00147ED4" w:rsidRPr="00147ED4" w:rsidRDefault="00147ED4" w:rsidP="00147ED4">
            <w:pPr>
              <w:keepNext/>
              <w:suppressAutoHyphens/>
              <w:spacing w:after="0" w:line="240" w:lineRule="auto"/>
              <w:jc w:val="center"/>
              <w:outlineLvl w:val="1"/>
              <w:rPr>
                <w:rFonts w:ascii="Times New Roman" w:hAnsi="Times New Roman" w:cs="Times New Roman"/>
                <w:b/>
              </w:rPr>
            </w:pPr>
            <w:r w:rsidRPr="00147ED4">
              <w:rPr>
                <w:rFonts w:ascii="Times New Roman" w:hAnsi="Times New Roman" w:cs="Times New Roman"/>
                <w:i/>
              </w:rPr>
              <w:t>S=C+T.</w:t>
            </w:r>
          </w:p>
        </w:tc>
      </w:tr>
      <w:tr w:rsidR="00147ED4" w:rsidRPr="00147ED4" w14:paraId="58E07D5B" w14:textId="77777777" w:rsidTr="00147ED4">
        <w:tc>
          <w:tcPr>
            <w:tcW w:w="10173" w:type="dxa"/>
            <w:tcBorders>
              <w:top w:val="single" w:sz="4" w:space="0" w:color="auto"/>
              <w:left w:val="single" w:sz="4" w:space="0" w:color="auto"/>
              <w:right w:val="single" w:sz="4" w:space="0" w:color="auto"/>
            </w:tcBorders>
            <w:shd w:val="clear" w:color="auto" w:fill="auto"/>
          </w:tcPr>
          <w:p w14:paraId="44B46DAE" w14:textId="77777777" w:rsidR="00147ED4" w:rsidRPr="00147ED4" w:rsidRDefault="00147ED4" w:rsidP="00147ED4">
            <w:pPr>
              <w:keepNext/>
              <w:suppressAutoHyphens/>
              <w:spacing w:after="0" w:line="240" w:lineRule="auto"/>
              <w:jc w:val="both"/>
              <w:outlineLvl w:val="1"/>
              <w:rPr>
                <w:rFonts w:ascii="Times New Roman" w:hAnsi="Times New Roman" w:cs="Times New Roman"/>
                <w:b/>
              </w:rPr>
            </w:pPr>
            <w:r w:rsidRPr="00147ED4">
              <w:rPr>
                <w:rFonts w:ascii="Times New Roman" w:hAnsi="Times New Roman" w:cs="Times New Roman"/>
              </w:rPr>
              <w:t xml:space="preserve">2.2.2. Kiekvieno tiekėjo pasiūlymo pirmo kriterijaus – pasiūlymo kainos </w:t>
            </w:r>
            <w:r w:rsidRPr="00147ED4">
              <w:rPr>
                <w:rFonts w:ascii="Times New Roman" w:hAnsi="Times New Roman" w:cs="Times New Roman"/>
                <w:b/>
              </w:rPr>
              <w:t>(C)</w:t>
            </w:r>
            <w:r w:rsidRPr="00147ED4">
              <w:rPr>
                <w:rFonts w:ascii="Times New Roman" w:hAnsi="Times New Roman" w:cs="Times New Roman"/>
              </w:rPr>
              <w:t xml:space="preserve"> balas apskaičiuojamas mažiausios pasiūlytos kainos </w:t>
            </w:r>
            <w:r w:rsidRPr="00147ED4">
              <w:rPr>
                <w:rFonts w:ascii="Times New Roman" w:hAnsi="Times New Roman" w:cs="Times New Roman"/>
                <w:b/>
              </w:rPr>
              <w:t>(C</w:t>
            </w:r>
            <w:r w:rsidRPr="00147ED4">
              <w:rPr>
                <w:rFonts w:ascii="Times New Roman" w:hAnsi="Times New Roman" w:cs="Times New Roman"/>
                <w:b/>
                <w:lang w:bidi="he-IL"/>
              </w:rPr>
              <w:t>ₘᵢₙ</w:t>
            </w:r>
            <w:r w:rsidRPr="00147ED4">
              <w:rPr>
                <w:rFonts w:ascii="Times New Roman" w:hAnsi="Times New Roman" w:cs="Times New Roman"/>
                <w:b/>
              </w:rPr>
              <w:t>)</w:t>
            </w:r>
            <w:r w:rsidRPr="00147ED4">
              <w:rPr>
                <w:rFonts w:ascii="Times New Roman" w:hAnsi="Times New Roman" w:cs="Times New Roman"/>
              </w:rPr>
              <w:t xml:space="preserve"> ir vertinamo pasiūlymo </w:t>
            </w:r>
            <w:r w:rsidRPr="00147ED4">
              <w:rPr>
                <w:rFonts w:ascii="Times New Roman" w:hAnsi="Times New Roman" w:cs="Times New Roman"/>
                <w:b/>
              </w:rPr>
              <w:t xml:space="preserve">(Cₚ) </w:t>
            </w:r>
            <w:r w:rsidRPr="00147ED4">
              <w:rPr>
                <w:rFonts w:ascii="Times New Roman" w:hAnsi="Times New Roman" w:cs="Times New Roman"/>
              </w:rPr>
              <w:t xml:space="preserve">santykį padauginus iš kainos lyginamojo svorio </w:t>
            </w:r>
            <w:r w:rsidRPr="00147ED4">
              <w:rPr>
                <w:rFonts w:ascii="Times New Roman" w:hAnsi="Times New Roman" w:cs="Times New Roman"/>
                <w:b/>
              </w:rPr>
              <w:t>(X).</w:t>
            </w:r>
          </w:p>
        </w:tc>
      </w:tr>
      <w:tr w:rsidR="00147ED4" w:rsidRPr="00147ED4" w14:paraId="2DE06AC4" w14:textId="77777777" w:rsidTr="00147ED4">
        <w:tc>
          <w:tcPr>
            <w:tcW w:w="10173" w:type="dxa"/>
            <w:tcBorders>
              <w:left w:val="single" w:sz="4" w:space="0" w:color="auto"/>
              <w:bottom w:val="single" w:sz="4" w:space="0" w:color="auto"/>
              <w:right w:val="single" w:sz="4" w:space="0" w:color="auto"/>
            </w:tcBorders>
            <w:shd w:val="clear" w:color="auto" w:fill="auto"/>
          </w:tcPr>
          <w:p w14:paraId="37360166" w14:textId="77777777" w:rsidR="00147ED4" w:rsidRPr="00147ED4" w:rsidRDefault="00147ED4" w:rsidP="00147ED4">
            <w:pPr>
              <w:suppressAutoHyphens/>
              <w:spacing w:after="0" w:line="240" w:lineRule="auto"/>
              <w:ind w:firstLine="567"/>
              <w:jc w:val="center"/>
              <w:rPr>
                <w:rFonts w:ascii="Times New Roman" w:hAnsi="Times New Roman" w:cs="Times New Roman"/>
              </w:rPr>
            </w:pPr>
            <w:r w:rsidRPr="00147ED4">
              <w:rPr>
                <w:rFonts w:ascii="Times New Roman" w:hAnsi="Times New Roman" w:cs="Times New Roman"/>
                <w:position w:val="-32"/>
              </w:rPr>
              <w:object w:dxaOrig="1440" w:dyaOrig="765" w14:anchorId="0A64E3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8.9pt" o:ole="" fillcolor="window">
                  <v:imagedata r:id="rId37" o:title=""/>
                </v:shape>
                <o:OLEObject Type="Embed" ProgID="Equation.3" ShapeID="_x0000_i1025" DrawAspect="Content" ObjectID="_1833079730" r:id="rId38"/>
              </w:object>
            </w:r>
          </w:p>
        </w:tc>
      </w:tr>
      <w:tr w:rsidR="00147ED4" w:rsidRPr="00147ED4" w14:paraId="04CF6383" w14:textId="77777777" w:rsidTr="00147ED4">
        <w:tc>
          <w:tcPr>
            <w:tcW w:w="10173" w:type="dxa"/>
            <w:tcBorders>
              <w:top w:val="single" w:sz="4" w:space="0" w:color="auto"/>
              <w:left w:val="single" w:sz="4" w:space="0" w:color="auto"/>
              <w:right w:val="single" w:sz="4" w:space="0" w:color="auto"/>
            </w:tcBorders>
            <w:shd w:val="clear" w:color="auto" w:fill="auto"/>
          </w:tcPr>
          <w:p w14:paraId="156CAA56" w14:textId="77777777" w:rsidR="00147ED4" w:rsidRPr="00147ED4" w:rsidRDefault="00147ED4" w:rsidP="00147ED4">
            <w:pPr>
              <w:keepNext/>
              <w:suppressAutoHyphens/>
              <w:spacing w:after="0" w:line="240" w:lineRule="auto"/>
              <w:jc w:val="both"/>
              <w:outlineLvl w:val="1"/>
              <w:rPr>
                <w:rFonts w:ascii="Times New Roman" w:hAnsi="Times New Roman" w:cs="Times New Roman"/>
                <w:b/>
              </w:rPr>
            </w:pPr>
            <w:r w:rsidRPr="00147ED4">
              <w:rPr>
                <w:rFonts w:ascii="Times New Roman" w:hAnsi="Times New Roman" w:cs="Times New Roman"/>
              </w:rPr>
              <w:t xml:space="preserve">2.2.3. Kiekvieno tiekėjo pasiūlymo antro kriterijaus </w:t>
            </w:r>
            <w:r w:rsidRPr="00147ED4">
              <w:rPr>
                <w:rFonts w:ascii="Times New Roman" w:hAnsi="Times New Roman" w:cs="Times New Roman"/>
                <w:b/>
              </w:rPr>
              <w:t>(T)</w:t>
            </w:r>
            <w:r w:rsidRPr="00147ED4">
              <w:rPr>
                <w:rFonts w:ascii="Times New Roman" w:hAnsi="Times New Roman" w:cs="Times New Roman"/>
              </w:rPr>
              <w:t xml:space="preserve"> balas apskaičiuojamas šia tvarka:</w:t>
            </w:r>
          </w:p>
        </w:tc>
      </w:tr>
      <w:tr w:rsidR="00147ED4" w:rsidRPr="00147ED4" w14:paraId="02049D9A" w14:textId="77777777" w:rsidTr="00147ED4">
        <w:tc>
          <w:tcPr>
            <w:tcW w:w="10173" w:type="dxa"/>
            <w:tcBorders>
              <w:left w:val="single" w:sz="4" w:space="0" w:color="auto"/>
              <w:right w:val="single" w:sz="4" w:space="0" w:color="auto"/>
            </w:tcBorders>
            <w:shd w:val="clear" w:color="auto" w:fill="auto"/>
          </w:tcPr>
          <w:p w14:paraId="232949E5" w14:textId="77777777" w:rsidR="00147ED4" w:rsidRPr="00147ED4" w:rsidRDefault="00147ED4" w:rsidP="00147ED4">
            <w:pPr>
              <w:keepNext/>
              <w:suppressAutoHyphens/>
              <w:spacing w:after="0" w:line="240" w:lineRule="auto"/>
              <w:jc w:val="both"/>
              <w:outlineLvl w:val="1"/>
              <w:rPr>
                <w:rFonts w:ascii="Times New Roman" w:hAnsi="Times New Roman" w:cs="Times New Roman"/>
              </w:rPr>
            </w:pPr>
            <w:r w:rsidRPr="00147ED4">
              <w:rPr>
                <w:rFonts w:ascii="Times New Roman" w:hAnsi="Times New Roman" w:cs="Times New Roman"/>
              </w:rPr>
              <w:t>Apskaičiuojamas pasiūlymui suteikiamas (</w:t>
            </w:r>
            <w:proofErr w:type="spellStart"/>
            <w:r w:rsidRPr="00147ED4">
              <w:rPr>
                <w:rFonts w:ascii="Times New Roman" w:hAnsi="Times New Roman" w:cs="Times New Roman"/>
                <w:b/>
              </w:rPr>
              <w:t>T</w:t>
            </w:r>
            <w:r w:rsidRPr="00147ED4">
              <w:rPr>
                <w:rFonts w:ascii="Times New Roman" w:hAnsi="Times New Roman" w:cs="Times New Roman"/>
                <w:b/>
                <w:vertAlign w:val="subscript"/>
              </w:rPr>
              <w:t>p</w:t>
            </w:r>
            <w:proofErr w:type="spellEnd"/>
            <w:r w:rsidRPr="00147ED4">
              <w:rPr>
                <w:rFonts w:ascii="Times New Roman" w:hAnsi="Times New Roman" w:cs="Times New Roman"/>
                <w:b/>
              </w:rPr>
              <w:t>)</w:t>
            </w:r>
            <w:r w:rsidRPr="00147ED4">
              <w:rPr>
                <w:rFonts w:ascii="Times New Roman" w:hAnsi="Times New Roman" w:cs="Times New Roman"/>
              </w:rPr>
              <w:t xml:space="preserve"> balas pagal tiekėjo su pasiūlymu pateiktą garantinių įsipareigojimų užtikrinimo pratęsimą.</w:t>
            </w:r>
          </w:p>
        </w:tc>
      </w:tr>
      <w:tr w:rsidR="00147ED4" w:rsidRPr="00147ED4" w14:paraId="67C6EA0D" w14:textId="77777777" w:rsidTr="00147ED4">
        <w:tc>
          <w:tcPr>
            <w:tcW w:w="10173" w:type="dxa"/>
            <w:tcBorders>
              <w:left w:val="single" w:sz="4" w:space="0" w:color="auto"/>
              <w:right w:val="single" w:sz="4" w:space="0" w:color="auto"/>
            </w:tcBorders>
            <w:shd w:val="clear" w:color="auto" w:fill="auto"/>
          </w:tcPr>
          <w:p w14:paraId="061ED465" w14:textId="77777777" w:rsidR="00147ED4" w:rsidRPr="00147ED4" w:rsidRDefault="00147ED4" w:rsidP="00147ED4">
            <w:pPr>
              <w:keepNext/>
              <w:suppressAutoHyphens/>
              <w:spacing w:after="0" w:line="240" w:lineRule="auto"/>
              <w:jc w:val="both"/>
              <w:outlineLvl w:val="1"/>
              <w:rPr>
                <w:rFonts w:ascii="Times New Roman" w:hAnsi="Times New Roman" w:cs="Times New Roman"/>
              </w:rPr>
            </w:pPr>
            <w:r w:rsidRPr="00147ED4">
              <w:rPr>
                <w:rFonts w:ascii="Times New Roman" w:hAnsi="Times New Roman" w:cs="Times New Roman"/>
                <w:bCs/>
              </w:rPr>
              <w:t>Kriterijų (T) balai apskaičiuojami:</w:t>
            </w:r>
          </w:p>
        </w:tc>
      </w:tr>
      <w:tr w:rsidR="00147ED4" w:rsidRPr="00147ED4" w14:paraId="12DE64BF" w14:textId="77777777" w:rsidTr="00147ED4">
        <w:tc>
          <w:tcPr>
            <w:tcW w:w="10173" w:type="dxa"/>
            <w:tcBorders>
              <w:left w:val="single" w:sz="4" w:space="0" w:color="auto"/>
              <w:right w:val="single" w:sz="4" w:space="0" w:color="auto"/>
            </w:tcBorders>
            <w:shd w:val="clear" w:color="auto" w:fill="auto"/>
          </w:tcPr>
          <w:p w14:paraId="550DF0DE" w14:textId="77777777" w:rsidR="00147ED4" w:rsidRPr="00147ED4" w:rsidRDefault="00147ED4" w:rsidP="00147ED4">
            <w:pPr>
              <w:spacing w:after="0" w:line="240" w:lineRule="auto"/>
              <w:ind w:firstLine="540"/>
              <w:jc w:val="center"/>
              <w:rPr>
                <w:rFonts w:ascii="Times New Roman" w:hAnsi="Times New Roman" w:cs="Times New Roman"/>
                <w:bCs/>
              </w:rPr>
            </w:pPr>
            <w:r w:rsidRPr="00147ED4">
              <w:rPr>
                <w:rFonts w:ascii="Times New Roman" w:eastAsia="Calibri" w:hAnsi="Times New Roman" w:cs="Times New Roman"/>
                <w:i/>
              </w:rPr>
              <w:t xml:space="preserve">T </w:t>
            </w:r>
            <w:r w:rsidRPr="00147ED4">
              <w:rPr>
                <w:rFonts w:ascii="Times New Roman" w:eastAsia="Calibri" w:hAnsi="Times New Roman" w:cs="Times New Roman"/>
                <w:i/>
                <w:lang w:val="en-GB"/>
              </w:rPr>
              <w:t xml:space="preserve">= </w:t>
            </w:r>
            <w:proofErr w:type="spellStart"/>
            <w:r w:rsidRPr="00147ED4">
              <w:rPr>
                <w:rFonts w:ascii="Times New Roman" w:eastAsia="Calibri" w:hAnsi="Times New Roman" w:cs="Times New Roman"/>
                <w:i/>
                <w:lang w:val="en-GB"/>
              </w:rPr>
              <w:t>Tp</w:t>
            </w:r>
            <w:proofErr w:type="spellEnd"/>
          </w:p>
        </w:tc>
      </w:tr>
      <w:tr w:rsidR="00147ED4" w:rsidRPr="00147ED4" w14:paraId="70264A14" w14:textId="77777777" w:rsidTr="00147ED4">
        <w:tc>
          <w:tcPr>
            <w:tcW w:w="10173" w:type="dxa"/>
            <w:tcBorders>
              <w:left w:val="single" w:sz="4" w:space="0" w:color="auto"/>
              <w:bottom w:val="single" w:sz="4" w:space="0" w:color="auto"/>
              <w:right w:val="single" w:sz="4" w:space="0" w:color="auto"/>
            </w:tcBorders>
            <w:shd w:val="clear" w:color="auto" w:fill="auto"/>
          </w:tcPr>
          <w:p w14:paraId="78CB9CAB" w14:textId="77777777" w:rsidR="00147ED4" w:rsidRPr="00147ED4" w:rsidRDefault="00147ED4" w:rsidP="00147ED4">
            <w:pPr>
              <w:keepNext/>
              <w:tabs>
                <w:tab w:val="left" w:pos="1418"/>
              </w:tabs>
              <w:suppressAutoHyphens/>
              <w:spacing w:after="0" w:line="240" w:lineRule="auto"/>
              <w:jc w:val="both"/>
              <w:outlineLvl w:val="1"/>
              <w:rPr>
                <w:rFonts w:ascii="Times New Roman" w:hAnsi="Times New Roman" w:cs="Times New Roman"/>
                <w:b/>
              </w:rPr>
            </w:pPr>
            <w:r w:rsidRPr="00147ED4">
              <w:rPr>
                <w:rFonts w:ascii="Times New Roman" w:hAnsi="Times New Roman" w:cs="Times New Roman"/>
              </w:rPr>
              <w:t>Kriterijui „</w:t>
            </w:r>
            <w:r w:rsidRPr="00147ED4">
              <w:rPr>
                <w:rFonts w:ascii="Times New Roman" w:hAnsi="Times New Roman" w:cs="Times New Roman"/>
                <w:b/>
              </w:rPr>
              <w:t>Panaudos būdu teikiamo analizatoriaus tvarkyklė tinkama pajungti į ligoninės LIS</w:t>
            </w:r>
            <w:r w:rsidRPr="00147ED4">
              <w:rPr>
                <w:rFonts w:ascii="Times New Roman" w:hAnsi="Times New Roman" w:cs="Times New Roman"/>
                <w:b/>
                <w:iCs/>
              </w:rPr>
              <w:t xml:space="preserve">” </w:t>
            </w:r>
            <w:r w:rsidRPr="00147ED4">
              <w:rPr>
                <w:rFonts w:ascii="Times New Roman" w:hAnsi="Times New Roman" w:cs="Times New Roman"/>
              </w:rPr>
              <w:t>(T) skiriami balai, atitinkamai pagal tai, kokią garantinių įsipareigojimų užtikrinimo pratęsimo galimybę siūlo tiekėjas:</w:t>
            </w:r>
          </w:p>
          <w:p w14:paraId="36464F8C" w14:textId="77777777" w:rsidR="00147ED4" w:rsidRPr="00147ED4" w:rsidRDefault="00147ED4" w:rsidP="00147ED4">
            <w:pPr>
              <w:widowControl w:val="0"/>
              <w:tabs>
                <w:tab w:val="left" w:pos="1985"/>
              </w:tabs>
              <w:autoSpaceDE w:val="0"/>
              <w:autoSpaceDN w:val="0"/>
              <w:adjustRightInd w:val="0"/>
              <w:spacing w:after="0" w:line="240" w:lineRule="auto"/>
              <w:contextualSpacing/>
              <w:jc w:val="both"/>
              <w:rPr>
                <w:rFonts w:ascii="Times New Roman" w:hAnsi="Times New Roman" w:cs="Times New Roman"/>
              </w:rPr>
            </w:pPr>
            <w:r w:rsidRPr="00147ED4">
              <w:rPr>
                <w:rFonts w:ascii="Times New Roman" w:hAnsi="Times New Roman" w:cs="Times New Roman"/>
                <w:b/>
                <w:bCs/>
              </w:rPr>
              <w:t>0 balų.</w:t>
            </w:r>
            <w:r w:rsidRPr="00147ED4">
              <w:rPr>
                <w:rFonts w:ascii="Times New Roman" w:hAnsi="Times New Roman" w:cs="Times New Roman"/>
              </w:rPr>
              <w:t xml:space="preserve"> Nepateikta tvarkyklė.</w:t>
            </w:r>
          </w:p>
          <w:p w14:paraId="4266786A" w14:textId="77777777" w:rsidR="00147ED4" w:rsidRPr="00147ED4" w:rsidRDefault="00147ED4" w:rsidP="00147ED4">
            <w:pPr>
              <w:pStyle w:val="Body2"/>
              <w:tabs>
                <w:tab w:val="left" w:pos="1276"/>
              </w:tabs>
              <w:spacing w:after="0"/>
              <w:rPr>
                <w:rFonts w:cs="Times New Roman"/>
                <w:color w:val="auto"/>
                <w:lang w:val="lt-LT"/>
              </w:rPr>
            </w:pPr>
            <w:r w:rsidRPr="00147ED4">
              <w:rPr>
                <w:rFonts w:cs="Times New Roman"/>
                <w:b/>
                <w:bCs/>
              </w:rPr>
              <w:t xml:space="preserve">5 </w:t>
            </w:r>
            <w:proofErr w:type="spellStart"/>
            <w:r w:rsidRPr="00147ED4">
              <w:rPr>
                <w:rFonts w:cs="Times New Roman"/>
                <w:b/>
                <w:bCs/>
              </w:rPr>
              <w:t>balai</w:t>
            </w:r>
            <w:proofErr w:type="spellEnd"/>
            <w:r w:rsidRPr="00147ED4">
              <w:rPr>
                <w:rFonts w:cs="Times New Roman"/>
                <w:b/>
                <w:bCs/>
              </w:rPr>
              <w:t xml:space="preserve">. </w:t>
            </w:r>
            <w:proofErr w:type="spellStart"/>
            <w:r w:rsidRPr="00147ED4">
              <w:rPr>
                <w:rFonts w:cs="Times New Roman"/>
              </w:rPr>
              <w:t>Pateikta</w:t>
            </w:r>
            <w:proofErr w:type="spellEnd"/>
            <w:r w:rsidRPr="00147ED4">
              <w:rPr>
                <w:rFonts w:cs="Times New Roman"/>
              </w:rPr>
              <w:t xml:space="preserve"> </w:t>
            </w:r>
            <w:proofErr w:type="spellStart"/>
            <w:r w:rsidRPr="00147ED4">
              <w:rPr>
                <w:rFonts w:cs="Times New Roman"/>
              </w:rPr>
              <w:t>tvarkyklė</w:t>
            </w:r>
            <w:proofErr w:type="spellEnd"/>
            <w:r w:rsidRPr="00147ED4">
              <w:rPr>
                <w:rFonts w:cs="Times New Roman"/>
              </w:rPr>
              <w:t>.</w:t>
            </w:r>
          </w:p>
        </w:tc>
      </w:tr>
    </w:tbl>
    <w:p w14:paraId="07F4DDBA" w14:textId="77777777" w:rsidR="00147ED4" w:rsidRPr="00147ED4" w:rsidRDefault="00147ED4" w:rsidP="00147ED4">
      <w:pPr>
        <w:spacing w:after="0" w:line="240" w:lineRule="auto"/>
        <w:ind w:firstLine="540"/>
        <w:jc w:val="center"/>
        <w:rPr>
          <w:rFonts w:ascii="Times New Roman" w:hAnsi="Times New Roman" w:cs="Times New Roman"/>
          <w:i/>
          <w:lang w:val="en-GB"/>
        </w:rPr>
      </w:pPr>
    </w:p>
    <w:p w14:paraId="57EAD0CE" w14:textId="77777777" w:rsidR="00147ED4" w:rsidRPr="00147ED4" w:rsidRDefault="00147ED4" w:rsidP="00147ED4">
      <w:pPr>
        <w:pStyle w:val="Body2"/>
        <w:numPr>
          <w:ilvl w:val="0"/>
          <w:numId w:val="33"/>
        </w:numPr>
        <w:pBdr>
          <w:top w:val="nil"/>
          <w:left w:val="nil"/>
          <w:bottom w:val="nil"/>
          <w:right w:val="nil"/>
          <w:between w:val="nil"/>
          <w:bar w:val="nil"/>
        </w:pBdr>
        <w:spacing w:after="0"/>
        <w:jc w:val="center"/>
        <w:rPr>
          <w:rFonts w:cs="Times New Roman"/>
          <w:b/>
          <w:color w:val="auto"/>
          <w:lang w:val="lt-LT"/>
        </w:rPr>
      </w:pPr>
      <w:r w:rsidRPr="00147ED4">
        <w:rPr>
          <w:rFonts w:cs="Times New Roman"/>
          <w:b/>
          <w:color w:val="auto"/>
          <w:lang w:val="lt-LT"/>
        </w:rPr>
        <w:t>INFORMAVIMAS APIE VERTINIMO REZULTATUS</w:t>
      </w:r>
    </w:p>
    <w:p w14:paraId="66595D6E" w14:textId="77777777" w:rsidR="00147ED4" w:rsidRPr="00147ED4" w:rsidRDefault="00147ED4" w:rsidP="00147ED4">
      <w:pPr>
        <w:pStyle w:val="Body2"/>
        <w:spacing w:after="0"/>
        <w:ind w:left="720"/>
        <w:rPr>
          <w:rFonts w:cs="Times New Roman"/>
          <w:color w:val="auto"/>
          <w:lang w:val="lt-LT"/>
        </w:rPr>
      </w:pPr>
    </w:p>
    <w:p w14:paraId="0D6222B3" w14:textId="77777777" w:rsidR="00147ED4" w:rsidRPr="00147ED4" w:rsidRDefault="00147ED4" w:rsidP="00147ED4">
      <w:pPr>
        <w:pStyle w:val="Body2"/>
        <w:numPr>
          <w:ilvl w:val="1"/>
          <w:numId w:val="33"/>
        </w:numPr>
        <w:pBdr>
          <w:top w:val="nil"/>
          <w:left w:val="nil"/>
          <w:bottom w:val="nil"/>
          <w:right w:val="nil"/>
          <w:between w:val="nil"/>
          <w:bar w:val="nil"/>
        </w:pBdr>
        <w:tabs>
          <w:tab w:val="left" w:pos="1134"/>
        </w:tabs>
        <w:spacing w:after="0"/>
        <w:ind w:left="0" w:firstLine="720"/>
        <w:rPr>
          <w:rFonts w:cs="Times New Roman"/>
          <w:color w:val="auto"/>
          <w:lang w:val="lt-LT"/>
        </w:rPr>
      </w:pPr>
      <w:r w:rsidRPr="00147ED4">
        <w:rPr>
          <w:rFonts w:cs="Times New Roman"/>
          <w:color w:val="auto"/>
          <w:lang w:val="lt-LT"/>
        </w:rPr>
        <w:t>Perkančioji organizacija pranešime apie sudarytą pasiūlymų eilę ir laimėjusį pasiūlymą nurodo kiekvieno ekonominio naudingumo būdu vertinto pasiūlymo kainą,</w:t>
      </w:r>
      <w:r w:rsidRPr="00147ED4">
        <w:rPr>
          <w:rFonts w:cs="Times New Roman"/>
        </w:rPr>
        <w:t xml:space="preserve"> </w:t>
      </w:r>
      <w:r w:rsidRPr="00147ED4">
        <w:rPr>
          <w:rFonts w:cs="Times New Roman"/>
          <w:color w:val="auto"/>
          <w:lang w:val="lt-LT"/>
        </w:rPr>
        <w:t xml:space="preserve">pasiūlymo kainos balą (C) ir bendrą pasiūlymo ekonominio naudingumo balą (S). </w:t>
      </w:r>
      <w:proofErr w:type="spellStart"/>
      <w:r w:rsidRPr="00147ED4">
        <w:rPr>
          <w:rFonts w:cs="Times New Roman"/>
        </w:rPr>
        <w:t>Tais</w:t>
      </w:r>
      <w:proofErr w:type="spellEnd"/>
      <w:r w:rsidRPr="00147ED4">
        <w:rPr>
          <w:rFonts w:cs="Times New Roman"/>
        </w:rPr>
        <w:t xml:space="preserve"> </w:t>
      </w:r>
      <w:proofErr w:type="spellStart"/>
      <w:r w:rsidRPr="00147ED4">
        <w:rPr>
          <w:rFonts w:cs="Times New Roman"/>
        </w:rPr>
        <w:t>atvejais</w:t>
      </w:r>
      <w:proofErr w:type="spellEnd"/>
      <w:r w:rsidRPr="00147ED4">
        <w:rPr>
          <w:rFonts w:cs="Times New Roman"/>
        </w:rPr>
        <w:t xml:space="preserve">, kai </w:t>
      </w:r>
      <w:proofErr w:type="spellStart"/>
      <w:r w:rsidRPr="00147ED4">
        <w:rPr>
          <w:rFonts w:cs="Times New Roman"/>
        </w:rPr>
        <w:t>kelių</w:t>
      </w:r>
      <w:proofErr w:type="spellEnd"/>
      <w:r w:rsidRPr="00147ED4">
        <w:rPr>
          <w:rFonts w:cs="Times New Roman"/>
        </w:rPr>
        <w:t xml:space="preserve"> </w:t>
      </w:r>
      <w:proofErr w:type="spellStart"/>
      <w:r w:rsidRPr="00147ED4">
        <w:rPr>
          <w:rFonts w:cs="Times New Roman"/>
        </w:rPr>
        <w:t>dalyvių</w:t>
      </w:r>
      <w:proofErr w:type="spellEnd"/>
      <w:r w:rsidRPr="00147ED4">
        <w:rPr>
          <w:rFonts w:cs="Times New Roman"/>
        </w:rPr>
        <w:t xml:space="preserve"> </w:t>
      </w:r>
      <w:proofErr w:type="spellStart"/>
      <w:r w:rsidRPr="00147ED4">
        <w:rPr>
          <w:rFonts w:cs="Times New Roman"/>
        </w:rPr>
        <w:t>pasiūlymų</w:t>
      </w:r>
      <w:proofErr w:type="spellEnd"/>
      <w:r w:rsidRPr="00147ED4">
        <w:rPr>
          <w:rFonts w:cs="Times New Roman"/>
        </w:rPr>
        <w:t xml:space="preserve"> </w:t>
      </w:r>
      <w:proofErr w:type="spellStart"/>
      <w:r w:rsidRPr="00147ED4">
        <w:rPr>
          <w:rFonts w:cs="Times New Roman"/>
        </w:rPr>
        <w:t>ekonominis</w:t>
      </w:r>
      <w:proofErr w:type="spellEnd"/>
      <w:r w:rsidRPr="00147ED4">
        <w:rPr>
          <w:rFonts w:cs="Times New Roman"/>
        </w:rPr>
        <w:t xml:space="preserve"> </w:t>
      </w:r>
      <w:proofErr w:type="spellStart"/>
      <w:r w:rsidRPr="00147ED4">
        <w:rPr>
          <w:rFonts w:cs="Times New Roman"/>
        </w:rPr>
        <w:t>naudingumas</w:t>
      </w:r>
      <w:proofErr w:type="spellEnd"/>
      <w:r w:rsidRPr="00147ED4">
        <w:rPr>
          <w:rFonts w:cs="Times New Roman"/>
        </w:rPr>
        <w:t xml:space="preserve"> </w:t>
      </w:r>
      <w:proofErr w:type="spellStart"/>
      <w:r w:rsidRPr="00147ED4">
        <w:rPr>
          <w:rFonts w:cs="Times New Roman"/>
        </w:rPr>
        <w:t>yra</w:t>
      </w:r>
      <w:proofErr w:type="spellEnd"/>
      <w:r w:rsidRPr="00147ED4">
        <w:rPr>
          <w:rFonts w:cs="Times New Roman"/>
        </w:rPr>
        <w:t xml:space="preserve"> </w:t>
      </w:r>
      <w:proofErr w:type="spellStart"/>
      <w:r w:rsidRPr="00147ED4">
        <w:rPr>
          <w:rFonts w:cs="Times New Roman"/>
        </w:rPr>
        <w:t>vienodas</w:t>
      </w:r>
      <w:proofErr w:type="spellEnd"/>
      <w:r w:rsidRPr="00147ED4">
        <w:rPr>
          <w:rFonts w:cs="Times New Roman"/>
        </w:rPr>
        <w:t xml:space="preserve">, </w:t>
      </w:r>
      <w:proofErr w:type="spellStart"/>
      <w:r w:rsidRPr="00147ED4">
        <w:rPr>
          <w:rFonts w:cs="Times New Roman"/>
        </w:rPr>
        <w:t>nustatant</w:t>
      </w:r>
      <w:proofErr w:type="spellEnd"/>
      <w:r w:rsidRPr="00147ED4">
        <w:rPr>
          <w:rFonts w:cs="Times New Roman"/>
        </w:rPr>
        <w:t xml:space="preserve"> </w:t>
      </w:r>
      <w:proofErr w:type="spellStart"/>
      <w:r w:rsidRPr="00147ED4">
        <w:rPr>
          <w:rFonts w:cs="Times New Roman"/>
        </w:rPr>
        <w:t>pasiūlymų</w:t>
      </w:r>
      <w:proofErr w:type="spellEnd"/>
      <w:r w:rsidRPr="00147ED4">
        <w:rPr>
          <w:rFonts w:cs="Times New Roman"/>
        </w:rPr>
        <w:t xml:space="preserve"> </w:t>
      </w:r>
      <w:proofErr w:type="spellStart"/>
      <w:r w:rsidRPr="00147ED4">
        <w:rPr>
          <w:rFonts w:cs="Times New Roman"/>
        </w:rPr>
        <w:t>eilę</w:t>
      </w:r>
      <w:proofErr w:type="spellEnd"/>
      <w:r w:rsidRPr="00147ED4">
        <w:rPr>
          <w:rFonts w:cs="Times New Roman"/>
        </w:rPr>
        <w:t xml:space="preserve">, </w:t>
      </w:r>
      <w:proofErr w:type="spellStart"/>
      <w:r w:rsidRPr="00147ED4">
        <w:rPr>
          <w:rFonts w:cs="Times New Roman"/>
        </w:rPr>
        <w:t>pirmesnis</w:t>
      </w:r>
      <w:proofErr w:type="spellEnd"/>
      <w:r w:rsidRPr="00147ED4">
        <w:rPr>
          <w:rFonts w:cs="Times New Roman"/>
        </w:rPr>
        <w:t xml:space="preserve"> į </w:t>
      </w:r>
      <w:proofErr w:type="spellStart"/>
      <w:r w:rsidRPr="00147ED4">
        <w:rPr>
          <w:rFonts w:cs="Times New Roman"/>
        </w:rPr>
        <w:t>šią</w:t>
      </w:r>
      <w:proofErr w:type="spellEnd"/>
      <w:r w:rsidRPr="00147ED4">
        <w:rPr>
          <w:rFonts w:cs="Times New Roman"/>
        </w:rPr>
        <w:t xml:space="preserve"> </w:t>
      </w:r>
      <w:proofErr w:type="spellStart"/>
      <w:r w:rsidRPr="00147ED4">
        <w:rPr>
          <w:rFonts w:cs="Times New Roman"/>
        </w:rPr>
        <w:t>eilę</w:t>
      </w:r>
      <w:proofErr w:type="spellEnd"/>
      <w:r w:rsidRPr="00147ED4">
        <w:rPr>
          <w:rFonts w:cs="Times New Roman"/>
        </w:rPr>
        <w:t xml:space="preserve"> </w:t>
      </w:r>
      <w:proofErr w:type="spellStart"/>
      <w:r w:rsidRPr="00147ED4">
        <w:rPr>
          <w:rFonts w:cs="Times New Roman"/>
        </w:rPr>
        <w:t>įrašomas</w:t>
      </w:r>
      <w:proofErr w:type="spellEnd"/>
      <w:r w:rsidRPr="00147ED4">
        <w:rPr>
          <w:rFonts w:cs="Times New Roman"/>
        </w:rPr>
        <w:t xml:space="preserve"> </w:t>
      </w:r>
      <w:proofErr w:type="spellStart"/>
      <w:r w:rsidRPr="00147ED4">
        <w:rPr>
          <w:rFonts w:cs="Times New Roman"/>
        </w:rPr>
        <w:t>dalyvis</w:t>
      </w:r>
      <w:proofErr w:type="spellEnd"/>
      <w:r w:rsidRPr="00147ED4">
        <w:rPr>
          <w:rFonts w:cs="Times New Roman"/>
        </w:rPr>
        <w:t xml:space="preserve">, </w:t>
      </w:r>
      <w:proofErr w:type="spellStart"/>
      <w:r w:rsidRPr="00147ED4">
        <w:rPr>
          <w:rFonts w:cs="Times New Roman"/>
        </w:rPr>
        <w:t>kurio</w:t>
      </w:r>
      <w:proofErr w:type="spellEnd"/>
      <w:r w:rsidRPr="00147ED4">
        <w:rPr>
          <w:rFonts w:cs="Times New Roman"/>
        </w:rPr>
        <w:t xml:space="preserve"> </w:t>
      </w:r>
      <w:proofErr w:type="spellStart"/>
      <w:r w:rsidRPr="00147ED4">
        <w:rPr>
          <w:rFonts w:cs="Times New Roman"/>
        </w:rPr>
        <w:t>pasiūlymas</w:t>
      </w:r>
      <w:proofErr w:type="spellEnd"/>
      <w:r w:rsidRPr="00147ED4">
        <w:rPr>
          <w:rFonts w:cs="Times New Roman"/>
        </w:rPr>
        <w:t xml:space="preserve"> </w:t>
      </w:r>
      <w:proofErr w:type="spellStart"/>
      <w:r w:rsidRPr="00147ED4">
        <w:rPr>
          <w:rFonts w:cs="Times New Roman"/>
        </w:rPr>
        <w:t>pateiktas</w:t>
      </w:r>
      <w:proofErr w:type="spellEnd"/>
      <w:r w:rsidRPr="00147ED4">
        <w:rPr>
          <w:rFonts w:cs="Times New Roman"/>
        </w:rPr>
        <w:t xml:space="preserve"> </w:t>
      </w:r>
      <w:proofErr w:type="spellStart"/>
      <w:r w:rsidRPr="00147ED4">
        <w:rPr>
          <w:rFonts w:cs="Times New Roman"/>
        </w:rPr>
        <w:t>anksčiausiai</w:t>
      </w:r>
      <w:proofErr w:type="spellEnd"/>
      <w:r w:rsidRPr="00147ED4">
        <w:rPr>
          <w:rFonts w:cs="Times New Roman"/>
        </w:rPr>
        <w:t>.</w:t>
      </w:r>
    </w:p>
    <w:p w14:paraId="08D9E96C" w14:textId="77777777" w:rsidR="00147ED4" w:rsidRPr="00147ED4" w:rsidRDefault="00147ED4" w:rsidP="00147ED4">
      <w:pPr>
        <w:spacing w:after="0" w:line="240" w:lineRule="auto"/>
        <w:rPr>
          <w:rFonts w:ascii="Times New Roman" w:hAnsi="Times New Roman" w:cs="Times New Roman"/>
        </w:rPr>
      </w:pPr>
    </w:p>
    <w:p w14:paraId="1EFA7B9C" w14:textId="77777777" w:rsidR="00147ED4" w:rsidRPr="00147ED4" w:rsidRDefault="00147ED4" w:rsidP="00980E90">
      <w:pPr>
        <w:rPr>
          <w:rFonts w:ascii="Times New Roman" w:hAnsi="Times New Roman" w:cs="Times New Roman"/>
        </w:rPr>
      </w:pPr>
    </w:p>
    <w:p w14:paraId="07AF133C" w14:textId="77777777" w:rsidR="00D87ACE" w:rsidRPr="00F823F2" w:rsidRDefault="00D87ACE" w:rsidP="00D87ACE">
      <w:pPr>
        <w:pStyle w:val="Body2"/>
        <w:spacing w:after="0"/>
        <w:ind w:left="720"/>
        <w:rPr>
          <w:rFonts w:cs="Times New Roman"/>
          <w:b/>
          <w:color w:val="auto"/>
          <w:lang w:val="lt-LT"/>
        </w:rPr>
      </w:pPr>
    </w:p>
    <w:p w14:paraId="2629CD19" w14:textId="77777777" w:rsidR="00B059DD" w:rsidRPr="0090336C" w:rsidRDefault="00B059DD" w:rsidP="00B059DD">
      <w:pPr>
        <w:pStyle w:val="Body2"/>
        <w:pBdr>
          <w:top w:val="nil"/>
          <w:left w:val="nil"/>
          <w:bottom w:val="nil"/>
          <w:right w:val="nil"/>
          <w:between w:val="nil"/>
          <w:bar w:val="nil"/>
        </w:pBdr>
        <w:tabs>
          <w:tab w:val="left" w:pos="1134"/>
        </w:tabs>
        <w:spacing w:after="0"/>
        <w:rPr>
          <w:rFonts w:cs="Times New Roman"/>
          <w:color w:val="auto"/>
          <w:lang w:val="lt-LT"/>
        </w:rPr>
      </w:pPr>
    </w:p>
    <w:p w14:paraId="0EE920F4" w14:textId="0D227B66" w:rsidR="00A4599F" w:rsidRPr="002B7975" w:rsidRDefault="003C58AA" w:rsidP="005A5C32">
      <w:pPr>
        <w:pStyle w:val="Sraopastraipa"/>
        <w:spacing w:after="0" w:line="240" w:lineRule="auto"/>
        <w:jc w:val="center"/>
        <w:rPr>
          <w:rFonts w:ascii="Times New Roman" w:hAnsi="Times New Roman" w:cs="Times New Roman"/>
          <w:b/>
          <w:bCs/>
          <w:smallCaps/>
          <w:sz w:val="22"/>
          <w:szCs w:val="22"/>
        </w:rPr>
      </w:pPr>
      <w:r w:rsidRPr="005A5C32">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147ED4">
          <w:pgSz w:w="12240" w:h="15840"/>
          <w:pgMar w:top="907" w:right="567" w:bottom="907" w:left="1701" w:header="720" w:footer="720" w:gutter="0"/>
          <w:pgNumType w:start="22"/>
          <w:cols w:space="720"/>
          <w:titlePg/>
          <w:docGrid w:linePitch="360"/>
        </w:sectPr>
      </w:pPr>
      <w:bookmarkStart w:id="62" w:name="_Toc126333946"/>
      <w:bookmarkStart w:id="63" w:name="_Ref39586171"/>
      <w:bookmarkStart w:id="64" w:name="_Ref39673580"/>
      <w:bookmarkStart w:id="65" w:name="_Ref39674283"/>
    </w:p>
    <w:p w14:paraId="07E397BF" w14:textId="0983862F"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FF607F" w:rsidRPr="002B7975">
        <w:rPr>
          <w:rFonts w:ascii="Times New Roman" w:hAnsi="Times New Roman" w:cs="Times New Roman"/>
          <w:color w:val="auto"/>
          <w:sz w:val="21"/>
          <w:szCs w:val="21"/>
        </w:rPr>
        <w:t>“</w:t>
      </w:r>
      <w:bookmarkEnd w:id="62"/>
    </w:p>
    <w:p w14:paraId="5B45E78B" w14:textId="77777777" w:rsidR="00210594" w:rsidRPr="002B7975" w:rsidRDefault="00210594" w:rsidP="003E3526">
      <w:pPr>
        <w:spacing w:after="0" w:line="240" w:lineRule="auto"/>
        <w:rPr>
          <w:rFonts w:ascii="Times New Roman" w:hAnsi="Times New Roman" w:cs="Times New Roman"/>
        </w:rPr>
      </w:pPr>
    </w:p>
    <w:p w14:paraId="268229E6" w14:textId="77777777" w:rsidR="00BA50C6" w:rsidRDefault="00BA50C6" w:rsidP="00BA50C6">
      <w:pPr>
        <w:spacing w:after="0" w:line="240" w:lineRule="auto"/>
        <w:jc w:val="center"/>
        <w:rPr>
          <w:rFonts w:ascii="Times New Roman" w:eastAsia="Times New Roman" w:hAnsi="Times New Roman" w:cs="Times New Roman"/>
          <w:color w:val="000000"/>
          <w:u w:val="single"/>
        </w:rPr>
      </w:pPr>
      <w:r w:rsidRPr="006157AF">
        <w:rPr>
          <w:rFonts w:ascii="Times New Roman" w:eastAsia="Times New Roman" w:hAnsi="Times New Roman" w:cs="Times New Roman"/>
          <w:color w:val="000000"/>
          <w:u w:val="single"/>
        </w:rPr>
        <w:t>___________________________________</w:t>
      </w:r>
    </w:p>
    <w:p w14:paraId="6A8E2947" w14:textId="77777777" w:rsidR="00BA50C6" w:rsidRPr="006157AF" w:rsidRDefault="00BA50C6" w:rsidP="00BA50C6">
      <w:pPr>
        <w:spacing w:after="0" w:line="240" w:lineRule="auto"/>
        <w:jc w:val="center"/>
        <w:rPr>
          <w:rFonts w:ascii="Times New Roman" w:eastAsia="Times New Roman" w:hAnsi="Times New Roman" w:cs="Times New Roman"/>
          <w:u w:val="single"/>
        </w:rPr>
      </w:pPr>
    </w:p>
    <w:p w14:paraId="6AD288FE"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 (</w:t>
      </w:r>
      <w:r>
        <w:rPr>
          <w:rFonts w:ascii="Times New Roman" w:eastAsia="Times New Roman" w:hAnsi="Times New Roman" w:cs="Times New Roman"/>
          <w:color w:val="000000"/>
          <w:sz w:val="18"/>
          <w:szCs w:val="18"/>
        </w:rPr>
        <w:t>T</w:t>
      </w:r>
      <w:r w:rsidRPr="006157AF">
        <w:rPr>
          <w:rFonts w:ascii="Times New Roman" w:eastAsia="Times New Roman" w:hAnsi="Times New Roman" w:cs="Times New Roman"/>
          <w:color w:val="000000"/>
          <w:sz w:val="18"/>
          <w:szCs w:val="18"/>
        </w:rPr>
        <w:t>iekėjo/sub</w:t>
      </w:r>
      <w:r>
        <w:rPr>
          <w:rFonts w:ascii="Times New Roman" w:eastAsia="Times New Roman" w:hAnsi="Times New Roman" w:cs="Times New Roman"/>
          <w:color w:val="000000"/>
          <w:sz w:val="18"/>
          <w:szCs w:val="18"/>
        </w:rPr>
        <w:t xml:space="preserve">tiekėjo </w:t>
      </w:r>
      <w:r w:rsidRPr="006157AF">
        <w:rPr>
          <w:rFonts w:ascii="Times New Roman" w:eastAsia="Times New Roman" w:hAnsi="Times New Roman" w:cs="Times New Roman"/>
          <w:color w:val="000000"/>
          <w:sz w:val="18"/>
          <w:szCs w:val="18"/>
        </w:rPr>
        <w:t>pavadinimas)</w:t>
      </w:r>
    </w:p>
    <w:p w14:paraId="29DE704F" w14:textId="77777777" w:rsidR="00BA50C6" w:rsidRPr="006157AF" w:rsidRDefault="00BA50C6" w:rsidP="00BA50C6">
      <w:pPr>
        <w:spacing w:after="0" w:line="240" w:lineRule="auto"/>
        <w:rPr>
          <w:rFonts w:ascii="Times New Roman" w:eastAsia="Times New Roman" w:hAnsi="Times New Roman" w:cs="Times New Roman"/>
        </w:rPr>
      </w:pPr>
    </w:p>
    <w:p w14:paraId="5587603D" w14:textId="77777777" w:rsidR="00BA50C6" w:rsidRPr="006157AF" w:rsidRDefault="00BA50C6" w:rsidP="00BA50C6">
      <w:pPr>
        <w:spacing w:after="0" w:line="240" w:lineRule="auto"/>
        <w:rPr>
          <w:rFonts w:ascii="Times New Roman" w:eastAsia="Times New Roman" w:hAnsi="Times New Roman" w:cs="Times New Roman"/>
        </w:rPr>
      </w:pPr>
    </w:p>
    <w:p w14:paraId="4583E052" w14:textId="77777777" w:rsidR="00BA50C6" w:rsidRPr="006157AF" w:rsidRDefault="00BA50C6" w:rsidP="00BA50C6">
      <w:pPr>
        <w:spacing w:after="0" w:line="240" w:lineRule="auto"/>
        <w:rPr>
          <w:rFonts w:ascii="Times New Roman" w:eastAsia="Times New Roman" w:hAnsi="Times New Roman" w:cs="Times New Roman"/>
          <w:color w:val="000000"/>
        </w:rPr>
      </w:pPr>
      <w:r w:rsidRPr="006157AF">
        <w:rPr>
          <w:rFonts w:ascii="Times New Roman" w:eastAsia="Times New Roman" w:hAnsi="Times New Roman" w:cs="Times New Roman"/>
          <w:color w:val="000000"/>
        </w:rPr>
        <w:t>___________________________________</w:t>
      </w:r>
    </w:p>
    <w:p w14:paraId="6F4193A9" w14:textId="77777777" w:rsidR="00BA50C6" w:rsidRPr="006157AF" w:rsidRDefault="00BA50C6" w:rsidP="00BA50C6">
      <w:pPr>
        <w:spacing w:after="0" w:line="240" w:lineRule="auto"/>
        <w:rPr>
          <w:rFonts w:ascii="Times New Roman" w:eastAsia="Times New Roman" w:hAnsi="Times New Roman" w:cs="Times New Roman"/>
          <w:color w:val="000000"/>
          <w:sz w:val="18"/>
          <w:szCs w:val="18"/>
        </w:rPr>
      </w:pPr>
      <w:r w:rsidRPr="006157AF">
        <w:rPr>
          <w:rFonts w:ascii="Times New Roman" w:eastAsia="Times New Roman" w:hAnsi="Times New Roman" w:cs="Times New Roman"/>
          <w:color w:val="000000"/>
          <w:sz w:val="18"/>
          <w:szCs w:val="18"/>
        </w:rPr>
        <w:t xml:space="preserve"> (Pirkimo vykdytojo pavadinimas)</w:t>
      </w:r>
    </w:p>
    <w:p w14:paraId="41CAAD7C"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176E47E4" w14:textId="77777777" w:rsidR="00BA50C6" w:rsidRPr="006157AF" w:rsidRDefault="00BA50C6" w:rsidP="00BA50C6">
      <w:pPr>
        <w:spacing w:after="0" w:line="240" w:lineRule="auto"/>
        <w:jc w:val="center"/>
        <w:rPr>
          <w:rFonts w:ascii="Times New Roman" w:eastAsia="Times New Roman" w:hAnsi="Times New Roman" w:cs="Times New Roman"/>
          <w:b/>
          <w:bCs/>
          <w:smallCaps/>
          <w:color w:val="000000"/>
          <w:sz w:val="24"/>
          <w:szCs w:val="24"/>
        </w:rPr>
      </w:pPr>
    </w:p>
    <w:p w14:paraId="7CC8A122" w14:textId="77777777" w:rsidR="00BA50C6" w:rsidRPr="006157AF" w:rsidRDefault="00BA50C6" w:rsidP="00BA50C6">
      <w:pPr>
        <w:spacing w:after="0" w:line="240" w:lineRule="auto"/>
        <w:jc w:val="center"/>
        <w:rPr>
          <w:rFonts w:ascii="Times New Roman" w:eastAsia="Times New Roman" w:hAnsi="Times New Roman" w:cs="Times New Roman"/>
          <w:sz w:val="24"/>
          <w:szCs w:val="24"/>
        </w:rPr>
      </w:pPr>
      <w:r w:rsidRPr="006157AF">
        <w:rPr>
          <w:rFonts w:ascii="Times New Roman" w:eastAsia="Times New Roman" w:hAnsi="Times New Roman" w:cs="Times New Roman"/>
          <w:b/>
          <w:bCs/>
          <w:smallCaps/>
          <w:color w:val="000000"/>
          <w:sz w:val="24"/>
          <w:szCs w:val="24"/>
        </w:rPr>
        <w:t xml:space="preserve">TIEKĖJO/ </w:t>
      </w:r>
      <w:r>
        <w:rPr>
          <w:rFonts w:ascii="Times New Roman" w:eastAsia="Times New Roman" w:hAnsi="Times New Roman" w:cs="Times New Roman"/>
          <w:b/>
          <w:bCs/>
          <w:smallCaps/>
          <w:color w:val="000000"/>
          <w:sz w:val="24"/>
          <w:szCs w:val="24"/>
        </w:rPr>
        <w:t xml:space="preserve">SUBTIEKĖJO </w:t>
      </w:r>
      <w:r w:rsidRPr="006157AF">
        <w:rPr>
          <w:rFonts w:ascii="Times New Roman" w:eastAsia="Times New Roman" w:hAnsi="Times New Roman" w:cs="Times New Roman"/>
          <w:b/>
          <w:bCs/>
          <w:smallCaps/>
          <w:color w:val="000000"/>
          <w:sz w:val="24"/>
          <w:szCs w:val="24"/>
        </w:rPr>
        <w:t xml:space="preserve"> DEKLARACIJA</w:t>
      </w:r>
    </w:p>
    <w:p w14:paraId="37DA951B" w14:textId="77777777" w:rsidR="00BA50C6" w:rsidRPr="006157AF" w:rsidRDefault="00BA50C6" w:rsidP="00BA50C6">
      <w:pPr>
        <w:shd w:val="clear" w:color="auto" w:fill="FFFFFF"/>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rPr>
        <w:t> </w:t>
      </w:r>
    </w:p>
    <w:p w14:paraId="5796FB1C" w14:textId="77777777" w:rsidR="00BA50C6" w:rsidRPr="006157AF" w:rsidRDefault="00BA50C6" w:rsidP="00BA50C6">
      <w:pPr>
        <w:spacing w:after="0" w:line="240" w:lineRule="auto"/>
        <w:jc w:val="center"/>
        <w:rPr>
          <w:rFonts w:ascii="Times New Roman" w:eastAsia="Times New Roman" w:hAnsi="Times New Roman" w:cs="Times New Roman"/>
        </w:rPr>
      </w:pPr>
      <w:r w:rsidRPr="006157AF">
        <w:rPr>
          <w:rFonts w:ascii="Times New Roman" w:eastAsia="Times New Roman" w:hAnsi="Times New Roman" w:cs="Times New Roman"/>
          <w:color w:val="000000"/>
        </w:rPr>
        <w:t>__________________</w:t>
      </w:r>
    </w:p>
    <w:p w14:paraId="562C33E4" w14:textId="77777777" w:rsidR="00BA50C6" w:rsidRPr="006157AF" w:rsidRDefault="00BA50C6" w:rsidP="00BA50C6">
      <w:pPr>
        <w:spacing w:after="0" w:line="240" w:lineRule="auto"/>
        <w:jc w:val="center"/>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(Data)</w:t>
      </w:r>
    </w:p>
    <w:p w14:paraId="78CFA00B" w14:textId="77777777" w:rsidR="00BA50C6" w:rsidRPr="006157AF" w:rsidRDefault="00BA50C6" w:rsidP="00BA50C6">
      <w:pPr>
        <w:spacing w:after="0" w:line="240" w:lineRule="auto"/>
        <w:rPr>
          <w:rFonts w:ascii="Times New Roman" w:eastAsia="Times New Roman" w:hAnsi="Times New Roman" w:cs="Times New Roman"/>
        </w:rPr>
      </w:pPr>
    </w:p>
    <w:p w14:paraId="503BCD9E"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Patvirtinu, kad mano atstovaujamo tiekėjo/</w:t>
      </w:r>
      <w:r>
        <w:rPr>
          <w:rFonts w:ascii="Times New Roman" w:eastAsia="Times New Roman" w:hAnsi="Times New Roman" w:cs="Times New Roman"/>
          <w:color w:val="000000"/>
          <w:sz w:val="24"/>
          <w:szCs w:val="24"/>
        </w:rPr>
        <w:t>subtiekėjo</w:t>
      </w:r>
      <w:r w:rsidRPr="006157AF">
        <w:rPr>
          <w:rFonts w:ascii="Times New Roman" w:eastAsia="Times New Roman" w:hAnsi="Times New Roman" w:cs="Times New Roman"/>
          <w:color w:val="000000"/>
          <w:sz w:val="24"/>
          <w:szCs w:val="24"/>
        </w:rPr>
        <w:t xml:space="preserve"> sudėtyje nėra Rusijos dalyvavimo, viršijančio 2014 m. liepos 31 d. Tarybos reglamento (ES) Nr. 833/2014 dėl ribojamųjų priemonių atsižvelgiant į Rusijos veiksmus, kuriais destabilizuojama padėtis Ukrainoje, su visais pakeitimais,</w:t>
      </w:r>
      <w:r w:rsidRPr="00190FC2">
        <w:rPr>
          <w:rFonts w:ascii="Arial" w:eastAsia="Times New Roman" w:hAnsi="Arial" w:cs="Arial"/>
          <w:color w:val="000000"/>
        </w:rPr>
        <w:t xml:space="preserve"> </w:t>
      </w:r>
      <w:r w:rsidRPr="00190FC2">
        <w:rPr>
          <w:rFonts w:ascii="Times New Roman" w:eastAsia="Times New Roman" w:hAnsi="Times New Roman" w:cs="Times New Roman"/>
          <w:color w:val="000000"/>
          <w:sz w:val="24"/>
          <w:szCs w:val="24"/>
        </w:rPr>
        <w:t>nustatytas ribas</w:t>
      </w:r>
      <w:r w:rsidRPr="006157AF">
        <w:rPr>
          <w:rFonts w:ascii="Times New Roman" w:eastAsia="Times New Roman" w:hAnsi="Times New Roman" w:cs="Times New Roman"/>
          <w:color w:val="000000"/>
          <w:sz w:val="24"/>
          <w:szCs w:val="24"/>
        </w:rPr>
        <w:t xml:space="preserve"> </w:t>
      </w:r>
      <w:proofErr w:type="spellStart"/>
      <w:r w:rsidRPr="006157AF">
        <w:rPr>
          <w:rFonts w:ascii="Times New Roman" w:eastAsia="Times New Roman" w:hAnsi="Times New Roman" w:cs="Times New Roman"/>
          <w:color w:val="000000"/>
          <w:sz w:val="24"/>
          <w:szCs w:val="24"/>
        </w:rPr>
        <w:t>t.y</w:t>
      </w:r>
      <w:proofErr w:type="spellEnd"/>
      <w:r w:rsidRPr="006157AF">
        <w:rPr>
          <w:rFonts w:ascii="Times New Roman" w:eastAsia="Times New Roman" w:hAnsi="Times New Roman" w:cs="Times New Roman"/>
          <w:color w:val="000000"/>
          <w:sz w:val="24"/>
          <w:szCs w:val="24"/>
        </w:rPr>
        <w:t>.:</w:t>
      </w:r>
    </w:p>
    <w:p w14:paraId="214BF78C"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(a)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Rusijos pilietis arba Rusijoje įsisteigę</w:t>
      </w:r>
      <w:bookmarkStart w:id="66" w:name="_GoBack"/>
      <w:bookmarkEnd w:id="66"/>
      <w:r w:rsidRPr="006157AF">
        <w:rPr>
          <w:rFonts w:ascii="Times New Roman" w:eastAsia="Times New Roman" w:hAnsi="Times New Roman" w:cs="Times New Roman"/>
          <w:color w:val="000000" w:themeColor="text1"/>
          <w:sz w:val="24"/>
          <w:szCs w:val="24"/>
        </w:rPr>
        <w:t>s fizinis ar juridinis asmuo, subjektas ar įstaiga;</w:t>
      </w:r>
    </w:p>
    <w:p w14:paraId="7A6484D5"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themeColor="text1"/>
          <w:sz w:val="24"/>
          <w:szCs w:val="24"/>
        </w:rPr>
        <w:t xml:space="preserve">(b) mano atstovaujamas </w:t>
      </w:r>
      <w:r w:rsidRPr="006157AF">
        <w:rPr>
          <w:rFonts w:ascii="Times New Roman" w:eastAsia="Times New Roman" w:hAnsi="Times New Roman" w:cs="Times New Roman"/>
          <w:color w:val="000000"/>
          <w:sz w:val="24"/>
          <w:szCs w:val="24"/>
        </w:rPr>
        <w:t>tiekėjas/</w:t>
      </w:r>
      <w:r>
        <w:rPr>
          <w:rFonts w:ascii="Times New Roman" w:eastAsia="Times New Roman" w:hAnsi="Times New Roman" w:cs="Times New Roman"/>
          <w:color w:val="000000"/>
          <w:sz w:val="24"/>
          <w:szCs w:val="24"/>
        </w:rPr>
        <w:t>subtiekėjas</w:t>
      </w:r>
      <w:r w:rsidRPr="006157AF" w:rsidDel="006157AF">
        <w:rPr>
          <w:rFonts w:ascii="Times New Roman" w:eastAsia="Times New Roman" w:hAnsi="Times New Roman" w:cs="Times New Roman"/>
          <w:color w:val="000000" w:themeColor="text1"/>
          <w:sz w:val="24"/>
          <w:szCs w:val="24"/>
        </w:rPr>
        <w:t xml:space="preserve"> </w:t>
      </w:r>
      <w:r w:rsidRPr="006157AF">
        <w:rPr>
          <w:rFonts w:ascii="Times New Roman" w:eastAsia="Times New Roman" w:hAnsi="Times New Roman" w:cs="Times New Roman"/>
          <w:color w:val="000000" w:themeColor="text1"/>
          <w:sz w:val="24"/>
          <w:szCs w:val="24"/>
        </w:rPr>
        <w:t>(ir nė vienas iš tiekėjų grupės narių) nėra juridinis asmuo, subjektas ar įstaiga, kurio nuosavybės teisės tiesiogiai ar netiesiogiai daugiau kaip 50 % priklauso šios dalies a) punkte nurodytam subjektui;</w:t>
      </w:r>
    </w:p>
    <w:p w14:paraId="7D48CA73"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6C8B8D58" w14:textId="77777777" w:rsidR="00BA50C6" w:rsidRPr="006157AF" w:rsidRDefault="00BA50C6" w:rsidP="00BA50C6">
      <w:pPr>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 a)-c) punktuose išvardyti subjektai nedalyvauja subtiekėjais, tiekėjais ar subjektais, kurių </w:t>
      </w:r>
      <w:proofErr w:type="spellStart"/>
      <w:r w:rsidRPr="006157AF">
        <w:rPr>
          <w:rFonts w:ascii="Times New Roman" w:eastAsia="Times New Roman" w:hAnsi="Times New Roman" w:cs="Times New Roman"/>
          <w:color w:val="000000"/>
          <w:sz w:val="24"/>
          <w:szCs w:val="24"/>
        </w:rPr>
        <w:t>pajėgumais</w:t>
      </w:r>
      <w:proofErr w:type="spellEnd"/>
      <w:r w:rsidRPr="006157AF">
        <w:rPr>
          <w:rFonts w:ascii="Times New Roman" w:eastAsia="Times New Roman" w:hAnsi="Times New Roman" w:cs="Times New Roman"/>
          <w:color w:val="000000"/>
          <w:sz w:val="24"/>
          <w:szCs w:val="24"/>
        </w:rPr>
        <w:t xml:space="preserve"> remiasi mano atstovaujamas tiekėjas, tais atvejais kai jiems tenka daugiau kaip 10 % sutarties vertės.</w:t>
      </w:r>
    </w:p>
    <w:p w14:paraId="40BA54A4" w14:textId="77777777" w:rsidR="00BA50C6" w:rsidRPr="006157AF" w:rsidRDefault="00BA50C6" w:rsidP="00BA50C6">
      <w:pPr>
        <w:spacing w:after="0" w:line="240" w:lineRule="auto"/>
        <w:jc w:val="both"/>
        <w:rPr>
          <w:rStyle w:val="normaltextrun"/>
          <w:rFonts w:ascii="Times New Roman" w:hAnsi="Times New Roman" w:cs="Times New Roman"/>
          <w:color w:val="000000"/>
          <w:sz w:val="24"/>
          <w:szCs w:val="24"/>
          <w:shd w:val="clear" w:color="auto" w:fill="FFFFFF"/>
        </w:rPr>
      </w:pPr>
      <w:r w:rsidRPr="006157AF">
        <w:rPr>
          <w:rFonts w:ascii="Times New Roman" w:eastAsia="Times New Roman" w:hAnsi="Times New Roman" w:cs="Times New Roman"/>
          <w:color w:val="000000"/>
          <w:sz w:val="24"/>
          <w:szCs w:val="24"/>
        </w:rPr>
        <w:t>Patvirtinu, kad tiekėjui/</w:t>
      </w:r>
      <w:r>
        <w:rPr>
          <w:rFonts w:ascii="Times New Roman" w:eastAsia="Times New Roman" w:hAnsi="Times New Roman" w:cs="Times New Roman"/>
          <w:color w:val="000000"/>
          <w:sz w:val="24"/>
          <w:szCs w:val="24"/>
        </w:rPr>
        <w:t>subtiekėjui</w:t>
      </w:r>
      <w:r w:rsidRPr="006157AF">
        <w:rPr>
          <w:rFonts w:ascii="Times New Roman" w:eastAsia="Times New Roman" w:hAnsi="Times New Roman" w:cs="Times New Roman"/>
          <w:color w:val="000000"/>
          <w:sz w:val="24"/>
          <w:szCs w:val="24"/>
        </w:rPr>
        <w:t xml:space="preserve"> kuriuos esu pasitelkęs ar pasitelksiu ateityje, </w:t>
      </w:r>
      <w:r w:rsidRPr="006157AF">
        <w:rPr>
          <w:rFonts w:ascii="Times New Roman" w:hAnsi="Times New Roman" w:cs="Times New Roman"/>
          <w:sz w:val="24"/>
          <w:szCs w:val="24"/>
        </w:rPr>
        <w:t xml:space="preserve">ūkio subjektams, kurių </w:t>
      </w:r>
      <w:proofErr w:type="spellStart"/>
      <w:r w:rsidRPr="006157AF">
        <w:rPr>
          <w:rFonts w:ascii="Times New Roman" w:hAnsi="Times New Roman" w:cs="Times New Roman"/>
          <w:sz w:val="24"/>
          <w:szCs w:val="24"/>
        </w:rPr>
        <w:t>pajėgumais</w:t>
      </w:r>
      <w:proofErr w:type="spellEnd"/>
      <w:r w:rsidRPr="006157AF">
        <w:rPr>
          <w:rFonts w:ascii="Times New Roman" w:hAnsi="Times New Roman" w:cs="Times New Roman"/>
          <w:sz w:val="24"/>
          <w:szCs w:val="24"/>
        </w:rPr>
        <w:t xml:space="preserve"> remiuosi ar (ir) remsiuosi, prekių (ir jų sudedamųjų dalių) gamintojams </w:t>
      </w:r>
      <w:r w:rsidRPr="006157AF">
        <w:rPr>
          <w:rFonts w:ascii="Times New Roman" w:eastAsia="Times New Roman" w:hAnsi="Times New Roman" w:cs="Times New Roman"/>
          <w:color w:val="000000"/>
          <w:sz w:val="24"/>
          <w:szCs w:val="24"/>
        </w:rPr>
        <w:t>netaikomos</w:t>
      </w:r>
      <w:r w:rsidRPr="006157AF">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474DF22B"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14502641" w14:textId="77777777" w:rsidR="00BA50C6" w:rsidRPr="006157AF" w:rsidRDefault="00BA50C6" w:rsidP="00BA50C6">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6157AF">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BA50C6" w:rsidRPr="006157AF" w14:paraId="3F7AACB8" w14:textId="77777777" w:rsidTr="00E86700">
        <w:trPr>
          <w:jc w:val="center"/>
        </w:trPr>
        <w:tc>
          <w:tcPr>
            <w:tcW w:w="0" w:type="auto"/>
            <w:gridSpan w:val="6"/>
            <w:tcMar>
              <w:top w:w="0" w:type="dxa"/>
              <w:left w:w="108" w:type="dxa"/>
              <w:bottom w:w="0" w:type="dxa"/>
              <w:right w:w="108" w:type="dxa"/>
            </w:tcMar>
            <w:hideMark/>
          </w:tcPr>
          <w:p w14:paraId="61D83BCA" w14:textId="77777777" w:rsidR="00BA50C6" w:rsidRPr="006157AF" w:rsidRDefault="00BA50C6" w:rsidP="00E86700">
            <w:pPr>
              <w:tabs>
                <w:tab w:val="left" w:pos="284"/>
                <w:tab w:val="left" w:pos="426"/>
              </w:tabs>
              <w:spacing w:after="150" w:line="240" w:lineRule="auto"/>
              <w:jc w:val="both"/>
              <w:rPr>
                <w:rFonts w:ascii="Times New Roman" w:eastAsia="Times New Roman" w:hAnsi="Times New Roman" w:cs="Times New Roman"/>
                <w:color w:val="000000"/>
              </w:rPr>
            </w:pPr>
          </w:p>
        </w:tc>
      </w:tr>
      <w:tr w:rsidR="00BA50C6" w:rsidRPr="006157AF" w14:paraId="50DA2E91" w14:textId="77777777" w:rsidTr="00E86700">
        <w:trPr>
          <w:trHeight w:val="285"/>
          <w:jc w:val="center"/>
        </w:trPr>
        <w:tc>
          <w:tcPr>
            <w:tcW w:w="0" w:type="auto"/>
            <w:tcBorders>
              <w:bottom w:val="single" w:sz="4" w:space="0" w:color="000000" w:themeColor="text1"/>
            </w:tcBorders>
            <w:tcMar>
              <w:top w:w="0" w:type="dxa"/>
              <w:left w:w="108" w:type="dxa"/>
              <w:bottom w:w="0" w:type="dxa"/>
              <w:right w:w="108" w:type="dxa"/>
            </w:tcMar>
            <w:hideMark/>
          </w:tcPr>
          <w:p w14:paraId="6040DDBE"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3387A621"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75FD0D3D"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7F1C16B"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Borders>
              <w:bottom w:val="single" w:sz="4" w:space="0" w:color="000000" w:themeColor="text1"/>
            </w:tcBorders>
            <w:tcMar>
              <w:top w:w="0" w:type="dxa"/>
              <w:left w:w="108" w:type="dxa"/>
              <w:bottom w:w="0" w:type="dxa"/>
              <w:right w:w="108" w:type="dxa"/>
            </w:tcMar>
            <w:hideMark/>
          </w:tcPr>
          <w:p w14:paraId="6095DAD8" w14:textId="77777777" w:rsidR="00BA50C6" w:rsidRPr="006157AF" w:rsidRDefault="00BA50C6" w:rsidP="00E86700">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6FF97A6A" w14:textId="77777777" w:rsidR="00BA50C6" w:rsidRPr="006157AF" w:rsidRDefault="00BA50C6" w:rsidP="00E86700">
            <w:pPr>
              <w:spacing w:after="0" w:line="240" w:lineRule="auto"/>
              <w:rPr>
                <w:rFonts w:ascii="Times New Roman" w:eastAsia="Times New Roman" w:hAnsi="Times New Roman" w:cs="Times New Roman"/>
              </w:rPr>
            </w:pPr>
          </w:p>
        </w:tc>
      </w:tr>
      <w:tr w:rsidR="00BA50C6" w:rsidRPr="006157AF" w14:paraId="46765700" w14:textId="77777777" w:rsidTr="00E86700">
        <w:trPr>
          <w:trHeight w:val="186"/>
          <w:jc w:val="center"/>
        </w:trPr>
        <w:tc>
          <w:tcPr>
            <w:tcW w:w="0" w:type="auto"/>
            <w:tcBorders>
              <w:top w:val="single" w:sz="4" w:space="0" w:color="000000" w:themeColor="text1"/>
            </w:tcBorders>
            <w:tcMar>
              <w:top w:w="0" w:type="dxa"/>
              <w:left w:w="108" w:type="dxa"/>
              <w:bottom w:w="0" w:type="dxa"/>
              <w:right w:w="108" w:type="dxa"/>
            </w:tcMar>
            <w:hideMark/>
          </w:tcPr>
          <w:p w14:paraId="5D39467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7951429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3D752C6B"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5335E54E" w14:textId="77777777" w:rsidR="00BA50C6" w:rsidRPr="006157AF" w:rsidRDefault="00BA50C6" w:rsidP="00E86700">
            <w:pPr>
              <w:spacing w:after="0" w:line="240" w:lineRule="auto"/>
              <w:rPr>
                <w:rFonts w:ascii="Times New Roman" w:eastAsia="Times New Roman" w:hAnsi="Times New Roman" w:cs="Times New Roman"/>
                <w:sz w:val="18"/>
                <w:szCs w:val="18"/>
              </w:rPr>
            </w:pPr>
          </w:p>
        </w:tc>
        <w:tc>
          <w:tcPr>
            <w:tcW w:w="0" w:type="auto"/>
            <w:tcBorders>
              <w:top w:val="single" w:sz="4" w:space="0" w:color="000000" w:themeColor="text1"/>
            </w:tcBorders>
            <w:tcMar>
              <w:top w:w="0" w:type="dxa"/>
              <w:left w:w="108" w:type="dxa"/>
              <w:bottom w:w="0" w:type="dxa"/>
              <w:right w:w="108" w:type="dxa"/>
            </w:tcMar>
            <w:hideMark/>
          </w:tcPr>
          <w:p w14:paraId="55AAB268" w14:textId="77777777" w:rsidR="00BA50C6" w:rsidRPr="006157AF" w:rsidRDefault="00BA50C6" w:rsidP="00E86700">
            <w:pPr>
              <w:spacing w:after="150" w:line="240" w:lineRule="auto"/>
              <w:rPr>
                <w:rFonts w:ascii="Times New Roman" w:eastAsia="Times New Roman" w:hAnsi="Times New Roman" w:cs="Times New Roman"/>
                <w:sz w:val="18"/>
                <w:szCs w:val="18"/>
              </w:rPr>
            </w:pPr>
            <w:r w:rsidRPr="006157AF">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108B2E27" w14:textId="77777777" w:rsidR="00BA50C6" w:rsidRPr="006157AF" w:rsidRDefault="00BA50C6" w:rsidP="00E86700">
            <w:pPr>
              <w:spacing w:after="0" w:line="240" w:lineRule="auto"/>
              <w:rPr>
                <w:rFonts w:ascii="Times New Roman" w:eastAsia="Times New Roman" w:hAnsi="Times New Roman" w:cs="Times New Roman"/>
                <w:sz w:val="18"/>
                <w:szCs w:val="18"/>
              </w:rPr>
            </w:pPr>
          </w:p>
        </w:tc>
      </w:tr>
    </w:tbl>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5DC5C150" w14:textId="13AE7060" w:rsidR="008D704D" w:rsidRPr="002B7975" w:rsidRDefault="004D3BE3" w:rsidP="001652E1">
      <w:pPr>
        <w:pStyle w:val="Antrat2"/>
        <w:spacing w:before="0"/>
        <w:ind w:left="5103"/>
        <w:rPr>
          <w:rFonts w:ascii="Times New Roman" w:hAnsi="Times New Roman" w:cs="Times New Roman"/>
          <w:color w:val="auto"/>
          <w:sz w:val="21"/>
          <w:szCs w:val="21"/>
        </w:rPr>
      </w:pPr>
      <w:bookmarkStart w:id="67"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w:t>
      </w:r>
      <w:bookmarkStart w:id="68" w:name="_Toc126333948"/>
      <w:bookmarkEnd w:id="67"/>
      <w:r w:rsidR="008D704D" w:rsidRPr="002B7975">
        <w:rPr>
          <w:rFonts w:ascii="Times New Roman" w:hAnsi="Times New Roman" w:cs="Times New Roman"/>
          <w:color w:val="auto"/>
          <w:sz w:val="21"/>
          <w:szCs w:val="21"/>
        </w:rPr>
        <w:t>„Sutarties projektas“</w:t>
      </w:r>
      <w:bookmarkEnd w:id="63"/>
      <w:bookmarkEnd w:id="64"/>
      <w:bookmarkEnd w:id="65"/>
      <w:bookmarkEnd w:id="68"/>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25C00C" w14:textId="77777777" w:rsidR="00E91230" w:rsidRDefault="00E91230" w:rsidP="00D05666">
      <w:r>
        <w:separator/>
      </w:r>
    </w:p>
  </w:endnote>
  <w:endnote w:type="continuationSeparator" w:id="0">
    <w:p w14:paraId="2ACCB1E5" w14:textId="77777777" w:rsidR="00E91230" w:rsidRDefault="00E91230" w:rsidP="00D05666">
      <w:r>
        <w:continuationSeparator/>
      </w:r>
    </w:p>
  </w:endnote>
  <w:endnote w:type="continuationNotice" w:id="1">
    <w:p w14:paraId="3F5EF179" w14:textId="77777777" w:rsidR="00E91230" w:rsidRDefault="00E912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altName w:val="Liberation Mono"/>
    <w:panose1 w:val="00000400000000000000"/>
    <w:charset w:val="01"/>
    <w:family w:val="roman"/>
    <w:notTrueType/>
    <w:pitch w:val="variable"/>
    <w:sig w:usb0="00002000" w:usb1="00000000" w:usb2="00000000" w:usb3="00000000" w:csb0="0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147ED4" w:rsidRDefault="00147ED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147ED4" w:rsidRPr="006B4B89" w:rsidRDefault="00147ED4"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F410E8">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F410E8">
      <w:rPr>
        <w:rFonts w:ascii="Times New Roman" w:hAnsi="Times New Roman" w:cs="Times New Roman"/>
        <w:noProof/>
      </w:rPr>
      <w:t>20</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147ED4" w:rsidRDefault="00147ED4">
    <w:pPr>
      <w:pStyle w:val="Porat"/>
      <w:jc w:val="right"/>
    </w:pPr>
  </w:p>
  <w:p w14:paraId="2575BBBA" w14:textId="77777777" w:rsidR="00147ED4" w:rsidRDefault="00147ED4">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147ED4" w:rsidRDefault="00147ED4">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147ED4" w:rsidRPr="00B76707" w:rsidRDefault="00147ED4"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147ED4" w:rsidRPr="0000222B" w:rsidRDefault="00147ED4" w:rsidP="002D0E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147ED4" w:rsidRDefault="00147ED4">
    <w:pPr>
      <w:pStyle w:val="Porat"/>
      <w:jc w:val="right"/>
    </w:pPr>
    <w:r>
      <w:fldChar w:fldCharType="begin"/>
    </w:r>
    <w:r>
      <w:instrText xml:space="preserve"> PAGE   \* MERGEFORMAT </w:instrText>
    </w:r>
    <w:r>
      <w:fldChar w:fldCharType="separate"/>
    </w:r>
    <w:r w:rsidR="00F410E8">
      <w:rPr>
        <w:noProof/>
      </w:rPr>
      <w:t>22</w:t>
    </w:r>
    <w:r>
      <w:rPr>
        <w:noProof/>
      </w:rPr>
      <w:fldChar w:fldCharType="end"/>
    </w:r>
  </w:p>
  <w:p w14:paraId="0B840016" w14:textId="77777777" w:rsidR="00147ED4" w:rsidRDefault="00147ED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BE1C1" w14:textId="77777777" w:rsidR="00E91230" w:rsidRDefault="00E91230" w:rsidP="00D05666">
      <w:r>
        <w:separator/>
      </w:r>
    </w:p>
  </w:footnote>
  <w:footnote w:type="continuationSeparator" w:id="0">
    <w:p w14:paraId="0F219310" w14:textId="77777777" w:rsidR="00E91230" w:rsidRDefault="00E91230" w:rsidP="00D05666">
      <w:r>
        <w:continuationSeparator/>
      </w:r>
    </w:p>
  </w:footnote>
  <w:footnote w:type="continuationNotice" w:id="1">
    <w:p w14:paraId="03925B0D" w14:textId="77777777" w:rsidR="00E91230" w:rsidRDefault="00E91230">
      <w:pPr>
        <w:spacing w:after="0" w:line="240" w:lineRule="auto"/>
      </w:pPr>
    </w:p>
  </w:footnote>
  <w:footnote w:id="2">
    <w:p w14:paraId="75AC57F3" w14:textId="77777777" w:rsidR="00147ED4" w:rsidRPr="00C54A7B" w:rsidRDefault="00147ED4"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147ED4" w:rsidRPr="00C54A7B" w:rsidRDefault="00147ED4"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147ED4" w:rsidRDefault="00147ED4"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147ED4" w:rsidRDefault="00147E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147ED4" w:rsidRPr="00202356" w:rsidRDefault="00147ED4">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147ED4" w:rsidRDefault="00147ED4">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147ED4" w:rsidRDefault="00147ED4">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147ED4" w:rsidRDefault="00147ED4" w:rsidP="002D0E03">
    <w:pPr>
      <w:pStyle w:val="Antrats"/>
    </w:pPr>
  </w:p>
  <w:p w14:paraId="642AEDD8" w14:textId="77777777" w:rsidR="00147ED4" w:rsidRDefault="00147ED4">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147ED4" w:rsidRDefault="00147E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46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D01578"/>
    <w:multiLevelType w:val="multilevel"/>
    <w:tmpl w:val="9F66A4F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8B92B5E"/>
    <w:multiLevelType w:val="multilevel"/>
    <w:tmpl w:val="CF1C0034"/>
    <w:lvl w:ilvl="0">
      <w:start w:val="1"/>
      <w:numFmt w:val="decimal"/>
      <w:lvlText w:val="%1."/>
      <w:lvlJc w:val="left"/>
      <w:pPr>
        <w:ind w:left="1353" w:hanging="360"/>
      </w:pPr>
      <w:rPr>
        <w:rFonts w:ascii="Times New Roman" w:eastAsiaTheme="majorEastAsia" w:hAnsi="Times New Roman" w:cs="Times New Roman" w:hint="default"/>
        <w:b w:val="0"/>
        <w:i w:val="0"/>
        <w:iCs/>
        <w:strike w:val="0"/>
        <w:color w:val="auto"/>
        <w:sz w:val="20"/>
        <w:szCs w:val="20"/>
      </w:rPr>
    </w:lvl>
    <w:lvl w:ilvl="1">
      <w:start w:val="1"/>
      <w:numFmt w:val="decimal"/>
      <w:isLgl/>
      <w:lvlText w:val="%1.%2."/>
      <w:lvlJc w:val="left"/>
      <w:pPr>
        <w:ind w:left="1130" w:hanging="420"/>
      </w:pPr>
      <w:rPr>
        <w:rFonts w:hint="default"/>
        <w:b w:val="0"/>
        <w:sz w:val="24"/>
        <w:szCs w:val="24"/>
        <w:vertAlign w:val="baseline"/>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6"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7"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06055DE"/>
    <w:multiLevelType w:val="multilevel"/>
    <w:tmpl w:val="BA3AFC48"/>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11" w15:restartNumberingAfterBreak="0">
    <w:nsid w:val="4312405C"/>
    <w:multiLevelType w:val="hybridMultilevel"/>
    <w:tmpl w:val="AB00B95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6" w15:restartNumberingAfterBreak="0">
    <w:nsid w:val="579530BA"/>
    <w:multiLevelType w:val="multilevel"/>
    <w:tmpl w:val="13CA98E0"/>
    <w:styleLink w:val="WW8Num12"/>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61635D"/>
    <w:multiLevelType w:val="hybridMultilevel"/>
    <w:tmpl w:val="4EBE5A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B630EA1"/>
    <w:multiLevelType w:val="hybridMultilevel"/>
    <w:tmpl w:val="D76860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1" w15:restartNumberingAfterBreak="0">
    <w:nsid w:val="79AF7ECD"/>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4"/>
  </w:num>
  <w:num w:numId="3">
    <w:abstractNumId w:val="18"/>
  </w:num>
  <w:num w:numId="4">
    <w:abstractNumId w:val="27"/>
  </w:num>
  <w:num w:numId="5">
    <w:abstractNumId w:val="21"/>
  </w:num>
  <w:num w:numId="6">
    <w:abstractNumId w:val="15"/>
  </w:num>
  <w:num w:numId="7">
    <w:abstractNumId w:val="30"/>
  </w:num>
  <w:num w:numId="8">
    <w:abstractNumId w:val="2"/>
  </w:num>
  <w:num w:numId="9">
    <w:abstractNumId w:val="25"/>
  </w:num>
  <w:num w:numId="10">
    <w:abstractNumId w:val="12"/>
  </w:num>
  <w:num w:numId="11">
    <w:abstractNumId w:val="6"/>
  </w:num>
  <w:num w:numId="12">
    <w:abstractNumId w:val="14"/>
  </w:num>
  <w:num w:numId="13">
    <w:abstractNumId w:val="17"/>
  </w:num>
  <w:num w:numId="14">
    <w:abstractNumId w:val="19"/>
  </w:num>
  <w:num w:numId="15">
    <w:abstractNumId w:val="22"/>
  </w:num>
  <w:num w:numId="16">
    <w:abstractNumId w:val="0"/>
  </w:num>
  <w:num w:numId="17">
    <w:abstractNumId w:val="13"/>
  </w:num>
  <w:num w:numId="18">
    <w:abstractNumId w:val="32"/>
  </w:num>
  <w:num w:numId="19">
    <w:abstractNumId w:val="20"/>
  </w:num>
  <w:num w:numId="20">
    <w:abstractNumId w:val="1"/>
  </w:num>
  <w:num w:numId="21">
    <w:abstractNumId w:val="29"/>
  </w:num>
  <w:num w:numId="22">
    <w:abstractNumId w:val="8"/>
  </w:num>
  <w:num w:numId="23">
    <w:abstractNumId w:val="28"/>
  </w:num>
  <w:num w:numId="24">
    <w:abstractNumId w:val="26"/>
  </w:num>
  <w:num w:numId="25">
    <w:abstractNumId w:val="9"/>
  </w:num>
  <w:num w:numId="26">
    <w:abstractNumId w:val="31"/>
  </w:num>
  <w:num w:numId="27">
    <w:abstractNumId w:val="5"/>
  </w:num>
  <w:num w:numId="28">
    <w:abstractNumId w:val="3"/>
  </w:num>
  <w:num w:numId="29">
    <w:abstractNumId w:val="11"/>
  </w:num>
  <w:num w:numId="30">
    <w:abstractNumId w:val="24"/>
  </w:num>
  <w:num w:numId="31">
    <w:abstractNumId w:val="23"/>
  </w:num>
  <w:num w:numId="32">
    <w:abstractNumId w:val="16"/>
  </w:num>
  <w:num w:numId="33">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EEB"/>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8F2"/>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1FDC"/>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11D7"/>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3BDE"/>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796"/>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01B"/>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3F1C"/>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DB"/>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CED"/>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47ED4"/>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52E1"/>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73B"/>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38F"/>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746"/>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F7"/>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A16"/>
    <w:rsid w:val="00275B72"/>
    <w:rsid w:val="00277535"/>
    <w:rsid w:val="00277634"/>
    <w:rsid w:val="0027776A"/>
    <w:rsid w:val="002778AF"/>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B"/>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3DE8"/>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138"/>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2D71"/>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2A18"/>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0"/>
    <w:rsid w:val="00360DB9"/>
    <w:rsid w:val="00360F9B"/>
    <w:rsid w:val="00361525"/>
    <w:rsid w:val="003617F1"/>
    <w:rsid w:val="00361B93"/>
    <w:rsid w:val="00362453"/>
    <w:rsid w:val="00362719"/>
    <w:rsid w:val="00363134"/>
    <w:rsid w:val="00364F89"/>
    <w:rsid w:val="00365155"/>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B03"/>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58"/>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E85"/>
    <w:rsid w:val="00433FD7"/>
    <w:rsid w:val="004344CB"/>
    <w:rsid w:val="0043483A"/>
    <w:rsid w:val="004350FA"/>
    <w:rsid w:val="00435186"/>
    <w:rsid w:val="00435437"/>
    <w:rsid w:val="004356A8"/>
    <w:rsid w:val="00435B33"/>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1F28"/>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1C5"/>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438"/>
    <w:rsid w:val="00517A42"/>
    <w:rsid w:val="00520321"/>
    <w:rsid w:val="005209A8"/>
    <w:rsid w:val="005212AF"/>
    <w:rsid w:val="00522200"/>
    <w:rsid w:val="00522C57"/>
    <w:rsid w:val="00522E11"/>
    <w:rsid w:val="005233E1"/>
    <w:rsid w:val="0052352E"/>
    <w:rsid w:val="00523DED"/>
    <w:rsid w:val="0052470F"/>
    <w:rsid w:val="00524AB3"/>
    <w:rsid w:val="0052574D"/>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03F5"/>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0FFC"/>
    <w:rsid w:val="005A195F"/>
    <w:rsid w:val="005A2704"/>
    <w:rsid w:val="005A2AC1"/>
    <w:rsid w:val="005A2B07"/>
    <w:rsid w:val="005A58E6"/>
    <w:rsid w:val="005A5C32"/>
    <w:rsid w:val="005A65C8"/>
    <w:rsid w:val="005A74E8"/>
    <w:rsid w:val="005B0449"/>
    <w:rsid w:val="005B0749"/>
    <w:rsid w:val="005B0E10"/>
    <w:rsid w:val="005B17D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AF"/>
    <w:rsid w:val="005C0258"/>
    <w:rsid w:val="005C0B37"/>
    <w:rsid w:val="005C17C2"/>
    <w:rsid w:val="005C1E12"/>
    <w:rsid w:val="005C3F18"/>
    <w:rsid w:val="005C571D"/>
    <w:rsid w:val="005C5BD5"/>
    <w:rsid w:val="005C6C2A"/>
    <w:rsid w:val="005C6D8F"/>
    <w:rsid w:val="005C729B"/>
    <w:rsid w:val="005D08AD"/>
    <w:rsid w:val="005D0CD2"/>
    <w:rsid w:val="005D1328"/>
    <w:rsid w:val="005D1747"/>
    <w:rsid w:val="005D17AA"/>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20"/>
    <w:rsid w:val="005F13F0"/>
    <w:rsid w:val="005F1492"/>
    <w:rsid w:val="005F152B"/>
    <w:rsid w:val="005F17E7"/>
    <w:rsid w:val="005F1AE7"/>
    <w:rsid w:val="005F1E76"/>
    <w:rsid w:val="005F2443"/>
    <w:rsid w:val="005F26FB"/>
    <w:rsid w:val="005F2C28"/>
    <w:rsid w:val="005F2D7B"/>
    <w:rsid w:val="005F348F"/>
    <w:rsid w:val="005F35B9"/>
    <w:rsid w:val="005F3DEF"/>
    <w:rsid w:val="005F3FEB"/>
    <w:rsid w:val="005F4815"/>
    <w:rsid w:val="005F493D"/>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4F07"/>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96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508"/>
    <w:rsid w:val="00655F17"/>
    <w:rsid w:val="006603F7"/>
    <w:rsid w:val="00660F6D"/>
    <w:rsid w:val="0066179A"/>
    <w:rsid w:val="00661860"/>
    <w:rsid w:val="00661FC2"/>
    <w:rsid w:val="00662606"/>
    <w:rsid w:val="00662701"/>
    <w:rsid w:val="0066271C"/>
    <w:rsid w:val="00663099"/>
    <w:rsid w:val="006638AF"/>
    <w:rsid w:val="00663DE9"/>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9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1B9"/>
    <w:rsid w:val="00696781"/>
    <w:rsid w:val="006967C9"/>
    <w:rsid w:val="00696EED"/>
    <w:rsid w:val="006974CE"/>
    <w:rsid w:val="006974F6"/>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1C03"/>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0E6"/>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0FA2"/>
    <w:rsid w:val="00721097"/>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ED0"/>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629"/>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6C18"/>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218"/>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0EE"/>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02E"/>
    <w:rsid w:val="00813105"/>
    <w:rsid w:val="00813A3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4558"/>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6DC"/>
    <w:rsid w:val="008638DF"/>
    <w:rsid w:val="00863CD8"/>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E8"/>
    <w:rsid w:val="008C07FB"/>
    <w:rsid w:val="008C0807"/>
    <w:rsid w:val="008C0A0F"/>
    <w:rsid w:val="008C0CD5"/>
    <w:rsid w:val="008C1D31"/>
    <w:rsid w:val="008C1E31"/>
    <w:rsid w:val="008C1F95"/>
    <w:rsid w:val="008C230B"/>
    <w:rsid w:val="008C23CE"/>
    <w:rsid w:val="008C2A3F"/>
    <w:rsid w:val="008C2F26"/>
    <w:rsid w:val="008C39ED"/>
    <w:rsid w:val="008C3D60"/>
    <w:rsid w:val="008C3FB4"/>
    <w:rsid w:val="008C4071"/>
    <w:rsid w:val="008C5210"/>
    <w:rsid w:val="008C5433"/>
    <w:rsid w:val="008C5658"/>
    <w:rsid w:val="008C5F5E"/>
    <w:rsid w:val="008C6767"/>
    <w:rsid w:val="008C68BE"/>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54AD"/>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3F2"/>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2C1B"/>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309"/>
    <w:rsid w:val="00980D68"/>
    <w:rsid w:val="00980E90"/>
    <w:rsid w:val="009813AF"/>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DB7"/>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7D5"/>
    <w:rsid w:val="009D5909"/>
    <w:rsid w:val="009D5D9E"/>
    <w:rsid w:val="009D61CE"/>
    <w:rsid w:val="009D62CF"/>
    <w:rsid w:val="009D6598"/>
    <w:rsid w:val="009D7294"/>
    <w:rsid w:val="009D73D9"/>
    <w:rsid w:val="009D779F"/>
    <w:rsid w:val="009E064A"/>
    <w:rsid w:val="009E0F46"/>
    <w:rsid w:val="009E1677"/>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6B"/>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6CC6"/>
    <w:rsid w:val="00A07631"/>
    <w:rsid w:val="00A07E54"/>
    <w:rsid w:val="00A109FD"/>
    <w:rsid w:val="00A10FCA"/>
    <w:rsid w:val="00A113C1"/>
    <w:rsid w:val="00A130D3"/>
    <w:rsid w:val="00A13EAF"/>
    <w:rsid w:val="00A147C9"/>
    <w:rsid w:val="00A14833"/>
    <w:rsid w:val="00A15B25"/>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B5"/>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966"/>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136"/>
    <w:rsid w:val="00A865DA"/>
    <w:rsid w:val="00A90AF8"/>
    <w:rsid w:val="00A912DF"/>
    <w:rsid w:val="00A91483"/>
    <w:rsid w:val="00A92611"/>
    <w:rsid w:val="00A934E0"/>
    <w:rsid w:val="00A9354F"/>
    <w:rsid w:val="00A93C5D"/>
    <w:rsid w:val="00A940CF"/>
    <w:rsid w:val="00A94851"/>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4D51"/>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A8B"/>
    <w:rsid w:val="00AD0F22"/>
    <w:rsid w:val="00AD16FA"/>
    <w:rsid w:val="00AD1A9D"/>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095"/>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32C3"/>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3D84"/>
    <w:rsid w:val="00B741D0"/>
    <w:rsid w:val="00B7494D"/>
    <w:rsid w:val="00B7560A"/>
    <w:rsid w:val="00B75AF1"/>
    <w:rsid w:val="00B75F6D"/>
    <w:rsid w:val="00B7632D"/>
    <w:rsid w:val="00B76501"/>
    <w:rsid w:val="00B76FA2"/>
    <w:rsid w:val="00B772DE"/>
    <w:rsid w:val="00B80303"/>
    <w:rsid w:val="00B808B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184"/>
    <w:rsid w:val="00B87FE9"/>
    <w:rsid w:val="00B9137D"/>
    <w:rsid w:val="00B91FB8"/>
    <w:rsid w:val="00B9241A"/>
    <w:rsid w:val="00B937E7"/>
    <w:rsid w:val="00B93866"/>
    <w:rsid w:val="00B93A46"/>
    <w:rsid w:val="00B944B8"/>
    <w:rsid w:val="00B946B2"/>
    <w:rsid w:val="00B94BEA"/>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0C6"/>
    <w:rsid w:val="00BA5539"/>
    <w:rsid w:val="00BA5C6D"/>
    <w:rsid w:val="00BA5D95"/>
    <w:rsid w:val="00BA69FA"/>
    <w:rsid w:val="00BA6AB3"/>
    <w:rsid w:val="00BA6EE1"/>
    <w:rsid w:val="00BA733E"/>
    <w:rsid w:val="00BA74D7"/>
    <w:rsid w:val="00BB0514"/>
    <w:rsid w:val="00BB0FC8"/>
    <w:rsid w:val="00BB174C"/>
    <w:rsid w:val="00BB1ED5"/>
    <w:rsid w:val="00BB1FB9"/>
    <w:rsid w:val="00BB2F46"/>
    <w:rsid w:val="00BB3B0E"/>
    <w:rsid w:val="00BB410E"/>
    <w:rsid w:val="00BB45B4"/>
    <w:rsid w:val="00BB45DF"/>
    <w:rsid w:val="00BB4A57"/>
    <w:rsid w:val="00BB4FB3"/>
    <w:rsid w:val="00BB5270"/>
    <w:rsid w:val="00BB536B"/>
    <w:rsid w:val="00BB54F0"/>
    <w:rsid w:val="00BB6B79"/>
    <w:rsid w:val="00BB71B1"/>
    <w:rsid w:val="00BB771C"/>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156"/>
    <w:rsid w:val="00BF4594"/>
    <w:rsid w:val="00BF5AEB"/>
    <w:rsid w:val="00BF67A1"/>
    <w:rsid w:val="00BF6ABE"/>
    <w:rsid w:val="00BF6BED"/>
    <w:rsid w:val="00BF6C92"/>
    <w:rsid w:val="00BF73B5"/>
    <w:rsid w:val="00BF780E"/>
    <w:rsid w:val="00C00F86"/>
    <w:rsid w:val="00C0102B"/>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4E7D"/>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9EC"/>
    <w:rsid w:val="00C75E83"/>
    <w:rsid w:val="00C7706C"/>
    <w:rsid w:val="00C77938"/>
    <w:rsid w:val="00C77AC5"/>
    <w:rsid w:val="00C77CAE"/>
    <w:rsid w:val="00C80574"/>
    <w:rsid w:val="00C80EBC"/>
    <w:rsid w:val="00C8106D"/>
    <w:rsid w:val="00C81850"/>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40D"/>
    <w:rsid w:val="00CD6CD2"/>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3790"/>
    <w:rsid w:val="00CF56E3"/>
    <w:rsid w:val="00CF63E5"/>
    <w:rsid w:val="00CF66FF"/>
    <w:rsid w:val="00CF705D"/>
    <w:rsid w:val="00CF7B33"/>
    <w:rsid w:val="00D00392"/>
    <w:rsid w:val="00D00B14"/>
    <w:rsid w:val="00D01D6B"/>
    <w:rsid w:val="00D021AA"/>
    <w:rsid w:val="00D0274C"/>
    <w:rsid w:val="00D029A4"/>
    <w:rsid w:val="00D02B3D"/>
    <w:rsid w:val="00D037B0"/>
    <w:rsid w:val="00D03A76"/>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A84"/>
    <w:rsid w:val="00D24DB4"/>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1385"/>
    <w:rsid w:val="00D51C5E"/>
    <w:rsid w:val="00D52566"/>
    <w:rsid w:val="00D526C8"/>
    <w:rsid w:val="00D526F1"/>
    <w:rsid w:val="00D53A62"/>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2A4"/>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87ACE"/>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881"/>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2CE8"/>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2C64"/>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308"/>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CC9"/>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DB7"/>
    <w:rsid w:val="00E30EE4"/>
    <w:rsid w:val="00E30F82"/>
    <w:rsid w:val="00E31DEA"/>
    <w:rsid w:val="00E32664"/>
    <w:rsid w:val="00E32C8E"/>
    <w:rsid w:val="00E33261"/>
    <w:rsid w:val="00E345D2"/>
    <w:rsid w:val="00E347D3"/>
    <w:rsid w:val="00E355F1"/>
    <w:rsid w:val="00E3566E"/>
    <w:rsid w:val="00E3567D"/>
    <w:rsid w:val="00E357B2"/>
    <w:rsid w:val="00E35F01"/>
    <w:rsid w:val="00E36142"/>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0F22"/>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700"/>
    <w:rsid w:val="00E86A4B"/>
    <w:rsid w:val="00E86BCE"/>
    <w:rsid w:val="00E871A9"/>
    <w:rsid w:val="00E9025B"/>
    <w:rsid w:val="00E909CE"/>
    <w:rsid w:val="00E90D60"/>
    <w:rsid w:val="00E91223"/>
    <w:rsid w:val="00E91230"/>
    <w:rsid w:val="00E915FB"/>
    <w:rsid w:val="00E93148"/>
    <w:rsid w:val="00E934C8"/>
    <w:rsid w:val="00E93534"/>
    <w:rsid w:val="00E93F89"/>
    <w:rsid w:val="00E941C9"/>
    <w:rsid w:val="00E94274"/>
    <w:rsid w:val="00E9431B"/>
    <w:rsid w:val="00E94572"/>
    <w:rsid w:val="00E9470E"/>
    <w:rsid w:val="00E957CD"/>
    <w:rsid w:val="00E95964"/>
    <w:rsid w:val="00E959F1"/>
    <w:rsid w:val="00E95F7F"/>
    <w:rsid w:val="00E96378"/>
    <w:rsid w:val="00E9667A"/>
    <w:rsid w:val="00E96E22"/>
    <w:rsid w:val="00E97228"/>
    <w:rsid w:val="00E97656"/>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562"/>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0E8"/>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A7F"/>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84"/>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23F2"/>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6C3D"/>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1AB"/>
    <w:rsid w:val="00FE0385"/>
    <w:rsid w:val="00FE03EA"/>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docId w15:val="{8AAA99BC-B5FC-42EC-AC91-196AF98F2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 w:type="character" w:customStyle="1" w:styleId="Neapdorotaspaminjimas2">
    <w:name w:val="Neapdorotas paminėjimas2"/>
    <w:basedOn w:val="Numatytasispastraiposriftas"/>
    <w:uiPriority w:val="99"/>
    <w:semiHidden/>
    <w:unhideWhenUsed/>
    <w:rsid w:val="00435B33"/>
    <w:rPr>
      <w:color w:val="605E5C"/>
      <w:shd w:val="clear" w:color="auto" w:fill="E1DFDD"/>
    </w:rPr>
  </w:style>
  <w:style w:type="character" w:customStyle="1" w:styleId="normaltextrun">
    <w:name w:val="normaltextrun"/>
    <w:basedOn w:val="Numatytasispastraiposriftas"/>
    <w:rsid w:val="00BA50C6"/>
  </w:style>
  <w:style w:type="character" w:customStyle="1" w:styleId="price">
    <w:name w:val="price"/>
    <w:basedOn w:val="Numatytasispastraiposriftas"/>
    <w:rsid w:val="00F67884"/>
  </w:style>
  <w:style w:type="character" w:styleId="Puslapionumeris">
    <w:name w:val="page number"/>
    <w:basedOn w:val="Numatytasispastraiposriftas"/>
    <w:rsid w:val="00663DE9"/>
  </w:style>
  <w:style w:type="numbering" w:customStyle="1" w:styleId="WW8Num12">
    <w:name w:val="WW8Num12"/>
    <w:basedOn w:val="Sraonra"/>
    <w:rsid w:val="00663DE9"/>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26" Type="http://schemas.openxmlformats.org/officeDocument/2006/relationships/hyperlink" Target="https://www.registrucentras.lt/jar/p/index.php"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ebvpd.eviesiejipirkimai.lt/espd-web/" TargetMode="External"/><Relationship Id="rId34"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1.xml"/><Relationship Id="rId25" Type="http://schemas.openxmlformats.org/officeDocument/2006/relationships/hyperlink" Target="https://vpt.lrv.lt/lt/pasalinimo-pagrindai-1/nepatikimu-koncesininku-sarasas-1/nepatikimu-koncesininku-sarasas" TargetMode="External"/><Relationship Id="rId33" Type="http://schemas.openxmlformats.org/officeDocument/2006/relationships/footer" Target="footer5.xml"/><Relationship Id="rId38"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https://kt.gov.lt/lt/atviri-duomenys/diskvalifikavimas-is-viesuju-pirkimu" TargetMode="External"/><Relationship Id="rId41"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uorodos/kiti-duomenys/powerbi/nepatikimi-tiekejai-1/" TargetMode="External"/><Relationship Id="rId32" Type="http://schemas.openxmlformats.org/officeDocument/2006/relationships/footer" Target="footer4.xml"/><Relationship Id="rId37" Type="http://schemas.openxmlformats.org/officeDocument/2006/relationships/image" Target="media/image2.wmf"/><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vpt.lrv.lt/lt/nuorodos/kiti-duomenys/powerbi/melaginga-informacija-pateikusiu-tiekeju-sarasas-3/" TargetMode="External"/><Relationship Id="rId28" Type="http://schemas.openxmlformats.org/officeDocument/2006/relationships/hyperlink" Target="https://www.vmi.lt/evmi/mokesciu-moketoju-informacija"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header" Target="header3.xm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irkimai@jonavosligonine.lt" TargetMode="External"/><Relationship Id="rId22" Type="http://schemas.openxmlformats.org/officeDocument/2006/relationships/hyperlink" Target="https://ec.europa.eu/tools/ecertis/" TargetMode="External"/><Relationship Id="rId27" Type="http://schemas.openxmlformats.org/officeDocument/2006/relationships/hyperlink" Target="https://vpt.lrv.lt/lt/naujienos-3/finansiniu-ataskaitu-nepateikimas-gali-tapti-kliutimi-dalyvauti-viesuosiuose-pirkimuose/" TargetMode="External"/><Relationship Id="rId30" Type="http://schemas.openxmlformats.org/officeDocument/2006/relationships/header" Target="header4.xml"/><Relationship Id="rId35" Type="http://schemas.openxmlformats.org/officeDocument/2006/relationships/footer" Target="footer6.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445A906-2DF9-4994-B870-86BC68010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21</Pages>
  <Words>32392</Words>
  <Characters>18464</Characters>
  <Application>Microsoft Office Word</Application>
  <DocSecurity>0</DocSecurity>
  <Lines>153</Lines>
  <Paragraphs>101</Paragraphs>
  <ScaleCrop>false</ScaleCrop>
  <HeadingPairs>
    <vt:vector size="6" baseType="variant">
      <vt:variant>
        <vt:lpstr>Pavadinimas</vt:lpstr>
      </vt:variant>
      <vt:variant>
        <vt:i4>1</vt:i4>
      </vt:variant>
      <vt:variant>
        <vt:lpstr>Antraštės</vt:lpstr>
      </vt:variant>
      <vt:variant>
        <vt:i4>20</vt:i4>
      </vt:variant>
      <vt:variant>
        <vt:lpstr>Title</vt:lpstr>
      </vt:variant>
      <vt:variant>
        <vt:i4>1</vt:i4>
      </vt:variant>
    </vt:vector>
  </HeadingPairs>
  <TitlesOfParts>
    <vt:vector size="22"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„Sutarties projektas“</vt:lpstr>
      <vt:lpstr>Viešojo pirkimo „[......]“ atviro konkurso sąlygos</vt:lpstr>
    </vt:vector>
  </TitlesOfParts>
  <Company/>
  <LinksUpToDate>false</LinksUpToDate>
  <CharactersWithSpaces>50755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14</cp:revision>
  <cp:lastPrinted>2023-04-11T11:08:00Z</cp:lastPrinted>
  <dcterms:created xsi:type="dcterms:W3CDTF">2026-01-13T15:17:00Z</dcterms:created>
  <dcterms:modified xsi:type="dcterms:W3CDTF">2026-02-20T06:02:00Z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