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262A" w14:textId="4B5F4D40" w:rsidR="000F743C" w:rsidRDefault="008C4732" w:rsidP="000F743C">
      <w:pPr>
        <w:widowControl w:val="0"/>
        <w:tabs>
          <w:tab w:val="left" w:pos="5103"/>
          <w:tab w:val="left" w:pos="5670"/>
        </w:tabs>
        <w:ind w:firstLine="3402"/>
      </w:pPr>
      <w:bookmarkStart w:id="0" w:name="_Hlk191633962"/>
      <w:r>
        <w:tab/>
      </w:r>
      <w:r w:rsidR="000F743C">
        <w:t>PARENGTA</w:t>
      </w:r>
    </w:p>
    <w:p w14:paraId="4523E9A8" w14:textId="77777777" w:rsidR="000F743C" w:rsidRDefault="000F743C" w:rsidP="000F743C">
      <w:pPr>
        <w:tabs>
          <w:tab w:val="right" w:leader="underscore" w:pos="8640"/>
        </w:tabs>
        <w:ind w:left="5103"/>
      </w:pPr>
      <w:r>
        <w:t>Kauno rajono savivaldybės administracijos</w:t>
      </w:r>
    </w:p>
    <w:p w14:paraId="0DC7A80D" w14:textId="77777777" w:rsidR="000F743C" w:rsidRDefault="000F743C" w:rsidP="000F743C">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Daivos Buzienės </w:t>
      </w:r>
    </w:p>
    <w:p w14:paraId="3F86C248" w14:textId="7E3AFDF0" w:rsidR="000F743C" w:rsidRDefault="000F743C" w:rsidP="000F743C">
      <w:pPr>
        <w:tabs>
          <w:tab w:val="right" w:leader="underscore" w:pos="8640"/>
        </w:tabs>
        <w:ind w:left="5103"/>
      </w:pPr>
      <w:r w:rsidRPr="00635AD8">
        <w:rPr>
          <w:color w:val="000000" w:themeColor="text1"/>
        </w:rPr>
        <w:t>2026-</w:t>
      </w:r>
      <w:r>
        <w:rPr>
          <w:color w:val="000000" w:themeColor="text1"/>
        </w:rPr>
        <w:t>02-1</w:t>
      </w:r>
      <w:r w:rsidR="008B6024">
        <w:rPr>
          <w:color w:val="000000" w:themeColor="text1"/>
        </w:rPr>
        <w:t>9</w:t>
      </w:r>
      <w:r w:rsidRPr="00635AD8">
        <w:rPr>
          <w:color w:val="000000" w:themeColor="text1"/>
        </w:rPr>
        <w:t xml:space="preserve">, SPD - </w:t>
      </w:r>
      <w:r w:rsidR="009C6332">
        <w:rPr>
          <w:color w:val="000000" w:themeColor="text1"/>
        </w:rPr>
        <w:t>18</w:t>
      </w:r>
    </w:p>
    <w:p w14:paraId="2FD8098B" w14:textId="77777777" w:rsidR="000F743C" w:rsidRPr="006B6532" w:rsidRDefault="000F743C" w:rsidP="000F743C">
      <w:pPr>
        <w:widowControl w:val="0"/>
        <w:tabs>
          <w:tab w:val="left" w:pos="5103"/>
          <w:tab w:val="left" w:pos="5670"/>
        </w:tabs>
        <w:ind w:firstLine="1985"/>
      </w:pPr>
    </w:p>
    <w:p w14:paraId="0DF2D49E" w14:textId="77777777" w:rsidR="000F743C" w:rsidRDefault="000F743C" w:rsidP="000F743C">
      <w:pPr>
        <w:widowControl w:val="0"/>
        <w:tabs>
          <w:tab w:val="left" w:pos="5103"/>
          <w:tab w:val="left" w:pos="5670"/>
        </w:tabs>
        <w:ind w:firstLine="3402"/>
        <w:rPr>
          <w:b/>
        </w:rPr>
      </w:pPr>
    </w:p>
    <w:p w14:paraId="37D370F0" w14:textId="77777777" w:rsidR="000F743C" w:rsidRPr="00797A48" w:rsidRDefault="000F743C" w:rsidP="000F743C">
      <w:pPr>
        <w:spacing w:after="240"/>
        <w:jc w:val="center"/>
        <w:rPr>
          <w:b/>
        </w:rPr>
      </w:pPr>
      <w:r w:rsidRPr="006B6532">
        <w:rPr>
          <w:b/>
        </w:rPr>
        <w:t>KAUNO RAJONO SAVIVALDYBĖS ADMINISTRACIJA</w:t>
      </w:r>
      <w:bookmarkStart w:id="1" w:name="_Hlk126236518"/>
    </w:p>
    <w:bookmarkEnd w:id="1"/>
    <w:p w14:paraId="45A0823A" w14:textId="77777777" w:rsidR="000F743C" w:rsidRDefault="000F743C" w:rsidP="000F743C">
      <w:pPr>
        <w:jc w:val="center"/>
        <w:rPr>
          <w:b/>
          <w:lang w:eastAsia="en-GB"/>
        </w:rPr>
      </w:pPr>
      <w:r w:rsidRPr="00F232FE">
        <w:rPr>
          <w:b/>
          <w:lang w:eastAsia="en-GB"/>
        </w:rPr>
        <w:t xml:space="preserve">SNIEGO VALYMO PASLAUGOS SENIŪNIJOS TERITORIJOJE </w:t>
      </w:r>
    </w:p>
    <w:p w14:paraId="16351087" w14:textId="77777777" w:rsidR="004603D0" w:rsidRDefault="004603D0" w:rsidP="004D3FD5">
      <w:pPr>
        <w:spacing w:line="288" w:lineRule="auto"/>
        <w:ind w:firstLine="709"/>
        <w:jc w:val="center"/>
        <w:rPr>
          <w:b/>
          <w:lang w:eastAsia="ar-SA"/>
        </w:rPr>
      </w:pPr>
    </w:p>
    <w:bookmarkEnd w:id="0"/>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X="-709" w:tblpY="570"/>
        <w:tblW w:w="10075" w:type="dxa"/>
        <w:tblLook w:val="01E0" w:firstRow="1" w:lastRow="1" w:firstColumn="1" w:lastColumn="1" w:noHBand="0" w:noVBand="0"/>
      </w:tblPr>
      <w:tblGrid>
        <w:gridCol w:w="426"/>
        <w:gridCol w:w="284"/>
        <w:gridCol w:w="222"/>
        <w:gridCol w:w="8433"/>
        <w:gridCol w:w="710"/>
      </w:tblGrid>
      <w:tr w:rsidR="00CB6B93" w:rsidRPr="006B6532" w14:paraId="54B77AAB" w14:textId="77777777" w:rsidTr="00C651C9">
        <w:trPr>
          <w:gridBefore w:val="2"/>
          <w:wBefore w:w="710" w:type="dxa"/>
          <w:trHeight w:val="5312"/>
        </w:trPr>
        <w:tc>
          <w:tcPr>
            <w:tcW w:w="222" w:type="dxa"/>
          </w:tcPr>
          <w:p w14:paraId="1FA65D1B" w14:textId="77777777" w:rsidR="00CB6B93" w:rsidRPr="006B6532" w:rsidRDefault="00CB6B93" w:rsidP="008751A7">
            <w:pPr>
              <w:autoSpaceDN/>
              <w:spacing w:line="288" w:lineRule="auto"/>
              <w:ind w:firstLine="709"/>
              <w:jc w:val="both"/>
              <w:textAlignment w:val="auto"/>
              <w:rPr>
                <w:lang w:eastAsia="lt-LT"/>
              </w:rPr>
            </w:pPr>
          </w:p>
        </w:tc>
        <w:tc>
          <w:tcPr>
            <w:tcW w:w="9143" w:type="dxa"/>
            <w:gridSpan w:val="2"/>
            <w:shd w:val="clear" w:color="auto" w:fill="FFFFFF" w:themeFill="background1"/>
          </w:tcPr>
          <w:p w14:paraId="4C4E90D3"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8751A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8751A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3A5449A1"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p w14:paraId="038D09A4" w14:textId="49F9F3E7" w:rsidR="009B0CF3" w:rsidRPr="006B6532" w:rsidRDefault="009B0CF3" w:rsidP="008751A7">
            <w:pPr>
              <w:pStyle w:val="Sraopastraipa"/>
              <w:autoSpaceDN/>
              <w:spacing w:line="288" w:lineRule="auto"/>
              <w:ind w:left="384"/>
              <w:textAlignment w:val="auto"/>
              <w:rPr>
                <w:lang w:eastAsia="lt-LT"/>
              </w:rPr>
            </w:pPr>
          </w:p>
        </w:tc>
      </w:tr>
      <w:tr w:rsidR="00CB6B93" w:rsidRPr="006B6532" w14:paraId="7D8F38D4" w14:textId="77777777" w:rsidTr="00C651C9">
        <w:trPr>
          <w:gridAfter w:val="1"/>
          <w:wAfter w:w="710" w:type="dxa"/>
          <w:trHeight w:val="371"/>
        </w:trPr>
        <w:tc>
          <w:tcPr>
            <w:tcW w:w="426" w:type="dxa"/>
          </w:tcPr>
          <w:p w14:paraId="1DE9E4C4" w14:textId="77777777" w:rsidR="00CB6B93" w:rsidRPr="0035716D" w:rsidRDefault="00CB6B93" w:rsidP="008751A7">
            <w:pPr>
              <w:autoSpaceDN/>
              <w:spacing w:line="288" w:lineRule="auto"/>
              <w:ind w:firstLine="709"/>
              <w:jc w:val="both"/>
              <w:textAlignment w:val="auto"/>
              <w:rPr>
                <w:lang w:eastAsia="lt-LT"/>
              </w:rPr>
            </w:pPr>
          </w:p>
        </w:tc>
        <w:tc>
          <w:tcPr>
            <w:tcW w:w="8939" w:type="dxa"/>
            <w:gridSpan w:val="3"/>
          </w:tcPr>
          <w:p w14:paraId="2433397A" w14:textId="77777777" w:rsidR="00CB6B93" w:rsidRDefault="00CB6B93" w:rsidP="008751A7">
            <w:pPr>
              <w:autoSpaceDN/>
              <w:spacing w:line="288" w:lineRule="auto"/>
              <w:ind w:firstLine="709"/>
              <w:jc w:val="both"/>
              <w:textAlignment w:val="auto"/>
              <w:rPr>
                <w:lang w:eastAsia="lt-LT"/>
              </w:rPr>
            </w:pPr>
            <w:r w:rsidRPr="0035716D">
              <w:rPr>
                <w:lang w:eastAsia="lt-LT"/>
              </w:rPr>
              <w:t>PRIEDAI:</w:t>
            </w:r>
          </w:p>
          <w:p w14:paraId="02175FE4" w14:textId="77777777" w:rsidR="003A18AA" w:rsidRPr="00B8094F" w:rsidRDefault="004A4E10" w:rsidP="008751A7">
            <w:pPr>
              <w:widowControl w:val="0"/>
              <w:numPr>
                <w:ilvl w:val="0"/>
                <w:numId w:val="38"/>
              </w:numPr>
              <w:tabs>
                <w:tab w:val="left" w:pos="993"/>
              </w:tabs>
              <w:autoSpaceDE w:val="0"/>
              <w:spacing w:line="288" w:lineRule="auto"/>
              <w:ind w:left="357" w:firstLine="352"/>
              <w:contextualSpacing/>
              <w:jc w:val="both"/>
              <w:textAlignment w:val="auto"/>
            </w:pPr>
            <w:r w:rsidRPr="00B8094F">
              <w:t>Pasiūlymo forma, pirkimo sąlygų 1 priedas;</w:t>
            </w:r>
          </w:p>
          <w:p w14:paraId="067D9D6A" w14:textId="22E522E7" w:rsidR="003A18AA" w:rsidRPr="00B8094F" w:rsidRDefault="003A18AA" w:rsidP="008751A7">
            <w:pPr>
              <w:widowControl w:val="0"/>
              <w:numPr>
                <w:ilvl w:val="0"/>
                <w:numId w:val="38"/>
              </w:numPr>
              <w:tabs>
                <w:tab w:val="left" w:pos="993"/>
              </w:tabs>
              <w:autoSpaceDE w:val="0"/>
              <w:spacing w:line="288" w:lineRule="auto"/>
              <w:ind w:left="357" w:firstLine="352"/>
              <w:contextualSpacing/>
              <w:jc w:val="both"/>
              <w:textAlignment w:val="auto"/>
            </w:pPr>
            <w:r w:rsidRPr="00B8094F">
              <w:t>Techninė specifikacija</w:t>
            </w:r>
            <w:bookmarkStart w:id="2" w:name="_Hlk205975862"/>
            <w:r w:rsidR="00B037D7">
              <w:t xml:space="preserve"> ir </w:t>
            </w:r>
            <w:r w:rsidR="00C00B13">
              <w:t>Paslaugų</w:t>
            </w:r>
            <w:r w:rsidRPr="00B8094F">
              <w:t xml:space="preserve"> sąrašas</w:t>
            </w:r>
            <w:bookmarkEnd w:id="2"/>
            <w:r w:rsidRPr="00B8094F">
              <w:t xml:space="preserve">, pirkimo sąlygų 2 priedas </w:t>
            </w:r>
            <w:r w:rsidRPr="00B8094F">
              <w:rPr>
                <w:i/>
                <w:iCs/>
              </w:rPr>
              <w:t>(prisegamas atskiru failu)</w:t>
            </w:r>
            <w:r w:rsidRPr="00B8094F">
              <w:t>;</w:t>
            </w:r>
          </w:p>
          <w:p w14:paraId="414BB46A" w14:textId="77777777" w:rsidR="00B36F15" w:rsidRPr="00B8094F" w:rsidRDefault="004A4E10" w:rsidP="008751A7">
            <w:pPr>
              <w:widowControl w:val="0"/>
              <w:numPr>
                <w:ilvl w:val="0"/>
                <w:numId w:val="38"/>
              </w:numPr>
              <w:tabs>
                <w:tab w:val="left" w:pos="993"/>
              </w:tabs>
              <w:autoSpaceDE w:val="0"/>
              <w:spacing w:line="288" w:lineRule="auto"/>
              <w:ind w:left="357" w:firstLine="352"/>
              <w:contextualSpacing/>
              <w:jc w:val="both"/>
              <w:textAlignment w:val="auto"/>
            </w:pPr>
            <w:r w:rsidRPr="00B8094F">
              <w:t xml:space="preserve">Sutarties projektas, pirkimo sąlygų </w:t>
            </w:r>
            <w:r w:rsidR="003A18AA" w:rsidRPr="00B8094F">
              <w:t>3</w:t>
            </w:r>
            <w:r w:rsidRPr="00B8094F">
              <w:t xml:space="preserve"> priedas </w:t>
            </w:r>
            <w:r w:rsidRPr="00B8094F">
              <w:rPr>
                <w:i/>
                <w:iCs/>
              </w:rPr>
              <w:t>(prisegamas atskiru failu)</w:t>
            </w:r>
            <w:r w:rsidRPr="00B8094F">
              <w:t>;</w:t>
            </w:r>
          </w:p>
          <w:p w14:paraId="7D13A296" w14:textId="308033B0" w:rsidR="00B36F15" w:rsidRPr="00B8094F" w:rsidRDefault="00B36F15" w:rsidP="008751A7">
            <w:pPr>
              <w:widowControl w:val="0"/>
              <w:numPr>
                <w:ilvl w:val="0"/>
                <w:numId w:val="38"/>
              </w:numPr>
              <w:tabs>
                <w:tab w:val="left" w:pos="993"/>
              </w:tabs>
              <w:autoSpaceDE w:val="0"/>
              <w:spacing w:line="288" w:lineRule="auto"/>
              <w:ind w:left="357" w:firstLine="352"/>
              <w:contextualSpacing/>
              <w:jc w:val="both"/>
              <w:textAlignment w:val="auto"/>
            </w:pPr>
            <w:r w:rsidRPr="00B8094F">
              <w:rPr>
                <w:lang w:eastAsia="lt-LT"/>
              </w:rPr>
              <w:t>Deklaracijos forma, pirkimo sąlygų 4 priedas;</w:t>
            </w:r>
          </w:p>
          <w:p w14:paraId="5910D6D3" w14:textId="2BB89429" w:rsidR="009E59BD" w:rsidRPr="00B8094F" w:rsidRDefault="009E59BD" w:rsidP="008751A7">
            <w:pPr>
              <w:widowControl w:val="0"/>
              <w:numPr>
                <w:ilvl w:val="0"/>
                <w:numId w:val="38"/>
              </w:numPr>
              <w:tabs>
                <w:tab w:val="left" w:pos="993"/>
              </w:tabs>
              <w:autoSpaceDE w:val="0"/>
              <w:spacing w:line="288" w:lineRule="auto"/>
              <w:ind w:left="357" w:firstLine="352"/>
              <w:contextualSpacing/>
              <w:jc w:val="both"/>
              <w:textAlignment w:val="auto"/>
            </w:pPr>
            <w:r w:rsidRPr="00B8094F">
              <w:t xml:space="preserve">Tiekėjų pašalinimo pagrindai ir jų nebuvimą patvirtinantys dokumentai, pirkimo sąlygų </w:t>
            </w:r>
            <w:r w:rsidR="00B36F15" w:rsidRPr="00B8094F">
              <w:t>5</w:t>
            </w:r>
            <w:r w:rsidRPr="00B8094F">
              <w:t xml:space="preserve"> priedas </w:t>
            </w:r>
            <w:r w:rsidRPr="00B8094F">
              <w:rPr>
                <w:i/>
                <w:iCs/>
              </w:rPr>
              <w:t>(prisegamas atskiru failu).</w:t>
            </w:r>
          </w:p>
          <w:p w14:paraId="30F9E33C" w14:textId="159A4815" w:rsidR="007534D2" w:rsidRPr="0035716D" w:rsidRDefault="007534D2" w:rsidP="008751A7">
            <w:pPr>
              <w:widowControl w:val="0"/>
              <w:tabs>
                <w:tab w:val="left" w:pos="993"/>
              </w:tabs>
              <w:autoSpaceDE w:val="0"/>
              <w:spacing w:line="288" w:lineRule="auto"/>
              <w:ind w:left="357"/>
              <w:contextualSpacing/>
              <w:jc w:val="both"/>
              <w:textAlignment w:val="auto"/>
              <w:rPr>
                <w:lang w:eastAsia="lt-LT"/>
              </w:rPr>
            </w:pPr>
          </w:p>
        </w:tc>
      </w:tr>
    </w:tbl>
    <w:p w14:paraId="68418706" w14:textId="77777777" w:rsidR="00046D25" w:rsidRPr="006B6532" w:rsidRDefault="00046D25" w:rsidP="003A18AA">
      <w:pPr>
        <w:pageBreakBefore/>
        <w:spacing w:line="288" w:lineRule="auto"/>
        <w:ind w:firstLine="709"/>
        <w:rPr>
          <w:sz w:val="2"/>
        </w:rPr>
      </w:pPr>
    </w:p>
    <w:p w14:paraId="3B8C8233" w14:textId="3D38067E" w:rsidR="00B42F03" w:rsidRDefault="00B42F03" w:rsidP="003A18AA">
      <w:pPr>
        <w:pStyle w:val="Tvarkostekstas"/>
        <w:numPr>
          <w:ilvl w:val="0"/>
          <w:numId w:val="14"/>
        </w:numPr>
        <w:spacing w:after="120" w:line="288" w:lineRule="auto"/>
        <w:ind w:left="2977" w:hanging="283"/>
        <w:jc w:val="left"/>
        <w:rPr>
          <w:b/>
        </w:rPr>
      </w:pPr>
      <w:r w:rsidRPr="006B6532">
        <w:rPr>
          <w:b/>
        </w:rPr>
        <w:t>BENDROSIOS NUOSTATOS</w:t>
      </w:r>
    </w:p>
    <w:p w14:paraId="72152244" w14:textId="22B3C31A" w:rsidR="000F743C" w:rsidRDefault="000F743C" w:rsidP="000F743C">
      <w:pPr>
        <w:pStyle w:val="Sraopastraipa"/>
        <w:numPr>
          <w:ilvl w:val="1"/>
          <w:numId w:val="14"/>
        </w:numPr>
        <w:spacing w:line="288" w:lineRule="auto"/>
        <w:ind w:left="0" w:firstLine="709"/>
        <w:jc w:val="both"/>
        <w:rPr>
          <w:lang w:eastAsia="lt-LT"/>
        </w:rPr>
      </w:pPr>
      <w:r w:rsidRPr="00D4120F">
        <w:rPr>
          <w:b/>
          <w:bCs/>
          <w:lang w:eastAsia="lt-LT"/>
        </w:rPr>
        <w:t>Kauno rajono savivaldybės administracija</w:t>
      </w:r>
      <w:r w:rsidRPr="00D4120F">
        <w:rPr>
          <w:lang w:eastAsia="lt-LT"/>
        </w:rPr>
        <w:t xml:space="preserve"> (toliau – perkančioji organizacija) vykdo šį </w:t>
      </w:r>
      <w:bookmarkStart w:id="3" w:name="_Hlk218778056"/>
      <w:r w:rsidR="00973E54">
        <w:rPr>
          <w:lang w:eastAsia="lt-LT"/>
        </w:rPr>
        <w:t>sniego valymo</w:t>
      </w:r>
      <w:r w:rsidRPr="00D4120F">
        <w:rPr>
          <w:lang w:eastAsia="lt-LT"/>
        </w:rPr>
        <w:t xml:space="preserve"> </w:t>
      </w:r>
      <w:bookmarkEnd w:id="3"/>
      <w:r>
        <w:rPr>
          <w:lang w:eastAsia="lt-LT"/>
        </w:rPr>
        <w:t>viešąjį pirkimą</w:t>
      </w:r>
      <w:r w:rsidRPr="00D4120F">
        <w:rPr>
          <w:lang w:eastAsia="lt-LT"/>
        </w:rPr>
        <w:t>. Pirkimui priskirt</w:t>
      </w:r>
      <w:r>
        <w:rPr>
          <w:lang w:eastAsia="lt-LT"/>
        </w:rPr>
        <w:t>a</w:t>
      </w:r>
      <w:r w:rsidRPr="00D4120F">
        <w:rPr>
          <w:lang w:eastAsia="lt-LT"/>
        </w:rPr>
        <w:t xml:space="preserve">s Bendrajame viešųjų pirkimų žodyne (toliau – BVPŽ) nurodytas </w:t>
      </w:r>
      <w:r w:rsidRPr="00D4120F">
        <w:rPr>
          <w:b/>
          <w:bCs/>
          <w:lang w:eastAsia="lt-LT"/>
        </w:rPr>
        <w:t xml:space="preserve">pagrindinis kodas – </w:t>
      </w:r>
      <w:r>
        <w:rPr>
          <w:b/>
          <w:bCs/>
          <w:lang w:eastAsia="lt-LT"/>
        </w:rPr>
        <w:t>90620000-9.</w:t>
      </w:r>
    </w:p>
    <w:p w14:paraId="2FD08344" w14:textId="77777777" w:rsidR="000F743C" w:rsidRPr="00FB6B33" w:rsidRDefault="000F743C" w:rsidP="000F743C">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 xml:space="preserve">kvalifikacijos reikalavimų nustatymo metodikoje </w:t>
      </w:r>
      <w:r w:rsidRPr="00FB6B33">
        <w:rPr>
          <w:rFonts w:asciiTheme="majorBidi" w:hAnsiTheme="majorBidi" w:cstheme="majorBidi"/>
        </w:rPr>
        <w:t>(toliau – Metodika).</w:t>
      </w:r>
    </w:p>
    <w:p w14:paraId="6D488538" w14:textId="77777777" w:rsidR="000F743C" w:rsidRPr="00FB6B33" w:rsidRDefault="000F743C" w:rsidP="000F743C">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color w:val="FF0000"/>
          <w:lang w:eastAsia="lt-LT"/>
        </w:rPr>
      </w:pPr>
      <w:r w:rsidRPr="00FB6B33">
        <w:rPr>
          <w:rFonts w:asciiTheme="majorBidi" w:hAnsiTheme="majorBidi" w:cstheme="majorBidi"/>
          <w:lang w:eastAsia="lt-LT"/>
        </w:rPr>
        <w:t xml:space="preserve">Pirkimas vykdomas vadovaujantis Viešųjų pirkimų įstatymu, </w:t>
      </w:r>
      <w:r w:rsidRPr="00FB6B33">
        <w:rPr>
          <w:rFonts w:asciiTheme="majorBidi" w:hAnsiTheme="majorBidi" w:cstheme="majorBidi"/>
        </w:rPr>
        <w:t xml:space="preserve">Mažos vertės pirkimų tvarkos aprašu, patvirtintu Viešųjų pirkimų tarnybos direktoriaus 2017 m. birželio 28 d. įsakymu Nr. 1S-97 „Dėl Mažos vertės pirkimų tvarkos aprašo patvirtinimo“ (toliau – Aprašas), </w:t>
      </w:r>
      <w:r w:rsidRPr="00FB6B33">
        <w:rPr>
          <w:rFonts w:asciiTheme="majorBidi" w:hAnsiTheme="majorBidi" w:cstheme="majorBidi"/>
          <w:lang w:eastAsia="lt-LT"/>
        </w:rPr>
        <w:t>Lietuvos Respublikos civiliniu kodeksu (toliau – Civilinis kodeksas), Metodika, kitais viešuosius pirkimus reglamentuojančiais teisės aktais bei šiomis konkurso sąlygomis (toliau – pirkimo sąlygos).</w:t>
      </w:r>
    </w:p>
    <w:p w14:paraId="3FEB067F" w14:textId="3D38136C" w:rsidR="00921D93" w:rsidRPr="008B6024" w:rsidRDefault="000F743C" w:rsidP="008B6024">
      <w:pPr>
        <w:tabs>
          <w:tab w:val="left" w:pos="567"/>
          <w:tab w:val="left" w:pos="5103"/>
          <w:tab w:val="left" w:pos="5387"/>
        </w:tabs>
        <w:spacing w:line="288" w:lineRule="auto"/>
        <w:ind w:firstLine="851"/>
        <w:jc w:val="both"/>
        <w:rPr>
          <w:rFonts w:asciiTheme="majorBidi" w:hAnsiTheme="majorBidi" w:cstheme="majorBidi"/>
          <w:shd w:val="clear" w:color="auto" w:fill="FFFFFF"/>
        </w:rPr>
      </w:pPr>
      <w:r w:rsidRPr="00921D93">
        <w:rPr>
          <w:lang w:eastAsia="lt-LT"/>
        </w:rPr>
        <w:t xml:space="preserve">1.4. </w:t>
      </w:r>
      <w:r w:rsidR="008B6024" w:rsidRPr="00FB6B33">
        <w:rPr>
          <w:rFonts w:asciiTheme="majorBidi" w:hAnsiTheme="majorBidi" w:cstheme="majorBidi"/>
          <w:b/>
          <w:bCs/>
          <w:lang w:eastAsia="lt-LT"/>
        </w:rPr>
        <w:t xml:space="preserve">Pirkimas laikomas žaliuoju pirkimu, nes pirkime taikomas reikalavimas dėl aplinkos apsaugos laikymosi </w:t>
      </w:r>
      <w:r w:rsidR="008B6024" w:rsidRPr="00FB6B33">
        <w:rPr>
          <w:rFonts w:asciiTheme="majorBidi" w:hAnsiTheme="majorBidi" w:cstheme="majorBidi"/>
          <w:lang w:eastAsia="lt-LT"/>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tvarkos aprašo </w:t>
      </w:r>
      <w:r w:rsidR="008B6024">
        <w:rPr>
          <w:lang w:eastAsia="lt-LT"/>
        </w:rPr>
        <w:t>4.4.4.3. papunkčiu, kad prekei pagaminti, paslaugai teikti ar darbams atlikti naudojama mažiau ar nenaudojama pavojingųjų cheminių medžiagų, neteršiama aplinka ir nekeliamas pavojus sveikatai</w:t>
      </w:r>
      <w:r w:rsidR="008B6024" w:rsidRPr="00FB6B33">
        <w:rPr>
          <w:rStyle w:val="c2"/>
          <w:rFonts w:asciiTheme="majorBidi" w:hAnsiTheme="majorBidi" w:cstheme="majorBidi"/>
          <w:color w:val="000000"/>
          <w:shd w:val="clear" w:color="auto" w:fill="FFFFFF"/>
        </w:rPr>
        <w:t>:</w:t>
      </w:r>
      <w:r w:rsidR="008B6024" w:rsidRPr="00FB6B33">
        <w:rPr>
          <w:rFonts w:asciiTheme="majorBidi" w:hAnsiTheme="majorBidi" w:cstheme="majorBidi"/>
          <w:color w:val="001D35"/>
          <w:shd w:val="clear" w:color="auto" w:fill="FFFFFF"/>
        </w:rPr>
        <w:t xml:space="preserve"> </w:t>
      </w:r>
      <w:r w:rsidR="008B6024">
        <w:rPr>
          <w:rFonts w:asciiTheme="majorBidi" w:hAnsiTheme="majorBidi" w:cstheme="majorBidi"/>
          <w:shd w:val="clear" w:color="auto" w:fill="FFFFFF"/>
        </w:rPr>
        <w:t xml:space="preserve">darbų atlikimui naudojamos transporto priemonės privalo atitikti Euro 5 </w:t>
      </w:r>
      <w:r w:rsidR="008B6024">
        <w:rPr>
          <w:lang w:eastAsia="en-GB"/>
        </w:rPr>
        <w:t xml:space="preserve">teršalų išmetimo </w:t>
      </w:r>
      <w:r w:rsidR="008B6024">
        <w:rPr>
          <w:rFonts w:asciiTheme="majorBidi" w:hAnsiTheme="majorBidi" w:cstheme="majorBidi"/>
          <w:shd w:val="clear" w:color="auto" w:fill="FFFFFF"/>
        </w:rPr>
        <w:t>standartą</w:t>
      </w:r>
      <w:r w:rsidR="008B6024" w:rsidRPr="00FB6B33">
        <w:rPr>
          <w:rFonts w:asciiTheme="majorBidi" w:hAnsiTheme="majorBidi" w:cstheme="majorBidi"/>
          <w:shd w:val="clear" w:color="auto" w:fill="FFFFFF"/>
        </w:rPr>
        <w:t>.</w:t>
      </w:r>
    </w:p>
    <w:p w14:paraId="10B6CC0F" w14:textId="27F3680A" w:rsidR="000F743C" w:rsidRPr="00FB6B33" w:rsidRDefault="000F743C" w:rsidP="00921D93">
      <w:pPr>
        <w:tabs>
          <w:tab w:val="left" w:pos="567"/>
          <w:tab w:val="left" w:pos="5103"/>
          <w:tab w:val="left" w:pos="5387"/>
        </w:tabs>
        <w:spacing w:line="288" w:lineRule="auto"/>
        <w:ind w:firstLine="851"/>
        <w:jc w:val="both"/>
        <w:rPr>
          <w:rFonts w:asciiTheme="majorBidi" w:hAnsiTheme="majorBidi" w:cstheme="majorBidi"/>
          <w:shd w:val="clear" w:color="auto" w:fill="FFFFFF"/>
        </w:rPr>
      </w:pPr>
      <w:r>
        <w:rPr>
          <w:rFonts w:asciiTheme="majorBidi" w:hAnsiTheme="majorBidi" w:cstheme="majorBidi"/>
          <w:shd w:val="clear" w:color="auto" w:fill="FFFFFF"/>
        </w:rPr>
        <w:t xml:space="preserve">1.5. </w:t>
      </w:r>
      <w:r w:rsidRPr="00FB6B33">
        <w:rPr>
          <w:rFonts w:asciiTheme="majorBidi" w:eastAsia="Calibri" w:hAnsiTheme="majorBidi" w:cstheme="majorBidi"/>
          <w:lang w:eastAsia="lt-LT"/>
        </w:rPr>
        <w:t xml:space="preserve">Skelbimas apie pirkimą paskelbtas Viešųjų pirkimų įstatymo nustatyta tvarka Centrinėje viešųjų pirkimų informacinėje sistemoje, adresu </w:t>
      </w:r>
      <w:hyperlink r:id="rId11" w:history="1">
        <w:r w:rsidRPr="00FB6B33">
          <w:rPr>
            <w:rStyle w:val="Hipersaitas"/>
            <w:rFonts w:asciiTheme="majorBidi" w:hAnsiTheme="majorBidi" w:cstheme="majorBidi"/>
          </w:rPr>
          <w:t>https://viesiejipirkimai.lt</w:t>
        </w:r>
      </w:hyperlink>
      <w:r w:rsidRPr="00FB6B33">
        <w:rPr>
          <w:rFonts w:asciiTheme="majorBidi" w:hAnsiTheme="majorBidi" w:cstheme="majorBidi"/>
        </w:rPr>
        <w:t xml:space="preserve">. </w:t>
      </w:r>
      <w:r w:rsidRPr="00FB6B33">
        <w:rPr>
          <w:rFonts w:asciiTheme="majorBidi" w:hAnsiTheme="majorBidi" w:cstheme="majorBidi"/>
          <w:i/>
          <w:lang w:eastAsia="lt-LT"/>
        </w:rPr>
        <w:t xml:space="preserve"> </w:t>
      </w:r>
      <w:r w:rsidRPr="00FB6B33">
        <w:rPr>
          <w:rFonts w:asciiTheme="majorBidi" w:eastAsia="Calibri" w:hAnsiTheme="majorBidi" w:cstheme="majorBidi"/>
          <w:color w:val="000000" w:themeColor="text1"/>
        </w:rPr>
        <w:t>Išankstinis skelbimas apie numatomą pirkimą nebuvo paskelbtas.</w:t>
      </w:r>
      <w:r w:rsidRPr="00FB6B33">
        <w:rPr>
          <w:rFonts w:asciiTheme="majorBidi" w:hAnsiTheme="majorBidi" w:cstheme="majorBidi"/>
          <w:lang w:eastAsia="lt-LT"/>
        </w:rPr>
        <w:tab/>
      </w:r>
    </w:p>
    <w:p w14:paraId="4FBF1B70" w14:textId="77777777" w:rsidR="000F743C" w:rsidRPr="006B6532" w:rsidRDefault="000F743C" w:rsidP="000F743C">
      <w:pPr>
        <w:widowControl w:val="0"/>
        <w:autoSpaceDE w:val="0"/>
        <w:autoSpaceDN/>
        <w:adjustRightInd w:val="0"/>
        <w:spacing w:line="288" w:lineRule="auto"/>
        <w:ind w:firstLine="709"/>
        <w:jc w:val="both"/>
        <w:textAlignment w:val="auto"/>
        <w:rPr>
          <w:lang w:eastAsia="lt-LT"/>
        </w:rPr>
      </w:pPr>
      <w:r w:rsidRPr="00FB6B33">
        <w:rPr>
          <w:rFonts w:asciiTheme="majorBidi" w:hAnsiTheme="majorBidi" w:cstheme="majorBidi"/>
          <w:lang w:eastAsia="lt-LT"/>
        </w:rPr>
        <w:t>1.6. Pirkimas atliekamas laikantis lygiateisiškumo, nediskriminavimo, skaidrumo, abipusio pripažinimo, proporcingumo principų ir konfidencialumo bei nešališkumo reikalavimų</w:t>
      </w:r>
      <w:r w:rsidRPr="006B6532">
        <w:rPr>
          <w:lang w:eastAsia="lt-LT"/>
        </w:rPr>
        <w:t>.</w:t>
      </w:r>
    </w:p>
    <w:p w14:paraId="718C762B" w14:textId="77777777" w:rsidR="000F743C" w:rsidRPr="006B6532" w:rsidRDefault="000F743C" w:rsidP="000F743C">
      <w:pPr>
        <w:widowControl w:val="0"/>
        <w:autoSpaceDE w:val="0"/>
        <w:autoSpaceDN/>
        <w:adjustRightInd w:val="0"/>
        <w:spacing w:line="288" w:lineRule="auto"/>
        <w:ind w:firstLine="709"/>
        <w:jc w:val="both"/>
        <w:textAlignment w:val="auto"/>
        <w:rPr>
          <w:lang w:eastAsia="lt-LT"/>
        </w:rPr>
      </w:pPr>
      <w:r>
        <w:rPr>
          <w:lang w:eastAsia="lt-LT"/>
        </w:rPr>
        <w:t xml:space="preserve">1.7. </w:t>
      </w: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49E51B3" w14:textId="77777777" w:rsidR="000F743C" w:rsidRPr="006B6532" w:rsidRDefault="000F743C" w:rsidP="000F743C">
      <w:pPr>
        <w:widowControl w:val="0"/>
        <w:autoSpaceDE w:val="0"/>
        <w:autoSpaceDN/>
        <w:adjustRightInd w:val="0"/>
        <w:spacing w:line="288" w:lineRule="auto"/>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38B10018" w14:textId="77777777" w:rsidR="000F743C" w:rsidRPr="006B6532" w:rsidRDefault="000F743C" w:rsidP="000F743C">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1.8.1. s</w:t>
      </w:r>
      <w:r w:rsidRPr="006B6532">
        <w:rPr>
          <w:lang w:eastAsia="lt-LT"/>
        </w:rPr>
        <w:t>kelbime apie pirkimą;</w:t>
      </w:r>
    </w:p>
    <w:p w14:paraId="795D57CE" w14:textId="77777777" w:rsidR="000F743C" w:rsidRDefault="000F743C" w:rsidP="000F743C">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 xml:space="preserve">1.8.2. </w:t>
      </w:r>
      <w:r w:rsidRPr="006B6532">
        <w:rPr>
          <w:lang w:eastAsia="lt-LT"/>
        </w:rPr>
        <w:t>šiuose pirkimo dokumentuose (kartu su priedais);</w:t>
      </w:r>
    </w:p>
    <w:p w14:paraId="0CFE77CB" w14:textId="77777777" w:rsidR="000F743C" w:rsidRDefault="000F743C" w:rsidP="000F743C">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1.8.3. </w:t>
      </w:r>
      <w:r w:rsidRPr="006B6532">
        <w:rPr>
          <w:lang w:eastAsia="lt-LT"/>
        </w:rPr>
        <w:t>dokumentų paaiškinimuose (patikslinimuose) taip pat atsakymuose į tiekėjų klausimus (jei tokių bus);</w:t>
      </w:r>
    </w:p>
    <w:p w14:paraId="19466743" w14:textId="77777777" w:rsidR="000F743C" w:rsidRDefault="000F743C" w:rsidP="000F743C">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1.8.4. </w:t>
      </w:r>
      <w:r w:rsidRPr="006B6532">
        <w:rPr>
          <w:lang w:eastAsia="lt-LT"/>
        </w:rPr>
        <w:t>kituose CVP IS priemonėmis pateiktuose dokumentuose.</w:t>
      </w:r>
    </w:p>
    <w:p w14:paraId="3CF437E0" w14:textId="77777777" w:rsidR="000F743C" w:rsidRDefault="000F743C" w:rsidP="000F743C">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Pr="00BD391E">
          <w:rPr>
            <w:rStyle w:val="Hipersaitas"/>
          </w:rPr>
          <w:t>https://viesiejipirkimai.lt</w:t>
        </w:r>
      </w:hyperlink>
      <w:r>
        <w:t xml:space="preserve">. </w:t>
      </w:r>
      <w:r w:rsidRPr="006B6532">
        <w:rPr>
          <w:lang w:eastAsia="lt-LT"/>
        </w:rPr>
        <w:t xml:space="preserve">Pirkime gali dalyvauti tik CVP IS registruoti tiekėjai. </w:t>
      </w:r>
    </w:p>
    <w:p w14:paraId="0010719B" w14:textId="77777777" w:rsidR="000F743C" w:rsidRDefault="000F743C" w:rsidP="000F743C">
      <w:pPr>
        <w:widowControl w:val="0"/>
        <w:tabs>
          <w:tab w:val="left" w:pos="1418"/>
        </w:tabs>
        <w:autoSpaceDE w:val="0"/>
        <w:autoSpaceDN/>
        <w:adjustRightInd w:val="0"/>
        <w:spacing w:line="288" w:lineRule="auto"/>
        <w:ind w:firstLine="709"/>
        <w:jc w:val="both"/>
        <w:textAlignment w:val="auto"/>
      </w:pPr>
      <w:r>
        <w:rPr>
          <w:lang w:eastAsia="lt-LT"/>
        </w:rPr>
        <w:t xml:space="preserve">1.10. </w:t>
      </w:r>
      <w:r>
        <w:t>Bet kokia informacija, 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Daiva Buzienė</w:t>
      </w:r>
      <w:r w:rsidRPr="00145403">
        <w:t xml:space="preserve"> tel. +370 3730</w:t>
      </w:r>
      <w:r>
        <w:t>5525</w:t>
      </w:r>
      <w:r w:rsidRPr="00145403">
        <w:t xml:space="preserve">, el. paštas </w:t>
      </w:r>
      <w:hyperlink r:id="rId13" w:history="1">
        <w:r w:rsidRPr="00C416CF">
          <w:rPr>
            <w:rStyle w:val="Hipersaitas"/>
          </w:rPr>
          <w:t>daiva.buziene@krs.lt</w:t>
        </w:r>
      </w:hyperlink>
      <w:r w:rsidRPr="00145403">
        <w:t>.</w:t>
      </w:r>
    </w:p>
    <w:p w14:paraId="2B007F88" w14:textId="77777777" w:rsidR="00921D93" w:rsidRDefault="00921D93" w:rsidP="000F743C">
      <w:pPr>
        <w:widowControl w:val="0"/>
        <w:tabs>
          <w:tab w:val="left" w:pos="1418"/>
        </w:tabs>
        <w:autoSpaceDE w:val="0"/>
        <w:autoSpaceDN/>
        <w:adjustRightInd w:val="0"/>
        <w:spacing w:line="288" w:lineRule="auto"/>
        <w:ind w:firstLine="709"/>
        <w:jc w:val="both"/>
        <w:textAlignment w:val="auto"/>
      </w:pPr>
    </w:p>
    <w:p w14:paraId="0D9C1C2C" w14:textId="77777777" w:rsidR="00BE0DEC" w:rsidRDefault="00BE0DEC" w:rsidP="003A18AA">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3A18AA">
      <w:pPr>
        <w:pStyle w:val="Tvarkostekstas"/>
        <w:numPr>
          <w:ilvl w:val="0"/>
          <w:numId w:val="14"/>
        </w:numPr>
        <w:tabs>
          <w:tab w:val="left" w:pos="720"/>
        </w:tabs>
        <w:spacing w:after="120" w:line="288" w:lineRule="auto"/>
        <w:ind w:firstLine="1340"/>
        <w:jc w:val="left"/>
        <w:rPr>
          <w:b/>
        </w:rPr>
      </w:pPr>
      <w:r w:rsidRPr="00181FA6">
        <w:rPr>
          <w:b/>
        </w:rPr>
        <w:lastRenderedPageBreak/>
        <w:t>PIRKIMO OBJEKTAS</w:t>
      </w:r>
    </w:p>
    <w:p w14:paraId="373EC0F4" w14:textId="77777777" w:rsidR="000F743C" w:rsidRDefault="00ED55C7" w:rsidP="000F743C">
      <w:pPr>
        <w:autoSpaceDN/>
        <w:spacing w:line="288" w:lineRule="auto"/>
        <w:ind w:firstLine="709"/>
        <w:contextualSpacing/>
        <w:jc w:val="both"/>
        <w:textAlignment w:val="auto"/>
        <w:rPr>
          <w:noProof/>
        </w:rPr>
      </w:pPr>
      <w:r w:rsidRPr="00ED55C7">
        <w:rPr>
          <w:szCs w:val="20"/>
        </w:rPr>
        <w:t xml:space="preserve">Pirkimo objektas: </w:t>
      </w:r>
      <w:r w:rsidR="000F743C" w:rsidRPr="000A58EE">
        <w:rPr>
          <w:bCs/>
          <w:sz w:val="22"/>
          <w:szCs w:val="22"/>
          <w:lang w:eastAsia="en-GB"/>
        </w:rPr>
        <w:t>Sniego valymo paslaugos seniūnijos teritorijoje</w:t>
      </w:r>
      <w:r w:rsidR="000F743C" w:rsidRPr="005B6128">
        <w:rPr>
          <w:noProof/>
        </w:rPr>
        <w:t xml:space="preserve"> viešasis pirkimas </w:t>
      </w:r>
      <w:r w:rsidR="000F743C">
        <w:rPr>
          <w:noProof/>
        </w:rPr>
        <w:t>(</w:t>
      </w:r>
      <w:r w:rsidR="000F743C" w:rsidRPr="005B6128">
        <w:rPr>
          <w:noProof/>
        </w:rPr>
        <w:t>toliau –</w:t>
      </w:r>
      <w:r w:rsidR="000F743C">
        <w:rPr>
          <w:noProof/>
        </w:rPr>
        <w:t xml:space="preserve"> Paslaugos</w:t>
      </w:r>
      <w:r w:rsidR="000F743C" w:rsidRPr="005B6128">
        <w:rPr>
          <w:noProof/>
        </w:rPr>
        <w:t>).</w:t>
      </w:r>
    </w:p>
    <w:p w14:paraId="67BF5120" w14:textId="77777777" w:rsidR="007F68C6" w:rsidRPr="007F68C6" w:rsidRDefault="00ED55C7" w:rsidP="007F68C6">
      <w:pPr>
        <w:pStyle w:val="Sraopastraipa"/>
        <w:numPr>
          <w:ilvl w:val="1"/>
          <w:numId w:val="14"/>
        </w:numPr>
        <w:tabs>
          <w:tab w:val="left" w:pos="426"/>
          <w:tab w:val="left" w:pos="1134"/>
        </w:tabs>
        <w:autoSpaceDN/>
        <w:ind w:left="0" w:firstLine="680"/>
        <w:contextualSpacing/>
        <w:jc w:val="both"/>
        <w:textAlignment w:val="auto"/>
        <w:rPr>
          <w:szCs w:val="20"/>
        </w:rPr>
      </w:pPr>
      <w:r w:rsidRPr="00ED55C7">
        <w:rPr>
          <w:b/>
          <w:bCs/>
        </w:rPr>
        <w:t xml:space="preserve"> </w:t>
      </w:r>
      <w:r w:rsidRPr="00650532">
        <w:t xml:space="preserve"> </w:t>
      </w:r>
      <w:r w:rsidRPr="00ED55C7">
        <w:rPr>
          <w:rFonts w:eastAsia="Calibri"/>
          <w:lang w:eastAsia="lt-LT"/>
        </w:rPr>
        <w:t>Paslaugos turi būti teikiamos</w:t>
      </w:r>
      <w:r w:rsidRPr="00ED55C7">
        <w:rPr>
          <w:rFonts w:eastAsia="Calibri"/>
        </w:rPr>
        <w:t>, vadovaujantis technine specifikacija, kuri pateikta pirkimo sąlygų 2 priede „Techninė specifikacija“, bei teisės aktų, reglamentuojančių Paslaugų teikimą nuostatomis.</w:t>
      </w:r>
      <w:bookmarkStart w:id="4" w:name="_Hlk219124836"/>
    </w:p>
    <w:p w14:paraId="3DD58C4D" w14:textId="319CCF09" w:rsidR="002700F5" w:rsidRPr="007F68C6" w:rsidRDefault="00921D93" w:rsidP="007F68C6">
      <w:pPr>
        <w:pStyle w:val="Sraopastraipa"/>
        <w:numPr>
          <w:ilvl w:val="1"/>
          <w:numId w:val="14"/>
        </w:numPr>
        <w:tabs>
          <w:tab w:val="left" w:pos="426"/>
          <w:tab w:val="left" w:pos="1134"/>
        </w:tabs>
        <w:autoSpaceDN/>
        <w:ind w:left="0" w:firstLine="680"/>
        <w:contextualSpacing/>
        <w:jc w:val="both"/>
        <w:textAlignment w:val="auto"/>
        <w:rPr>
          <w:szCs w:val="20"/>
        </w:rPr>
      </w:pPr>
      <w:r>
        <w:t>Paslaugos</w:t>
      </w:r>
      <w:r w:rsidR="0069613E">
        <w:t xml:space="preserve"> bus perkam</w:t>
      </w:r>
      <w:r>
        <w:t>os</w:t>
      </w:r>
      <w:r w:rsidR="0069613E">
        <w:t xml:space="preserve"> pagal perkančiosios organizacijos poreikį. </w:t>
      </w:r>
      <w:bookmarkEnd w:id="4"/>
      <w:r w:rsidR="007F68C6">
        <w:rPr>
          <w:noProof/>
        </w:rPr>
        <w:t xml:space="preserve">Pirkimo sąlygų 1 priede nurodytas Paslaugų kiekis yra preliminarus ir bus taikomas tik pasiūlymų palyginimui. </w:t>
      </w:r>
    </w:p>
    <w:p w14:paraId="0347FE1D" w14:textId="5EBC143D" w:rsidR="002700F5" w:rsidRPr="002700F5" w:rsidRDefault="0069613E" w:rsidP="002700F5">
      <w:pPr>
        <w:pStyle w:val="Sraopastraipa"/>
        <w:numPr>
          <w:ilvl w:val="1"/>
          <w:numId w:val="14"/>
        </w:numPr>
        <w:tabs>
          <w:tab w:val="left" w:pos="426"/>
          <w:tab w:val="left" w:pos="1134"/>
        </w:tabs>
        <w:autoSpaceDN/>
        <w:ind w:left="0" w:firstLine="680"/>
        <w:contextualSpacing/>
        <w:jc w:val="both"/>
        <w:textAlignment w:val="auto"/>
        <w:rPr>
          <w:szCs w:val="20"/>
        </w:rPr>
      </w:pPr>
      <w:r w:rsidRPr="002700F5">
        <w:rPr>
          <w:color w:val="000000"/>
        </w:rPr>
        <w:t xml:space="preserve">Sutarties terminas – </w:t>
      </w:r>
      <w:r w:rsidR="00921D93" w:rsidRPr="002700F5">
        <w:rPr>
          <w:color w:val="000000"/>
        </w:rPr>
        <w:t>2</w:t>
      </w:r>
      <w:r w:rsidRPr="002700F5">
        <w:rPr>
          <w:color w:val="000000"/>
        </w:rPr>
        <w:t>4</w:t>
      </w:r>
      <w:r w:rsidR="002700F5">
        <w:rPr>
          <w:color w:val="000000"/>
        </w:rPr>
        <w:t xml:space="preserve"> mėn.</w:t>
      </w:r>
      <w:r w:rsidR="00921D93" w:rsidRPr="002700F5">
        <w:rPr>
          <w:color w:val="000000"/>
        </w:rPr>
        <w:t xml:space="preserve">, </w:t>
      </w:r>
      <w:r>
        <w:t xml:space="preserve">bet ne ilgiau negu bus </w:t>
      </w:r>
      <w:r w:rsidR="002700F5">
        <w:t>suteikta</w:t>
      </w:r>
      <w:r>
        <w:t xml:space="preserve"> </w:t>
      </w:r>
      <w:r w:rsidR="00921D93">
        <w:t>paslaugų</w:t>
      </w:r>
      <w:r>
        <w:t xml:space="preserve"> už </w:t>
      </w:r>
      <w:bookmarkStart w:id="5" w:name="_Hlk219118367"/>
      <w:bookmarkStart w:id="6" w:name="_Hlk219124915"/>
      <w:r w:rsidR="00921D93">
        <w:t>50</w:t>
      </w:r>
      <w:r w:rsidR="007F68C6">
        <w:t xml:space="preserve"> </w:t>
      </w:r>
      <w:r w:rsidR="00921D93">
        <w:t>000</w:t>
      </w:r>
      <w:r>
        <w:t xml:space="preserve">,00 </w:t>
      </w:r>
      <w:bookmarkEnd w:id="5"/>
      <w:r>
        <w:t>EUR</w:t>
      </w:r>
      <w:bookmarkEnd w:id="6"/>
      <w:r>
        <w:t xml:space="preserve"> su PVM, žiūrint , kuri sąlyga įvyks anksčiau.</w:t>
      </w:r>
      <w:r w:rsidRPr="00CB5BA5">
        <w:t xml:space="preserve"> </w:t>
      </w:r>
      <w:r w:rsidRPr="002700F5">
        <w:rPr>
          <w:i/>
          <w:iCs/>
        </w:rPr>
        <w:t xml:space="preserve">Jeigu tiekėjas yra ne PVM mokėtojas – Sutarties vertė negali būti didesnė nei </w:t>
      </w:r>
      <w:r w:rsidR="00921D93" w:rsidRPr="002700F5">
        <w:rPr>
          <w:i/>
          <w:iCs/>
        </w:rPr>
        <w:t>50</w:t>
      </w:r>
      <w:r w:rsidR="007F68C6">
        <w:rPr>
          <w:i/>
          <w:iCs/>
        </w:rPr>
        <w:t xml:space="preserve"> </w:t>
      </w:r>
      <w:r w:rsidR="00921D93" w:rsidRPr="002700F5">
        <w:rPr>
          <w:i/>
          <w:iCs/>
        </w:rPr>
        <w:t>000</w:t>
      </w:r>
      <w:r w:rsidRPr="002700F5">
        <w:rPr>
          <w:i/>
          <w:iCs/>
        </w:rPr>
        <w:t>,00 EUR.</w:t>
      </w:r>
    </w:p>
    <w:p w14:paraId="6184210B" w14:textId="3198360E" w:rsidR="002700F5" w:rsidRPr="002654F0" w:rsidRDefault="002700F5" w:rsidP="002700F5">
      <w:pPr>
        <w:pStyle w:val="Sraopastraipa"/>
        <w:numPr>
          <w:ilvl w:val="1"/>
          <w:numId w:val="14"/>
        </w:numPr>
        <w:tabs>
          <w:tab w:val="left" w:pos="426"/>
          <w:tab w:val="left" w:pos="1134"/>
        </w:tabs>
        <w:autoSpaceDN/>
        <w:ind w:left="0" w:firstLine="680"/>
        <w:contextualSpacing/>
        <w:jc w:val="both"/>
        <w:textAlignment w:val="auto"/>
        <w:rPr>
          <w:szCs w:val="20"/>
        </w:rPr>
      </w:pPr>
      <w:r>
        <w:rPr>
          <w:i/>
          <w:iCs/>
        </w:rPr>
        <w:t xml:space="preserve">Paslaugos </w:t>
      </w:r>
      <w:r w:rsidR="0069613E">
        <w:t>perkam</w:t>
      </w:r>
      <w:r>
        <w:t>os</w:t>
      </w:r>
      <w:r w:rsidR="0069613E">
        <w:t xml:space="preserve"> pagal fiksuoto įkainio kainodarą: pasiūlymų vertinimo metu bus vertinamas įkainis - už </w:t>
      </w:r>
      <w:r w:rsidR="005F5AF7" w:rsidRPr="008C4732">
        <w:rPr>
          <w:rFonts w:eastAsia="Calibri"/>
          <w:snapToGrid w:val="0"/>
          <w:color w:val="000000"/>
          <w:sz w:val="22"/>
          <w:szCs w:val="22"/>
          <w:lang w:eastAsia="lt-LT"/>
        </w:rPr>
        <w:t>1 (vien</w:t>
      </w:r>
      <w:r w:rsidR="005F5AF7">
        <w:rPr>
          <w:rFonts w:eastAsia="Calibri"/>
          <w:snapToGrid w:val="0"/>
          <w:color w:val="000000"/>
          <w:sz w:val="22"/>
          <w:szCs w:val="22"/>
          <w:lang w:eastAsia="lt-LT"/>
        </w:rPr>
        <w:t>ą</w:t>
      </w:r>
      <w:r w:rsidR="005F5AF7" w:rsidRPr="008C4732">
        <w:rPr>
          <w:rFonts w:eastAsia="Calibri"/>
          <w:snapToGrid w:val="0"/>
          <w:color w:val="000000"/>
          <w:sz w:val="22"/>
          <w:szCs w:val="22"/>
          <w:lang w:eastAsia="lt-LT"/>
        </w:rPr>
        <w:t>) faktiškai atliktų Paslaugų valand</w:t>
      </w:r>
      <w:r w:rsidR="005F5AF7">
        <w:rPr>
          <w:rFonts w:eastAsia="Calibri"/>
          <w:snapToGrid w:val="0"/>
          <w:color w:val="000000"/>
          <w:sz w:val="22"/>
          <w:szCs w:val="22"/>
          <w:lang w:eastAsia="lt-LT"/>
        </w:rPr>
        <w:t>ą</w:t>
      </w:r>
      <w:r w:rsidR="0069613E" w:rsidRPr="00387FDD">
        <w:t xml:space="preserve">. </w:t>
      </w:r>
      <w:r w:rsidR="0069613E" w:rsidRPr="00015791">
        <w:t xml:space="preserve">Seniūnijos vietinės reikšmės kelių ir gatvių ilgis apie </w:t>
      </w:r>
      <w:r>
        <w:t>20</w:t>
      </w:r>
      <w:r w:rsidR="007F68C6">
        <w:t>0</w:t>
      </w:r>
      <w:r>
        <w:t xml:space="preserve"> </w:t>
      </w:r>
      <w:r w:rsidR="0069613E" w:rsidRPr="00015791">
        <w:t>km</w:t>
      </w:r>
      <w:r>
        <w:t>.</w:t>
      </w:r>
      <w:r w:rsidR="005F5AF7">
        <w:t xml:space="preserve"> </w:t>
      </w:r>
      <w:r w:rsidR="0069613E" w:rsidRPr="00387FDD">
        <w:t xml:space="preserve">Tiekėjui bus sumokėta už faktinį </w:t>
      </w:r>
      <w:r>
        <w:t>suteiktų</w:t>
      </w:r>
      <w:r w:rsidR="0069613E" w:rsidRPr="00387FDD">
        <w:t xml:space="preserve">, sutartyje numatytų, </w:t>
      </w:r>
      <w:r>
        <w:t>Paslaugų</w:t>
      </w:r>
      <w:r w:rsidR="0069613E" w:rsidRPr="00387FDD">
        <w:t xml:space="preserve"> kiekį pagal </w:t>
      </w:r>
      <w:r>
        <w:t>Paslaugų</w:t>
      </w:r>
      <w:r w:rsidR="0069613E" w:rsidRPr="00387FDD">
        <w:t xml:space="preserve"> įkainį, neviršijant pradinės sutarties vertės.</w:t>
      </w:r>
    </w:p>
    <w:p w14:paraId="690A5AA0" w14:textId="77777777" w:rsidR="002654F0" w:rsidRPr="002654F0" w:rsidRDefault="002654F0" w:rsidP="005D75C5">
      <w:pPr>
        <w:pStyle w:val="Sraopastraipa"/>
        <w:numPr>
          <w:ilvl w:val="1"/>
          <w:numId w:val="14"/>
        </w:numPr>
        <w:tabs>
          <w:tab w:val="left" w:pos="426"/>
          <w:tab w:val="left" w:pos="1134"/>
        </w:tabs>
        <w:autoSpaceDN/>
        <w:ind w:left="0" w:firstLine="680"/>
        <w:contextualSpacing/>
        <w:jc w:val="both"/>
        <w:textAlignment w:val="auto"/>
        <w:rPr>
          <w:szCs w:val="20"/>
        </w:rPr>
      </w:pPr>
      <w:r>
        <w:t>Perkančioji organizacija pasilieka sau teisę neišpirkti iki 20 proc. nurodytos sutarties vertės.</w:t>
      </w:r>
    </w:p>
    <w:p w14:paraId="6389E6D6" w14:textId="7616F037" w:rsidR="0069613E" w:rsidRPr="002654F0" w:rsidRDefault="0069613E" w:rsidP="005D75C5">
      <w:pPr>
        <w:pStyle w:val="Sraopastraipa"/>
        <w:numPr>
          <w:ilvl w:val="1"/>
          <w:numId w:val="14"/>
        </w:numPr>
        <w:tabs>
          <w:tab w:val="left" w:pos="426"/>
          <w:tab w:val="left" w:pos="1134"/>
        </w:tabs>
        <w:autoSpaceDN/>
        <w:ind w:left="0" w:firstLine="680"/>
        <w:contextualSpacing/>
        <w:jc w:val="both"/>
        <w:textAlignment w:val="auto"/>
        <w:rPr>
          <w:szCs w:val="20"/>
        </w:rPr>
      </w:pPr>
      <w:r>
        <w:t>Pirkimas nėra skaidomas į dalis, todėl pasiūlymas turi būti teikiamas visai pirkimo apimčiai.</w:t>
      </w:r>
    </w:p>
    <w:p w14:paraId="45C0F6BE" w14:textId="77777777" w:rsidR="0069613E" w:rsidRPr="00EC5D3D" w:rsidRDefault="0069613E" w:rsidP="0069613E">
      <w:pPr>
        <w:pStyle w:val="Sraopastraipa"/>
        <w:tabs>
          <w:tab w:val="left" w:pos="567"/>
          <w:tab w:val="left" w:pos="1134"/>
        </w:tabs>
        <w:ind w:left="2204"/>
        <w:jc w:val="both"/>
      </w:pPr>
    </w:p>
    <w:p w14:paraId="62A8D602" w14:textId="0987B15C" w:rsidR="00CE0ACE" w:rsidRPr="00CE0ACE" w:rsidRDefault="0039708E" w:rsidP="003A18AA">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4"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5"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3ED4E769" w14:textId="77777777" w:rsidR="008956F9" w:rsidRDefault="00E63982" w:rsidP="008956F9">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26FF2C1D" w14:textId="164DB993" w:rsidR="008956F9" w:rsidRPr="008956F9" w:rsidRDefault="008956F9" w:rsidP="008956F9">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8956F9">
        <w:rPr>
          <w:b/>
        </w:rPr>
        <w:t>užpildyta Deklaracija</w:t>
      </w:r>
      <w:r w:rsidRPr="008956F9">
        <w:rPr>
          <w:bCs/>
        </w:rPr>
        <w:t xml:space="preserve"> dėl atitikties keliamiems reikalavimams tiekėjui (Deklaracija) pagal pirkimo dokumentų 4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8956F9">
        <w:rPr>
          <w:bCs/>
        </w:rPr>
        <w:t>kvazisubtiekėjus</w:t>
      </w:r>
      <w:proofErr w:type="spellEnd"/>
      <w:r w:rsidRPr="008956F9">
        <w:rPr>
          <w:bCs/>
        </w:rPr>
        <w:t xml:space="preserve">), Deklaraciją turi užpildyti ir pateikti ir šie subjektai. </w:t>
      </w:r>
      <w:r w:rsidRPr="008956F9">
        <w:rPr>
          <w:iCs/>
        </w:rPr>
        <w:t xml:space="preserve">Subtiekėjų, kurių pajėgumais (kvalifikacija) tiekėjas nesiremia, Deklaracija nereikalaujama; </w:t>
      </w:r>
      <w:r w:rsidRPr="008956F9">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8956F9">
        <w:rPr>
          <w:bCs/>
          <w:iCs/>
        </w:rPr>
        <w:t>pdf</w:t>
      </w:r>
      <w:proofErr w:type="spellEnd"/>
      <w:r w:rsidRPr="008956F9">
        <w:rPr>
          <w:bCs/>
          <w:iCs/>
        </w:rPr>
        <w:t xml:space="preserve"> formatu, arba pasirašytas elektroniniu parašu).</w:t>
      </w:r>
      <w:r w:rsidRPr="008956F9">
        <w:rPr>
          <w:b/>
          <w:iCs/>
        </w:rPr>
        <w:t xml:space="preserve"> </w:t>
      </w:r>
      <w:r w:rsidRPr="008956F9">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6121867A" w14:textId="62BA0228"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w:t>
      </w:r>
      <w:r w:rsidRPr="00E63982">
        <w:rPr>
          <w:bCs/>
          <w:lang w:eastAsia="lt-LT"/>
        </w:rPr>
        <w:lastRenderedPageBreak/>
        <w:t xml:space="preserve">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w:t>
      </w:r>
      <w:r w:rsidRPr="00E63982">
        <w:rPr>
          <w:lang w:eastAsia="lt-LT"/>
        </w:rPr>
        <w:lastRenderedPageBreak/>
        <w:t xml:space="preserve">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6"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3A18AA">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3A18AA">
      <w:pPr>
        <w:tabs>
          <w:tab w:val="left" w:pos="1276"/>
        </w:tabs>
        <w:spacing w:line="288" w:lineRule="auto"/>
        <w:ind w:firstLine="709"/>
        <w:jc w:val="both"/>
      </w:pPr>
      <w:r>
        <w:t xml:space="preserve"> </w:t>
      </w:r>
    </w:p>
    <w:p w14:paraId="0A244647" w14:textId="12CBE2E9" w:rsidR="004418D5" w:rsidRPr="006C6FDB" w:rsidRDefault="006C6FDB" w:rsidP="003A18AA">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3A18AA">
      <w:pPr>
        <w:spacing w:line="288" w:lineRule="auto"/>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w:t>
      </w:r>
      <w:r w:rsidR="004418D5" w:rsidRPr="006C6FDB">
        <w:rPr>
          <w:rFonts w:cstheme="minorHAnsi"/>
        </w:rPr>
        <w:lastRenderedPageBreak/>
        <w:t xml:space="preserve">laimėjimo ir sutarties sudarymo </w:t>
      </w:r>
      <w:r w:rsidR="004418D5" w:rsidRPr="00C65A29">
        <w:t>atveju bus įdarbinti tiekėjo ar jo pasitelkiamo ūkio subjekto įmonėje.</w:t>
      </w:r>
    </w:p>
    <w:p w14:paraId="5F96B167" w14:textId="157F6FCE" w:rsidR="004418D5" w:rsidRPr="005820DD" w:rsidRDefault="006C6FDB" w:rsidP="003A18AA">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3A18AA">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3A18AA">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7259DB53" w:rsidR="004418D5" w:rsidRPr="002D2415" w:rsidRDefault="006C6FDB" w:rsidP="003A18AA">
      <w:pPr>
        <w:spacing w:line="288" w:lineRule="auto"/>
        <w:ind w:firstLine="709"/>
        <w:jc w:val="both"/>
      </w:pPr>
      <w:r>
        <w:t>4.1.5.</w:t>
      </w:r>
      <w:r w:rsidR="00C56F67">
        <w:t xml:space="preserve">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3A18AA">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3A18AA">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3A18AA">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3A18AA">
      <w:pPr>
        <w:spacing w:line="288" w:lineRule="auto"/>
        <w:ind w:firstLine="709"/>
        <w:jc w:val="both"/>
      </w:pPr>
      <w:r w:rsidRPr="008258A6">
        <w:rPr>
          <w:rFonts w:cstheme="minorHAnsi"/>
        </w:rPr>
        <w:lastRenderedPageBreak/>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3A18AA">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3A18AA">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3A18AA">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3A18AA">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3A18AA">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3A18AA">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3A18AA">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lastRenderedPageBreak/>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25BA4F9" w14:textId="09941757" w:rsidR="008258A6" w:rsidRPr="008258A6" w:rsidRDefault="006C6FDB" w:rsidP="003A18AA">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EB73D48" w14:textId="77777777" w:rsidR="00046D25" w:rsidRPr="006B6532" w:rsidRDefault="008408C7" w:rsidP="003A18AA">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3A18AA">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3A18AA">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3A18AA">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3A18AA">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3A18AA">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3A18AA">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lastRenderedPageBreak/>
        <w:t xml:space="preserve">EKONOMIŠKAI NAUDINGIAUSIO PASIŪLYMO IŠRINKIMO KRITERIJAI </w:t>
      </w:r>
    </w:p>
    <w:p w14:paraId="5A75DFD6" w14:textId="673F6A70" w:rsidR="00EC2182" w:rsidRDefault="00EC2182" w:rsidP="003A18AA">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3A18AA">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3A18AA">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3A18AA">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3A18AA">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3A18AA">
      <w:pPr>
        <w:numPr>
          <w:ilvl w:val="1"/>
          <w:numId w:val="18"/>
        </w:numPr>
        <w:spacing w:line="288" w:lineRule="auto"/>
        <w:ind w:left="0" w:firstLine="851"/>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3A18AA">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3A18AA">
      <w:pPr>
        <w:numPr>
          <w:ilvl w:val="1"/>
          <w:numId w:val="18"/>
        </w:numPr>
        <w:spacing w:line="288" w:lineRule="auto"/>
        <w:ind w:left="0" w:firstLine="851"/>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3A18AA">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3A18AA">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6AC07184" w:rsidR="002E711B" w:rsidRP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.1. </w:t>
      </w:r>
      <w:r w:rsidR="00E63982" w:rsidRPr="00E63982">
        <w:rPr>
          <w:bCs/>
          <w:szCs w:val="20"/>
        </w:rPr>
        <w:t>skelbimą apie pirkimą;</w:t>
      </w:r>
    </w:p>
    <w:p w14:paraId="0B9D2853" w14:textId="057F24BC" w:rsidR="002E711B" w:rsidRP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15BB36A3" w:rsid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4007ACFB" w:rsidR="002E711B" w:rsidRDefault="002E711B" w:rsidP="003A18AA">
      <w:pPr>
        <w:spacing w:line="288" w:lineRule="auto"/>
        <w:ind w:firstLine="709"/>
        <w:jc w:val="both"/>
        <w:rPr>
          <w:bCs/>
          <w:szCs w:val="20"/>
        </w:rPr>
      </w:pPr>
      <w:r>
        <w:rPr>
          <w:bCs/>
          <w:szCs w:val="20"/>
        </w:rPr>
        <w:lastRenderedPageBreak/>
        <w:t>9.</w:t>
      </w:r>
      <w:r w:rsidR="00630671">
        <w:rPr>
          <w:bCs/>
          <w:szCs w:val="20"/>
        </w:rPr>
        <w:t>7</w:t>
      </w:r>
      <w:r>
        <w:rPr>
          <w:bCs/>
          <w:szCs w:val="20"/>
        </w:rPr>
        <w:t xml:space="preserve">.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4517C028"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 </w:t>
      </w:r>
      <w:r w:rsidR="00E63982" w:rsidRPr="00E63982">
        <w:rPr>
          <w:szCs w:val="20"/>
        </w:rPr>
        <w:t>Pirkimo organizatorius, nagrinėdamas pasiūlymus, taip pat vertina, ar pasiūlyta kaina ar sąnaudos:</w:t>
      </w:r>
    </w:p>
    <w:p w14:paraId="07F06FE1" w14:textId="27A4DA94" w:rsidR="002E711B" w:rsidRDefault="002E711B" w:rsidP="003A18AA">
      <w:pPr>
        <w:spacing w:line="288" w:lineRule="auto"/>
        <w:ind w:firstLine="709"/>
        <w:jc w:val="both"/>
        <w:rPr>
          <w:bCs/>
          <w:szCs w:val="20"/>
        </w:rPr>
      </w:pPr>
      <w:r>
        <w:rPr>
          <w:szCs w:val="20"/>
        </w:rPr>
        <w:t>9.</w:t>
      </w:r>
      <w:r w:rsidR="00630671">
        <w:rPr>
          <w:szCs w:val="20"/>
        </w:rPr>
        <w:t>8</w:t>
      </w:r>
      <w:r>
        <w:rPr>
          <w:szCs w:val="20"/>
        </w:rPr>
        <w:t xml:space="preserve">.1.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2A52FA39"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48C360E6" w:rsidR="002E711B" w:rsidRDefault="002E711B" w:rsidP="003A18AA">
      <w:pPr>
        <w:spacing w:line="288" w:lineRule="auto"/>
        <w:ind w:firstLine="709"/>
        <w:jc w:val="both"/>
        <w:rPr>
          <w:bCs/>
          <w:szCs w:val="20"/>
        </w:rPr>
      </w:pPr>
      <w:r>
        <w:rPr>
          <w:bCs/>
          <w:szCs w:val="20"/>
        </w:rPr>
        <w:t>9.</w:t>
      </w:r>
      <w:r w:rsidR="00630671">
        <w:rPr>
          <w:bCs/>
          <w:szCs w:val="20"/>
        </w:rPr>
        <w:t>9</w:t>
      </w:r>
      <w:r>
        <w:rPr>
          <w:bCs/>
          <w:szCs w:val="20"/>
        </w:rPr>
        <w:t xml:space="preserve">. </w:t>
      </w:r>
      <w:r w:rsidR="00E63982" w:rsidRPr="00E63982">
        <w:rPr>
          <w:szCs w:val="20"/>
        </w:rPr>
        <w:t>Jei pirkimo organizatorius nustato, kad yra per didelė ir nepriimtina kaina ar sąnaudos, tokį pasiūlymą atmeta.</w:t>
      </w:r>
    </w:p>
    <w:p w14:paraId="54E367B1" w14:textId="031CA466" w:rsidR="00E63982" w:rsidRDefault="002E711B" w:rsidP="00C651C9">
      <w:pPr>
        <w:spacing w:line="288" w:lineRule="auto"/>
        <w:ind w:firstLine="731"/>
        <w:jc w:val="both"/>
        <w:rPr>
          <w:szCs w:val="20"/>
        </w:rPr>
      </w:pPr>
      <w:r>
        <w:rPr>
          <w:bCs/>
          <w:szCs w:val="20"/>
        </w:rPr>
        <w:t>9.1</w:t>
      </w:r>
      <w:r w:rsidR="00630671">
        <w:rPr>
          <w:bCs/>
          <w:szCs w:val="20"/>
        </w:rPr>
        <w:t>0</w:t>
      </w:r>
      <w:r>
        <w:rPr>
          <w:bCs/>
          <w:szCs w:val="20"/>
        </w:rPr>
        <w:t xml:space="preserve">.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DD74800" w:rsidR="00A503EC" w:rsidRPr="00A503EC" w:rsidRDefault="00A503EC" w:rsidP="00C651C9">
      <w:pPr>
        <w:spacing w:line="288" w:lineRule="auto"/>
        <w:ind w:firstLine="731"/>
        <w:rPr>
          <w:b/>
          <w:szCs w:val="20"/>
        </w:rPr>
      </w:pPr>
      <w:r w:rsidRPr="00A503EC">
        <w:rPr>
          <w:b/>
          <w:szCs w:val="20"/>
        </w:rPr>
        <w:t>9.1</w:t>
      </w:r>
      <w:r w:rsidR="00630671">
        <w:rPr>
          <w:b/>
          <w:szCs w:val="20"/>
        </w:rPr>
        <w:t>1</w:t>
      </w:r>
      <w:r w:rsidRPr="00A503EC">
        <w:rPr>
          <w:b/>
          <w:szCs w:val="20"/>
        </w:rPr>
        <w:t>. Derybos dėl pasiūlymo:</w:t>
      </w:r>
    </w:p>
    <w:p w14:paraId="6EC28A93" w14:textId="15177AEC" w:rsidR="00784D7C" w:rsidRPr="00865F50" w:rsidRDefault="00784D7C" w:rsidP="00C651C9">
      <w:pPr>
        <w:pStyle w:val="Sraopastraipa"/>
        <w:numPr>
          <w:ilvl w:val="2"/>
          <w:numId w:val="46"/>
        </w:numPr>
        <w:tabs>
          <w:tab w:val="left" w:pos="1560"/>
        </w:tabs>
        <w:spacing w:line="264" w:lineRule="auto"/>
        <w:ind w:left="0" w:firstLine="731"/>
        <w:jc w:val="both"/>
        <w:rPr>
          <w:szCs w:val="20"/>
        </w:rPr>
      </w:pPr>
      <w:r>
        <w:t>Pirkimo organizatorius, nustatęs</w:t>
      </w:r>
      <w:r w:rsidRPr="00A32A00">
        <w:t xml:space="preserve">, kad </w:t>
      </w:r>
      <w:r>
        <w:t xml:space="preserve">visų </w:t>
      </w:r>
      <w:r w:rsidRPr="00A32A00">
        <w:t xml:space="preserve">tiekėjų </w:t>
      </w:r>
      <w:r w:rsidRPr="00865F50">
        <w:rPr>
          <w:rFonts w:eastAsia="Calibri"/>
        </w:rPr>
        <w:t>pasiūlytos kainos yra per didelės ir perkančiajai organizacijai nepriimtinos</w:t>
      </w:r>
      <w:r w:rsidRPr="00A32A00">
        <w:t xml:space="preserve">, </w:t>
      </w:r>
      <w:r w:rsidRPr="00865F50">
        <w:rPr>
          <w:rFonts w:eastAsia="Calibri"/>
        </w:rPr>
        <w:t xml:space="preserve">vadovaudamasi Aprašo </w:t>
      </w:r>
      <w:r w:rsidR="00865F50" w:rsidRPr="00865F50">
        <w:rPr>
          <w:bCs/>
          <w:szCs w:val="20"/>
        </w:rPr>
        <w:t xml:space="preserve">24.3.12.7. </w:t>
      </w:r>
      <w:r w:rsidRPr="00865F50">
        <w:rPr>
          <w:rFonts w:eastAsia="Calibri"/>
        </w:rPr>
        <w:t xml:space="preserve">punkto nuostatomis, kvies tiekėjų įgaliotus atstovus atvykti derėtis dėl pasiūlymo kainos, </w:t>
      </w:r>
      <w:r w:rsidRPr="00A32A00">
        <w:t>jeigu pateikti pasiūlymai atitinka viešojo pirkimo apklausos sąlygų reikalavimus.</w:t>
      </w:r>
    </w:p>
    <w:p w14:paraId="0C9EF013" w14:textId="40D37232" w:rsidR="00A503EC" w:rsidRPr="00865F50" w:rsidRDefault="00A503EC" w:rsidP="00C651C9">
      <w:pPr>
        <w:pStyle w:val="Sraopastraipa"/>
        <w:numPr>
          <w:ilvl w:val="2"/>
          <w:numId w:val="46"/>
        </w:numPr>
        <w:tabs>
          <w:tab w:val="left" w:pos="1560"/>
        </w:tabs>
        <w:spacing w:line="288" w:lineRule="auto"/>
        <w:ind w:left="0" w:firstLine="731"/>
        <w:jc w:val="both"/>
        <w:rPr>
          <w:bCs/>
          <w:szCs w:val="20"/>
        </w:rPr>
      </w:pPr>
      <w:r w:rsidRPr="00865F50">
        <w:rPr>
          <w:bCs/>
          <w:szCs w:val="20"/>
        </w:rPr>
        <w:t>Derybos bus vykdomos CVP IS priemonėmis, siekiant geriausio perkančiosios organizacijos poreikius atitinkančio rezultato ir laikantis Aprašo</w:t>
      </w:r>
      <w:r w:rsidR="00865F50">
        <w:rPr>
          <w:bCs/>
          <w:szCs w:val="20"/>
        </w:rPr>
        <w:t xml:space="preserve"> </w:t>
      </w:r>
      <w:r w:rsidR="00865F50" w:rsidRPr="00865F50">
        <w:rPr>
          <w:bCs/>
          <w:szCs w:val="20"/>
        </w:rPr>
        <w:t xml:space="preserve">24.3.12.7. </w:t>
      </w:r>
      <w:r w:rsidRPr="00865F50">
        <w:rPr>
          <w:bCs/>
          <w:szCs w:val="20"/>
        </w:rPr>
        <w:t>punkte nustatytos tvarkos.</w:t>
      </w:r>
    </w:p>
    <w:p w14:paraId="2B340023" w14:textId="1AFE604B" w:rsidR="00877848" w:rsidRPr="00813032" w:rsidRDefault="004E1A93" w:rsidP="003A18AA">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3A18AA">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3A18AA">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3A18AA">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 xml:space="preserve">padėtis atitinka nustatytus pašalinimo pagrindus ir </w:t>
      </w:r>
      <w:r w:rsidRPr="006E067E">
        <w:rPr>
          <w:rFonts w:cstheme="minorHAnsi"/>
          <w:color w:val="000000"/>
        </w:rPr>
        <w:lastRenderedPageBreak/>
        <w:t>perkančiosios organizacijos nurodymu tiekėjas nepakeitė šio ūkio subjekto ar subtiekėjo į pašalinimo pagrindų neturintį ūkio subjektą;</w:t>
      </w:r>
    </w:p>
    <w:p w14:paraId="5B627B03"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3A18AA">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3A18AA">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w:t>
      </w:r>
      <w:r>
        <w:rPr>
          <w:rFonts w:eastAsia="Calibri"/>
        </w:rPr>
        <w:lastRenderedPageBreak/>
        <w:t xml:space="preserve">sprendimas dėl nelygiavertiškumo arba sprendimas, kad paslaugos ar darbai neatitinka nurodyto rezultatų apibūdinimo ar </w:t>
      </w:r>
      <w:r w:rsidRPr="003641E5">
        <w:rPr>
          <w:rFonts w:eastAsia="Calibri"/>
        </w:rPr>
        <w:t>funkcinių reikalavimų.</w:t>
      </w:r>
    </w:p>
    <w:p w14:paraId="1B28C8BD" w14:textId="295E6805" w:rsidR="0073068D" w:rsidRPr="009E59BD" w:rsidRDefault="0073068D" w:rsidP="00B36F15">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57981881" w14:textId="27CE5E30" w:rsidR="00B36F15" w:rsidRPr="00843001" w:rsidRDefault="00B8094F" w:rsidP="00B36F15">
      <w:pPr>
        <w:widowControl w:val="0"/>
        <w:suppressAutoHyphens w:val="0"/>
        <w:autoSpaceDE w:val="0"/>
        <w:adjustRightInd w:val="0"/>
        <w:spacing w:line="288" w:lineRule="auto"/>
        <w:ind w:firstLine="709"/>
        <w:jc w:val="both"/>
        <w:textAlignment w:val="auto"/>
        <w:rPr>
          <w:bCs/>
          <w:szCs w:val="20"/>
        </w:rPr>
      </w:pPr>
      <w:r>
        <w:rPr>
          <w:szCs w:val="20"/>
        </w:rPr>
        <w:t xml:space="preserve">11. </w:t>
      </w:r>
      <w:r w:rsidR="00B36F15" w:rsidRPr="00843001">
        <w:rPr>
          <w:szCs w:val="20"/>
        </w:rPr>
        <w:t>Tiekėjai, dalyvaujantys pirkime, turi neturėti pašalinimo pagrindų</w:t>
      </w:r>
      <w:r w:rsidR="00B36F15">
        <w:rPr>
          <w:szCs w:val="20"/>
        </w:rPr>
        <w:t xml:space="preserve"> </w:t>
      </w:r>
      <w:r w:rsidR="00B36F15" w:rsidRPr="00843001">
        <w:rPr>
          <w:szCs w:val="20"/>
        </w:rPr>
        <w:t xml:space="preserve">ir </w:t>
      </w:r>
      <w:r w:rsidR="00B36F15" w:rsidRPr="00843001">
        <w:rPr>
          <w:b/>
          <w:bCs/>
          <w:szCs w:val="20"/>
        </w:rPr>
        <w:t xml:space="preserve">kartu su pasiūlymu pateikti („prisegti“) pirkimo dokumentų </w:t>
      </w:r>
      <w:r w:rsidR="00B36F15">
        <w:rPr>
          <w:b/>
          <w:bCs/>
          <w:szCs w:val="20"/>
        </w:rPr>
        <w:t>4</w:t>
      </w:r>
      <w:r w:rsidR="00B36F15" w:rsidRPr="00843001">
        <w:rPr>
          <w:b/>
          <w:bCs/>
          <w:szCs w:val="20"/>
        </w:rPr>
        <w:t xml:space="preserve"> priede pateiktą Deklaraciją. </w:t>
      </w:r>
      <w:r w:rsidR="00B36F15" w:rsidRPr="00843001">
        <w:rPr>
          <w:bCs/>
          <w:szCs w:val="20"/>
        </w:rPr>
        <w:t xml:space="preserve">Jei laimėjęs tiekėjas ketina remtis kito (-ų) ūkio subjekto (-ų) pajėgumais </w:t>
      </w:r>
      <w:r w:rsidR="00B36F15" w:rsidRPr="00843001">
        <w:rPr>
          <w:rFonts w:eastAsia="Calibri" w:cstheme="minorHAnsi"/>
          <w:bCs/>
        </w:rPr>
        <w:t>pagal VPĮ 49 straipsnį</w:t>
      </w:r>
      <w:r w:rsidR="00B36F15" w:rsidRPr="00843001">
        <w:rPr>
          <w:bCs/>
          <w:szCs w:val="20"/>
        </w:rPr>
        <w:t>, privalės pateikti ir šio (-</w:t>
      </w:r>
      <w:proofErr w:type="spellStart"/>
      <w:r w:rsidR="00B36F15" w:rsidRPr="00843001">
        <w:rPr>
          <w:bCs/>
          <w:szCs w:val="20"/>
        </w:rPr>
        <w:t>ių</w:t>
      </w:r>
      <w:proofErr w:type="spellEnd"/>
      <w:r w:rsidR="00B36F15" w:rsidRPr="00843001">
        <w:rPr>
          <w:bCs/>
          <w:szCs w:val="20"/>
        </w:rPr>
        <w:t>) ūkio subjekto (-ų) atitiktį nurodytiems reikalavimams patvirtinančius dokumentus.</w:t>
      </w:r>
    </w:p>
    <w:p w14:paraId="00F0E43C" w14:textId="77777777" w:rsidR="00B36F15" w:rsidRPr="00843001" w:rsidRDefault="00B36F15" w:rsidP="00B36F15">
      <w:pPr>
        <w:widowControl w:val="0"/>
        <w:tabs>
          <w:tab w:val="left" w:pos="1560"/>
        </w:tabs>
        <w:suppressAutoHyphens w:val="0"/>
        <w:autoSpaceDE w:val="0"/>
        <w:adjustRightInd w:val="0"/>
        <w:spacing w:line="288" w:lineRule="auto"/>
        <w:ind w:firstLine="709"/>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34707D55"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tiekėjas;</w:t>
      </w:r>
    </w:p>
    <w:p w14:paraId="5A84EDCF"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kiekvienas tiekėjų grupės narys (jeigu pasiūlymą teikia tiekėjų grupė);</w:t>
      </w:r>
    </w:p>
    <w:p w14:paraId="38A411ED"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left="1560" w:hanging="709"/>
        <w:contextualSpacing/>
        <w:jc w:val="both"/>
        <w:textAlignment w:val="auto"/>
        <w:rPr>
          <w:szCs w:val="20"/>
        </w:rPr>
      </w:pPr>
      <w:r w:rsidRPr="00843001">
        <w:rPr>
          <w:rFonts w:eastAsiaTheme="minorHAnsi" w:cstheme="minorHAnsi"/>
          <w:bCs/>
          <w:iCs/>
        </w:rPr>
        <w:t>kiekvienas ūkio subjektas, jeigu tiekėjas remiasi jo pajėgumais pagal VPĮ 49 straipsnį.</w:t>
      </w:r>
    </w:p>
    <w:p w14:paraId="09508CAA" w14:textId="77777777" w:rsidR="00B36F15" w:rsidRPr="00843001" w:rsidRDefault="00B36F15" w:rsidP="00B36F15">
      <w:pPr>
        <w:widowControl w:val="0"/>
        <w:numPr>
          <w:ilvl w:val="1"/>
          <w:numId w:val="23"/>
        </w:numPr>
        <w:tabs>
          <w:tab w:val="left" w:pos="1560"/>
        </w:tabs>
        <w:autoSpaceDE w:val="0"/>
        <w:adjustRightInd w:val="0"/>
        <w:spacing w:line="288" w:lineRule="auto"/>
        <w:ind w:left="0" w:firstLine="993"/>
        <w:jc w:val="both"/>
      </w:pPr>
      <w:r w:rsidRPr="00843001">
        <w:t>Pirkimo organizatorius netikrina subtiekėjo (-ų), kurių pajėgumais (kvalifikacija) tiekėjas nesiremia, pašalinimo pagrindų.</w:t>
      </w:r>
    </w:p>
    <w:p w14:paraId="723107E2" w14:textId="77777777" w:rsidR="00B36F15" w:rsidRPr="00843001" w:rsidRDefault="00B36F15" w:rsidP="00B36F15">
      <w:pPr>
        <w:widowControl w:val="0"/>
        <w:numPr>
          <w:ilvl w:val="1"/>
          <w:numId w:val="23"/>
        </w:numPr>
        <w:tabs>
          <w:tab w:val="left" w:pos="1560"/>
        </w:tabs>
        <w:autoSpaceDE w:val="0"/>
        <w:adjustRightInd w:val="0"/>
        <w:spacing w:line="288" w:lineRule="auto"/>
        <w:ind w:left="0" w:firstLine="993"/>
        <w:jc w:val="both"/>
      </w:pPr>
      <w:r w:rsidRPr="00843001">
        <w:t xml:space="preserve">Pirkimo organizatorius netikrina </w:t>
      </w:r>
      <w:r w:rsidRPr="00843001">
        <w:rPr>
          <w:rFonts w:eastAsiaTheme="minorHAnsi" w:cstheme="minorHAnsi"/>
          <w:bCs/>
          <w:iCs/>
        </w:rPr>
        <w:t xml:space="preserve">fizinių asmenų (specialistų), </w:t>
      </w:r>
      <w:r w:rsidRPr="00843001">
        <w:rPr>
          <w:rFonts w:cstheme="minorHAnsi"/>
          <w:iCs/>
        </w:rPr>
        <w:t>kurių pajėgumais tiekėjas remiasi pagal VPĮ 49 straipsnį</w:t>
      </w:r>
      <w:r w:rsidRPr="00843001">
        <w:rPr>
          <w:rFonts w:eastAsiaTheme="minorHAnsi" w:cstheme="minorHAnsi"/>
          <w:bCs/>
          <w:iCs/>
        </w:rPr>
        <w:t xml:space="preserve"> ir kuriuos, pirkimo laimėjimo atveju, tiekėjas ketina įdarbinti, (</w:t>
      </w:r>
      <w:proofErr w:type="spellStart"/>
      <w:r w:rsidRPr="00843001">
        <w:rPr>
          <w:rFonts w:eastAsiaTheme="minorHAnsi" w:cstheme="minorHAnsi"/>
          <w:bCs/>
          <w:iCs/>
        </w:rPr>
        <w:t>kvazisubtiekėjų</w:t>
      </w:r>
      <w:proofErr w:type="spellEnd"/>
      <w:r w:rsidRPr="00843001">
        <w:rPr>
          <w:rFonts w:eastAsiaTheme="minorHAnsi" w:cstheme="minorHAnsi"/>
          <w:bCs/>
          <w:iCs/>
        </w:rPr>
        <w:t>) pašalinimo pagrindų</w:t>
      </w:r>
      <w:r w:rsidRPr="00843001">
        <w:t xml:space="preserve">. </w:t>
      </w:r>
    </w:p>
    <w:p w14:paraId="5E0856CC" w14:textId="77777777" w:rsidR="00B36F15" w:rsidRPr="0094617E" w:rsidRDefault="00B36F15" w:rsidP="00B36F15">
      <w:pPr>
        <w:widowControl w:val="0"/>
        <w:numPr>
          <w:ilvl w:val="1"/>
          <w:numId w:val="23"/>
        </w:numPr>
        <w:tabs>
          <w:tab w:val="left" w:pos="1560"/>
        </w:tabs>
        <w:autoSpaceDE w:val="0"/>
        <w:adjustRightInd w:val="0"/>
        <w:spacing w:line="288" w:lineRule="auto"/>
        <w:ind w:left="0" w:firstLine="993"/>
        <w:jc w:val="both"/>
        <w:rPr>
          <w:b/>
        </w:rPr>
      </w:pPr>
      <w:r w:rsidRPr="00843001">
        <w:rPr>
          <w:rFonts w:cstheme="minorHAnsi"/>
          <w:b/>
        </w:rPr>
        <w:t xml:space="preserve">Tiekėjas turi neturėti pašalinimo pagrindų. </w:t>
      </w:r>
      <w:r w:rsidRPr="00843001">
        <w:rPr>
          <w:rFonts w:cstheme="minorHAnsi"/>
          <w:bCs/>
        </w:rPr>
        <w:t xml:space="preserve">Tiekėjų pašalinimo pagrindai ir jų nebuvimą patvirtinantys dokumentai (1 lentelė) yra pateikiami pirkimo sąlygų </w:t>
      </w:r>
      <w:r>
        <w:rPr>
          <w:rFonts w:cstheme="minorHAnsi"/>
          <w:bCs/>
        </w:rPr>
        <w:t>5</w:t>
      </w:r>
      <w:r w:rsidRPr="00843001">
        <w:rPr>
          <w:rFonts w:cstheme="minorHAnsi"/>
          <w:bCs/>
        </w:rPr>
        <w:t xml:space="preserve"> priede. </w:t>
      </w:r>
      <w:r w:rsidRPr="00843001">
        <w:rPr>
          <w:rFonts w:cstheme="minorHAnsi"/>
          <w:b/>
        </w:rPr>
        <w:t>Pažymų, patvirtinančių tiekėjo pašalinimo pagrindų nebuvimą, pateikti nereikalaujama. Jų perkančioji organizacija reikalaus tik turėdama pagrįstų abejonių dėl tiekėjo patikimumo.</w:t>
      </w:r>
    </w:p>
    <w:p w14:paraId="00F6A6F5" w14:textId="77777777" w:rsidR="00B36F15" w:rsidRPr="00BD6EDF" w:rsidRDefault="00B36F15" w:rsidP="00B36F15">
      <w:pPr>
        <w:widowControl w:val="0"/>
        <w:tabs>
          <w:tab w:val="left" w:pos="1418"/>
        </w:tabs>
        <w:suppressAutoHyphens w:val="0"/>
        <w:autoSpaceDE w:val="0"/>
        <w:adjustRightInd w:val="0"/>
        <w:spacing w:line="288" w:lineRule="auto"/>
        <w:ind w:firstLine="993"/>
        <w:jc w:val="both"/>
        <w:textAlignment w:val="auto"/>
        <w:rPr>
          <w:szCs w:val="20"/>
        </w:rPr>
      </w:pPr>
      <w:r w:rsidRPr="00BD6EDF">
        <w:t>11.</w:t>
      </w:r>
      <w:r>
        <w:t>5</w:t>
      </w:r>
      <w:r w:rsidRPr="00BD6EDF">
        <w:t xml:space="preserve">. Tiekėjai, dalyvaujantys pirkime, turi atitikti nustatytus kvalifikacijos reikalavimus </w:t>
      </w:r>
      <w:r w:rsidRPr="001D2AC0">
        <w:rPr>
          <w:b/>
          <w:bCs/>
        </w:rPr>
        <w:t xml:space="preserve">užpildyti </w:t>
      </w:r>
      <w:bookmarkStart w:id="7" w:name="_Hlk192663318"/>
      <w:r w:rsidRPr="001D2AC0">
        <w:rPr>
          <w:b/>
          <w:bCs/>
        </w:rPr>
        <w:t xml:space="preserve">tiekėjo  specialistų sąrašas atsakingų už pirkimo sutarties vykdymą, pirkimo sąlygų </w:t>
      </w:r>
      <w:r>
        <w:rPr>
          <w:b/>
          <w:bCs/>
        </w:rPr>
        <w:t>6</w:t>
      </w:r>
      <w:r w:rsidRPr="001D2AC0">
        <w:rPr>
          <w:b/>
          <w:bCs/>
        </w:rPr>
        <w:t xml:space="preserve"> priedas</w:t>
      </w:r>
      <w:r>
        <w:rPr>
          <w:b/>
          <w:bCs/>
        </w:rPr>
        <w:t xml:space="preserve"> </w:t>
      </w:r>
      <w:bookmarkEnd w:id="7"/>
      <w:r w:rsidRPr="001D2AC0">
        <w:rPr>
          <w:b/>
          <w:bCs/>
        </w:rPr>
        <w:t>ir pateikti tai įrodančius dokumentus kartu su pasiūlymu</w:t>
      </w:r>
      <w:r w:rsidRPr="00BD6EDF">
        <w:rPr>
          <w:b/>
          <w:bCs/>
        </w:rPr>
        <w:t>.</w:t>
      </w:r>
      <w:r w:rsidRPr="00BD6EDF">
        <w:t xml:space="preserve"> Jei tiekėjas ketina remtis kito (-ų) ūkio subjekto (-ų) pajėgumais pagal VPĮ 49 straipsnį, privalės pateikti ir šio (-</w:t>
      </w:r>
      <w:proofErr w:type="spellStart"/>
      <w:r w:rsidRPr="00BD6EDF">
        <w:t>ių</w:t>
      </w:r>
      <w:proofErr w:type="spellEnd"/>
      <w:r w:rsidRPr="00BD6EDF">
        <w:t>) ūkio subjekto (-ų) atitiktį nurodytiems reikalavimams patvirtinančius dokumentus.</w:t>
      </w:r>
    </w:p>
    <w:p w14:paraId="116FA620" w14:textId="77777777" w:rsidR="00B36F15" w:rsidRDefault="00B36F15" w:rsidP="00B36F15">
      <w:pPr>
        <w:widowControl w:val="0"/>
        <w:suppressAutoHyphens w:val="0"/>
        <w:autoSpaceDE w:val="0"/>
        <w:adjustRightInd w:val="0"/>
        <w:spacing w:line="288" w:lineRule="auto"/>
        <w:ind w:firstLine="993"/>
        <w:contextualSpacing/>
        <w:jc w:val="both"/>
        <w:textAlignment w:val="auto"/>
      </w:pPr>
      <w:r w:rsidRPr="00BD6EDF">
        <w:t>11.</w:t>
      </w:r>
      <w:r>
        <w:t>6</w:t>
      </w:r>
      <w:r w:rsidRPr="00BD6EDF">
        <w:t>. Tiekėjo kvalifikacija turi atitikti 1 lentelėje „Tiekėjo kvalifikacijos reikalavimai“ nustatytus tiekėjo kvalifikacijos reikalavimus:</w:t>
      </w:r>
    </w:p>
    <w:p w14:paraId="72750097" w14:textId="77777777" w:rsidR="004603D0" w:rsidRPr="004603D0" w:rsidRDefault="004603D0" w:rsidP="00B36F15">
      <w:pPr>
        <w:widowControl w:val="0"/>
        <w:tabs>
          <w:tab w:val="left" w:pos="1418"/>
        </w:tabs>
        <w:autoSpaceDE w:val="0"/>
        <w:adjustRightInd w:val="0"/>
        <w:spacing w:line="288" w:lineRule="auto"/>
        <w:ind w:left="660"/>
        <w:jc w:val="right"/>
        <w:textAlignment w:val="auto"/>
        <w:rPr>
          <w:bCs/>
          <w:i/>
          <w:iCs/>
          <w:lang w:eastAsia="lt-LT"/>
        </w:rPr>
      </w:pPr>
      <w:r w:rsidRPr="004603D0">
        <w:rPr>
          <w:bCs/>
          <w:i/>
          <w:iCs/>
          <w:lang w:eastAsia="lt-LT"/>
        </w:rPr>
        <w:t>1 lentelė „Tiekėjo kvalifikacijos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051"/>
        <w:gridCol w:w="4996"/>
      </w:tblGrid>
      <w:tr w:rsidR="00412930" w:rsidRPr="00FB6B33" w14:paraId="5C3A1AEA" w14:textId="77777777" w:rsidTr="00412930">
        <w:trPr>
          <w:trHeight w:val="227"/>
        </w:trPr>
        <w:tc>
          <w:tcPr>
            <w:tcW w:w="8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0165DE" w14:textId="77777777" w:rsidR="00412930" w:rsidRPr="00FB6B33" w:rsidRDefault="00412930" w:rsidP="00FA1B49">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Nr.</w:t>
            </w:r>
          </w:p>
        </w:tc>
        <w:tc>
          <w:tcPr>
            <w:tcW w:w="405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3ADD928" w14:textId="77777777" w:rsidR="00412930" w:rsidRPr="00FB6B33" w:rsidRDefault="00412930" w:rsidP="00FA1B49">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Kvalifikacijos reikalavimas</w:t>
            </w:r>
          </w:p>
        </w:tc>
        <w:tc>
          <w:tcPr>
            <w:tcW w:w="499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708F66" w14:textId="77777777" w:rsidR="00412930" w:rsidRPr="00FB6B33" w:rsidRDefault="00412930" w:rsidP="00FA1B49">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Pateikiami dokumentai</w:t>
            </w:r>
          </w:p>
        </w:tc>
      </w:tr>
      <w:tr w:rsidR="00412930" w:rsidRPr="00FB6B33" w14:paraId="1C0FE60B" w14:textId="77777777" w:rsidTr="00412930">
        <w:trPr>
          <w:trHeight w:val="748"/>
        </w:trPr>
        <w:tc>
          <w:tcPr>
            <w:tcW w:w="876" w:type="dxa"/>
            <w:tcBorders>
              <w:top w:val="single" w:sz="4" w:space="0" w:color="auto"/>
              <w:left w:val="single" w:sz="4" w:space="0" w:color="auto"/>
              <w:bottom w:val="single" w:sz="4" w:space="0" w:color="auto"/>
              <w:right w:val="single" w:sz="4" w:space="0" w:color="auto"/>
            </w:tcBorders>
          </w:tcPr>
          <w:p w14:paraId="3C275B33" w14:textId="77777777" w:rsidR="00412930" w:rsidRPr="00FB6B33" w:rsidRDefault="00412930" w:rsidP="00FA1B49">
            <w:pPr>
              <w:autoSpaceDN/>
              <w:spacing w:after="40"/>
              <w:jc w:val="center"/>
              <w:textAlignment w:val="auto"/>
              <w:rPr>
                <w:rFonts w:asciiTheme="majorBidi" w:eastAsia="Arial Unicode MS" w:hAnsiTheme="majorBidi" w:cstheme="majorBidi"/>
                <w:bdr w:val="none" w:sz="0" w:space="0" w:color="auto" w:frame="1"/>
                <w:lang w:eastAsia="lt-LT"/>
              </w:rPr>
            </w:pPr>
            <w:r>
              <w:rPr>
                <w:rFonts w:asciiTheme="majorBidi" w:eastAsia="Arial Unicode MS" w:hAnsiTheme="majorBidi" w:cstheme="majorBidi"/>
                <w:bdr w:val="none" w:sz="0" w:space="0" w:color="auto" w:frame="1"/>
                <w:lang w:eastAsia="lt-LT"/>
              </w:rPr>
              <w:t>11.2.1.</w:t>
            </w:r>
          </w:p>
        </w:tc>
        <w:tc>
          <w:tcPr>
            <w:tcW w:w="4051" w:type="dxa"/>
            <w:tcBorders>
              <w:top w:val="single" w:sz="4" w:space="0" w:color="000000"/>
              <w:left w:val="single" w:sz="4" w:space="0" w:color="000000"/>
              <w:bottom w:val="single" w:sz="4" w:space="0" w:color="000000"/>
              <w:right w:val="single" w:sz="4" w:space="0" w:color="000000"/>
            </w:tcBorders>
          </w:tcPr>
          <w:p w14:paraId="03E492D6" w14:textId="77777777" w:rsidR="00DF2459" w:rsidRDefault="00412930" w:rsidP="00FA1B49">
            <w:pPr>
              <w:pBdr>
                <w:top w:val="nil"/>
                <w:left w:val="nil"/>
                <w:bottom w:val="nil"/>
                <w:right w:val="nil"/>
                <w:between w:val="nil"/>
                <w:bar w:val="nil"/>
              </w:pBdr>
              <w:autoSpaceDN/>
              <w:spacing w:after="40"/>
              <w:jc w:val="both"/>
              <w:textAlignment w:val="auto"/>
              <w:rPr>
                <w:rFonts w:asciiTheme="majorBidi" w:eastAsia="Arial Unicode MS" w:hAnsiTheme="majorBidi" w:cstheme="majorBidi"/>
                <w:color w:val="000000"/>
                <w:bdr w:val="nil"/>
                <w:lang w:eastAsia="lt-LT"/>
              </w:rPr>
            </w:pPr>
            <w:r w:rsidRPr="00FB6B33">
              <w:rPr>
                <w:rFonts w:asciiTheme="majorBidi" w:eastAsia="Arial Unicode MS" w:hAnsiTheme="majorBidi" w:cstheme="majorBidi"/>
                <w:color w:val="000000"/>
                <w:bdr w:val="nil"/>
                <w:lang w:eastAsia="lt-LT"/>
              </w:rPr>
              <w:t xml:space="preserve">Teikėjas sutarties vykdymui </w:t>
            </w:r>
            <w:r>
              <w:rPr>
                <w:rFonts w:asciiTheme="majorBidi" w:eastAsia="Arial Unicode MS" w:hAnsiTheme="majorBidi" w:cstheme="majorBidi"/>
                <w:color w:val="000000"/>
                <w:bdr w:val="nil"/>
                <w:lang w:eastAsia="lt-LT"/>
              </w:rPr>
              <w:t xml:space="preserve">privalo </w:t>
            </w:r>
            <w:r w:rsidRPr="00FB6B33">
              <w:rPr>
                <w:rFonts w:asciiTheme="majorBidi" w:eastAsia="Arial Unicode MS" w:hAnsiTheme="majorBidi" w:cstheme="majorBidi"/>
                <w:color w:val="000000"/>
                <w:bdr w:val="nil"/>
                <w:lang w:eastAsia="lt-LT"/>
              </w:rPr>
              <w:t>turėti</w:t>
            </w:r>
            <w:r>
              <w:rPr>
                <w:rFonts w:asciiTheme="majorBidi" w:eastAsia="Arial Unicode MS" w:hAnsiTheme="majorBidi" w:cstheme="majorBidi"/>
                <w:color w:val="000000"/>
                <w:bdr w:val="nil"/>
                <w:lang w:eastAsia="lt-LT"/>
              </w:rPr>
              <w:t xml:space="preserve"> būtiną techniką: </w:t>
            </w:r>
          </w:p>
          <w:p w14:paraId="4CE28559" w14:textId="1C8D9E2A" w:rsidR="00412930" w:rsidRDefault="00412930" w:rsidP="002447AF">
            <w:pPr>
              <w:pStyle w:val="Sraopastraipa"/>
              <w:numPr>
                <w:ilvl w:val="0"/>
                <w:numId w:val="47"/>
              </w:numPr>
              <w:pBdr>
                <w:top w:val="nil"/>
                <w:left w:val="nil"/>
                <w:bottom w:val="nil"/>
                <w:right w:val="nil"/>
                <w:between w:val="nil"/>
                <w:bar w:val="nil"/>
              </w:pBdr>
              <w:tabs>
                <w:tab w:val="left" w:pos="710"/>
              </w:tabs>
              <w:autoSpaceDN/>
              <w:spacing w:after="40"/>
              <w:ind w:left="13" w:firstLine="283"/>
              <w:jc w:val="both"/>
              <w:textAlignment w:val="auto"/>
              <w:rPr>
                <w:rFonts w:asciiTheme="majorBidi" w:eastAsia="Arial Unicode MS" w:hAnsiTheme="majorBidi" w:cstheme="majorBidi"/>
                <w:color w:val="000000"/>
                <w:bdr w:val="nil"/>
                <w:lang w:eastAsia="lt-LT"/>
              </w:rPr>
            </w:pPr>
            <w:r w:rsidRPr="00DF2459">
              <w:rPr>
                <w:rFonts w:asciiTheme="majorBidi" w:eastAsia="Arial Unicode MS" w:hAnsiTheme="majorBidi" w:cstheme="majorBidi"/>
                <w:color w:val="000000"/>
                <w:bdr w:val="nil"/>
                <w:lang w:eastAsia="lt-LT"/>
              </w:rPr>
              <w:t>bent 3 (tris) transporto priemon</w:t>
            </w:r>
            <w:r w:rsidR="00DF2459">
              <w:rPr>
                <w:rFonts w:asciiTheme="majorBidi" w:eastAsia="Arial Unicode MS" w:hAnsiTheme="majorBidi" w:cstheme="majorBidi"/>
                <w:color w:val="000000"/>
                <w:bdr w:val="nil"/>
                <w:lang w:eastAsia="lt-LT"/>
              </w:rPr>
              <w:t>es</w:t>
            </w:r>
            <w:r w:rsidRPr="00DF2459">
              <w:rPr>
                <w:rFonts w:asciiTheme="majorBidi" w:eastAsia="Arial Unicode MS" w:hAnsiTheme="majorBidi" w:cstheme="majorBidi"/>
                <w:color w:val="000000"/>
                <w:bdr w:val="nil"/>
                <w:lang w:eastAsia="lt-LT"/>
              </w:rPr>
              <w:t xml:space="preserve"> skirt</w:t>
            </w:r>
            <w:r w:rsidR="00DF2459">
              <w:rPr>
                <w:rFonts w:asciiTheme="majorBidi" w:eastAsia="Arial Unicode MS" w:hAnsiTheme="majorBidi" w:cstheme="majorBidi"/>
                <w:color w:val="000000"/>
                <w:bdr w:val="nil"/>
                <w:lang w:eastAsia="lt-LT"/>
              </w:rPr>
              <w:t>as</w:t>
            </w:r>
            <w:r w:rsidRPr="00DF2459">
              <w:rPr>
                <w:rFonts w:asciiTheme="majorBidi" w:eastAsia="Arial Unicode MS" w:hAnsiTheme="majorBidi" w:cstheme="majorBidi"/>
                <w:color w:val="000000"/>
                <w:bdr w:val="nil"/>
                <w:lang w:eastAsia="lt-LT"/>
              </w:rPr>
              <w:t xml:space="preserve"> (pritaikyt</w:t>
            </w:r>
            <w:r w:rsidR="00DF2459">
              <w:rPr>
                <w:rFonts w:asciiTheme="majorBidi" w:eastAsia="Arial Unicode MS" w:hAnsiTheme="majorBidi" w:cstheme="majorBidi"/>
                <w:color w:val="000000"/>
                <w:bdr w:val="nil"/>
                <w:lang w:eastAsia="lt-LT"/>
              </w:rPr>
              <w:t>as</w:t>
            </w:r>
            <w:r w:rsidRPr="00DF2459">
              <w:rPr>
                <w:rFonts w:asciiTheme="majorBidi" w:eastAsia="Arial Unicode MS" w:hAnsiTheme="majorBidi" w:cstheme="majorBidi"/>
                <w:color w:val="000000"/>
                <w:bdr w:val="nil"/>
                <w:lang w:eastAsia="lt-LT"/>
              </w:rPr>
              <w:t>) sniego valymui keliuose</w:t>
            </w:r>
            <w:r w:rsidR="00DF2459">
              <w:rPr>
                <w:rFonts w:asciiTheme="majorBidi" w:eastAsia="Arial Unicode MS" w:hAnsiTheme="majorBidi" w:cstheme="majorBidi"/>
                <w:color w:val="000000"/>
                <w:bdr w:val="nil"/>
                <w:lang w:eastAsia="lt-LT"/>
              </w:rPr>
              <w:t xml:space="preserve">, </w:t>
            </w:r>
            <w:r w:rsidR="00DF2459" w:rsidRPr="00166144">
              <w:t>kurių variklių galia – ne mažesnė kaip 125 kW</w:t>
            </w:r>
            <w:r w:rsidRPr="00DF2459">
              <w:rPr>
                <w:rFonts w:asciiTheme="majorBidi" w:eastAsia="Arial Unicode MS" w:hAnsiTheme="majorBidi" w:cstheme="majorBidi"/>
                <w:color w:val="000000"/>
                <w:bdr w:val="nil"/>
                <w:lang w:eastAsia="lt-LT"/>
              </w:rPr>
              <w:t>.</w:t>
            </w:r>
          </w:p>
          <w:p w14:paraId="76E434AA" w14:textId="77777777" w:rsidR="00B50BFE" w:rsidRPr="00B50BFE" w:rsidRDefault="00DF2459" w:rsidP="00B50BFE">
            <w:pPr>
              <w:pStyle w:val="Sraopastraipa"/>
              <w:numPr>
                <w:ilvl w:val="0"/>
                <w:numId w:val="47"/>
              </w:numPr>
              <w:pBdr>
                <w:top w:val="nil"/>
                <w:left w:val="nil"/>
                <w:bottom w:val="nil"/>
                <w:right w:val="nil"/>
                <w:between w:val="nil"/>
                <w:bar w:val="nil"/>
              </w:pBdr>
              <w:tabs>
                <w:tab w:val="left" w:pos="710"/>
              </w:tabs>
              <w:autoSpaceDN/>
              <w:spacing w:after="40"/>
              <w:ind w:left="13" w:firstLine="283"/>
              <w:jc w:val="both"/>
              <w:textAlignment w:val="auto"/>
              <w:rPr>
                <w:rFonts w:asciiTheme="majorBidi" w:eastAsia="Arial Unicode MS" w:hAnsiTheme="majorBidi" w:cstheme="majorBidi"/>
                <w:color w:val="000000"/>
                <w:bdr w:val="nil"/>
                <w:lang w:eastAsia="lt-LT"/>
              </w:rPr>
            </w:pPr>
            <w:r>
              <w:t>1 (</w:t>
            </w:r>
            <w:r w:rsidRPr="00166144">
              <w:t>vieną</w:t>
            </w:r>
            <w:r>
              <w:t>)</w:t>
            </w:r>
            <w:r w:rsidRPr="00166144">
              <w:t xml:space="preserve"> teleskopinį krautuvą, kurio variklio galia – </w:t>
            </w:r>
            <w:r w:rsidRPr="002447AF">
              <w:t>ne mažesnė kaip 80 kW.</w:t>
            </w:r>
          </w:p>
          <w:p w14:paraId="29228EA9" w14:textId="1E7B2FC4" w:rsidR="00412930" w:rsidRPr="00BB4AB2" w:rsidRDefault="002447AF" w:rsidP="00B50BFE">
            <w:pPr>
              <w:pStyle w:val="Sraopastraipa"/>
              <w:numPr>
                <w:ilvl w:val="0"/>
                <w:numId w:val="47"/>
              </w:numPr>
              <w:pBdr>
                <w:top w:val="nil"/>
                <w:left w:val="nil"/>
                <w:bottom w:val="nil"/>
                <w:right w:val="nil"/>
                <w:between w:val="nil"/>
                <w:bar w:val="nil"/>
              </w:pBdr>
              <w:tabs>
                <w:tab w:val="left" w:pos="710"/>
              </w:tabs>
              <w:autoSpaceDN/>
              <w:spacing w:after="40"/>
              <w:ind w:left="13" w:firstLine="283"/>
              <w:jc w:val="both"/>
              <w:textAlignment w:val="auto"/>
              <w:rPr>
                <w:rFonts w:asciiTheme="majorBidi" w:eastAsia="Arial Unicode MS" w:hAnsiTheme="majorBidi" w:cstheme="majorBidi"/>
                <w:color w:val="000000"/>
                <w:bdr w:val="nil"/>
                <w:lang w:eastAsia="lt-LT"/>
              </w:rPr>
            </w:pPr>
            <w:r w:rsidRPr="002447AF">
              <w:t xml:space="preserve">1 (vieną) </w:t>
            </w:r>
            <w:proofErr w:type="spellStart"/>
            <w:r w:rsidRPr="002447AF">
              <w:t>mažagabaritį</w:t>
            </w:r>
            <w:proofErr w:type="spellEnd"/>
            <w:r w:rsidRPr="002447AF">
              <w:t xml:space="preserve"> traktorių ar lygiavertę transporto priemonę, </w:t>
            </w:r>
            <w:r w:rsidRPr="002447AF">
              <w:lastRenderedPageBreak/>
              <w:t>kurios variklio galia ne mažesnė kaip 35 kW, su sniego valymo peiliu</w:t>
            </w:r>
            <w:r w:rsidR="00B50BFE">
              <w:t>.</w:t>
            </w:r>
          </w:p>
          <w:p w14:paraId="7CF62A01" w14:textId="77777777" w:rsidR="00BB4AB2" w:rsidRPr="00B50BFE" w:rsidRDefault="00BB4AB2" w:rsidP="00BB4AB2">
            <w:pPr>
              <w:pStyle w:val="Sraopastraipa"/>
              <w:pBdr>
                <w:top w:val="nil"/>
                <w:left w:val="nil"/>
                <w:bottom w:val="nil"/>
                <w:right w:val="nil"/>
                <w:between w:val="nil"/>
                <w:bar w:val="nil"/>
              </w:pBdr>
              <w:tabs>
                <w:tab w:val="left" w:pos="710"/>
              </w:tabs>
              <w:autoSpaceDN/>
              <w:spacing w:after="40"/>
              <w:ind w:left="296"/>
              <w:jc w:val="both"/>
              <w:textAlignment w:val="auto"/>
              <w:rPr>
                <w:rFonts w:asciiTheme="majorBidi" w:eastAsia="Arial Unicode MS" w:hAnsiTheme="majorBidi" w:cstheme="majorBidi"/>
                <w:color w:val="000000"/>
                <w:bdr w:val="nil"/>
                <w:lang w:eastAsia="lt-LT"/>
              </w:rPr>
            </w:pPr>
          </w:p>
          <w:p w14:paraId="2DC7AF61" w14:textId="376C3FA6" w:rsidR="00412930" w:rsidRPr="00BB4AB2" w:rsidRDefault="00BB4AB2" w:rsidP="00FA1B49">
            <w:pPr>
              <w:suppressAutoHyphens w:val="0"/>
              <w:autoSpaceDN/>
              <w:jc w:val="both"/>
              <w:textAlignment w:val="auto"/>
              <w:rPr>
                <w:rFonts w:eastAsia="Calibri"/>
                <w:b/>
                <w:bCs/>
              </w:rPr>
            </w:pPr>
            <w:r w:rsidRPr="00BB4AB2">
              <w:rPr>
                <w:rFonts w:eastAsia="Calibri"/>
                <w:b/>
                <w:bCs/>
                <w:i/>
                <w:iCs/>
              </w:rPr>
              <w:t>Pastaba</w:t>
            </w:r>
            <w:r w:rsidRPr="00BB4AB2">
              <w:rPr>
                <w:rFonts w:eastAsia="Calibri"/>
                <w:b/>
                <w:bCs/>
              </w:rPr>
              <w:t xml:space="preserve">: </w:t>
            </w:r>
          </w:p>
          <w:p w14:paraId="020898ED" w14:textId="77777777" w:rsidR="00BB4AB2" w:rsidRDefault="00BB4AB2" w:rsidP="00FA1B49">
            <w:pPr>
              <w:suppressAutoHyphens w:val="0"/>
              <w:autoSpaceDN/>
              <w:jc w:val="both"/>
              <w:textAlignment w:val="auto"/>
              <w:rPr>
                <w:rFonts w:eastAsia="Calibri"/>
              </w:rPr>
            </w:pPr>
          </w:p>
          <w:p w14:paraId="34100A7B" w14:textId="77777777" w:rsidR="00DF2459" w:rsidRDefault="00DF2459" w:rsidP="00DF2459">
            <w:pPr>
              <w:jc w:val="both"/>
              <w:rPr>
                <w:rFonts w:eastAsia="Arial Unicode MS"/>
                <w:bCs/>
                <w:color w:val="000000" w:themeColor="text1"/>
                <w:sz w:val="22"/>
                <w:szCs w:val="22"/>
              </w:rPr>
            </w:pPr>
            <w:r w:rsidRPr="00D57400">
              <w:rPr>
                <w:rFonts w:eastAsia="Arial Unicode MS"/>
                <w:bCs/>
                <w:color w:val="000000" w:themeColor="text1"/>
                <w:sz w:val="22"/>
                <w:szCs w:val="22"/>
              </w:rPr>
              <w:t>Technika turi būti registruota Lietuvos Respublikos ar Europos Bendrijos valstybėje narėje ir turėti techninės apžiūros arba techninio patikrinimo dokumentus. Visai siūlomai technikai turi būti išduoti bei pasiūlymų pateikimo metu galioti registracijos liudijimai bei techninės apžiūros dokumentai.</w:t>
            </w:r>
          </w:p>
          <w:p w14:paraId="792FE526" w14:textId="77777777" w:rsidR="00BB4AB2" w:rsidRDefault="00BB4AB2" w:rsidP="00DF2459">
            <w:pPr>
              <w:jc w:val="both"/>
              <w:rPr>
                <w:rFonts w:eastAsia="Arial Unicode MS"/>
                <w:bCs/>
                <w:color w:val="000000" w:themeColor="text1"/>
                <w:sz w:val="22"/>
                <w:szCs w:val="22"/>
              </w:rPr>
            </w:pPr>
          </w:p>
          <w:p w14:paraId="2775D450" w14:textId="6E5EBBA7" w:rsidR="00BB4AB2" w:rsidRPr="00D57400" w:rsidRDefault="00BB4AB2" w:rsidP="00DF2459">
            <w:pPr>
              <w:jc w:val="both"/>
              <w:rPr>
                <w:rFonts w:eastAsia="Arial Unicode MS"/>
                <w:bCs/>
                <w:color w:val="000000" w:themeColor="text1"/>
                <w:sz w:val="22"/>
                <w:szCs w:val="22"/>
              </w:rPr>
            </w:pPr>
            <w:r w:rsidRPr="00835938">
              <w:rPr>
                <w:b/>
                <w:bCs/>
              </w:rPr>
              <w:t>Tiekėjo siūlomos transporto priemonės turi atitikti ne mažesnį kaip Euro5 teršalų išmetimo standartą.</w:t>
            </w:r>
          </w:p>
          <w:p w14:paraId="609FE8BD" w14:textId="4041B6D6" w:rsidR="00412930" w:rsidRPr="002A67DE" w:rsidRDefault="00412930" w:rsidP="00FA1B49">
            <w:pPr>
              <w:suppressAutoHyphens w:val="0"/>
              <w:autoSpaceDN/>
              <w:jc w:val="both"/>
              <w:textAlignment w:val="auto"/>
              <w:rPr>
                <w:rFonts w:asciiTheme="majorBidi" w:hAnsiTheme="majorBidi" w:cstheme="majorBidi"/>
                <w:i/>
                <w:iCs/>
                <w:lang w:eastAsia="lt-LT"/>
              </w:rPr>
            </w:pPr>
          </w:p>
        </w:tc>
        <w:tc>
          <w:tcPr>
            <w:tcW w:w="4996" w:type="dxa"/>
            <w:tcBorders>
              <w:top w:val="single" w:sz="4" w:space="0" w:color="000000"/>
              <w:left w:val="single" w:sz="4" w:space="0" w:color="000000"/>
              <w:bottom w:val="single" w:sz="4" w:space="0" w:color="000000"/>
              <w:right w:val="single" w:sz="4" w:space="0" w:color="000000"/>
            </w:tcBorders>
          </w:tcPr>
          <w:p w14:paraId="506BA3FC" w14:textId="77777777" w:rsidR="00A61BD6" w:rsidRPr="00D57400" w:rsidRDefault="00A61BD6" w:rsidP="00A61BD6">
            <w:pPr>
              <w:jc w:val="both"/>
              <w:rPr>
                <w:sz w:val="22"/>
                <w:szCs w:val="22"/>
              </w:rPr>
            </w:pPr>
            <w:r w:rsidRPr="00D57400">
              <w:rPr>
                <w:sz w:val="22"/>
                <w:szCs w:val="22"/>
              </w:rPr>
              <w:lastRenderedPageBreak/>
              <w:t>Pateikiama:</w:t>
            </w:r>
          </w:p>
          <w:p w14:paraId="4C7ED463" w14:textId="77777777" w:rsidR="00A61BD6" w:rsidRPr="00D57400" w:rsidRDefault="00A61BD6" w:rsidP="00A61BD6">
            <w:pPr>
              <w:ind w:firstLine="55"/>
              <w:jc w:val="both"/>
              <w:rPr>
                <w:sz w:val="22"/>
                <w:szCs w:val="22"/>
              </w:rPr>
            </w:pPr>
            <w:r w:rsidRPr="00D57400">
              <w:rPr>
                <w:sz w:val="22"/>
                <w:szCs w:val="22"/>
              </w:rPr>
              <w:t>1. Technikos aprašymas, nurodant turimos ir naudojamos technikos pavadinimą, charakteristikas;</w:t>
            </w:r>
          </w:p>
          <w:p w14:paraId="38A6ABA3" w14:textId="77777777" w:rsidR="00A61BD6" w:rsidRPr="00D57400" w:rsidRDefault="00A61BD6" w:rsidP="00A61BD6">
            <w:pPr>
              <w:ind w:firstLine="55"/>
              <w:jc w:val="both"/>
              <w:rPr>
                <w:sz w:val="22"/>
                <w:szCs w:val="22"/>
              </w:rPr>
            </w:pPr>
            <w:r w:rsidRPr="00D57400">
              <w:rPr>
                <w:sz w:val="22"/>
                <w:szCs w:val="22"/>
              </w:rPr>
              <w:t>2. pateikiant nurodytos įrangos nuosavybės dokumentus, nuomos sutarčių, preliminarių sutarčių bei kitokių galimybes patvirtinančių, dokumentų kopijas bei techninės apžiūros dokumento kopiją.</w:t>
            </w:r>
          </w:p>
          <w:p w14:paraId="6D13659A" w14:textId="77777777" w:rsidR="00A61BD6" w:rsidRPr="00D57400" w:rsidRDefault="00A61BD6" w:rsidP="00A61BD6">
            <w:pPr>
              <w:ind w:firstLine="55"/>
              <w:jc w:val="both"/>
              <w:rPr>
                <w:iCs/>
                <w:color w:val="000000"/>
                <w:sz w:val="22"/>
                <w:szCs w:val="22"/>
              </w:rPr>
            </w:pPr>
            <w:r w:rsidRPr="00D57400">
              <w:rPr>
                <w:iCs/>
                <w:color w:val="000000"/>
                <w:sz w:val="22"/>
                <w:szCs w:val="22"/>
              </w:rPr>
              <w:t>3. jeigu pasiūlymą teikia ūkio subjektų grupė – reikalavimą turi atitikti visi ūkio subjektų grupės nariai kartu, atsižvelgiant į jų prisiimamus įsipareigojimus pirkimo sutarčiai vykdyti (ūkio subjektų grupės narių turima patirtis sumuojama);</w:t>
            </w:r>
          </w:p>
          <w:p w14:paraId="1C2DB989" w14:textId="77777777" w:rsidR="00A61BD6" w:rsidRPr="00D57400" w:rsidRDefault="00A61BD6" w:rsidP="00A61BD6">
            <w:pPr>
              <w:ind w:firstLine="55"/>
              <w:jc w:val="both"/>
              <w:rPr>
                <w:color w:val="000000"/>
                <w:sz w:val="22"/>
                <w:szCs w:val="22"/>
              </w:rPr>
            </w:pPr>
            <w:r w:rsidRPr="00D57400">
              <w:rPr>
                <w:color w:val="000000"/>
                <w:sz w:val="22"/>
                <w:szCs w:val="22"/>
              </w:rPr>
              <w:lastRenderedPageBreak/>
              <w:t xml:space="preserve">4. tiekėjas gali remtis kitų ūkio subjektų pajėgumais </w:t>
            </w:r>
            <w:r w:rsidRPr="00D57400">
              <w:rPr>
                <w:iCs/>
                <w:color w:val="000000"/>
                <w:sz w:val="22"/>
                <w:szCs w:val="22"/>
              </w:rPr>
              <w:t>atsižvelgiant į jų prisiimamus įsipareigojimus pirkimo sutarčiai vykdyti;</w:t>
            </w:r>
          </w:p>
          <w:p w14:paraId="71B085F4" w14:textId="21338886" w:rsidR="00412930" w:rsidRPr="00FB6B33" w:rsidRDefault="00A61BD6" w:rsidP="00A61BD6">
            <w:pPr>
              <w:autoSpaceDN/>
              <w:spacing w:after="40"/>
              <w:jc w:val="both"/>
              <w:textAlignment w:val="auto"/>
              <w:rPr>
                <w:rFonts w:asciiTheme="majorBidi" w:eastAsia="Arial Unicode MS" w:hAnsiTheme="majorBidi" w:cstheme="majorBidi"/>
                <w:bdr w:val="none" w:sz="0" w:space="0" w:color="auto" w:frame="1"/>
                <w:lang w:eastAsia="lt-LT"/>
              </w:rPr>
            </w:pPr>
            <w:r w:rsidRPr="00D57400">
              <w:rPr>
                <w:iCs/>
                <w:color w:val="000000"/>
                <w:sz w:val="22"/>
                <w:szCs w:val="22"/>
              </w:rPr>
              <w:t xml:space="preserve">5. subtiekėjai – tiekėjas turi paaiškinti, kaip subtiekėjai laikysis (kaip tiekėjas užtikrins, kad laikytųsi) reikalaujamų </w:t>
            </w:r>
            <w:r w:rsidRPr="00D57400">
              <w:rPr>
                <w:bCs/>
                <w:color w:val="000000"/>
                <w:sz w:val="22"/>
                <w:szCs w:val="22"/>
              </w:rPr>
              <w:t>aplinkos apsaugos vadybos priemonių</w:t>
            </w:r>
            <w:r w:rsidRPr="00D57400">
              <w:rPr>
                <w:iCs/>
                <w:color w:val="000000"/>
                <w:sz w:val="22"/>
                <w:szCs w:val="22"/>
              </w:rPr>
              <w:t>.</w:t>
            </w:r>
          </w:p>
        </w:tc>
      </w:tr>
    </w:tbl>
    <w:p w14:paraId="3B1740FB" w14:textId="067FF94B" w:rsidR="00EF47E4" w:rsidRDefault="00EF47E4" w:rsidP="00B36F15">
      <w:pPr>
        <w:widowControl w:val="0"/>
        <w:tabs>
          <w:tab w:val="left" w:pos="1418"/>
        </w:tabs>
        <w:autoSpaceDE w:val="0"/>
        <w:adjustRightInd w:val="0"/>
        <w:spacing w:line="288" w:lineRule="auto"/>
        <w:ind w:firstLine="709"/>
        <w:textAlignment w:val="auto"/>
        <w:rPr>
          <w:b/>
          <w:bCs/>
        </w:rPr>
      </w:pPr>
    </w:p>
    <w:p w14:paraId="7D873A73" w14:textId="77777777" w:rsidR="00EF47E4" w:rsidRDefault="009F0AF6" w:rsidP="00EF47E4">
      <w:pPr>
        <w:widowControl w:val="0"/>
        <w:tabs>
          <w:tab w:val="left" w:pos="1418"/>
        </w:tabs>
        <w:autoSpaceDE w:val="0"/>
        <w:adjustRightInd w:val="0"/>
        <w:spacing w:line="288" w:lineRule="auto"/>
        <w:ind w:firstLine="709"/>
        <w:jc w:val="both"/>
        <w:textAlignment w:val="auto"/>
        <w:rPr>
          <w:rFonts w:eastAsia="Calibri"/>
          <w:b/>
          <w:bCs/>
          <w:szCs w:val="20"/>
        </w:rPr>
      </w:pPr>
      <w:r w:rsidRPr="009E59BD">
        <w:rPr>
          <w:b/>
          <w:bCs/>
        </w:rPr>
        <w:t>1</w:t>
      </w:r>
      <w:r w:rsidR="005226C8" w:rsidRPr="009E59BD">
        <w:rPr>
          <w:b/>
          <w:bCs/>
        </w:rPr>
        <w:t>1</w:t>
      </w:r>
      <w:r w:rsidRPr="009E59BD">
        <w:rPr>
          <w:b/>
          <w:bCs/>
        </w:rPr>
        <w:t>.</w:t>
      </w:r>
      <w:r w:rsidR="00EF47E4">
        <w:rPr>
          <w:b/>
          <w:bCs/>
        </w:rPr>
        <w:t>8</w:t>
      </w:r>
      <w:r w:rsidRPr="009E59BD">
        <w:rPr>
          <w:b/>
          <w:bCs/>
        </w:rPr>
        <w:t xml:space="preserve">. </w:t>
      </w:r>
      <w:r w:rsidRPr="009E59B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6683293A" w14:textId="0926E9B6" w:rsidR="00EF47E4" w:rsidRPr="00EF47E4" w:rsidRDefault="00EF47E4" w:rsidP="00EF47E4">
      <w:pPr>
        <w:widowControl w:val="0"/>
        <w:tabs>
          <w:tab w:val="left" w:pos="1418"/>
        </w:tabs>
        <w:autoSpaceDE w:val="0"/>
        <w:adjustRightInd w:val="0"/>
        <w:spacing w:line="288" w:lineRule="auto"/>
        <w:ind w:firstLine="709"/>
        <w:jc w:val="both"/>
        <w:textAlignment w:val="auto"/>
        <w:rPr>
          <w:rFonts w:eastAsia="Calibri"/>
          <w:b/>
          <w:bCs/>
          <w:szCs w:val="20"/>
        </w:rPr>
      </w:pPr>
      <w:r w:rsidRPr="00EF47E4">
        <w:rPr>
          <w:rFonts w:eastAsia="Calibri"/>
          <w:b/>
          <w:bCs/>
          <w:szCs w:val="20"/>
        </w:rPr>
        <w:t xml:space="preserve">11.9. </w:t>
      </w:r>
      <w:r w:rsidRPr="00EF47E4">
        <w:rPr>
          <w:rFonts w:eastAsia="Calibri"/>
          <w:b/>
          <w:bCs/>
        </w:rPr>
        <w:t>Tiekėjo (ar jo personalo) kvalifikacija i</w:t>
      </w:r>
      <w:r w:rsidRPr="00EF47E4">
        <w:rPr>
          <w:b/>
          <w:bCs/>
        </w:rPr>
        <w:t>r atitiktis kokybės vadybos sistemos standartų reikalavimams</w:t>
      </w:r>
      <w:r>
        <w:t xml:space="preserve"> </w:t>
      </w:r>
      <w:r w:rsidRPr="00EF47E4">
        <w:rPr>
          <w:rFonts w:eastAsia="Calibri"/>
          <w:b/>
          <w:bCs/>
        </w:rPr>
        <w:t>turi būti įgyta iki pasiūlymų pateikimo termino pabaigos ir tai turi būti užfiksuota patvirtinančiame dokumente</w:t>
      </w:r>
      <w:r w:rsidRPr="00EF47E4">
        <w:rPr>
          <w:rFonts w:eastAsia="Calibri"/>
        </w:rPr>
        <w:t>. I</w:t>
      </w:r>
      <w:r>
        <w:rPr>
          <w:lang w:eastAsia="lt-LT"/>
        </w:rPr>
        <w:t>š tiekėjų, registruotų Europos Sąjungos valstybėje narėje,</w:t>
      </w:r>
      <w:r w:rsidRPr="00EF47E4">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7E487133" w14:textId="50D17468" w:rsidR="00EF47E4" w:rsidRPr="009E59BD" w:rsidRDefault="00EF47E4" w:rsidP="00B36F15">
      <w:pPr>
        <w:widowControl w:val="0"/>
        <w:tabs>
          <w:tab w:val="left" w:pos="1418"/>
        </w:tabs>
        <w:autoSpaceDE w:val="0"/>
        <w:adjustRightInd w:val="0"/>
        <w:spacing w:line="288" w:lineRule="auto"/>
        <w:ind w:firstLine="709"/>
        <w:textAlignment w:val="auto"/>
        <w:rPr>
          <w:b/>
          <w:bCs/>
          <w:szCs w:val="20"/>
        </w:rPr>
      </w:pPr>
    </w:p>
    <w:p w14:paraId="6315CA67" w14:textId="6DA309C6" w:rsidR="002208EE" w:rsidRPr="002F71AB" w:rsidRDefault="00087C15" w:rsidP="00EF47E4">
      <w:pPr>
        <w:pStyle w:val="Sraopastraipa"/>
        <w:numPr>
          <w:ilvl w:val="0"/>
          <w:numId w:val="45"/>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3A18AA">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3A18AA">
      <w:pPr>
        <w:pStyle w:val="Sraopastraipa"/>
        <w:numPr>
          <w:ilvl w:val="1"/>
          <w:numId w:val="24"/>
        </w:numPr>
        <w:tabs>
          <w:tab w:val="left" w:pos="1134"/>
        </w:tabs>
        <w:spacing w:line="288" w:lineRule="auto"/>
        <w:ind w:left="0" w:firstLine="709"/>
        <w:jc w:val="both"/>
      </w:pPr>
      <w:r w:rsidRPr="00D8789F">
        <w:lastRenderedPageBreak/>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3A18AA">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3A18AA">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3A18AA">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3A18AA">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3A18AA">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3A18AA">
      <w:pPr>
        <w:autoSpaceDN/>
        <w:spacing w:line="288" w:lineRule="auto"/>
        <w:ind w:firstLine="709"/>
        <w:textAlignment w:val="auto"/>
        <w:rPr>
          <w:lang w:eastAsia="lt-LT"/>
        </w:rPr>
      </w:pPr>
    </w:p>
    <w:p w14:paraId="783D0B53" w14:textId="604C1112" w:rsidR="00242051" w:rsidRDefault="00242051" w:rsidP="003A18AA">
      <w:pPr>
        <w:autoSpaceDN/>
        <w:spacing w:line="288" w:lineRule="auto"/>
        <w:ind w:firstLine="709"/>
        <w:textAlignment w:val="auto"/>
        <w:rPr>
          <w:lang w:eastAsia="lt-LT"/>
        </w:rPr>
      </w:pPr>
    </w:p>
    <w:p w14:paraId="6137C0CB" w14:textId="57DC34D7" w:rsidR="00865F50" w:rsidRDefault="00865F50">
      <w:pPr>
        <w:suppressAutoHyphens w:val="0"/>
        <w:autoSpaceDN/>
        <w:textAlignment w:val="auto"/>
        <w:rPr>
          <w:lang w:eastAsia="lt-LT"/>
        </w:rPr>
      </w:pPr>
      <w:r>
        <w:rPr>
          <w:lang w:eastAsia="lt-LT"/>
        </w:rPr>
        <w:br w:type="page"/>
      </w: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1EA7D8FE" w:rsidR="00242051" w:rsidRPr="006B6532" w:rsidRDefault="008C4732" w:rsidP="00ED32CF">
      <w:pPr>
        <w:spacing w:line="288" w:lineRule="auto"/>
        <w:ind w:firstLine="709"/>
        <w:jc w:val="center"/>
        <w:rPr>
          <w:b/>
        </w:rPr>
      </w:pPr>
      <w:r>
        <w:rPr>
          <w:rFonts w:eastAsia="Calibri"/>
          <w:b/>
        </w:rPr>
        <w:t xml:space="preserve">SNIEGO VALYMO </w:t>
      </w:r>
      <w:r w:rsidR="00696379">
        <w:rPr>
          <w:rFonts w:eastAsia="Calibri"/>
          <w:b/>
        </w:rPr>
        <w:t xml:space="preserve"> PASLAUGŲ</w:t>
      </w:r>
      <w:r w:rsidR="00696379" w:rsidRPr="00E70B7F">
        <w:rPr>
          <w:rFonts w:eastAsia="Calibri"/>
          <w:b/>
        </w:rPr>
        <w:t xml:space="preserve"> </w:t>
      </w:r>
      <w:r>
        <w:rPr>
          <w:rFonts w:eastAsia="Calibri"/>
          <w:b/>
        </w:rPr>
        <w:t xml:space="preserve">SENIŪNIJOS TERITORIJOJE </w:t>
      </w:r>
      <w:r w:rsidR="00ED32CF" w:rsidRPr="00ED32CF">
        <w:rPr>
          <w:rFonts w:eastAsia="Calibri"/>
          <w:b/>
        </w:rPr>
        <w:t>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923EA0">
            <w:pPr>
              <w:spacing w:line="288" w:lineRule="auto"/>
              <w:rPr>
                <w:bCs/>
              </w:rPr>
            </w:pPr>
            <w:r w:rsidRPr="00A32A00">
              <w:rPr>
                <w:bCs/>
              </w:rPr>
              <w:t>1.</w:t>
            </w:r>
          </w:p>
        </w:tc>
        <w:tc>
          <w:tcPr>
            <w:tcW w:w="4025" w:type="dxa"/>
          </w:tcPr>
          <w:p w14:paraId="03E5A1E0" w14:textId="77777777" w:rsidR="00242051" w:rsidRPr="00A32A00" w:rsidRDefault="00242051" w:rsidP="002F71AB">
            <w:pPr>
              <w:spacing w:line="288" w:lineRule="auto"/>
              <w:ind w:firstLine="709"/>
              <w:rPr>
                <w:bCs/>
              </w:rPr>
            </w:pPr>
          </w:p>
        </w:tc>
        <w:tc>
          <w:tcPr>
            <w:tcW w:w="4905" w:type="dxa"/>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tcPr>
          <w:p w14:paraId="79BFDAA0" w14:textId="77777777" w:rsidR="00242051" w:rsidRPr="00A32A00" w:rsidRDefault="00242051" w:rsidP="00923EA0">
            <w:pPr>
              <w:spacing w:line="288" w:lineRule="auto"/>
              <w:rPr>
                <w:bCs/>
              </w:rPr>
            </w:pPr>
            <w:r w:rsidRPr="00A32A00">
              <w:rPr>
                <w:bCs/>
              </w:rPr>
              <w:t>2.</w:t>
            </w:r>
          </w:p>
        </w:tc>
        <w:tc>
          <w:tcPr>
            <w:tcW w:w="4025" w:type="dxa"/>
          </w:tcPr>
          <w:p w14:paraId="50331F5D" w14:textId="77777777" w:rsidR="00242051" w:rsidRPr="00A32A00" w:rsidRDefault="00242051" w:rsidP="002F71AB">
            <w:pPr>
              <w:spacing w:line="288" w:lineRule="auto"/>
              <w:ind w:firstLine="709"/>
              <w:rPr>
                <w:bCs/>
              </w:rPr>
            </w:pPr>
          </w:p>
        </w:tc>
        <w:tc>
          <w:tcPr>
            <w:tcW w:w="4905" w:type="dxa"/>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50CA994C" w14:textId="630407B9" w:rsidR="00C12D42" w:rsidRPr="00015791" w:rsidRDefault="00F1131A" w:rsidP="00C12D42">
      <w:pPr>
        <w:autoSpaceDE w:val="0"/>
        <w:adjustRightInd w:val="0"/>
        <w:spacing w:line="288" w:lineRule="auto"/>
        <w:jc w:val="both"/>
        <w:rPr>
          <w:rFonts w:eastAsia="Calibri"/>
          <w:color w:val="FF0000"/>
        </w:rPr>
      </w:pPr>
      <w:r>
        <w:rPr>
          <w:rFonts w:eastAsia="Calibri"/>
          <w:b/>
          <w:bCs/>
        </w:rPr>
        <w:t xml:space="preserve">           </w:t>
      </w:r>
      <w:r w:rsidR="00C12D42" w:rsidRPr="008349D0">
        <w:rPr>
          <w:rFonts w:eastAsia="Calibri"/>
          <w:b/>
          <w:bCs/>
        </w:rPr>
        <w:t>4 lentelė</w:t>
      </w:r>
      <w:r w:rsidR="00C12D42">
        <w:rPr>
          <w:rFonts w:eastAsia="Calibri"/>
          <w:b/>
          <w:bCs/>
        </w:rPr>
        <w:t>.</w:t>
      </w:r>
      <w:r w:rsidR="00C12D42" w:rsidRPr="00930D9D">
        <w:rPr>
          <w:rFonts w:eastAsia="Lucida Sans Unicode"/>
          <w:b/>
          <w:bCs/>
          <w:kern w:val="3"/>
          <w:lang w:eastAsia="hi-IN" w:bidi="hi-IN"/>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61"/>
        <w:gridCol w:w="3118"/>
        <w:gridCol w:w="1276"/>
        <w:gridCol w:w="1382"/>
        <w:gridCol w:w="1560"/>
        <w:gridCol w:w="2126"/>
      </w:tblGrid>
      <w:tr w:rsidR="00C12D42" w:rsidRPr="00AB2648" w14:paraId="2F64AC86" w14:textId="77777777" w:rsidTr="0056132A">
        <w:trPr>
          <w:cantSplit/>
          <w:trHeight w:val="260"/>
          <w:tblHeader/>
        </w:trPr>
        <w:tc>
          <w:tcPr>
            <w:tcW w:w="461" w:type="dxa"/>
            <w:shd w:val="clear" w:color="auto" w:fill="B8CCE4" w:themeFill="accent1" w:themeFillTint="66"/>
            <w:vAlign w:val="center"/>
          </w:tcPr>
          <w:p w14:paraId="0767E808" w14:textId="77777777" w:rsidR="00C12D42" w:rsidRPr="00C24D51" w:rsidRDefault="00C12D42" w:rsidP="00FA1B49">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 xml:space="preserve">Eil. </w:t>
            </w:r>
          </w:p>
          <w:p w14:paraId="383D3234" w14:textId="77777777" w:rsidR="00C12D42" w:rsidRPr="00C24D51" w:rsidRDefault="00C12D42" w:rsidP="00FA1B49">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Nr.</w:t>
            </w:r>
          </w:p>
        </w:tc>
        <w:tc>
          <w:tcPr>
            <w:tcW w:w="3118" w:type="dxa"/>
            <w:shd w:val="clear" w:color="auto" w:fill="B8CCE4" w:themeFill="accent1" w:themeFillTint="66"/>
            <w:vAlign w:val="center"/>
          </w:tcPr>
          <w:p w14:paraId="1EBBD0AE" w14:textId="77777777" w:rsidR="00C12D42" w:rsidRPr="00C24D51" w:rsidRDefault="00C12D42" w:rsidP="00FA1B49">
            <w:pPr>
              <w:widowControl w:val="0"/>
              <w:autoSpaceDE w:val="0"/>
              <w:adjustRightInd w:val="0"/>
              <w:spacing w:line="276" w:lineRule="auto"/>
              <w:ind w:left="111"/>
              <w:rPr>
                <w:rFonts w:eastAsia="Calibri"/>
                <w:b/>
                <w:bCs/>
                <w:color w:val="000000"/>
                <w:sz w:val="22"/>
                <w:szCs w:val="22"/>
                <w:lang w:eastAsia="lt-LT"/>
              </w:rPr>
            </w:pPr>
            <w:r>
              <w:rPr>
                <w:rFonts w:eastAsia="Calibri"/>
                <w:b/>
                <w:bCs/>
                <w:color w:val="000000"/>
                <w:sz w:val="22"/>
                <w:szCs w:val="22"/>
                <w:lang w:eastAsia="lt-LT"/>
              </w:rPr>
              <w:t>D</w:t>
            </w:r>
            <w:r w:rsidRPr="00C24D51">
              <w:rPr>
                <w:rFonts w:eastAsia="Calibri"/>
                <w:b/>
                <w:bCs/>
                <w:color w:val="000000"/>
                <w:sz w:val="22"/>
                <w:szCs w:val="22"/>
                <w:lang w:eastAsia="lt-LT"/>
              </w:rPr>
              <w:t>arbų pavadinimas</w:t>
            </w:r>
          </w:p>
        </w:tc>
        <w:tc>
          <w:tcPr>
            <w:tcW w:w="1276" w:type="dxa"/>
            <w:shd w:val="clear" w:color="auto" w:fill="B8CCE4" w:themeFill="accent1" w:themeFillTint="66"/>
            <w:vAlign w:val="center"/>
          </w:tcPr>
          <w:p w14:paraId="26416A3F" w14:textId="77777777" w:rsidR="00C12D42" w:rsidRPr="00C24D51" w:rsidRDefault="00C12D42" w:rsidP="00FA1B49">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Mato vienetas</w:t>
            </w:r>
          </w:p>
        </w:tc>
        <w:tc>
          <w:tcPr>
            <w:tcW w:w="1382" w:type="dxa"/>
            <w:shd w:val="clear" w:color="auto" w:fill="B8CCE4" w:themeFill="accent1" w:themeFillTint="66"/>
            <w:vAlign w:val="center"/>
          </w:tcPr>
          <w:p w14:paraId="3695ADDB" w14:textId="456B4207" w:rsidR="00C12D42" w:rsidRPr="00C24D51" w:rsidRDefault="009334D5" w:rsidP="00FA1B49">
            <w:pPr>
              <w:widowControl w:val="0"/>
              <w:autoSpaceDE w:val="0"/>
              <w:adjustRightInd w:val="0"/>
              <w:spacing w:line="276" w:lineRule="auto"/>
              <w:jc w:val="center"/>
              <w:rPr>
                <w:rFonts w:eastAsia="Calibri"/>
                <w:b/>
                <w:bCs/>
                <w:color w:val="000000"/>
                <w:sz w:val="22"/>
                <w:szCs w:val="22"/>
                <w:lang w:eastAsia="lt-LT"/>
              </w:rPr>
            </w:pPr>
            <w:r>
              <w:rPr>
                <w:rFonts w:eastAsia="Calibri"/>
                <w:b/>
                <w:bCs/>
                <w:color w:val="000000"/>
                <w:sz w:val="22"/>
                <w:szCs w:val="22"/>
                <w:lang w:eastAsia="lt-LT"/>
              </w:rPr>
              <w:t>K</w:t>
            </w:r>
            <w:r w:rsidR="00C12D42" w:rsidRPr="00C24D51">
              <w:rPr>
                <w:rFonts w:eastAsia="Calibri"/>
                <w:b/>
                <w:bCs/>
                <w:color w:val="000000"/>
                <w:sz w:val="22"/>
                <w:szCs w:val="22"/>
                <w:lang w:eastAsia="lt-LT"/>
              </w:rPr>
              <w:t>iekis*</w:t>
            </w:r>
          </w:p>
          <w:p w14:paraId="273B8287" w14:textId="77777777" w:rsidR="00C12D42" w:rsidRPr="00C24D51" w:rsidRDefault="00C12D42" w:rsidP="00FA1B49">
            <w:pPr>
              <w:widowControl w:val="0"/>
              <w:autoSpaceDE w:val="0"/>
              <w:adjustRightInd w:val="0"/>
              <w:spacing w:line="276" w:lineRule="auto"/>
              <w:jc w:val="center"/>
              <w:rPr>
                <w:rFonts w:eastAsia="Calibri"/>
                <w:b/>
                <w:bCs/>
                <w:color w:val="000000"/>
                <w:sz w:val="22"/>
                <w:szCs w:val="22"/>
                <w:lang w:eastAsia="lt-LT"/>
              </w:rPr>
            </w:pPr>
          </w:p>
        </w:tc>
        <w:tc>
          <w:tcPr>
            <w:tcW w:w="1560" w:type="dxa"/>
            <w:shd w:val="clear" w:color="auto" w:fill="B8CCE4" w:themeFill="accent1" w:themeFillTint="66"/>
            <w:vAlign w:val="center"/>
          </w:tcPr>
          <w:p w14:paraId="310B31F6" w14:textId="77777777" w:rsidR="00C12D42" w:rsidRPr="00C24D51" w:rsidRDefault="00C12D42" w:rsidP="00FA1B49">
            <w:pPr>
              <w:widowControl w:val="0"/>
              <w:autoSpaceDE w:val="0"/>
              <w:adjustRightInd w:val="0"/>
              <w:spacing w:line="276" w:lineRule="auto"/>
              <w:jc w:val="center"/>
              <w:rPr>
                <w:rFonts w:eastAsia="Calibri"/>
                <w:b/>
                <w:bCs/>
                <w:color w:val="000000"/>
                <w:sz w:val="22"/>
                <w:szCs w:val="22"/>
                <w:vertAlign w:val="superscript"/>
                <w:lang w:eastAsia="lt-LT"/>
              </w:rPr>
            </w:pPr>
            <w:r>
              <w:rPr>
                <w:rFonts w:eastAsia="Calibri"/>
                <w:b/>
                <w:bCs/>
                <w:color w:val="000000"/>
                <w:sz w:val="22"/>
                <w:szCs w:val="22"/>
                <w:lang w:eastAsia="lt-LT"/>
              </w:rPr>
              <w:t>V</w:t>
            </w:r>
            <w:r w:rsidRPr="00C24D51">
              <w:rPr>
                <w:rFonts w:eastAsia="Calibri"/>
                <w:b/>
                <w:bCs/>
                <w:color w:val="000000"/>
                <w:sz w:val="22"/>
                <w:szCs w:val="22"/>
                <w:lang w:eastAsia="lt-LT"/>
              </w:rPr>
              <w:t xml:space="preserve">ieneto kaina (įkainis) </w:t>
            </w:r>
            <w:r>
              <w:rPr>
                <w:rFonts w:eastAsia="Calibri"/>
                <w:b/>
                <w:bCs/>
                <w:color w:val="000000"/>
                <w:sz w:val="22"/>
                <w:szCs w:val="22"/>
                <w:lang w:eastAsia="lt-LT"/>
              </w:rPr>
              <w:t xml:space="preserve">Eur </w:t>
            </w:r>
            <w:r w:rsidRPr="00C24D51">
              <w:rPr>
                <w:rFonts w:eastAsia="Calibri"/>
                <w:b/>
                <w:bCs/>
                <w:color w:val="000000"/>
                <w:sz w:val="22"/>
                <w:szCs w:val="22"/>
                <w:lang w:eastAsia="lt-LT"/>
              </w:rPr>
              <w:t xml:space="preserve">be PVM </w:t>
            </w:r>
          </w:p>
        </w:tc>
        <w:tc>
          <w:tcPr>
            <w:tcW w:w="2126" w:type="dxa"/>
            <w:shd w:val="clear" w:color="auto" w:fill="B8CCE4" w:themeFill="accent1" w:themeFillTint="66"/>
            <w:vAlign w:val="center"/>
          </w:tcPr>
          <w:p w14:paraId="158877B2" w14:textId="77777777" w:rsidR="00C12D42" w:rsidRPr="00C24D51" w:rsidRDefault="00C12D42" w:rsidP="00FA1B49">
            <w:pPr>
              <w:widowControl w:val="0"/>
              <w:autoSpaceDE w:val="0"/>
              <w:adjustRightInd w:val="0"/>
              <w:spacing w:line="276" w:lineRule="auto"/>
              <w:jc w:val="center"/>
              <w:rPr>
                <w:rFonts w:eastAsia="Calibri"/>
                <w:b/>
                <w:bCs/>
                <w:color w:val="000000"/>
                <w:sz w:val="22"/>
                <w:szCs w:val="22"/>
                <w:lang w:eastAsia="lt-LT"/>
              </w:rPr>
            </w:pPr>
            <w:r>
              <w:rPr>
                <w:rFonts w:eastAsia="Calibri"/>
                <w:b/>
                <w:bCs/>
                <w:color w:val="000000"/>
                <w:sz w:val="22"/>
                <w:szCs w:val="22"/>
                <w:lang w:eastAsia="lt-LT"/>
              </w:rPr>
              <w:t>Suma be</w:t>
            </w:r>
            <w:r w:rsidRPr="003F612B">
              <w:rPr>
                <w:rFonts w:eastAsia="Calibri"/>
                <w:b/>
                <w:bCs/>
                <w:color w:val="000000"/>
                <w:sz w:val="22"/>
                <w:szCs w:val="22"/>
                <w:lang w:eastAsia="lt-LT"/>
              </w:rPr>
              <w:t xml:space="preserve"> PVM, Eur</w:t>
            </w:r>
          </w:p>
        </w:tc>
      </w:tr>
      <w:tr w:rsidR="00C12D42" w:rsidRPr="00DC3604" w14:paraId="2545B985" w14:textId="77777777" w:rsidTr="0056132A">
        <w:trPr>
          <w:cantSplit/>
          <w:trHeight w:val="260"/>
          <w:tblHeader/>
        </w:trPr>
        <w:tc>
          <w:tcPr>
            <w:tcW w:w="461" w:type="dxa"/>
            <w:vAlign w:val="center"/>
          </w:tcPr>
          <w:p w14:paraId="443B67BF" w14:textId="77777777" w:rsidR="00C12D42" w:rsidRPr="00015791" w:rsidRDefault="00C12D42" w:rsidP="00FA1B49">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1</w:t>
            </w:r>
          </w:p>
        </w:tc>
        <w:tc>
          <w:tcPr>
            <w:tcW w:w="3118" w:type="dxa"/>
            <w:vAlign w:val="center"/>
          </w:tcPr>
          <w:p w14:paraId="3607E6C6" w14:textId="77777777" w:rsidR="00C12D42" w:rsidRPr="00015791" w:rsidRDefault="00C12D42" w:rsidP="00FA1B49">
            <w:pPr>
              <w:widowControl w:val="0"/>
              <w:autoSpaceDE w:val="0"/>
              <w:adjustRightInd w:val="0"/>
              <w:spacing w:line="276" w:lineRule="auto"/>
              <w:ind w:left="111"/>
              <w:jc w:val="center"/>
              <w:rPr>
                <w:rFonts w:eastAsia="Calibri"/>
                <w:i/>
                <w:iCs/>
                <w:color w:val="000000"/>
                <w:sz w:val="22"/>
                <w:szCs w:val="22"/>
                <w:lang w:eastAsia="lt-LT"/>
              </w:rPr>
            </w:pPr>
            <w:r w:rsidRPr="00015791">
              <w:rPr>
                <w:rFonts w:eastAsia="Calibri"/>
                <w:i/>
                <w:iCs/>
                <w:color w:val="000000"/>
                <w:sz w:val="22"/>
                <w:szCs w:val="22"/>
                <w:lang w:eastAsia="lt-LT"/>
              </w:rPr>
              <w:t>2</w:t>
            </w:r>
          </w:p>
        </w:tc>
        <w:tc>
          <w:tcPr>
            <w:tcW w:w="1276" w:type="dxa"/>
            <w:vAlign w:val="center"/>
          </w:tcPr>
          <w:p w14:paraId="682D1258" w14:textId="77777777" w:rsidR="00C12D42" w:rsidRPr="00015791" w:rsidRDefault="00C12D42" w:rsidP="00FA1B49">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3</w:t>
            </w:r>
          </w:p>
        </w:tc>
        <w:tc>
          <w:tcPr>
            <w:tcW w:w="1382" w:type="dxa"/>
            <w:vAlign w:val="center"/>
          </w:tcPr>
          <w:p w14:paraId="2425A0B3" w14:textId="77777777" w:rsidR="00C12D42" w:rsidRPr="00015791" w:rsidRDefault="00C12D42" w:rsidP="00FA1B49">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4</w:t>
            </w:r>
          </w:p>
        </w:tc>
        <w:tc>
          <w:tcPr>
            <w:tcW w:w="1560" w:type="dxa"/>
            <w:vAlign w:val="center"/>
          </w:tcPr>
          <w:p w14:paraId="5292A7A0" w14:textId="77777777" w:rsidR="00C12D42" w:rsidRPr="00015791" w:rsidRDefault="00C12D42" w:rsidP="00FA1B49">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5</w:t>
            </w:r>
          </w:p>
        </w:tc>
        <w:tc>
          <w:tcPr>
            <w:tcW w:w="2126" w:type="dxa"/>
            <w:vAlign w:val="center"/>
          </w:tcPr>
          <w:p w14:paraId="5F359298" w14:textId="77777777" w:rsidR="00C12D42" w:rsidRPr="00015791" w:rsidRDefault="00C12D42" w:rsidP="00FA1B49">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6</w:t>
            </w:r>
          </w:p>
        </w:tc>
      </w:tr>
      <w:tr w:rsidR="00C12D42" w:rsidRPr="00DB20A3" w14:paraId="7B03E388" w14:textId="77777777" w:rsidTr="0056132A">
        <w:trPr>
          <w:cantSplit/>
          <w:trHeight w:val="261"/>
        </w:trPr>
        <w:tc>
          <w:tcPr>
            <w:tcW w:w="461" w:type="dxa"/>
            <w:vAlign w:val="center"/>
          </w:tcPr>
          <w:p w14:paraId="7EEAF728" w14:textId="77777777" w:rsidR="00C12D42" w:rsidRPr="00DB20A3" w:rsidRDefault="00C12D42" w:rsidP="00FA1B49">
            <w:pPr>
              <w:widowControl w:val="0"/>
              <w:autoSpaceDE w:val="0"/>
              <w:adjustRightInd w:val="0"/>
              <w:spacing w:line="276" w:lineRule="auto"/>
              <w:jc w:val="center"/>
              <w:rPr>
                <w:rFonts w:eastAsia="Calibri"/>
                <w:color w:val="000000"/>
                <w:sz w:val="22"/>
                <w:szCs w:val="22"/>
                <w:lang w:eastAsia="lt-LT"/>
              </w:rPr>
            </w:pPr>
            <w:r w:rsidRPr="00DB20A3">
              <w:rPr>
                <w:rFonts w:eastAsia="Calibri"/>
                <w:color w:val="000000"/>
                <w:sz w:val="22"/>
                <w:szCs w:val="22"/>
                <w:lang w:eastAsia="lt-LT"/>
              </w:rPr>
              <w:t>1</w:t>
            </w:r>
            <w:r>
              <w:rPr>
                <w:rFonts w:eastAsia="Calibri"/>
                <w:color w:val="000000"/>
                <w:sz w:val="22"/>
                <w:szCs w:val="22"/>
                <w:lang w:eastAsia="lt-LT"/>
              </w:rPr>
              <w:t>.</w:t>
            </w:r>
          </w:p>
        </w:tc>
        <w:tc>
          <w:tcPr>
            <w:tcW w:w="3118" w:type="dxa"/>
          </w:tcPr>
          <w:p w14:paraId="1718C38D" w14:textId="3F059B0E" w:rsidR="00C12D42" w:rsidRPr="00DB20A3" w:rsidRDefault="00C12D42" w:rsidP="00FA1B49">
            <w:pPr>
              <w:widowControl w:val="0"/>
              <w:autoSpaceDE w:val="0"/>
              <w:adjustRightInd w:val="0"/>
              <w:spacing w:line="276" w:lineRule="auto"/>
              <w:rPr>
                <w:rFonts w:eastAsia="Calibri"/>
                <w:color w:val="000000"/>
                <w:sz w:val="22"/>
                <w:szCs w:val="22"/>
                <w:lang w:eastAsia="lt-LT"/>
              </w:rPr>
            </w:pPr>
            <w:r>
              <w:rPr>
                <w:rFonts w:eastAsia="Calibri"/>
                <w:color w:val="000000"/>
                <w:sz w:val="22"/>
                <w:szCs w:val="22"/>
                <w:lang w:eastAsia="lt-LT"/>
              </w:rPr>
              <w:t>Sniego valymo paslaugos</w:t>
            </w:r>
          </w:p>
        </w:tc>
        <w:tc>
          <w:tcPr>
            <w:tcW w:w="1276" w:type="dxa"/>
            <w:vAlign w:val="center"/>
          </w:tcPr>
          <w:p w14:paraId="2C12C22E" w14:textId="66165528" w:rsidR="00C12D42" w:rsidRPr="000F3733" w:rsidRDefault="008C4732" w:rsidP="00FA1B49">
            <w:pPr>
              <w:widowControl w:val="0"/>
              <w:autoSpaceDE w:val="0"/>
              <w:adjustRightInd w:val="0"/>
              <w:spacing w:line="276" w:lineRule="auto"/>
              <w:ind w:left="111"/>
              <w:jc w:val="center"/>
              <w:rPr>
                <w:rFonts w:eastAsia="Calibri"/>
                <w:snapToGrid w:val="0"/>
                <w:color w:val="000000"/>
                <w:sz w:val="22"/>
                <w:szCs w:val="22"/>
                <w:lang w:eastAsia="lt-LT"/>
              </w:rPr>
            </w:pPr>
            <w:r w:rsidRPr="008C4732">
              <w:rPr>
                <w:rFonts w:eastAsia="Calibri"/>
                <w:snapToGrid w:val="0"/>
                <w:color w:val="000000"/>
                <w:sz w:val="22"/>
                <w:szCs w:val="22"/>
                <w:lang w:eastAsia="lt-LT"/>
              </w:rPr>
              <w:t>1 (vien</w:t>
            </w:r>
            <w:r>
              <w:rPr>
                <w:rFonts w:eastAsia="Calibri"/>
                <w:snapToGrid w:val="0"/>
                <w:color w:val="000000"/>
                <w:sz w:val="22"/>
                <w:szCs w:val="22"/>
                <w:lang w:eastAsia="lt-LT"/>
              </w:rPr>
              <w:t>a</w:t>
            </w:r>
            <w:r w:rsidRPr="008C4732">
              <w:rPr>
                <w:rFonts w:eastAsia="Calibri"/>
                <w:snapToGrid w:val="0"/>
                <w:color w:val="000000"/>
                <w:sz w:val="22"/>
                <w:szCs w:val="22"/>
                <w:lang w:eastAsia="lt-LT"/>
              </w:rPr>
              <w:t>) faktiškai atliktų Paslaugų valand</w:t>
            </w:r>
            <w:r>
              <w:rPr>
                <w:rFonts w:eastAsia="Calibri"/>
                <w:snapToGrid w:val="0"/>
                <w:color w:val="000000"/>
                <w:sz w:val="22"/>
                <w:szCs w:val="22"/>
                <w:lang w:eastAsia="lt-LT"/>
              </w:rPr>
              <w:t>a</w:t>
            </w:r>
          </w:p>
        </w:tc>
        <w:tc>
          <w:tcPr>
            <w:tcW w:w="1382" w:type="dxa"/>
            <w:vAlign w:val="center"/>
          </w:tcPr>
          <w:p w14:paraId="66B01CE6" w14:textId="70B83BB1" w:rsidR="00C12D42" w:rsidRPr="00DB20A3" w:rsidRDefault="009334D5" w:rsidP="00FA1B49">
            <w:pPr>
              <w:widowControl w:val="0"/>
              <w:autoSpaceDE w:val="0"/>
              <w:adjustRightInd w:val="0"/>
              <w:spacing w:line="276" w:lineRule="auto"/>
              <w:jc w:val="center"/>
              <w:rPr>
                <w:rFonts w:eastAsia="Calibri"/>
                <w:snapToGrid w:val="0"/>
                <w:color w:val="000000"/>
                <w:sz w:val="22"/>
                <w:szCs w:val="22"/>
                <w:lang w:eastAsia="lt-LT"/>
              </w:rPr>
            </w:pPr>
            <w:r>
              <w:rPr>
                <w:rFonts w:eastAsia="Calibri"/>
                <w:snapToGrid w:val="0"/>
                <w:color w:val="000000"/>
                <w:sz w:val="22"/>
                <w:szCs w:val="22"/>
                <w:lang w:eastAsia="lt-LT"/>
              </w:rPr>
              <w:t>1</w:t>
            </w:r>
            <w:r w:rsidR="00C12D42">
              <w:rPr>
                <w:rFonts w:eastAsia="Calibri"/>
                <w:snapToGrid w:val="0"/>
                <w:color w:val="000000"/>
                <w:sz w:val="22"/>
                <w:szCs w:val="22"/>
                <w:lang w:eastAsia="lt-LT"/>
              </w:rPr>
              <w:t xml:space="preserve">* </w:t>
            </w:r>
          </w:p>
        </w:tc>
        <w:tc>
          <w:tcPr>
            <w:tcW w:w="1560" w:type="dxa"/>
            <w:vAlign w:val="center"/>
          </w:tcPr>
          <w:p w14:paraId="0D519A9F" w14:textId="77777777" w:rsidR="00C12D42" w:rsidRPr="00DB20A3" w:rsidRDefault="00C12D42" w:rsidP="00FA1B49">
            <w:pPr>
              <w:widowControl w:val="0"/>
              <w:autoSpaceDE w:val="0"/>
              <w:adjustRightInd w:val="0"/>
              <w:spacing w:line="276" w:lineRule="auto"/>
              <w:jc w:val="center"/>
              <w:rPr>
                <w:rFonts w:eastAsia="Calibri"/>
                <w:snapToGrid w:val="0"/>
                <w:color w:val="000000"/>
                <w:sz w:val="22"/>
                <w:szCs w:val="22"/>
                <w:lang w:eastAsia="lt-LT"/>
              </w:rPr>
            </w:pPr>
          </w:p>
        </w:tc>
        <w:tc>
          <w:tcPr>
            <w:tcW w:w="2126" w:type="dxa"/>
            <w:vAlign w:val="center"/>
          </w:tcPr>
          <w:p w14:paraId="0EA56AEE" w14:textId="77777777" w:rsidR="00C12D42" w:rsidRPr="00DB20A3" w:rsidRDefault="00C12D42" w:rsidP="00FA1B49">
            <w:pPr>
              <w:widowControl w:val="0"/>
              <w:autoSpaceDE w:val="0"/>
              <w:adjustRightInd w:val="0"/>
              <w:spacing w:line="276" w:lineRule="auto"/>
              <w:ind w:right="112"/>
              <w:jc w:val="right"/>
              <w:rPr>
                <w:rFonts w:eastAsia="Calibri"/>
                <w:snapToGrid w:val="0"/>
                <w:color w:val="000000"/>
                <w:sz w:val="22"/>
                <w:szCs w:val="22"/>
                <w:lang w:eastAsia="lt-LT"/>
              </w:rPr>
            </w:pPr>
          </w:p>
        </w:tc>
      </w:tr>
      <w:tr w:rsidR="00C12D42" w:rsidRPr="00C76741" w14:paraId="3558E4C3" w14:textId="77777777" w:rsidTr="00FA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3CC5A6" w14:textId="7F9ED9A2" w:rsidR="00C12D42" w:rsidRPr="00C76741" w:rsidRDefault="00C12D42" w:rsidP="00FA1B49">
            <w:pPr>
              <w:spacing w:line="256" w:lineRule="auto"/>
              <w:jc w:val="right"/>
              <w:textAlignment w:val="auto"/>
              <w:rPr>
                <w:rFonts w:eastAsia="Calibri"/>
                <w:b/>
                <w:kern w:val="3"/>
              </w:rPr>
            </w:pPr>
            <w:r w:rsidRPr="00C76741">
              <w:rPr>
                <w:rFonts w:eastAsia="Calibri"/>
                <w:b/>
                <w:kern w:val="3"/>
              </w:rPr>
              <w:t xml:space="preserve">Bendra </w:t>
            </w:r>
            <w:r w:rsidR="0062632B">
              <w:rPr>
                <w:rFonts w:eastAsia="Calibri"/>
                <w:b/>
                <w:kern w:val="3"/>
              </w:rPr>
              <w:t xml:space="preserve">palyginamoji </w:t>
            </w:r>
            <w:r w:rsidRPr="00C76741">
              <w:rPr>
                <w:rFonts w:eastAsia="Calibri"/>
                <w:b/>
                <w:kern w:val="3"/>
              </w:rPr>
              <w:t>pasiūlymo kaina Eur be PVM:</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76B37" w14:textId="77777777" w:rsidR="00C12D42" w:rsidRPr="00C76741" w:rsidRDefault="00C12D42" w:rsidP="00FA1B49">
            <w:pPr>
              <w:suppressAutoHyphens w:val="0"/>
              <w:spacing w:line="256" w:lineRule="auto"/>
              <w:textAlignment w:val="auto"/>
              <w:rPr>
                <w:rFonts w:eastAsia="Calibri"/>
                <w:kern w:val="3"/>
              </w:rPr>
            </w:pPr>
          </w:p>
        </w:tc>
      </w:tr>
      <w:tr w:rsidR="00C12D42" w:rsidRPr="00C76741" w14:paraId="0DFC9CD7" w14:textId="77777777" w:rsidTr="00FA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4CE721" w14:textId="77777777" w:rsidR="00C12D42" w:rsidRPr="00C76741" w:rsidRDefault="00C12D42" w:rsidP="00FA1B49">
            <w:pPr>
              <w:spacing w:line="256" w:lineRule="auto"/>
              <w:jc w:val="right"/>
              <w:textAlignment w:val="auto"/>
              <w:rPr>
                <w:rFonts w:eastAsia="Calibri"/>
                <w:b/>
                <w:kern w:val="3"/>
              </w:rPr>
            </w:pPr>
            <w:r w:rsidRPr="00C76741">
              <w:rPr>
                <w:rFonts w:eastAsia="Calibri"/>
                <w:b/>
                <w:kern w:val="3"/>
              </w:rPr>
              <w:t>PVM</w:t>
            </w:r>
            <w:r>
              <w:rPr>
                <w:rFonts w:eastAsia="Calibri"/>
                <w:b/>
                <w:kern w:val="3"/>
              </w:rPr>
              <w:t xml:space="preserve"> (  proc.)</w:t>
            </w:r>
            <w:r w:rsidRPr="00C76741">
              <w:rPr>
                <w:rFonts w:eastAsia="Calibri"/>
                <w:b/>
                <w:kern w:val="3"/>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4BB21B" w14:textId="77777777" w:rsidR="00C12D42" w:rsidRPr="00C76741" w:rsidRDefault="00C12D42" w:rsidP="00FA1B49">
            <w:pPr>
              <w:suppressAutoHyphens w:val="0"/>
              <w:spacing w:line="256" w:lineRule="auto"/>
              <w:textAlignment w:val="auto"/>
              <w:rPr>
                <w:rFonts w:eastAsia="Calibri"/>
                <w:kern w:val="3"/>
              </w:rPr>
            </w:pPr>
          </w:p>
        </w:tc>
      </w:tr>
      <w:tr w:rsidR="00C12D42" w:rsidRPr="00C76741" w14:paraId="5E9EDD87" w14:textId="77777777" w:rsidTr="00FA1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198E37" w14:textId="19EE00F2" w:rsidR="00C12D42" w:rsidRPr="00C76741" w:rsidRDefault="00C12D42" w:rsidP="00FA1B49">
            <w:pPr>
              <w:spacing w:line="256" w:lineRule="auto"/>
              <w:jc w:val="right"/>
              <w:textAlignment w:val="auto"/>
              <w:rPr>
                <w:rFonts w:eastAsia="Calibri"/>
                <w:b/>
                <w:kern w:val="3"/>
              </w:rPr>
            </w:pPr>
            <w:r w:rsidRPr="00C76741">
              <w:rPr>
                <w:rFonts w:eastAsia="Calibri"/>
                <w:b/>
                <w:kern w:val="3"/>
              </w:rPr>
              <w:t>Bendra</w:t>
            </w:r>
            <w:r w:rsidR="0062632B">
              <w:rPr>
                <w:rFonts w:eastAsia="Calibri"/>
                <w:b/>
                <w:kern w:val="3"/>
              </w:rPr>
              <w:t xml:space="preserve"> palyginamoji </w:t>
            </w:r>
            <w:r w:rsidRPr="00C76741">
              <w:rPr>
                <w:rFonts w:eastAsia="Calibri"/>
                <w:b/>
                <w:kern w:val="3"/>
              </w:rPr>
              <w:t>pasiūlymo kaina Eur su PVM:</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71B0F8" w14:textId="77777777" w:rsidR="00C12D42" w:rsidRPr="00C76741" w:rsidRDefault="00C12D42" w:rsidP="00FA1B49">
            <w:pPr>
              <w:suppressAutoHyphens w:val="0"/>
              <w:spacing w:line="256" w:lineRule="auto"/>
              <w:textAlignment w:val="auto"/>
              <w:rPr>
                <w:rFonts w:eastAsia="Calibri"/>
                <w:kern w:val="3"/>
              </w:rPr>
            </w:pPr>
          </w:p>
        </w:tc>
      </w:tr>
    </w:tbl>
    <w:p w14:paraId="564E2C37" w14:textId="77777777" w:rsidR="00C12D42" w:rsidRDefault="00F1131A" w:rsidP="00C12D42">
      <w:pPr>
        <w:widowControl w:val="0"/>
        <w:jc w:val="both"/>
        <w:rPr>
          <w:rFonts w:eastAsia="Calibri"/>
          <w:b/>
          <w:bCs/>
        </w:rPr>
      </w:pPr>
      <w:r>
        <w:rPr>
          <w:rFonts w:eastAsia="Calibri"/>
          <w:b/>
          <w:bCs/>
        </w:rPr>
        <w:t xml:space="preserve">                </w:t>
      </w:r>
    </w:p>
    <w:p w14:paraId="1747C7F2" w14:textId="10031E3D" w:rsidR="00C12D42" w:rsidRDefault="00C12D42" w:rsidP="00C12D42">
      <w:pPr>
        <w:widowControl w:val="0"/>
        <w:jc w:val="both"/>
        <w:rPr>
          <w:rStyle w:val="Lentelsuraas2"/>
          <w:b/>
          <w:i/>
          <w:iCs/>
        </w:rPr>
      </w:pPr>
      <w:r>
        <w:rPr>
          <w:rStyle w:val="Lentelsuraas2"/>
          <w:b/>
          <w:i/>
          <w:iCs/>
        </w:rPr>
        <w:t>*Poreikis priklausys nuo meteorologinių sąlygų.</w:t>
      </w:r>
    </w:p>
    <w:p w14:paraId="718D8391" w14:textId="37CE4995" w:rsidR="00C12D42" w:rsidRDefault="00F1131A" w:rsidP="00BD1FF9">
      <w:pPr>
        <w:autoSpaceDE w:val="0"/>
        <w:adjustRightInd w:val="0"/>
        <w:spacing w:line="360" w:lineRule="auto"/>
        <w:rPr>
          <w:rFonts w:eastAsia="Calibri"/>
          <w:b/>
          <w:bCs/>
        </w:rPr>
      </w:pPr>
      <w:r>
        <w:rPr>
          <w:rFonts w:eastAsia="Calibri"/>
          <w:b/>
          <w:bCs/>
        </w:rPr>
        <w:t xml:space="preserve">                                                           </w:t>
      </w:r>
    </w:p>
    <w:p w14:paraId="4523B52C" w14:textId="4D7D3E81"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lastRenderedPageBreak/>
        <w:t>pasiūlymo kaina turi atitikti pateiktų jos sudėtinių dalių sumą;</w:t>
      </w:r>
    </w:p>
    <w:p w14:paraId="241F6664" w14:textId="3FB4C2FB" w:rsidR="00387E31" w:rsidRPr="0062632B" w:rsidRDefault="00F1131A" w:rsidP="0062632B">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2A749A33" w14:textId="77777777" w:rsidR="00F80562" w:rsidRPr="00902EB9" w:rsidRDefault="00F80562" w:rsidP="00F80562">
      <w:pPr>
        <w:pStyle w:val="Sraopastraipa"/>
        <w:tabs>
          <w:tab w:val="left" w:pos="3584"/>
        </w:tabs>
        <w:spacing w:after="120"/>
        <w:ind w:left="0" w:firstLine="851"/>
        <w:jc w:val="both"/>
      </w:pPr>
      <w:r w:rsidRPr="00F80562">
        <w:rPr>
          <w:b/>
          <w:bCs/>
        </w:rPr>
        <w:t>Bendra palyginamoji pasiūlymo kaina be PVM –</w:t>
      </w:r>
      <w:r w:rsidRPr="00902EB9">
        <w:t xml:space="preserve"> _________________ Eur (nurodoma suma skaičiais ir žodžiais). </w:t>
      </w:r>
    </w:p>
    <w:p w14:paraId="564C7323" w14:textId="77777777" w:rsidR="00F80562" w:rsidRPr="00902EB9" w:rsidRDefault="00F80562" w:rsidP="00F80562">
      <w:pPr>
        <w:pStyle w:val="Sraopastraipa"/>
        <w:tabs>
          <w:tab w:val="left" w:pos="3584"/>
        </w:tabs>
        <w:spacing w:after="120"/>
        <w:ind w:left="0" w:firstLine="851"/>
        <w:jc w:val="both"/>
      </w:pPr>
      <w:r w:rsidRPr="00F80562">
        <w:rPr>
          <w:b/>
          <w:bCs/>
        </w:rPr>
        <w:t>Bendra palyginamoji pasiūlymo kaina su PVM –</w:t>
      </w:r>
      <w:r w:rsidRPr="00902EB9">
        <w:t xml:space="preserve"> _________________ Eur (nurodoma suma skaičiais žodžiais). </w:t>
      </w:r>
    </w:p>
    <w:p w14:paraId="4221EC57" w14:textId="77777777" w:rsidR="00F80562" w:rsidRDefault="00F80562" w:rsidP="00F80562">
      <w:pPr>
        <w:tabs>
          <w:tab w:val="left" w:pos="709"/>
        </w:tabs>
        <w:suppressAutoHyphens w:val="0"/>
        <w:autoSpaceDN/>
        <w:spacing w:line="288" w:lineRule="auto"/>
        <w:ind w:left="567"/>
        <w:jc w:val="both"/>
        <w:textAlignment w:val="auto"/>
        <w:rPr>
          <w:i/>
        </w:rPr>
      </w:pPr>
    </w:p>
    <w:p w14:paraId="652BFA1A" w14:textId="68CF595B" w:rsidR="00C5707D" w:rsidRPr="00C5707D" w:rsidRDefault="00C5707D" w:rsidP="00F80562">
      <w:pPr>
        <w:tabs>
          <w:tab w:val="left" w:pos="709"/>
        </w:tabs>
        <w:suppressAutoHyphens w:val="0"/>
        <w:autoSpaceDN/>
        <w:spacing w:line="288" w:lineRule="auto"/>
        <w:ind w:left="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1F3C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567"/>
        <w:gridCol w:w="4820"/>
        <w:gridCol w:w="4111"/>
      </w:tblGrid>
      <w:tr w:rsidR="00242051" w:rsidRPr="00AA6BFA" w14:paraId="14D7F365" w14:textId="77777777" w:rsidTr="003B4574">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3B4574">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3B4574">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w:t>
      </w:r>
      <w:r w:rsidRPr="00D61B25">
        <w:lastRenderedPageBreak/>
        <w:t>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7"/>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EF408" w14:textId="77777777" w:rsidR="00755032" w:rsidRDefault="00755032">
      <w:r>
        <w:separator/>
      </w:r>
    </w:p>
  </w:endnote>
  <w:endnote w:type="continuationSeparator" w:id="0">
    <w:p w14:paraId="4CCF01B4" w14:textId="77777777" w:rsidR="00755032" w:rsidRDefault="0075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3B4D0" w14:textId="77777777" w:rsidR="00755032" w:rsidRDefault="00755032">
      <w:r>
        <w:rPr>
          <w:color w:val="000000"/>
        </w:rPr>
        <w:separator/>
      </w:r>
    </w:p>
  </w:footnote>
  <w:footnote w:type="continuationSeparator" w:id="0">
    <w:p w14:paraId="5C08852F" w14:textId="77777777" w:rsidR="00755032" w:rsidRDefault="00755032">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0E6B878F" w14:textId="77777777" w:rsidR="00EF47E4" w:rsidRDefault="00EF47E4" w:rsidP="00EF47E4">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A042A"/>
    <w:multiLevelType w:val="multilevel"/>
    <w:tmpl w:val="E87ECFDE"/>
    <w:lvl w:ilvl="0">
      <w:start w:val="9"/>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385790"/>
    <w:multiLevelType w:val="hybridMultilevel"/>
    <w:tmpl w:val="6238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10" w15:restartNumberingAfterBreak="0">
    <w:nsid w:val="2723195B"/>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32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9B2180"/>
    <w:multiLevelType w:val="hybridMultilevel"/>
    <w:tmpl w:val="A370A1C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3"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AE78FB"/>
    <w:multiLevelType w:val="hybridMultilevel"/>
    <w:tmpl w:val="F1063CB4"/>
    <w:lvl w:ilvl="0" w:tplc="0F7A21E6">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5"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5"/>
  </w:num>
  <w:num w:numId="3" w16cid:durableId="2019506183">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0"/>
  </w:num>
  <w:num w:numId="6" w16cid:durableId="1133910868">
    <w:abstractNumId w:val="15"/>
  </w:num>
  <w:num w:numId="7" w16cid:durableId="247428083">
    <w:abstractNumId w:val="27"/>
  </w:num>
  <w:num w:numId="8" w16cid:durableId="308754290">
    <w:abstractNumId w:val="4"/>
  </w:num>
  <w:num w:numId="9" w16cid:durableId="1242373296">
    <w:abstractNumId w:val="31"/>
  </w:num>
  <w:num w:numId="10" w16cid:durableId="1561288755">
    <w:abstractNumId w:val="37"/>
  </w:num>
  <w:num w:numId="11" w16cid:durableId="1461266893">
    <w:abstractNumId w:val="5"/>
  </w:num>
  <w:num w:numId="12" w16cid:durableId="1334339456">
    <w:abstractNumId w:val="14"/>
  </w:num>
  <w:num w:numId="13" w16cid:durableId="65149332">
    <w:abstractNumId w:val="19"/>
  </w:num>
  <w:num w:numId="14" w16cid:durableId="1184637982">
    <w:abstractNumId w:val="22"/>
  </w:num>
  <w:num w:numId="15" w16cid:durableId="464205872">
    <w:abstractNumId w:val="20"/>
  </w:num>
  <w:num w:numId="16" w16cid:durableId="1842819909">
    <w:abstractNumId w:val="40"/>
  </w:num>
  <w:num w:numId="17" w16cid:durableId="123502106">
    <w:abstractNumId w:val="23"/>
  </w:num>
  <w:num w:numId="18" w16cid:durableId="518547537">
    <w:abstractNumId w:val="43"/>
  </w:num>
  <w:num w:numId="19" w16cid:durableId="1152142925">
    <w:abstractNumId w:val="35"/>
  </w:num>
  <w:num w:numId="20" w16cid:durableId="1595242741">
    <w:abstractNumId w:val="42"/>
  </w:num>
  <w:num w:numId="21" w16cid:durableId="980188954">
    <w:abstractNumId w:val="34"/>
  </w:num>
  <w:num w:numId="22" w16cid:durableId="1376150809">
    <w:abstractNumId w:val="11"/>
  </w:num>
  <w:num w:numId="23" w16cid:durableId="922225485">
    <w:abstractNumId w:val="29"/>
  </w:num>
  <w:num w:numId="24" w16cid:durableId="49890908">
    <w:abstractNumId w:val="16"/>
  </w:num>
  <w:num w:numId="25" w16cid:durableId="885147495">
    <w:abstractNumId w:val="12"/>
  </w:num>
  <w:num w:numId="26" w16cid:durableId="856427656">
    <w:abstractNumId w:val="1"/>
  </w:num>
  <w:num w:numId="27" w16cid:durableId="2115437660">
    <w:abstractNumId w:val="36"/>
  </w:num>
  <w:num w:numId="28" w16cid:durableId="129783417">
    <w:abstractNumId w:val="45"/>
  </w:num>
  <w:num w:numId="29" w16cid:durableId="1005205783">
    <w:abstractNumId w:val="33"/>
  </w:num>
  <w:num w:numId="30" w16cid:durableId="1303465233">
    <w:abstractNumId w:val="38"/>
  </w:num>
  <w:num w:numId="31" w16cid:durableId="855508243">
    <w:abstractNumId w:val="21"/>
  </w:num>
  <w:num w:numId="32" w16cid:durableId="2142727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3"/>
  </w:num>
  <w:num w:numId="34" w16cid:durableId="1878814989">
    <w:abstractNumId w:val="17"/>
  </w:num>
  <w:num w:numId="35" w16cid:durableId="196627147">
    <w:abstractNumId w:val="28"/>
  </w:num>
  <w:num w:numId="36" w16cid:durableId="16662925">
    <w:abstractNumId w:val="32"/>
  </w:num>
  <w:num w:numId="37" w16cid:durableId="1983727993">
    <w:abstractNumId w:val="26"/>
  </w:num>
  <w:num w:numId="38" w16cid:durableId="932595467">
    <w:abstractNumId w:val="44"/>
  </w:num>
  <w:num w:numId="39" w16cid:durableId="829297735">
    <w:abstractNumId w:val="9"/>
  </w:num>
  <w:num w:numId="40" w16cid:durableId="1002465739">
    <w:abstractNumId w:val="39"/>
  </w:num>
  <w:num w:numId="41" w16cid:durableId="246577529">
    <w:abstractNumId w:val="6"/>
  </w:num>
  <w:num w:numId="42" w16cid:durableId="1320377707">
    <w:abstractNumId w:val="18"/>
  </w:num>
  <w:num w:numId="43" w16cid:durableId="1021737119">
    <w:abstractNumId w:val="8"/>
  </w:num>
  <w:num w:numId="44" w16cid:durableId="181675415">
    <w:abstractNumId w:val="41"/>
  </w:num>
  <w:num w:numId="45" w16cid:durableId="1709839243">
    <w:abstractNumId w:val="10"/>
  </w:num>
  <w:num w:numId="46" w16cid:durableId="24136819">
    <w:abstractNumId w:val="7"/>
  </w:num>
  <w:num w:numId="47" w16cid:durableId="111794210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0C5E"/>
    <w:rsid w:val="000113F9"/>
    <w:rsid w:val="00011417"/>
    <w:rsid w:val="00011538"/>
    <w:rsid w:val="000119D1"/>
    <w:rsid w:val="00011A57"/>
    <w:rsid w:val="00012EE5"/>
    <w:rsid w:val="00013BF4"/>
    <w:rsid w:val="00014260"/>
    <w:rsid w:val="000144A1"/>
    <w:rsid w:val="0001514C"/>
    <w:rsid w:val="0001519A"/>
    <w:rsid w:val="00015D1E"/>
    <w:rsid w:val="000164BC"/>
    <w:rsid w:val="000169BB"/>
    <w:rsid w:val="00016C95"/>
    <w:rsid w:val="000171EF"/>
    <w:rsid w:val="0001746F"/>
    <w:rsid w:val="00017B8F"/>
    <w:rsid w:val="000201CE"/>
    <w:rsid w:val="0002042C"/>
    <w:rsid w:val="00020573"/>
    <w:rsid w:val="00020701"/>
    <w:rsid w:val="000213B1"/>
    <w:rsid w:val="000215BF"/>
    <w:rsid w:val="00021755"/>
    <w:rsid w:val="0002187A"/>
    <w:rsid w:val="000221D0"/>
    <w:rsid w:val="0002248E"/>
    <w:rsid w:val="00022774"/>
    <w:rsid w:val="00022775"/>
    <w:rsid w:val="0002286E"/>
    <w:rsid w:val="00023975"/>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13"/>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B8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283"/>
    <w:rsid w:val="000A03C7"/>
    <w:rsid w:val="000A080F"/>
    <w:rsid w:val="000A14BF"/>
    <w:rsid w:val="000A1652"/>
    <w:rsid w:val="000A2197"/>
    <w:rsid w:val="000A235A"/>
    <w:rsid w:val="000A2452"/>
    <w:rsid w:val="000A328C"/>
    <w:rsid w:val="000A3867"/>
    <w:rsid w:val="000A3868"/>
    <w:rsid w:val="000A3DBB"/>
    <w:rsid w:val="000A43B5"/>
    <w:rsid w:val="000A4DAF"/>
    <w:rsid w:val="000A4E6D"/>
    <w:rsid w:val="000A53C9"/>
    <w:rsid w:val="000A5C5F"/>
    <w:rsid w:val="000A5DB2"/>
    <w:rsid w:val="000A5E44"/>
    <w:rsid w:val="000A5F62"/>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63E"/>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248"/>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A14"/>
    <w:rsid w:val="000F4CC2"/>
    <w:rsid w:val="000F5615"/>
    <w:rsid w:val="000F57E2"/>
    <w:rsid w:val="000F5FE2"/>
    <w:rsid w:val="000F6142"/>
    <w:rsid w:val="000F6483"/>
    <w:rsid w:val="000F6B58"/>
    <w:rsid w:val="000F6CA3"/>
    <w:rsid w:val="000F7163"/>
    <w:rsid w:val="000F743C"/>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BE7"/>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65"/>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9A"/>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19A"/>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58D"/>
    <w:rsid w:val="0016498D"/>
    <w:rsid w:val="00165016"/>
    <w:rsid w:val="00165D3B"/>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C70"/>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4DF"/>
    <w:rsid w:val="00182B9B"/>
    <w:rsid w:val="001830B7"/>
    <w:rsid w:val="001830F5"/>
    <w:rsid w:val="001837F4"/>
    <w:rsid w:val="001838D8"/>
    <w:rsid w:val="00183E55"/>
    <w:rsid w:val="0018404E"/>
    <w:rsid w:val="00184282"/>
    <w:rsid w:val="00184435"/>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52C"/>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E8"/>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8C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2974"/>
    <w:rsid w:val="001F33A9"/>
    <w:rsid w:val="001F3C96"/>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5"/>
    <w:rsid w:val="002023A7"/>
    <w:rsid w:val="002027B1"/>
    <w:rsid w:val="00202A4C"/>
    <w:rsid w:val="0020355E"/>
    <w:rsid w:val="00203CC9"/>
    <w:rsid w:val="0020556F"/>
    <w:rsid w:val="0020613B"/>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88E"/>
    <w:rsid w:val="00235DA2"/>
    <w:rsid w:val="00235E8A"/>
    <w:rsid w:val="00235EC2"/>
    <w:rsid w:val="00236CB7"/>
    <w:rsid w:val="00236FBE"/>
    <w:rsid w:val="0023759C"/>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7AF"/>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4F0"/>
    <w:rsid w:val="00265A1F"/>
    <w:rsid w:val="00265F6D"/>
    <w:rsid w:val="002663D0"/>
    <w:rsid w:val="002664BD"/>
    <w:rsid w:val="00266A2C"/>
    <w:rsid w:val="00266EBF"/>
    <w:rsid w:val="002674A8"/>
    <w:rsid w:val="00267BEF"/>
    <w:rsid w:val="002700F5"/>
    <w:rsid w:val="002702B3"/>
    <w:rsid w:val="0027055F"/>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496"/>
    <w:rsid w:val="002B39D1"/>
    <w:rsid w:val="002B3A4C"/>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68E4"/>
    <w:rsid w:val="002C703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65E"/>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4372"/>
    <w:rsid w:val="003453FC"/>
    <w:rsid w:val="00345926"/>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4E5F"/>
    <w:rsid w:val="00374E62"/>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31"/>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8AA"/>
    <w:rsid w:val="003A18B1"/>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74"/>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8F8"/>
    <w:rsid w:val="003E6B73"/>
    <w:rsid w:val="003E6F09"/>
    <w:rsid w:val="003E733A"/>
    <w:rsid w:val="003F0093"/>
    <w:rsid w:val="003F0099"/>
    <w:rsid w:val="003F0456"/>
    <w:rsid w:val="003F1890"/>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BF5"/>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930"/>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27ED6"/>
    <w:rsid w:val="00430116"/>
    <w:rsid w:val="004304C2"/>
    <w:rsid w:val="00430870"/>
    <w:rsid w:val="00430B56"/>
    <w:rsid w:val="00430CAE"/>
    <w:rsid w:val="00431481"/>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0C0"/>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3D0"/>
    <w:rsid w:val="0046053E"/>
    <w:rsid w:val="00460638"/>
    <w:rsid w:val="00461AA0"/>
    <w:rsid w:val="00461B6D"/>
    <w:rsid w:val="0046240A"/>
    <w:rsid w:val="0046245B"/>
    <w:rsid w:val="00462C22"/>
    <w:rsid w:val="00463581"/>
    <w:rsid w:val="004648C6"/>
    <w:rsid w:val="0046514F"/>
    <w:rsid w:val="0046597E"/>
    <w:rsid w:val="00465F00"/>
    <w:rsid w:val="004661EE"/>
    <w:rsid w:val="00466792"/>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2D7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D30"/>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97AB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17F8"/>
    <w:rsid w:val="004B28E2"/>
    <w:rsid w:val="004B2B4B"/>
    <w:rsid w:val="004B3137"/>
    <w:rsid w:val="004B334E"/>
    <w:rsid w:val="004B3655"/>
    <w:rsid w:val="004B3813"/>
    <w:rsid w:val="004B381C"/>
    <w:rsid w:val="004B46EA"/>
    <w:rsid w:val="004B4789"/>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6C8"/>
    <w:rsid w:val="005229CA"/>
    <w:rsid w:val="00522D25"/>
    <w:rsid w:val="00523935"/>
    <w:rsid w:val="00523AF4"/>
    <w:rsid w:val="005245AC"/>
    <w:rsid w:val="00526EF0"/>
    <w:rsid w:val="0052732E"/>
    <w:rsid w:val="005273D1"/>
    <w:rsid w:val="0052744F"/>
    <w:rsid w:val="005274D5"/>
    <w:rsid w:val="00527957"/>
    <w:rsid w:val="005302D0"/>
    <w:rsid w:val="005317F9"/>
    <w:rsid w:val="00531CA5"/>
    <w:rsid w:val="00531F22"/>
    <w:rsid w:val="005324C3"/>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1A6"/>
    <w:rsid w:val="005468D2"/>
    <w:rsid w:val="00546AB7"/>
    <w:rsid w:val="00546AD7"/>
    <w:rsid w:val="00546D45"/>
    <w:rsid w:val="0054734E"/>
    <w:rsid w:val="0054738E"/>
    <w:rsid w:val="005476C6"/>
    <w:rsid w:val="00547810"/>
    <w:rsid w:val="00547914"/>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D2"/>
    <w:rsid w:val="00557CE1"/>
    <w:rsid w:val="00560419"/>
    <w:rsid w:val="0056043C"/>
    <w:rsid w:val="005606F3"/>
    <w:rsid w:val="0056132A"/>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575"/>
    <w:rsid w:val="005A39C3"/>
    <w:rsid w:val="005A3BA4"/>
    <w:rsid w:val="005A41F4"/>
    <w:rsid w:val="005A43F0"/>
    <w:rsid w:val="005A4521"/>
    <w:rsid w:val="005A466B"/>
    <w:rsid w:val="005A4976"/>
    <w:rsid w:val="005A4AAD"/>
    <w:rsid w:val="005A4AE3"/>
    <w:rsid w:val="005A53FC"/>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1D6A"/>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0DA"/>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59FA"/>
    <w:rsid w:val="005C737C"/>
    <w:rsid w:val="005C749D"/>
    <w:rsid w:val="005C7A53"/>
    <w:rsid w:val="005D0D9D"/>
    <w:rsid w:val="005D1050"/>
    <w:rsid w:val="005D1C3B"/>
    <w:rsid w:val="005D3403"/>
    <w:rsid w:val="005D4479"/>
    <w:rsid w:val="005D4A46"/>
    <w:rsid w:val="005D4A9A"/>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2DB"/>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E7947"/>
    <w:rsid w:val="005F043B"/>
    <w:rsid w:val="005F09A2"/>
    <w:rsid w:val="005F0A7B"/>
    <w:rsid w:val="005F0D5C"/>
    <w:rsid w:val="005F1318"/>
    <w:rsid w:val="005F1E7B"/>
    <w:rsid w:val="005F23B0"/>
    <w:rsid w:val="005F2748"/>
    <w:rsid w:val="005F2CD0"/>
    <w:rsid w:val="005F3031"/>
    <w:rsid w:val="005F30FE"/>
    <w:rsid w:val="005F39CF"/>
    <w:rsid w:val="005F50DA"/>
    <w:rsid w:val="005F5AF7"/>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472"/>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32B"/>
    <w:rsid w:val="0062686D"/>
    <w:rsid w:val="00626A51"/>
    <w:rsid w:val="00626AE2"/>
    <w:rsid w:val="00626B66"/>
    <w:rsid w:val="00627021"/>
    <w:rsid w:val="006273F3"/>
    <w:rsid w:val="006274F6"/>
    <w:rsid w:val="006279A1"/>
    <w:rsid w:val="00630363"/>
    <w:rsid w:val="00630671"/>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88E"/>
    <w:rsid w:val="0064799B"/>
    <w:rsid w:val="00647C49"/>
    <w:rsid w:val="0065033E"/>
    <w:rsid w:val="00650F83"/>
    <w:rsid w:val="00651489"/>
    <w:rsid w:val="00651B03"/>
    <w:rsid w:val="00651D26"/>
    <w:rsid w:val="00651E19"/>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4C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324"/>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13E"/>
    <w:rsid w:val="00696379"/>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5E7"/>
    <w:rsid w:val="006C573F"/>
    <w:rsid w:val="006C57AA"/>
    <w:rsid w:val="006C5BD2"/>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36"/>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7A"/>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689"/>
    <w:rsid w:val="007517AD"/>
    <w:rsid w:val="007518F1"/>
    <w:rsid w:val="007524B2"/>
    <w:rsid w:val="007528DC"/>
    <w:rsid w:val="00753401"/>
    <w:rsid w:val="007534D2"/>
    <w:rsid w:val="007538B7"/>
    <w:rsid w:val="007539AD"/>
    <w:rsid w:val="00753A3E"/>
    <w:rsid w:val="00753D2E"/>
    <w:rsid w:val="007542BD"/>
    <w:rsid w:val="00754306"/>
    <w:rsid w:val="00754AD2"/>
    <w:rsid w:val="0075503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2C5"/>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3B23"/>
    <w:rsid w:val="0077484B"/>
    <w:rsid w:val="007763A3"/>
    <w:rsid w:val="00776596"/>
    <w:rsid w:val="007768C9"/>
    <w:rsid w:val="00776E40"/>
    <w:rsid w:val="0077711B"/>
    <w:rsid w:val="00777346"/>
    <w:rsid w:val="007775E0"/>
    <w:rsid w:val="00777619"/>
    <w:rsid w:val="007776C2"/>
    <w:rsid w:val="007802B9"/>
    <w:rsid w:val="007803DD"/>
    <w:rsid w:val="007804F1"/>
    <w:rsid w:val="007806DE"/>
    <w:rsid w:val="00780A4C"/>
    <w:rsid w:val="00781107"/>
    <w:rsid w:val="00781B01"/>
    <w:rsid w:val="00781CE7"/>
    <w:rsid w:val="00781E6A"/>
    <w:rsid w:val="00782027"/>
    <w:rsid w:val="00782309"/>
    <w:rsid w:val="007825A2"/>
    <w:rsid w:val="007827BF"/>
    <w:rsid w:val="007829C5"/>
    <w:rsid w:val="00782F0A"/>
    <w:rsid w:val="007831C8"/>
    <w:rsid w:val="00784250"/>
    <w:rsid w:val="00784331"/>
    <w:rsid w:val="00784571"/>
    <w:rsid w:val="00784607"/>
    <w:rsid w:val="00784807"/>
    <w:rsid w:val="00784D7C"/>
    <w:rsid w:val="00786F66"/>
    <w:rsid w:val="00787D67"/>
    <w:rsid w:val="0079115E"/>
    <w:rsid w:val="00791873"/>
    <w:rsid w:val="007921E8"/>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6F68"/>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7F68C6"/>
    <w:rsid w:val="00800C52"/>
    <w:rsid w:val="0080135B"/>
    <w:rsid w:val="0080172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CF"/>
    <w:rsid w:val="00813CE3"/>
    <w:rsid w:val="00813D76"/>
    <w:rsid w:val="00813E53"/>
    <w:rsid w:val="00813FA8"/>
    <w:rsid w:val="008143BC"/>
    <w:rsid w:val="00814A92"/>
    <w:rsid w:val="008155B8"/>
    <w:rsid w:val="00815EB1"/>
    <w:rsid w:val="008162AC"/>
    <w:rsid w:val="0081742A"/>
    <w:rsid w:val="00817433"/>
    <w:rsid w:val="00817631"/>
    <w:rsid w:val="008176BB"/>
    <w:rsid w:val="0081779A"/>
    <w:rsid w:val="008203C9"/>
    <w:rsid w:val="00821B9C"/>
    <w:rsid w:val="00821C84"/>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8C8"/>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70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7DE"/>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5F50"/>
    <w:rsid w:val="0086664F"/>
    <w:rsid w:val="008668A3"/>
    <w:rsid w:val="00866CBE"/>
    <w:rsid w:val="00866E72"/>
    <w:rsid w:val="00866F97"/>
    <w:rsid w:val="00867176"/>
    <w:rsid w:val="00870107"/>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1A7"/>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6F9"/>
    <w:rsid w:val="00895A9F"/>
    <w:rsid w:val="00896031"/>
    <w:rsid w:val="008968A6"/>
    <w:rsid w:val="00896D3A"/>
    <w:rsid w:val="00897A13"/>
    <w:rsid w:val="008A0458"/>
    <w:rsid w:val="008A07B8"/>
    <w:rsid w:val="008A0DDE"/>
    <w:rsid w:val="008A1606"/>
    <w:rsid w:val="008A1A30"/>
    <w:rsid w:val="008A23D9"/>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024"/>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732"/>
    <w:rsid w:val="008C4A69"/>
    <w:rsid w:val="008C4D53"/>
    <w:rsid w:val="008C4E2C"/>
    <w:rsid w:val="008C5210"/>
    <w:rsid w:val="008C5F16"/>
    <w:rsid w:val="008C6201"/>
    <w:rsid w:val="008C6DF1"/>
    <w:rsid w:val="008C70B7"/>
    <w:rsid w:val="008C7160"/>
    <w:rsid w:val="008C71F6"/>
    <w:rsid w:val="008C7561"/>
    <w:rsid w:val="008C79AF"/>
    <w:rsid w:val="008D112B"/>
    <w:rsid w:val="008D198B"/>
    <w:rsid w:val="008D1B2A"/>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07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69E"/>
    <w:rsid w:val="00905823"/>
    <w:rsid w:val="0090593C"/>
    <w:rsid w:val="00906984"/>
    <w:rsid w:val="00907110"/>
    <w:rsid w:val="00907605"/>
    <w:rsid w:val="0090798D"/>
    <w:rsid w:val="00910294"/>
    <w:rsid w:val="00910F55"/>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1D93"/>
    <w:rsid w:val="00922084"/>
    <w:rsid w:val="009230F0"/>
    <w:rsid w:val="00923711"/>
    <w:rsid w:val="00923E92"/>
    <w:rsid w:val="00923EA0"/>
    <w:rsid w:val="00925847"/>
    <w:rsid w:val="009259D7"/>
    <w:rsid w:val="00925B52"/>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4D5"/>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24A"/>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4A8"/>
    <w:rsid w:val="009675A4"/>
    <w:rsid w:val="00967915"/>
    <w:rsid w:val="00967C31"/>
    <w:rsid w:val="00967F69"/>
    <w:rsid w:val="0097004C"/>
    <w:rsid w:val="0097043E"/>
    <w:rsid w:val="00970694"/>
    <w:rsid w:val="00970F32"/>
    <w:rsid w:val="009710E8"/>
    <w:rsid w:val="009715E7"/>
    <w:rsid w:val="00971AC5"/>
    <w:rsid w:val="00971F16"/>
    <w:rsid w:val="00972712"/>
    <w:rsid w:val="00972DF7"/>
    <w:rsid w:val="00973132"/>
    <w:rsid w:val="009736C6"/>
    <w:rsid w:val="00973AF7"/>
    <w:rsid w:val="00973E54"/>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75"/>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CF3"/>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6878"/>
    <w:rsid w:val="009B791B"/>
    <w:rsid w:val="009B7AA5"/>
    <w:rsid w:val="009C031C"/>
    <w:rsid w:val="009C1529"/>
    <w:rsid w:val="009C1AC0"/>
    <w:rsid w:val="009C1ACA"/>
    <w:rsid w:val="009C1C0D"/>
    <w:rsid w:val="009C1E7A"/>
    <w:rsid w:val="009C20D8"/>
    <w:rsid w:val="009C20EB"/>
    <w:rsid w:val="009C2853"/>
    <w:rsid w:val="009C2F56"/>
    <w:rsid w:val="009C3456"/>
    <w:rsid w:val="009C36C4"/>
    <w:rsid w:val="009C3F84"/>
    <w:rsid w:val="009C4032"/>
    <w:rsid w:val="009C40DD"/>
    <w:rsid w:val="009C43AF"/>
    <w:rsid w:val="009C4B6C"/>
    <w:rsid w:val="009C4D27"/>
    <w:rsid w:val="009C4F54"/>
    <w:rsid w:val="009C54D8"/>
    <w:rsid w:val="009C5D07"/>
    <w:rsid w:val="009C5D80"/>
    <w:rsid w:val="009C6332"/>
    <w:rsid w:val="009C679F"/>
    <w:rsid w:val="009C6F50"/>
    <w:rsid w:val="009C73FD"/>
    <w:rsid w:val="009C75DE"/>
    <w:rsid w:val="009C7DE9"/>
    <w:rsid w:val="009C7F0E"/>
    <w:rsid w:val="009D07CA"/>
    <w:rsid w:val="009D150F"/>
    <w:rsid w:val="009D16E6"/>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0CFD"/>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59BD"/>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36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17304"/>
    <w:rsid w:val="00A2025E"/>
    <w:rsid w:val="00A205BF"/>
    <w:rsid w:val="00A207A8"/>
    <w:rsid w:val="00A20A35"/>
    <w:rsid w:val="00A20F60"/>
    <w:rsid w:val="00A22130"/>
    <w:rsid w:val="00A223C3"/>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82B"/>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17"/>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BD6"/>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585"/>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77E"/>
    <w:rsid w:val="00A93C7E"/>
    <w:rsid w:val="00A93DBC"/>
    <w:rsid w:val="00A9465D"/>
    <w:rsid w:val="00A94B5F"/>
    <w:rsid w:val="00A94EE4"/>
    <w:rsid w:val="00A96297"/>
    <w:rsid w:val="00A968D3"/>
    <w:rsid w:val="00A97121"/>
    <w:rsid w:val="00A97508"/>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292"/>
    <w:rsid w:val="00AB17AF"/>
    <w:rsid w:val="00AB18B1"/>
    <w:rsid w:val="00AB1ABD"/>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0B"/>
    <w:rsid w:val="00AB6CD8"/>
    <w:rsid w:val="00AB7E80"/>
    <w:rsid w:val="00AC0901"/>
    <w:rsid w:val="00AC0939"/>
    <w:rsid w:val="00AC0B86"/>
    <w:rsid w:val="00AC0F07"/>
    <w:rsid w:val="00AC15C9"/>
    <w:rsid w:val="00AC1C38"/>
    <w:rsid w:val="00AC2710"/>
    <w:rsid w:val="00AC28D6"/>
    <w:rsid w:val="00AC2FB6"/>
    <w:rsid w:val="00AC3204"/>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E32"/>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7D7"/>
    <w:rsid w:val="00B03A66"/>
    <w:rsid w:val="00B04081"/>
    <w:rsid w:val="00B04379"/>
    <w:rsid w:val="00B04575"/>
    <w:rsid w:val="00B0460C"/>
    <w:rsid w:val="00B04618"/>
    <w:rsid w:val="00B049AE"/>
    <w:rsid w:val="00B04BB3"/>
    <w:rsid w:val="00B04D3E"/>
    <w:rsid w:val="00B051CF"/>
    <w:rsid w:val="00B058CA"/>
    <w:rsid w:val="00B06019"/>
    <w:rsid w:val="00B0632E"/>
    <w:rsid w:val="00B06554"/>
    <w:rsid w:val="00B0699C"/>
    <w:rsid w:val="00B06D8E"/>
    <w:rsid w:val="00B07386"/>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51D"/>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C26"/>
    <w:rsid w:val="00B30F0E"/>
    <w:rsid w:val="00B30F91"/>
    <w:rsid w:val="00B310E5"/>
    <w:rsid w:val="00B3236A"/>
    <w:rsid w:val="00B332ED"/>
    <w:rsid w:val="00B34321"/>
    <w:rsid w:val="00B343A6"/>
    <w:rsid w:val="00B347ED"/>
    <w:rsid w:val="00B35296"/>
    <w:rsid w:val="00B35410"/>
    <w:rsid w:val="00B35A15"/>
    <w:rsid w:val="00B36668"/>
    <w:rsid w:val="00B36977"/>
    <w:rsid w:val="00B36F15"/>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BFE"/>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139"/>
    <w:rsid w:val="00B77205"/>
    <w:rsid w:val="00B77334"/>
    <w:rsid w:val="00B77640"/>
    <w:rsid w:val="00B80784"/>
    <w:rsid w:val="00B8094F"/>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0CE"/>
    <w:rsid w:val="00B932CE"/>
    <w:rsid w:val="00B94B04"/>
    <w:rsid w:val="00B94BA6"/>
    <w:rsid w:val="00B94DE5"/>
    <w:rsid w:val="00B956C7"/>
    <w:rsid w:val="00B95B6C"/>
    <w:rsid w:val="00B95E83"/>
    <w:rsid w:val="00B960B4"/>
    <w:rsid w:val="00B965F3"/>
    <w:rsid w:val="00B96F19"/>
    <w:rsid w:val="00B97211"/>
    <w:rsid w:val="00B9778F"/>
    <w:rsid w:val="00B9790D"/>
    <w:rsid w:val="00B97E3C"/>
    <w:rsid w:val="00BA024B"/>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4AB2"/>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0EB"/>
    <w:rsid w:val="00BD14F0"/>
    <w:rsid w:val="00BD173C"/>
    <w:rsid w:val="00BD1801"/>
    <w:rsid w:val="00BD1E41"/>
    <w:rsid w:val="00BD1ED6"/>
    <w:rsid w:val="00BD1FF9"/>
    <w:rsid w:val="00BD2D48"/>
    <w:rsid w:val="00BD3765"/>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83"/>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525"/>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0B13"/>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D42"/>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6AE"/>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67"/>
    <w:rsid w:val="00C56FE8"/>
    <w:rsid w:val="00C5707D"/>
    <w:rsid w:val="00C5753F"/>
    <w:rsid w:val="00C57D8E"/>
    <w:rsid w:val="00C60921"/>
    <w:rsid w:val="00C60B4A"/>
    <w:rsid w:val="00C60B8A"/>
    <w:rsid w:val="00C60CDD"/>
    <w:rsid w:val="00C61600"/>
    <w:rsid w:val="00C61A9D"/>
    <w:rsid w:val="00C61C7A"/>
    <w:rsid w:val="00C62325"/>
    <w:rsid w:val="00C62345"/>
    <w:rsid w:val="00C628AB"/>
    <w:rsid w:val="00C62CB3"/>
    <w:rsid w:val="00C62D24"/>
    <w:rsid w:val="00C63091"/>
    <w:rsid w:val="00C63153"/>
    <w:rsid w:val="00C6379D"/>
    <w:rsid w:val="00C63816"/>
    <w:rsid w:val="00C63D87"/>
    <w:rsid w:val="00C646D8"/>
    <w:rsid w:val="00C64B86"/>
    <w:rsid w:val="00C65125"/>
    <w:rsid w:val="00C651C9"/>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10F"/>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690"/>
    <w:rsid w:val="00D1393E"/>
    <w:rsid w:val="00D144A6"/>
    <w:rsid w:val="00D1488D"/>
    <w:rsid w:val="00D14AEA"/>
    <w:rsid w:val="00D14D98"/>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48"/>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3A08"/>
    <w:rsid w:val="00D34C43"/>
    <w:rsid w:val="00D350C8"/>
    <w:rsid w:val="00D35B7F"/>
    <w:rsid w:val="00D36747"/>
    <w:rsid w:val="00D36DCA"/>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A6E"/>
    <w:rsid w:val="00D44F48"/>
    <w:rsid w:val="00D4541B"/>
    <w:rsid w:val="00D45861"/>
    <w:rsid w:val="00D459DA"/>
    <w:rsid w:val="00D45F45"/>
    <w:rsid w:val="00D46155"/>
    <w:rsid w:val="00D46D42"/>
    <w:rsid w:val="00D46FF0"/>
    <w:rsid w:val="00D4792B"/>
    <w:rsid w:val="00D47C96"/>
    <w:rsid w:val="00D47CE4"/>
    <w:rsid w:val="00D50334"/>
    <w:rsid w:val="00D50590"/>
    <w:rsid w:val="00D50714"/>
    <w:rsid w:val="00D50927"/>
    <w:rsid w:val="00D50DEE"/>
    <w:rsid w:val="00D51F0D"/>
    <w:rsid w:val="00D52CEF"/>
    <w:rsid w:val="00D53018"/>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4D1"/>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459"/>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297C"/>
    <w:rsid w:val="00E0375E"/>
    <w:rsid w:val="00E0378C"/>
    <w:rsid w:val="00E0464D"/>
    <w:rsid w:val="00E0470D"/>
    <w:rsid w:val="00E047A3"/>
    <w:rsid w:val="00E04C07"/>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2F60"/>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5EB7"/>
    <w:rsid w:val="00E360B6"/>
    <w:rsid w:val="00E401EE"/>
    <w:rsid w:val="00E41077"/>
    <w:rsid w:val="00E4138E"/>
    <w:rsid w:val="00E41951"/>
    <w:rsid w:val="00E41C5E"/>
    <w:rsid w:val="00E41DED"/>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71B"/>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0B7F"/>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0CC"/>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4BAF"/>
    <w:rsid w:val="00EA5230"/>
    <w:rsid w:val="00EA5A65"/>
    <w:rsid w:val="00EA6635"/>
    <w:rsid w:val="00EA6CD1"/>
    <w:rsid w:val="00EA6D2C"/>
    <w:rsid w:val="00EA6DEA"/>
    <w:rsid w:val="00EB056C"/>
    <w:rsid w:val="00EB0831"/>
    <w:rsid w:val="00EB08F6"/>
    <w:rsid w:val="00EB0D2D"/>
    <w:rsid w:val="00EB0FFA"/>
    <w:rsid w:val="00EB173E"/>
    <w:rsid w:val="00EB1A18"/>
    <w:rsid w:val="00EB23E8"/>
    <w:rsid w:val="00EB2448"/>
    <w:rsid w:val="00EB2922"/>
    <w:rsid w:val="00EB31A7"/>
    <w:rsid w:val="00EB3819"/>
    <w:rsid w:val="00EB3A96"/>
    <w:rsid w:val="00EB5233"/>
    <w:rsid w:val="00EB559B"/>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5C7"/>
    <w:rsid w:val="00ED561D"/>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7E4"/>
    <w:rsid w:val="00EF480D"/>
    <w:rsid w:val="00EF4929"/>
    <w:rsid w:val="00EF4BA0"/>
    <w:rsid w:val="00EF59AC"/>
    <w:rsid w:val="00EF5AB4"/>
    <w:rsid w:val="00EF6265"/>
    <w:rsid w:val="00EF66AA"/>
    <w:rsid w:val="00EF7095"/>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5CC"/>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1F"/>
    <w:rsid w:val="00F14435"/>
    <w:rsid w:val="00F145B2"/>
    <w:rsid w:val="00F146D1"/>
    <w:rsid w:val="00F148A5"/>
    <w:rsid w:val="00F14A74"/>
    <w:rsid w:val="00F14FE8"/>
    <w:rsid w:val="00F16177"/>
    <w:rsid w:val="00F16753"/>
    <w:rsid w:val="00F167B1"/>
    <w:rsid w:val="00F175B1"/>
    <w:rsid w:val="00F203F1"/>
    <w:rsid w:val="00F20A73"/>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4F99"/>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205"/>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5D0A"/>
    <w:rsid w:val="00F56867"/>
    <w:rsid w:val="00F56D88"/>
    <w:rsid w:val="00F5731E"/>
    <w:rsid w:val="00F573F9"/>
    <w:rsid w:val="00F579C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A06"/>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0562"/>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BDF"/>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3A7"/>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370F"/>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B1A"/>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A18AA"/>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 w:type="character" w:customStyle="1" w:styleId="c2">
    <w:name w:val="c2"/>
    <w:basedOn w:val="Numatytasispastraiposriftas"/>
    <w:rsid w:val="000F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19</Pages>
  <Words>33261</Words>
  <Characters>18959</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52116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20</cp:revision>
  <cp:lastPrinted>2020-09-04T11:21:00Z</cp:lastPrinted>
  <dcterms:created xsi:type="dcterms:W3CDTF">2026-02-18T08:49:00Z</dcterms:created>
  <dcterms:modified xsi:type="dcterms:W3CDTF">2026-02-20T06:57:00Z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