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405AF235" w14:textId="75920D60" w:rsidR="00027B83" w:rsidRPr="00D43980" w:rsidRDefault="000B0897" w:rsidP="00D4398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8CC8549" w:rsidR="00027B83" w:rsidRDefault="00E53DC4">
            <w:pPr>
              <w:jc w:val="both"/>
              <w:rPr>
                <w:kern w:val="2"/>
                <w:szCs w:val="24"/>
              </w:rPr>
            </w:pPr>
            <w:r>
              <w:rPr>
                <w:kern w:val="2"/>
                <w:szCs w:val="24"/>
              </w:rPr>
              <w:t>S</w:t>
            </w:r>
            <w:r w:rsidRPr="00E53DC4">
              <w:rPr>
                <w:kern w:val="2"/>
                <w:szCs w:val="24"/>
              </w:rPr>
              <w:t>avivaldybės teritorijos aplinkos stebėsenos 2021-2026 m., programos 202</w:t>
            </w:r>
            <w:r w:rsidR="00B50EFC">
              <w:rPr>
                <w:kern w:val="2"/>
                <w:szCs w:val="24"/>
              </w:rPr>
              <w:t>6</w:t>
            </w:r>
            <w:r w:rsidRPr="00E53DC4">
              <w:rPr>
                <w:kern w:val="2"/>
                <w:szCs w:val="24"/>
              </w:rPr>
              <w:t xml:space="preserve"> m., priemonių plano įgyvendinimo paslaug</w:t>
            </w:r>
            <w:r>
              <w:rPr>
                <w:kern w:val="2"/>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53DC4" w14:paraId="7A216576" w14:textId="77777777">
        <w:tc>
          <w:tcPr>
            <w:tcW w:w="2808" w:type="dxa"/>
            <w:vMerge w:val="restart"/>
          </w:tcPr>
          <w:p w14:paraId="79087AD5" w14:textId="77777777" w:rsidR="00E53DC4" w:rsidRDefault="00E53DC4" w:rsidP="00E53DC4">
            <w:pPr>
              <w:jc w:val="center"/>
              <w:rPr>
                <w:b/>
                <w:kern w:val="2"/>
                <w:szCs w:val="24"/>
              </w:rPr>
            </w:pPr>
          </w:p>
          <w:p w14:paraId="555D406D" w14:textId="77777777" w:rsidR="00E53DC4" w:rsidRDefault="00E53DC4" w:rsidP="00E53DC4">
            <w:pPr>
              <w:jc w:val="center"/>
              <w:rPr>
                <w:b/>
                <w:kern w:val="2"/>
                <w:szCs w:val="24"/>
              </w:rPr>
            </w:pPr>
          </w:p>
          <w:p w14:paraId="757D89F5" w14:textId="77777777" w:rsidR="00E53DC4" w:rsidRDefault="00E53DC4" w:rsidP="00E53DC4">
            <w:pPr>
              <w:jc w:val="center"/>
              <w:rPr>
                <w:b/>
                <w:kern w:val="2"/>
                <w:szCs w:val="24"/>
              </w:rPr>
            </w:pPr>
          </w:p>
          <w:p w14:paraId="6C227F93" w14:textId="77777777" w:rsidR="00E53DC4" w:rsidRDefault="00E53DC4" w:rsidP="00E53DC4">
            <w:pPr>
              <w:rPr>
                <w:b/>
                <w:kern w:val="2"/>
                <w:szCs w:val="24"/>
              </w:rPr>
            </w:pPr>
          </w:p>
          <w:p w14:paraId="0285291C" w14:textId="77777777" w:rsidR="00E53DC4" w:rsidRDefault="00E53DC4" w:rsidP="00E53DC4">
            <w:pPr>
              <w:rPr>
                <w:b/>
                <w:kern w:val="2"/>
                <w:szCs w:val="24"/>
              </w:rPr>
            </w:pPr>
            <w:r>
              <w:rPr>
                <w:b/>
                <w:kern w:val="2"/>
                <w:szCs w:val="24"/>
              </w:rPr>
              <w:t>1.1. Pirkėjas</w:t>
            </w:r>
          </w:p>
        </w:tc>
        <w:tc>
          <w:tcPr>
            <w:tcW w:w="3240" w:type="dxa"/>
          </w:tcPr>
          <w:p w14:paraId="4986D0A4" w14:textId="77777777" w:rsidR="00E53DC4" w:rsidRDefault="00E53DC4" w:rsidP="00E53DC4">
            <w:pPr>
              <w:rPr>
                <w:kern w:val="2"/>
                <w:szCs w:val="24"/>
              </w:rPr>
            </w:pPr>
            <w:r>
              <w:rPr>
                <w:kern w:val="2"/>
                <w:szCs w:val="24"/>
              </w:rPr>
              <w:t>1.1.1. Pavadinimas</w:t>
            </w:r>
          </w:p>
        </w:tc>
        <w:tc>
          <w:tcPr>
            <w:tcW w:w="3510" w:type="dxa"/>
          </w:tcPr>
          <w:p w14:paraId="53FF09A2" w14:textId="5AD32688" w:rsidR="00E53DC4" w:rsidRDefault="00E53DC4" w:rsidP="00E53DC4">
            <w:pPr>
              <w:jc w:val="center"/>
              <w:rPr>
                <w:kern w:val="2"/>
                <w:szCs w:val="24"/>
              </w:rPr>
            </w:pPr>
            <w:r w:rsidRPr="00F05BC2">
              <w:t>Kauno rajono savivaldybės administracija</w:t>
            </w:r>
          </w:p>
        </w:tc>
      </w:tr>
      <w:tr w:rsidR="00E53DC4" w14:paraId="46894EEE" w14:textId="77777777">
        <w:tc>
          <w:tcPr>
            <w:tcW w:w="2808" w:type="dxa"/>
            <w:vMerge/>
          </w:tcPr>
          <w:p w14:paraId="6E3E695C" w14:textId="77777777" w:rsidR="00E53DC4" w:rsidRDefault="00E53DC4" w:rsidP="00E53DC4">
            <w:pPr>
              <w:rPr>
                <w:kern w:val="2"/>
                <w:szCs w:val="24"/>
              </w:rPr>
            </w:pPr>
          </w:p>
        </w:tc>
        <w:tc>
          <w:tcPr>
            <w:tcW w:w="3240" w:type="dxa"/>
          </w:tcPr>
          <w:p w14:paraId="6B5CD43F" w14:textId="77777777" w:rsidR="00E53DC4" w:rsidRDefault="00E53DC4" w:rsidP="00E53DC4">
            <w:pPr>
              <w:rPr>
                <w:kern w:val="2"/>
                <w:szCs w:val="24"/>
              </w:rPr>
            </w:pPr>
            <w:r>
              <w:rPr>
                <w:kern w:val="2"/>
                <w:szCs w:val="24"/>
              </w:rPr>
              <w:t>1.1.2. Juridinio asmens kodas</w:t>
            </w:r>
          </w:p>
        </w:tc>
        <w:tc>
          <w:tcPr>
            <w:tcW w:w="3510" w:type="dxa"/>
          </w:tcPr>
          <w:p w14:paraId="63476F65" w14:textId="717A1DC6" w:rsidR="00E53DC4" w:rsidRDefault="00E53DC4" w:rsidP="00E53DC4">
            <w:pPr>
              <w:jc w:val="center"/>
              <w:rPr>
                <w:kern w:val="2"/>
                <w:szCs w:val="24"/>
              </w:rPr>
            </w:pPr>
            <w:r w:rsidRPr="00F05BC2">
              <w:t>188756386</w:t>
            </w:r>
          </w:p>
        </w:tc>
      </w:tr>
      <w:tr w:rsidR="00E53DC4" w14:paraId="356739C7" w14:textId="77777777">
        <w:tc>
          <w:tcPr>
            <w:tcW w:w="2808" w:type="dxa"/>
            <w:vMerge/>
          </w:tcPr>
          <w:p w14:paraId="1CA5E71D" w14:textId="77777777" w:rsidR="00E53DC4" w:rsidRDefault="00E53DC4" w:rsidP="00E53DC4">
            <w:pPr>
              <w:rPr>
                <w:kern w:val="2"/>
                <w:szCs w:val="24"/>
              </w:rPr>
            </w:pPr>
          </w:p>
        </w:tc>
        <w:tc>
          <w:tcPr>
            <w:tcW w:w="3240" w:type="dxa"/>
          </w:tcPr>
          <w:p w14:paraId="23A01788" w14:textId="77777777" w:rsidR="00E53DC4" w:rsidRDefault="00E53DC4" w:rsidP="00E53DC4">
            <w:pPr>
              <w:rPr>
                <w:kern w:val="2"/>
                <w:szCs w:val="24"/>
              </w:rPr>
            </w:pPr>
            <w:r>
              <w:rPr>
                <w:kern w:val="2"/>
                <w:szCs w:val="24"/>
              </w:rPr>
              <w:t>1.1.3. Adresas</w:t>
            </w:r>
          </w:p>
        </w:tc>
        <w:tc>
          <w:tcPr>
            <w:tcW w:w="3510" w:type="dxa"/>
          </w:tcPr>
          <w:p w14:paraId="4FB387A2" w14:textId="74D5241F" w:rsidR="00E53DC4" w:rsidRDefault="00E53DC4" w:rsidP="00E53DC4">
            <w:pPr>
              <w:jc w:val="center"/>
              <w:rPr>
                <w:kern w:val="2"/>
                <w:szCs w:val="24"/>
              </w:rPr>
            </w:pPr>
            <w:r w:rsidRPr="00F05BC2">
              <w:t>Savanorių pr. 371, LT-49386, Kaunas</w:t>
            </w:r>
          </w:p>
        </w:tc>
      </w:tr>
      <w:tr w:rsidR="00E53DC4" w14:paraId="00E15A94" w14:textId="77777777">
        <w:tc>
          <w:tcPr>
            <w:tcW w:w="2808" w:type="dxa"/>
            <w:vMerge/>
          </w:tcPr>
          <w:p w14:paraId="54205EA9" w14:textId="77777777" w:rsidR="00E53DC4" w:rsidRDefault="00E53DC4" w:rsidP="00E53DC4">
            <w:pPr>
              <w:rPr>
                <w:kern w:val="2"/>
                <w:szCs w:val="24"/>
              </w:rPr>
            </w:pPr>
          </w:p>
        </w:tc>
        <w:tc>
          <w:tcPr>
            <w:tcW w:w="3240" w:type="dxa"/>
          </w:tcPr>
          <w:p w14:paraId="78DC4B4A" w14:textId="77777777" w:rsidR="00E53DC4" w:rsidRDefault="00E53DC4" w:rsidP="00E53DC4">
            <w:pPr>
              <w:rPr>
                <w:kern w:val="2"/>
                <w:szCs w:val="24"/>
              </w:rPr>
            </w:pPr>
            <w:r>
              <w:rPr>
                <w:kern w:val="2"/>
                <w:szCs w:val="24"/>
              </w:rPr>
              <w:t>1.1.4. PVM mokėtojo kodas</w:t>
            </w:r>
          </w:p>
        </w:tc>
        <w:tc>
          <w:tcPr>
            <w:tcW w:w="3510" w:type="dxa"/>
          </w:tcPr>
          <w:p w14:paraId="3641442E" w14:textId="2FD7A862" w:rsidR="00E53DC4" w:rsidRDefault="00E53DC4" w:rsidP="00E53DC4">
            <w:pPr>
              <w:jc w:val="center"/>
              <w:rPr>
                <w:kern w:val="2"/>
                <w:szCs w:val="24"/>
              </w:rPr>
            </w:pPr>
            <w:r w:rsidRPr="00F05BC2">
              <w:t>-</w:t>
            </w:r>
          </w:p>
        </w:tc>
      </w:tr>
      <w:tr w:rsidR="00E53DC4" w14:paraId="164424F3" w14:textId="77777777">
        <w:tc>
          <w:tcPr>
            <w:tcW w:w="2808" w:type="dxa"/>
            <w:vMerge/>
          </w:tcPr>
          <w:p w14:paraId="605C8647" w14:textId="77777777" w:rsidR="00E53DC4" w:rsidRDefault="00E53DC4" w:rsidP="00E53DC4">
            <w:pPr>
              <w:rPr>
                <w:kern w:val="2"/>
                <w:szCs w:val="24"/>
              </w:rPr>
            </w:pPr>
          </w:p>
        </w:tc>
        <w:tc>
          <w:tcPr>
            <w:tcW w:w="3240" w:type="dxa"/>
          </w:tcPr>
          <w:p w14:paraId="58983992" w14:textId="77777777" w:rsidR="00E53DC4" w:rsidRDefault="00E53DC4" w:rsidP="00E53DC4">
            <w:pPr>
              <w:rPr>
                <w:kern w:val="2"/>
                <w:szCs w:val="24"/>
              </w:rPr>
            </w:pPr>
            <w:r>
              <w:rPr>
                <w:kern w:val="2"/>
                <w:szCs w:val="24"/>
              </w:rPr>
              <w:t>1.1.5. Atsiskaitomoji sąskaita</w:t>
            </w:r>
          </w:p>
        </w:tc>
        <w:tc>
          <w:tcPr>
            <w:tcW w:w="3510" w:type="dxa"/>
          </w:tcPr>
          <w:p w14:paraId="62E56AEE" w14:textId="7F637976" w:rsidR="00E53DC4" w:rsidRDefault="00E53DC4" w:rsidP="00E53DC4">
            <w:pPr>
              <w:jc w:val="center"/>
              <w:rPr>
                <w:kern w:val="2"/>
                <w:szCs w:val="24"/>
              </w:rPr>
            </w:pPr>
            <w:r w:rsidRPr="00F05BC2">
              <w:t>LT914010042503135057</w:t>
            </w:r>
          </w:p>
        </w:tc>
      </w:tr>
      <w:tr w:rsidR="00E53DC4" w14:paraId="6B7E848E" w14:textId="77777777">
        <w:tc>
          <w:tcPr>
            <w:tcW w:w="2808" w:type="dxa"/>
            <w:vMerge/>
          </w:tcPr>
          <w:p w14:paraId="4F4A34C0" w14:textId="77777777" w:rsidR="00E53DC4" w:rsidRDefault="00E53DC4" w:rsidP="00E53DC4">
            <w:pPr>
              <w:rPr>
                <w:kern w:val="2"/>
                <w:szCs w:val="24"/>
              </w:rPr>
            </w:pPr>
          </w:p>
        </w:tc>
        <w:tc>
          <w:tcPr>
            <w:tcW w:w="3240" w:type="dxa"/>
          </w:tcPr>
          <w:p w14:paraId="6CD6859C" w14:textId="77777777" w:rsidR="00E53DC4" w:rsidRDefault="00E53DC4" w:rsidP="00E53DC4">
            <w:pPr>
              <w:rPr>
                <w:kern w:val="2"/>
                <w:szCs w:val="24"/>
              </w:rPr>
            </w:pPr>
            <w:r>
              <w:rPr>
                <w:kern w:val="2"/>
                <w:szCs w:val="24"/>
              </w:rPr>
              <w:t>1.1.6. Bankas, banko kodas</w:t>
            </w:r>
          </w:p>
        </w:tc>
        <w:tc>
          <w:tcPr>
            <w:tcW w:w="3510" w:type="dxa"/>
          </w:tcPr>
          <w:p w14:paraId="7CD0A608" w14:textId="2637971C" w:rsidR="00E53DC4" w:rsidRDefault="00E53DC4" w:rsidP="00E53DC4">
            <w:pPr>
              <w:jc w:val="center"/>
              <w:rPr>
                <w:kern w:val="2"/>
                <w:szCs w:val="24"/>
              </w:rPr>
            </w:pPr>
            <w:r w:rsidRPr="00F05BC2">
              <w:t>Luminor Bank AB, Banko kodas 40100</w:t>
            </w:r>
          </w:p>
        </w:tc>
      </w:tr>
      <w:tr w:rsidR="00E53DC4" w14:paraId="3C8A477F" w14:textId="77777777">
        <w:tc>
          <w:tcPr>
            <w:tcW w:w="2808" w:type="dxa"/>
            <w:vMerge/>
          </w:tcPr>
          <w:p w14:paraId="6FB01AF8" w14:textId="77777777" w:rsidR="00E53DC4" w:rsidRDefault="00E53DC4" w:rsidP="00E53DC4">
            <w:pPr>
              <w:rPr>
                <w:kern w:val="2"/>
                <w:szCs w:val="24"/>
              </w:rPr>
            </w:pPr>
          </w:p>
        </w:tc>
        <w:tc>
          <w:tcPr>
            <w:tcW w:w="3240" w:type="dxa"/>
          </w:tcPr>
          <w:p w14:paraId="52077EC6" w14:textId="77777777" w:rsidR="00E53DC4" w:rsidRDefault="00E53DC4" w:rsidP="00E53DC4">
            <w:pPr>
              <w:rPr>
                <w:kern w:val="2"/>
                <w:szCs w:val="24"/>
              </w:rPr>
            </w:pPr>
            <w:r>
              <w:rPr>
                <w:kern w:val="2"/>
                <w:szCs w:val="24"/>
              </w:rPr>
              <w:t>1.1.7. Telefonas</w:t>
            </w:r>
          </w:p>
        </w:tc>
        <w:tc>
          <w:tcPr>
            <w:tcW w:w="3510" w:type="dxa"/>
          </w:tcPr>
          <w:p w14:paraId="04975451" w14:textId="3DACCEBC" w:rsidR="00E53DC4" w:rsidRDefault="00E53DC4" w:rsidP="00E53DC4">
            <w:pPr>
              <w:jc w:val="center"/>
              <w:rPr>
                <w:kern w:val="2"/>
                <w:szCs w:val="24"/>
              </w:rPr>
            </w:pPr>
            <w:r w:rsidRPr="00F05BC2">
              <w:t>+370 37305503</w:t>
            </w:r>
          </w:p>
        </w:tc>
      </w:tr>
      <w:tr w:rsidR="00E53DC4" w14:paraId="7B8191B7" w14:textId="77777777">
        <w:tc>
          <w:tcPr>
            <w:tcW w:w="2808" w:type="dxa"/>
            <w:vMerge/>
          </w:tcPr>
          <w:p w14:paraId="1FE5A316" w14:textId="77777777" w:rsidR="00E53DC4" w:rsidRDefault="00E53DC4" w:rsidP="00E53DC4">
            <w:pPr>
              <w:rPr>
                <w:kern w:val="2"/>
                <w:szCs w:val="24"/>
              </w:rPr>
            </w:pPr>
          </w:p>
        </w:tc>
        <w:tc>
          <w:tcPr>
            <w:tcW w:w="3240" w:type="dxa"/>
          </w:tcPr>
          <w:p w14:paraId="47AE5590" w14:textId="77777777" w:rsidR="00E53DC4" w:rsidRDefault="00E53DC4" w:rsidP="00E53DC4">
            <w:pPr>
              <w:rPr>
                <w:kern w:val="2"/>
                <w:szCs w:val="24"/>
              </w:rPr>
            </w:pPr>
            <w:r>
              <w:rPr>
                <w:kern w:val="2"/>
                <w:szCs w:val="24"/>
              </w:rPr>
              <w:t>1.1.8. El. paštas</w:t>
            </w:r>
          </w:p>
        </w:tc>
        <w:tc>
          <w:tcPr>
            <w:tcW w:w="3510" w:type="dxa"/>
          </w:tcPr>
          <w:p w14:paraId="06155599" w14:textId="2983D9AA" w:rsidR="00E53DC4" w:rsidRDefault="00E53DC4" w:rsidP="00E53DC4">
            <w:pPr>
              <w:jc w:val="center"/>
              <w:rPr>
                <w:kern w:val="2"/>
                <w:szCs w:val="24"/>
              </w:rPr>
            </w:pPr>
            <w:r w:rsidRPr="00F05BC2">
              <w:t>info@krs.lt</w:t>
            </w:r>
          </w:p>
        </w:tc>
      </w:tr>
      <w:tr w:rsidR="00E53DC4" w14:paraId="1959C3F5" w14:textId="77777777">
        <w:tc>
          <w:tcPr>
            <w:tcW w:w="2808" w:type="dxa"/>
            <w:vMerge/>
          </w:tcPr>
          <w:p w14:paraId="34C01018" w14:textId="77777777" w:rsidR="00E53DC4" w:rsidRDefault="00E53DC4" w:rsidP="00E53DC4">
            <w:pPr>
              <w:rPr>
                <w:kern w:val="2"/>
                <w:szCs w:val="24"/>
              </w:rPr>
            </w:pPr>
          </w:p>
        </w:tc>
        <w:tc>
          <w:tcPr>
            <w:tcW w:w="3240" w:type="dxa"/>
          </w:tcPr>
          <w:p w14:paraId="473630E0" w14:textId="77777777" w:rsidR="00E53DC4" w:rsidRDefault="00E53DC4" w:rsidP="00E53DC4">
            <w:pPr>
              <w:rPr>
                <w:kern w:val="2"/>
                <w:szCs w:val="24"/>
              </w:rPr>
            </w:pPr>
            <w:r>
              <w:rPr>
                <w:kern w:val="2"/>
                <w:szCs w:val="24"/>
              </w:rPr>
              <w:t>1.1.9. Šalies atstovas</w:t>
            </w:r>
          </w:p>
        </w:tc>
        <w:tc>
          <w:tcPr>
            <w:tcW w:w="3510" w:type="dxa"/>
          </w:tcPr>
          <w:p w14:paraId="04FDD825" w14:textId="424220A8" w:rsidR="00E53DC4" w:rsidRDefault="00E53DC4" w:rsidP="00E53DC4">
            <w:pPr>
              <w:jc w:val="center"/>
              <w:rPr>
                <w:kern w:val="2"/>
                <w:szCs w:val="24"/>
              </w:rPr>
            </w:pPr>
            <w:r w:rsidRPr="00F05BC2">
              <w:t>Administracijos direktorius</w:t>
            </w:r>
          </w:p>
        </w:tc>
      </w:tr>
      <w:tr w:rsidR="00E53DC4" w14:paraId="475D93E9" w14:textId="77777777">
        <w:tc>
          <w:tcPr>
            <w:tcW w:w="2808" w:type="dxa"/>
            <w:vMerge/>
          </w:tcPr>
          <w:p w14:paraId="23BF508B" w14:textId="77777777" w:rsidR="00E53DC4" w:rsidRDefault="00E53DC4" w:rsidP="00E53DC4">
            <w:pPr>
              <w:rPr>
                <w:kern w:val="2"/>
                <w:szCs w:val="24"/>
              </w:rPr>
            </w:pPr>
          </w:p>
        </w:tc>
        <w:tc>
          <w:tcPr>
            <w:tcW w:w="3240" w:type="dxa"/>
          </w:tcPr>
          <w:p w14:paraId="7D81A35C" w14:textId="77777777" w:rsidR="00E53DC4" w:rsidRDefault="00E53DC4" w:rsidP="00E53DC4">
            <w:pPr>
              <w:rPr>
                <w:kern w:val="2"/>
                <w:szCs w:val="24"/>
              </w:rPr>
            </w:pPr>
            <w:r>
              <w:rPr>
                <w:kern w:val="2"/>
                <w:szCs w:val="24"/>
              </w:rPr>
              <w:t>1.1.10. Atstovavimo pagrindas</w:t>
            </w:r>
          </w:p>
        </w:tc>
        <w:tc>
          <w:tcPr>
            <w:tcW w:w="3510" w:type="dxa"/>
          </w:tcPr>
          <w:p w14:paraId="7164E978" w14:textId="7DEB94F5" w:rsidR="00E53DC4" w:rsidRDefault="00E53DC4" w:rsidP="00E53DC4">
            <w:pPr>
              <w:jc w:val="center"/>
              <w:rPr>
                <w:kern w:val="2"/>
                <w:szCs w:val="24"/>
              </w:rPr>
            </w:pPr>
            <w:r w:rsidRPr="00F05BC2">
              <w:t>Mantas Rikteris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A17D943" w:rsidR="00027B83" w:rsidRDefault="00E53DC4" w:rsidP="00E53DC4">
            <w:pPr>
              <w:rPr>
                <w:color w:val="4472C4"/>
                <w:kern w:val="2"/>
                <w:szCs w:val="24"/>
              </w:rPr>
            </w:pPr>
            <w:r w:rsidRPr="00E53DC4">
              <w:rPr>
                <w:kern w:val="2"/>
                <w:szCs w:val="24"/>
              </w:rPr>
              <w:t xml:space="preserve">Aplinkos skyriaus vedėja Jurgita Rakauskaitė el. paštas jurgita.rakauskaite@krs.lt, tel. +370 37305548, +370 67088544.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EF8CDA4" w:rsidR="00027B83" w:rsidRDefault="000B0897">
            <w:pPr>
              <w:rPr>
                <w:color w:val="000000"/>
                <w:kern w:val="2"/>
                <w:szCs w:val="24"/>
              </w:rPr>
            </w:pPr>
            <w:r>
              <w:rPr>
                <w:kern w:val="2"/>
                <w:szCs w:val="24"/>
              </w:rPr>
              <w:t xml:space="preserve">Tiekėjas įsipareigoja Sutartyje numatytomis sąlygomis suteikti Pirkėjui </w:t>
            </w:r>
            <w:r w:rsidR="00C104F9" w:rsidRPr="00C104F9">
              <w:rPr>
                <w:kern w:val="2"/>
                <w:szCs w:val="24"/>
              </w:rPr>
              <w:t xml:space="preserve">savivaldybės teritorijos aplinkos stebėsenos 2021-2026 </w:t>
            </w:r>
            <w:r w:rsidR="00C104F9" w:rsidRPr="00C104F9">
              <w:rPr>
                <w:kern w:val="2"/>
                <w:szCs w:val="24"/>
              </w:rPr>
              <w:lastRenderedPageBreak/>
              <w:t>m. programos 202</w:t>
            </w:r>
            <w:r w:rsidR="00B50EFC">
              <w:rPr>
                <w:kern w:val="2"/>
                <w:szCs w:val="24"/>
              </w:rPr>
              <w:t>6</w:t>
            </w:r>
            <w:r w:rsidR="00C104F9" w:rsidRPr="00C104F9">
              <w:rPr>
                <w:kern w:val="2"/>
                <w:szCs w:val="24"/>
              </w:rPr>
              <w:t xml:space="preserve"> m. priemonių plano įgyvendinimo </w:t>
            </w:r>
            <w:r w:rsidR="00C104F9">
              <w:rPr>
                <w:kern w:val="2"/>
                <w:szCs w:val="24"/>
              </w:rPr>
              <w:t>p</w:t>
            </w:r>
            <w:r>
              <w:rPr>
                <w:kern w:val="2"/>
                <w:szCs w:val="24"/>
              </w:rPr>
              <w:t>aslaugas</w:t>
            </w:r>
            <w:r w:rsidR="00C104F9">
              <w:rPr>
                <w:kern w:val="2"/>
                <w:szCs w:val="24"/>
              </w:rPr>
              <w:t xml:space="preserve"> </w:t>
            </w:r>
            <w:r>
              <w:rPr>
                <w:color w:val="000000"/>
                <w:kern w:val="2"/>
                <w:szCs w:val="24"/>
              </w:rPr>
              <w:t>(toliau – Paslaugos).</w:t>
            </w:r>
          </w:p>
          <w:p w14:paraId="27730B38" w14:textId="4B7BEED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104F9">
              <w:rPr>
                <w:color w:val="000000"/>
                <w:kern w:val="2"/>
                <w:szCs w:val="24"/>
              </w:rPr>
              <w:t xml:space="preserve"> 1 </w:t>
            </w:r>
            <w:r>
              <w:rPr>
                <w:color w:val="000000"/>
                <w:kern w:val="2"/>
                <w:szCs w:val="24"/>
              </w:rPr>
              <w:t>„Techninė specifikacija“ (toliau – Techninė specifikacija) ir Sutarties priede Nr.</w:t>
            </w:r>
            <w:r w:rsidR="00C104F9">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A6514CE" w14:textId="77777777" w:rsidR="00027B83" w:rsidRDefault="00B50EFC">
            <w:pPr>
              <w:rPr>
                <w:kern w:val="2"/>
                <w:szCs w:val="24"/>
              </w:rPr>
            </w:pPr>
            <w:r>
              <w:rPr>
                <w:kern w:val="2"/>
                <w:szCs w:val="24"/>
              </w:rPr>
              <w:t>S</w:t>
            </w:r>
            <w:r w:rsidRPr="00E53DC4">
              <w:rPr>
                <w:kern w:val="2"/>
                <w:szCs w:val="24"/>
              </w:rPr>
              <w:t>avivaldybės teritorijos aplinkos stebėsenos 2021-2026 m., programos 202</w:t>
            </w:r>
            <w:r>
              <w:rPr>
                <w:kern w:val="2"/>
                <w:szCs w:val="24"/>
              </w:rPr>
              <w:t>6</w:t>
            </w:r>
            <w:r w:rsidRPr="00E53DC4">
              <w:rPr>
                <w:kern w:val="2"/>
                <w:szCs w:val="24"/>
              </w:rPr>
              <w:t xml:space="preserve"> m., priemonių plano įgyvendinimo paslaug</w:t>
            </w:r>
            <w:r>
              <w:rPr>
                <w:kern w:val="2"/>
                <w:szCs w:val="24"/>
              </w:rPr>
              <w:t>os</w:t>
            </w:r>
            <w:r>
              <w:rPr>
                <w:kern w:val="2"/>
                <w:szCs w:val="24"/>
              </w:rPr>
              <w:t>.</w:t>
            </w:r>
          </w:p>
          <w:p w14:paraId="67D99209" w14:textId="73ADEEE4" w:rsidR="00B50EFC" w:rsidRDefault="00B50EFC">
            <w:pPr>
              <w:rPr>
                <w:kern w:val="2"/>
                <w:szCs w:val="24"/>
              </w:rPr>
            </w:pPr>
            <w:r>
              <w:rPr>
                <w:kern w:val="2"/>
                <w:szCs w:val="24"/>
              </w:rPr>
              <w:t xml:space="preserve">Pirkimo ID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336A610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774051">
        <w:trPr>
          <w:trHeight w:val="1480"/>
        </w:trPr>
        <w:tc>
          <w:tcPr>
            <w:tcW w:w="3094" w:type="dxa"/>
            <w:gridSpan w:val="2"/>
          </w:tcPr>
          <w:p w14:paraId="6BC959D5" w14:textId="1E5536E6" w:rsidR="00027B83" w:rsidRDefault="000B0897" w:rsidP="00774051">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4AB8B791" w:rsidR="00027B83" w:rsidRPr="003C3F7E" w:rsidRDefault="000B0897">
            <w:pPr>
              <w:rPr>
                <w:szCs w:val="24"/>
              </w:rPr>
            </w:pPr>
            <w:r w:rsidRPr="003C3F7E">
              <w:rPr>
                <w:szCs w:val="24"/>
              </w:rPr>
              <w:t>Tiekėjas Paslaugas įsipareigoja teikti nuo</w:t>
            </w:r>
            <w:r w:rsidR="003C3F7E">
              <w:rPr>
                <w:szCs w:val="24"/>
              </w:rPr>
              <w:t xml:space="preserve"> </w:t>
            </w:r>
            <w:r w:rsidRPr="003C3F7E">
              <w:rPr>
                <w:szCs w:val="24"/>
              </w:rPr>
              <w:t>Sutarties įsigaliojimo dienos</w:t>
            </w:r>
            <w:r w:rsidR="003C3F7E" w:rsidRPr="003C3F7E">
              <w:rPr>
                <w:szCs w:val="24"/>
              </w:rPr>
              <w:t xml:space="preserve"> </w:t>
            </w:r>
            <w:r w:rsidRPr="003C3F7E">
              <w:rPr>
                <w:szCs w:val="24"/>
              </w:rPr>
              <w:t xml:space="preserve">iki </w:t>
            </w:r>
            <w:r w:rsidR="003C3F7E" w:rsidRPr="003C3F7E">
              <w:rPr>
                <w:szCs w:val="24"/>
              </w:rPr>
              <w:t>202</w:t>
            </w:r>
            <w:r w:rsidR="00B50EFC">
              <w:rPr>
                <w:szCs w:val="24"/>
              </w:rPr>
              <w:t>6</w:t>
            </w:r>
            <w:r w:rsidR="003C3F7E" w:rsidRPr="003C3F7E">
              <w:rPr>
                <w:szCs w:val="24"/>
              </w:rPr>
              <w:t>-12-15</w:t>
            </w:r>
            <w:r w:rsidRPr="003C3F7E">
              <w:rPr>
                <w:szCs w:val="24"/>
              </w:rPr>
              <w:t>.</w:t>
            </w:r>
          </w:p>
          <w:p w14:paraId="531CD192" w14:textId="77777777" w:rsidR="00027B83" w:rsidRDefault="00027B83">
            <w:pPr>
              <w:rPr>
                <w:szCs w:val="24"/>
              </w:rPr>
            </w:pPr>
          </w:p>
          <w:p w14:paraId="36B51A80" w14:textId="2614F97D"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1933EB15" w:rsidR="00027B83" w:rsidRPr="003C3F7E" w:rsidRDefault="000B0897">
            <w:pPr>
              <w:rPr>
                <w:szCs w:val="24"/>
              </w:rPr>
            </w:pPr>
            <w:r>
              <w:rPr>
                <w:color w:val="000000"/>
                <w:kern w:val="2"/>
                <w:szCs w:val="24"/>
              </w:rPr>
              <w:t xml:space="preserve">Tiekėjas įsipareigoja </w:t>
            </w:r>
            <w:r>
              <w:rPr>
                <w:color w:val="000000"/>
                <w:szCs w:val="24"/>
              </w:rPr>
              <w:t xml:space="preserve">suteikti </w:t>
            </w:r>
            <w:r w:rsidRPr="003C3F7E">
              <w:rPr>
                <w:szCs w:val="24"/>
              </w:rPr>
              <w:t>Paslaugas</w:t>
            </w:r>
            <w:r w:rsidRPr="003C3F7E">
              <w:rPr>
                <w:kern w:val="2"/>
                <w:szCs w:val="24"/>
              </w:rPr>
              <w:t xml:space="preserve"> </w:t>
            </w:r>
            <w:r w:rsidR="003C3F7E" w:rsidRPr="003C3F7E">
              <w:rPr>
                <w:kern w:val="2"/>
                <w:szCs w:val="24"/>
              </w:rPr>
              <w:t xml:space="preserve">pagal </w:t>
            </w:r>
            <w:r w:rsidRPr="003C3F7E">
              <w:rPr>
                <w:kern w:val="2"/>
                <w:szCs w:val="24"/>
              </w:rPr>
              <w:t xml:space="preserve">Techninėje specifikacijoje </w:t>
            </w:r>
            <w:r w:rsidRPr="003C3F7E">
              <w:rPr>
                <w:szCs w:val="24"/>
              </w:rPr>
              <w:t>nurodyt</w:t>
            </w:r>
            <w:r w:rsidR="003C3F7E">
              <w:rPr>
                <w:szCs w:val="24"/>
              </w:rPr>
              <w:t xml:space="preserve">us </w:t>
            </w:r>
            <w:r w:rsidRPr="003C3F7E">
              <w:rPr>
                <w:kern w:val="2"/>
                <w:szCs w:val="24"/>
              </w:rPr>
              <w:t>termin</w:t>
            </w:r>
            <w:r w:rsidR="003C3F7E">
              <w:rPr>
                <w:kern w:val="2"/>
                <w:szCs w:val="24"/>
              </w:rPr>
              <w:t>us</w:t>
            </w:r>
            <w:r w:rsidRPr="003C3F7E">
              <w:rPr>
                <w:kern w:val="2"/>
                <w:szCs w:val="24"/>
              </w:rPr>
              <w:t xml:space="preserve"> ir sąlyg</w:t>
            </w:r>
            <w:r w:rsidR="003C3F7E">
              <w:rPr>
                <w:kern w:val="2"/>
                <w:szCs w:val="24"/>
              </w:rPr>
              <w:t>as.</w:t>
            </w:r>
          </w:p>
          <w:p w14:paraId="7074E643" w14:textId="77CE443D"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1DE8B5C"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61952CF9" w:rsidR="00027B83" w:rsidRDefault="00027B83">
            <w:pPr>
              <w:rPr>
                <w:szCs w:val="24"/>
              </w:rPr>
            </w:pPr>
          </w:p>
        </w:tc>
      </w:tr>
      <w:tr w:rsidR="00027B83" w14:paraId="63190814" w14:textId="77777777" w:rsidTr="00774051">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61221CD" w:rsidR="00027B83" w:rsidRDefault="000B0897" w:rsidP="00774051">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05F640E" w:rsidR="00027B83" w:rsidRDefault="003C3F7E" w:rsidP="00553043">
            <w:pPr>
              <w:jc w:val="both"/>
              <w:rPr>
                <w:szCs w:val="24"/>
              </w:rPr>
            </w:pPr>
            <w:r>
              <w:rPr>
                <w:kern w:val="2"/>
                <w:szCs w:val="24"/>
              </w:rPr>
              <w:t>Tiekėjas p</w:t>
            </w:r>
            <w:r w:rsidRPr="003C3F7E">
              <w:rPr>
                <w:kern w:val="2"/>
                <w:szCs w:val="24"/>
              </w:rPr>
              <w:t xml:space="preserve">abaigęs vykdyti Techninėje specifikacijoje numatytas priemones, turi pateikti: išsamią atliktų tyrimų ataskaitą kartu su išvadomis apie aplinkos komponentų kitimo tendencijas, numatytų stebėsenos plane stebimų vietų mėginių ėmimo nuotraukas, laboratorinių tyrimų protokolus.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Pr="00FA530A" w:rsidRDefault="000B0897" w:rsidP="00553043">
            <w:pPr>
              <w:jc w:val="both"/>
              <w:rPr>
                <w:kern w:val="2"/>
                <w:szCs w:val="24"/>
              </w:rPr>
            </w:pPr>
            <w:r w:rsidRPr="00FA530A">
              <w:rPr>
                <w:kern w:val="2"/>
                <w:szCs w:val="24"/>
              </w:rPr>
              <w:t>Fiksuotos kainos kainodara</w:t>
            </w:r>
          </w:p>
          <w:p w14:paraId="1199C3A4" w14:textId="62218482" w:rsidR="00027B83" w:rsidRPr="00553043" w:rsidRDefault="00553043" w:rsidP="00553043">
            <w:pPr>
              <w:jc w:val="both"/>
              <w:rPr>
                <w:color w:val="FF0000"/>
                <w:kern w:val="2"/>
                <w:szCs w:val="24"/>
              </w:rPr>
            </w:pPr>
            <w:r w:rsidRPr="00FA530A">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r w:rsidRPr="00553043">
              <w:rPr>
                <w:kern w:val="2"/>
                <w:szCs w:val="24"/>
              </w:rPr>
              <w:t xml:space="preserve"> </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027B83" w:rsidRDefault="00027B83" w:rsidP="00553043">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7352B418" w:rsidR="00027B83" w:rsidRPr="000B6244" w:rsidRDefault="000B0897" w:rsidP="000B624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6E8D3F0" w:rsidR="00027B83" w:rsidRDefault="000B0897">
            <w:pPr>
              <w:rPr>
                <w:szCs w:val="24"/>
              </w:rPr>
            </w:pPr>
            <w:r w:rsidRPr="000B6244">
              <w:rPr>
                <w:kern w:val="2"/>
                <w:szCs w:val="24"/>
              </w:rPr>
              <w:t>Sutarties kaina</w:t>
            </w:r>
            <w:r w:rsidR="000B6244" w:rsidRPr="000B6244">
              <w:rPr>
                <w:kern w:val="2"/>
                <w:szCs w:val="24"/>
              </w:rPr>
              <w:t xml:space="preserve"> </w:t>
            </w:r>
            <w:r w:rsidRPr="000B6244">
              <w:rPr>
                <w:kern w:val="2"/>
                <w:szCs w:val="24"/>
              </w:rPr>
              <w:t xml:space="preserve">bus </w:t>
            </w:r>
            <w:r>
              <w:rPr>
                <w:kern w:val="2"/>
                <w:szCs w:val="24"/>
              </w:rPr>
              <w:t>perskaičiuojam</w:t>
            </w:r>
            <w:r w:rsidR="000B6244">
              <w:rPr>
                <w:kern w:val="2"/>
                <w:szCs w:val="24"/>
              </w:rPr>
              <w:t>a:</w:t>
            </w:r>
          </w:p>
          <w:p w14:paraId="41710BF3" w14:textId="77777777" w:rsidR="00027B83" w:rsidRDefault="000B0897" w:rsidP="000B6244">
            <w:pPr>
              <w:rPr>
                <w:kern w:val="2"/>
                <w:szCs w:val="24"/>
              </w:rPr>
            </w:pPr>
            <w:r>
              <w:rPr>
                <w:kern w:val="2"/>
                <w:szCs w:val="24"/>
              </w:rPr>
              <w:t>5.3.1. dėl PVM tarifo pasikeitimo</w:t>
            </w:r>
            <w:r w:rsidR="000B6244">
              <w:rPr>
                <w:kern w:val="2"/>
                <w:szCs w:val="24"/>
              </w:rPr>
              <w:t xml:space="preserve">. </w:t>
            </w:r>
          </w:p>
          <w:p w14:paraId="662EA503" w14:textId="70E6554E" w:rsidR="00B50EFC" w:rsidRDefault="00B50EFC" w:rsidP="000B6244">
            <w:pPr>
              <w:rPr>
                <w:color w:val="FF0000"/>
                <w:kern w:val="2"/>
                <w:szCs w:val="24"/>
              </w:rPr>
            </w:pPr>
            <w:r w:rsidRPr="00037FA6">
              <w:rPr>
                <w:kern w:val="2"/>
                <w:szCs w:val="24"/>
              </w:rPr>
              <w:t>5.3.</w:t>
            </w:r>
            <w:r>
              <w:rPr>
                <w:kern w:val="2"/>
                <w:szCs w:val="24"/>
              </w:rPr>
              <w:t>3</w:t>
            </w:r>
            <w:r w:rsidRPr="00037FA6">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67F3F03A" w:rsidR="00027B83" w:rsidRPr="009D0FB4" w:rsidRDefault="000B0897" w:rsidP="009D0FB4">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2775B3C" w:rsidR="00027B83" w:rsidRDefault="000B0897">
            <w:pPr>
              <w:rPr>
                <w:szCs w:val="24"/>
              </w:rPr>
            </w:pPr>
            <w:r>
              <w:rPr>
                <w:kern w:val="2"/>
                <w:szCs w:val="24"/>
              </w:rPr>
              <w:t>Perskaičiuota</w:t>
            </w:r>
            <w:r w:rsidR="009D0FB4">
              <w:rPr>
                <w:kern w:val="2"/>
                <w:szCs w:val="24"/>
              </w:rPr>
              <w:t xml:space="preserve"> </w:t>
            </w:r>
            <w:r>
              <w:rPr>
                <w:kern w:val="2"/>
                <w:szCs w:val="24"/>
              </w:rPr>
              <w:t>Sutarties kaina</w:t>
            </w:r>
            <w:r w:rsidR="009D0FB4">
              <w:rPr>
                <w:kern w:val="2"/>
                <w:szCs w:val="24"/>
              </w:rPr>
              <w:t xml:space="preserve"> </w:t>
            </w:r>
            <w:r>
              <w:rPr>
                <w:kern w:val="2"/>
                <w:szCs w:val="24"/>
              </w:rPr>
              <w:t>įforminama</w:t>
            </w:r>
            <w:r w:rsidR="009D0FB4">
              <w:rPr>
                <w:kern w:val="2"/>
                <w:szCs w:val="24"/>
              </w:rPr>
              <w:t xml:space="preserve"> </w:t>
            </w:r>
            <w:r>
              <w:rPr>
                <w:kern w:val="2"/>
                <w:szCs w:val="24"/>
              </w:rPr>
              <w:t>Susitarimu ir turi būti taikoma (-i) nuo naujo PVM įvedimo datos (nepriklausomai nuo to, kada pasirašytas Susitarimas).</w:t>
            </w:r>
          </w:p>
        </w:tc>
      </w:tr>
      <w:tr w:rsidR="00B50EFC" w14:paraId="43B11C73" w14:textId="77777777">
        <w:trPr>
          <w:trHeight w:val="300"/>
        </w:trPr>
        <w:tc>
          <w:tcPr>
            <w:tcW w:w="3094" w:type="dxa"/>
            <w:gridSpan w:val="2"/>
          </w:tcPr>
          <w:p w14:paraId="101751E6" w14:textId="1B2E5748" w:rsidR="00B50EFC" w:rsidRDefault="00B50EFC" w:rsidP="00B50EFC">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9AD981A" w14:textId="5BD722BF" w:rsidR="00B50EFC" w:rsidRDefault="00B50EFC" w:rsidP="00B50EFC">
            <w:pPr>
              <w:rPr>
                <w:kern w:val="2"/>
                <w:szCs w:val="24"/>
              </w:rPr>
            </w:pPr>
            <w:r>
              <w:rPr>
                <w:szCs w:val="24"/>
              </w:rPr>
              <w:t>Netaikoma</w:t>
            </w:r>
          </w:p>
        </w:tc>
      </w:tr>
      <w:tr w:rsidR="00B50EFC" w14:paraId="0B92A903" w14:textId="77777777">
        <w:trPr>
          <w:trHeight w:val="300"/>
        </w:trPr>
        <w:tc>
          <w:tcPr>
            <w:tcW w:w="3094" w:type="dxa"/>
            <w:gridSpan w:val="2"/>
          </w:tcPr>
          <w:p w14:paraId="2E1428EC" w14:textId="77777777" w:rsidR="00B50EFC" w:rsidRDefault="00B50EFC" w:rsidP="00B50EFC">
            <w:pPr>
              <w:rPr>
                <w:bCs/>
                <w:kern w:val="2"/>
                <w:szCs w:val="24"/>
              </w:rPr>
            </w:pPr>
            <w:r>
              <w:rPr>
                <w:b/>
                <w:kern w:val="2"/>
                <w:szCs w:val="24"/>
              </w:rPr>
              <w:t>5.3.3. Sutarties kainos / įkainių peržiūra dėl kainų lygio pokyčio</w:t>
            </w:r>
          </w:p>
          <w:p w14:paraId="115AD906" w14:textId="77777777" w:rsidR="00B50EFC" w:rsidRDefault="00B50EFC" w:rsidP="00B50EFC">
            <w:pPr>
              <w:rPr>
                <w:b/>
                <w:kern w:val="2"/>
                <w:szCs w:val="24"/>
              </w:rPr>
            </w:pPr>
          </w:p>
        </w:tc>
        <w:tc>
          <w:tcPr>
            <w:tcW w:w="6441" w:type="dxa"/>
            <w:gridSpan w:val="2"/>
          </w:tcPr>
          <w:p w14:paraId="11B0C1F5" w14:textId="77777777" w:rsidR="00B50EFC" w:rsidRDefault="00B50EFC" w:rsidP="00B50EFC">
            <w:pPr>
              <w:jc w:val="both"/>
              <w:rPr>
                <w:szCs w:val="24"/>
              </w:rPr>
            </w:pPr>
            <w:r>
              <w:rPr>
                <w:color w:val="000000"/>
                <w:szCs w:val="24"/>
              </w:rPr>
              <w:t>5.3.3.1. Bet</w:t>
            </w:r>
            <w:r>
              <w:rPr>
                <w:szCs w:val="24"/>
              </w:rPr>
              <w:t xml:space="preserve"> kuri Sutarties Šalis Sutarties galiojimo metu turi teisę inicijuoti Sutarties kainos</w:t>
            </w:r>
            <w:r>
              <w:rPr>
                <w:color w:val="FF0000"/>
                <w:szCs w:val="24"/>
              </w:rPr>
              <w:t xml:space="preserve"> </w:t>
            </w:r>
            <w:r>
              <w:rPr>
                <w:szCs w:val="24"/>
              </w:rPr>
              <w:t>peržiūrą (keitimą) ne anksčiau kaip po 6</w:t>
            </w:r>
            <w:r>
              <w:rPr>
                <w:color w:val="4472C4"/>
                <w:szCs w:val="24"/>
              </w:rPr>
              <w:t xml:space="preserve"> </w:t>
            </w:r>
            <w:r>
              <w:rPr>
                <w:szCs w:val="24"/>
              </w:rPr>
              <w:t>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Pr>
                <w:color w:val="4472C4"/>
                <w:szCs w:val="24"/>
              </w:rPr>
              <w:t xml:space="preserve"> </w:t>
            </w:r>
            <w:r>
              <w:rPr>
                <w:szCs w:val="24"/>
              </w:rPr>
              <w:t>procentus. Sutarties kainos</w:t>
            </w:r>
            <w:r>
              <w:rPr>
                <w:color w:val="FF0000"/>
                <w:szCs w:val="24"/>
              </w:rPr>
              <w:t xml:space="preserve"> </w:t>
            </w:r>
            <w:r>
              <w:rPr>
                <w:szCs w:val="24"/>
              </w:rPr>
              <w:t>peržiūra atliekama ne rečiau kaip kas 6</w:t>
            </w:r>
            <w:r>
              <w:rPr>
                <w:color w:val="4472C4"/>
                <w:szCs w:val="24"/>
              </w:rPr>
              <w:t xml:space="preserve"> </w:t>
            </w:r>
            <w:r>
              <w:rPr>
                <w:szCs w:val="24"/>
              </w:rPr>
              <w:t>mėnesiai.</w:t>
            </w:r>
          </w:p>
          <w:p w14:paraId="450D8934" w14:textId="77777777" w:rsidR="00B50EFC" w:rsidRDefault="00B50EFC" w:rsidP="00B50EFC">
            <w:pPr>
              <w:jc w:val="both"/>
              <w:rPr>
                <w:color w:val="000000"/>
                <w:kern w:val="2"/>
                <w:szCs w:val="24"/>
                <w:shd w:val="clear" w:color="auto" w:fill="FFFFFF"/>
              </w:rPr>
            </w:pPr>
            <w:r>
              <w:rPr>
                <w:kern w:val="2"/>
                <w:szCs w:val="24"/>
              </w:rPr>
              <w:t xml:space="preserve">5.3.3.2. Sutarties </w:t>
            </w:r>
            <w:r w:rsidRPr="0079073B">
              <w:rPr>
                <w:kern w:val="2"/>
                <w:szCs w:val="24"/>
              </w:rPr>
              <w:t>k</w:t>
            </w:r>
            <w:r w:rsidRPr="0079073B">
              <w:rPr>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 xml:space="preserve">peržiūrima tik tai Sutarties daliai, kuri nėra išpirkta, t. y. Paslaugoms, kurios nėra priimtos ir apmokėtos. Vėlesnė Sutarties </w:t>
            </w:r>
            <w:r w:rsidRPr="0079073B">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3556862" w14:textId="77777777" w:rsidR="00B50EFC" w:rsidRDefault="00B50EFC" w:rsidP="00B50EFC">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356D98">
              <w:rPr>
                <w:kern w:val="2"/>
                <w:szCs w:val="24"/>
                <w:shd w:val="clear" w:color="auto" w:fill="FFFFFF"/>
              </w:rPr>
              <w:t xml:space="preserve">kaina </w:t>
            </w:r>
            <w:r>
              <w:rPr>
                <w:color w:val="000000"/>
                <w:kern w:val="2"/>
                <w:szCs w:val="24"/>
                <w:shd w:val="clear" w:color="auto" w:fill="FFFFFF"/>
              </w:rPr>
              <w:t>nėra perskaičiuojami dėl kainų lygio kilimo (gali būti mažinami, tačiau negali būti didinami).</w:t>
            </w:r>
          </w:p>
          <w:p w14:paraId="6E923EEE" w14:textId="77777777" w:rsidR="00B50EFC" w:rsidRDefault="00B50EFC" w:rsidP="00B50EFC">
            <w:pPr>
              <w:jc w:val="both"/>
              <w:rPr>
                <w:color w:val="000000"/>
                <w:kern w:val="2"/>
                <w:szCs w:val="24"/>
                <w:shd w:val="clear" w:color="auto" w:fill="FFFFFF"/>
              </w:rPr>
            </w:pPr>
            <w:r>
              <w:rPr>
                <w:color w:val="000000"/>
                <w:kern w:val="2"/>
                <w:szCs w:val="24"/>
              </w:rPr>
              <w:t xml:space="preserve">5.3.3.4. Atlikdamos Sutarties </w:t>
            </w:r>
            <w:r w:rsidRPr="00085397">
              <w:rPr>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8A6B49">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8A6B49">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7B852DAA" w14:textId="77777777" w:rsidR="00B50EFC" w:rsidRDefault="00B50EFC" w:rsidP="00B50EFC">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D0168">
              <w:rPr>
                <w:kern w:val="2"/>
                <w:szCs w:val="24"/>
                <w:shd w:val="clear" w:color="auto" w:fill="FFFFFF"/>
              </w:rPr>
              <w:t xml:space="preserve">kainą, </w:t>
            </w:r>
            <w:r>
              <w:rPr>
                <w:color w:val="000000"/>
                <w:kern w:val="2"/>
                <w:szCs w:val="24"/>
                <w:shd w:val="clear" w:color="auto" w:fill="FFFFFF"/>
              </w:rPr>
              <w:t>perskaičiuotą Pradinės Sutarties vertę.</w:t>
            </w:r>
          </w:p>
          <w:p w14:paraId="3F35C0AE" w14:textId="77777777" w:rsidR="00B50EFC" w:rsidRDefault="00B50EFC" w:rsidP="00B50EFC">
            <w:pPr>
              <w:jc w:val="both"/>
              <w:rPr>
                <w:color w:val="000000"/>
                <w:szCs w:val="24"/>
              </w:rPr>
            </w:pPr>
            <w:r>
              <w:rPr>
                <w:color w:val="000000"/>
                <w:kern w:val="2"/>
                <w:szCs w:val="24"/>
                <w:shd w:val="clear" w:color="auto" w:fill="FFFFFF"/>
              </w:rPr>
              <w:lastRenderedPageBreak/>
              <w:t xml:space="preserve">5.3.3.6. Nauja Sutarties </w:t>
            </w:r>
            <w:r w:rsidRPr="00ED0168">
              <w:rPr>
                <w:kern w:val="2"/>
                <w:szCs w:val="24"/>
                <w:shd w:val="clear" w:color="auto" w:fill="FFFFFF"/>
              </w:rPr>
              <w:t>kaina</w:t>
            </w:r>
            <w:r>
              <w:rPr>
                <w:kern w:val="2"/>
                <w:szCs w:val="24"/>
                <w:shd w:val="clear" w:color="auto" w:fill="FFFFFF"/>
              </w:rPr>
              <w:t xml:space="preserve"> </w:t>
            </w:r>
            <w:r>
              <w:rPr>
                <w:color w:val="000000"/>
                <w:kern w:val="2"/>
                <w:szCs w:val="24"/>
                <w:shd w:val="clear" w:color="auto" w:fill="FFFFFF"/>
              </w:rPr>
              <w:t>apskaičiuojami pagal žemiau pateiktą formulę:</w:t>
            </w:r>
          </w:p>
          <w:p w14:paraId="0C2D98AC" w14:textId="77777777" w:rsidR="00B50EFC" w:rsidRDefault="00B50EFC" w:rsidP="00B50EF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xml:space="preserve">, kur a – </w:t>
            </w:r>
            <w:r w:rsidRPr="00AC141E">
              <w:rPr>
                <w:kern w:val="2"/>
                <w:szCs w:val="24"/>
              </w:rPr>
              <w:t>kaina</w:t>
            </w:r>
            <w:r>
              <w:rPr>
                <w:color w:val="FF0000"/>
                <w:kern w:val="2"/>
                <w:szCs w:val="24"/>
              </w:rPr>
              <w:t xml:space="preserve"> </w:t>
            </w:r>
            <w:r>
              <w:rPr>
                <w:kern w:val="2"/>
                <w:szCs w:val="24"/>
              </w:rPr>
              <w:t>(Eur be PVM) (jei peržiūra jau buvo atlikta, tai po paskutinio perskaičiavimo)</w:t>
            </w:r>
          </w:p>
          <w:p w14:paraId="4C46C092" w14:textId="77777777" w:rsidR="00B50EFC" w:rsidRDefault="00B50EFC" w:rsidP="00B50EF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D2588">
              <w:rPr>
                <w:kern w:val="2"/>
                <w:szCs w:val="24"/>
              </w:rPr>
              <w:t>kaina</w:t>
            </w:r>
            <w:r>
              <w:rPr>
                <w:kern w:val="2"/>
                <w:szCs w:val="24"/>
              </w:rPr>
              <w:t xml:space="preserve"> (Eur be PVM)</w:t>
            </w:r>
          </w:p>
          <w:p w14:paraId="515682D2" w14:textId="77777777" w:rsidR="00B50EFC" w:rsidRDefault="00B50EFC" w:rsidP="00B50EFC">
            <w:pPr>
              <w:jc w:val="both"/>
              <w:textAlignment w:val="baseline"/>
              <w:rPr>
                <w:szCs w:val="24"/>
              </w:rPr>
            </w:pPr>
            <w:r>
              <w:rPr>
                <w:kern w:val="2"/>
                <w:szCs w:val="24"/>
              </w:rPr>
              <w:t>k –</w:t>
            </w:r>
            <w:r w:rsidRPr="00DF741D">
              <w:rPr>
                <w:kern w:val="2"/>
                <w:szCs w:val="24"/>
              </w:rPr>
              <w:t>p</w:t>
            </w:r>
            <w:r w:rsidRPr="00DF741D">
              <w:t>agal paslaugų įmonėse dirbančių asmenų algų ir atlyginimų kainų grupės „M71 Architektūros ir inžinerijos veikla; techninis tikrinimas ir analizė“</w:t>
            </w:r>
            <w:r>
              <w:t xml:space="preserve"> </w:t>
            </w:r>
            <w:r>
              <w:rPr>
                <w:kern w:val="2"/>
                <w:szCs w:val="24"/>
              </w:rPr>
              <w:t>apskaičiuotas Vartojimo prekių ir paslaugų kainų pokytis (padidėjimas arba sumažėjimas) (%). „k“ reikšmė skaičiuojama pagal formulę:</w:t>
            </w:r>
          </w:p>
          <w:p w14:paraId="7EE58DB3" w14:textId="77777777" w:rsidR="00B50EFC" w:rsidRDefault="00B50EFC" w:rsidP="00B50EF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779FCF2" w14:textId="77777777" w:rsidR="00B50EFC" w:rsidRDefault="00B50EFC" w:rsidP="00B50EFC">
            <w:pPr>
              <w:jc w:val="both"/>
              <w:textAlignment w:val="baseline"/>
            </w:pPr>
            <w:r>
              <w:rPr>
                <w:kern w:val="2"/>
              </w:rPr>
              <w:t>Ind</w:t>
            </w:r>
            <w:r>
              <w:rPr>
                <w:kern w:val="2"/>
                <w:vertAlign w:val="subscript"/>
              </w:rPr>
              <w:t>naujausias</w:t>
            </w:r>
            <w:r>
              <w:rPr>
                <w:kern w:val="2"/>
              </w:rPr>
              <w:t xml:space="preserve"> – </w:t>
            </w:r>
            <w:r>
              <w:t>kreipimosi dėl kainos perskaičiavimo išsiuntimo kitai šaliai datai naujausias paskelbtas paslaugų įmonėse dirbančių asmenų algų ir atlyginimų grupės „M71 Architektūros ir inžinerijos veikla; techninis tikrinimas ir analizė“ kainų indeksas.</w:t>
            </w:r>
          </w:p>
          <w:p w14:paraId="2DE99F90" w14:textId="77777777" w:rsidR="00B50EFC" w:rsidRDefault="00B50EFC" w:rsidP="00B50EFC">
            <w:pPr>
              <w:jc w:val="both"/>
              <w:rPr>
                <w:kern w:val="2"/>
              </w:rPr>
            </w:pPr>
            <w:r>
              <w:rPr>
                <w:kern w:val="2"/>
              </w:rPr>
              <w:t>Ind</w:t>
            </w:r>
            <w:r>
              <w:rPr>
                <w:kern w:val="2"/>
                <w:vertAlign w:val="subscript"/>
              </w:rPr>
              <w:t>pradžia</w:t>
            </w:r>
            <w:r>
              <w:rPr>
                <w:kern w:val="2"/>
              </w:rPr>
              <w:t xml:space="preserve"> – </w:t>
            </w:r>
            <w:r>
              <w:t>laikotarpio pradžios datos (mėnesio) paslaugų įmonėse dirbančių asmenų algų ir atlyginimų grupės „M71 Architektūros ir inžinerijos veikla; techninis tikrinimas ir analizė“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9B345F" w14:textId="77777777" w:rsidR="00B50EFC" w:rsidRDefault="00B50EFC" w:rsidP="00B50EFC">
            <w:pPr>
              <w:tabs>
                <w:tab w:val="left" w:pos="765"/>
              </w:tabs>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00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000000"/>
                <w:kern w:val="2"/>
                <w:szCs w:val="24"/>
                <w:shd w:val="clear" w:color="auto" w:fill="FFFFFF"/>
              </w:rPr>
              <w:t xml:space="preserve">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000000"/>
                <w:kern w:val="2"/>
                <w:szCs w:val="24"/>
                <w:shd w:val="clear" w:color="auto" w:fill="FFFFFF"/>
              </w:rPr>
              <w:t xml:space="preserve">dviejų </w:t>
            </w:r>
            <w:r>
              <w:rPr>
                <w:color w:val="000000"/>
                <w:kern w:val="2"/>
                <w:szCs w:val="24"/>
                <w:shd w:val="clear" w:color="auto" w:fill="FFFFFF"/>
              </w:rPr>
              <w:t>skaitmenų po kablelio.</w:t>
            </w:r>
          </w:p>
          <w:p w14:paraId="3B351148" w14:textId="77777777" w:rsidR="00B50EFC" w:rsidRDefault="00B50EFC" w:rsidP="00B50EFC">
            <w:pPr>
              <w:jc w:val="both"/>
              <w:rPr>
                <w:color w:val="000000"/>
                <w:kern w:val="2"/>
                <w:szCs w:val="24"/>
                <w:shd w:val="clear" w:color="auto" w:fill="FFFFFF"/>
              </w:rPr>
            </w:pPr>
            <w:r>
              <w:rPr>
                <w:color w:val="000000"/>
                <w:kern w:val="2"/>
                <w:szCs w:val="24"/>
                <w:shd w:val="clear" w:color="auto" w:fill="FFFFFF"/>
              </w:rPr>
              <w:t>5.3.3.8. Šalis, siekianti Sutarties 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DE4B8DD" w14:textId="77777777" w:rsidR="00B50EFC" w:rsidRDefault="00B50EFC" w:rsidP="00B50EFC">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15 darbo dienų nuo Šalies pateikto tinkamo prašymo perskaičiuoti S</w:t>
            </w:r>
            <w:r>
              <w:rPr>
                <w:kern w:val="2"/>
                <w:szCs w:val="24"/>
              </w:rPr>
              <w:t xml:space="preserve">utarties </w:t>
            </w:r>
            <w:r>
              <w:rPr>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14:paraId="654462E4" w14:textId="4A9501F3" w:rsidR="00B50EFC" w:rsidRDefault="00B50EFC" w:rsidP="00B50EFC">
            <w:pPr>
              <w:rPr>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50EFC" w14:paraId="22049506" w14:textId="77777777">
        <w:trPr>
          <w:trHeight w:val="300"/>
        </w:trPr>
        <w:tc>
          <w:tcPr>
            <w:tcW w:w="3094" w:type="dxa"/>
            <w:gridSpan w:val="2"/>
          </w:tcPr>
          <w:p w14:paraId="3C616512" w14:textId="77777777" w:rsidR="00B50EFC" w:rsidRDefault="00B50EFC" w:rsidP="00B50EFC">
            <w:pPr>
              <w:rPr>
                <w:b/>
                <w:bCs/>
                <w:kern w:val="2"/>
                <w:szCs w:val="24"/>
              </w:rPr>
            </w:pPr>
            <w:r>
              <w:rPr>
                <w:b/>
                <w:bCs/>
                <w:kern w:val="2"/>
                <w:szCs w:val="24"/>
              </w:rPr>
              <w:lastRenderedPageBreak/>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B50EFC" w:rsidRDefault="00B50EFC" w:rsidP="00B50EFC">
            <w:pPr>
              <w:rPr>
                <w:kern w:val="2"/>
                <w:szCs w:val="24"/>
              </w:rPr>
            </w:pPr>
            <w:r>
              <w:rPr>
                <w:kern w:val="2"/>
                <w:szCs w:val="24"/>
              </w:rPr>
              <w:lastRenderedPageBreak/>
              <w:t>Netaikoma</w:t>
            </w:r>
          </w:p>
          <w:p w14:paraId="327A89C8" w14:textId="7C6B5F4F" w:rsidR="00B50EFC" w:rsidRDefault="00B50EFC" w:rsidP="00B50EFC">
            <w:pPr>
              <w:rPr>
                <w:szCs w:val="24"/>
              </w:rPr>
            </w:pPr>
          </w:p>
        </w:tc>
      </w:tr>
      <w:tr w:rsidR="00B50EFC" w14:paraId="64F75697" w14:textId="77777777">
        <w:trPr>
          <w:trHeight w:val="300"/>
        </w:trPr>
        <w:tc>
          <w:tcPr>
            <w:tcW w:w="3094" w:type="dxa"/>
            <w:gridSpan w:val="2"/>
          </w:tcPr>
          <w:p w14:paraId="24D5D914" w14:textId="77777777" w:rsidR="00B50EFC" w:rsidRDefault="00B50EFC" w:rsidP="00B50EFC">
            <w:pPr>
              <w:rPr>
                <w:b/>
                <w:kern w:val="2"/>
                <w:szCs w:val="24"/>
              </w:rPr>
            </w:pPr>
            <w:r>
              <w:rPr>
                <w:b/>
                <w:kern w:val="2"/>
                <w:szCs w:val="24"/>
              </w:rPr>
              <w:t>5.5. Atsiskaitymo su Tiekėju terminas ir tvarka</w:t>
            </w:r>
          </w:p>
        </w:tc>
        <w:tc>
          <w:tcPr>
            <w:tcW w:w="6441" w:type="dxa"/>
            <w:gridSpan w:val="2"/>
          </w:tcPr>
          <w:p w14:paraId="74089A96" w14:textId="77777777" w:rsidR="00B50EFC" w:rsidRPr="00FA530A" w:rsidRDefault="00B50EFC" w:rsidP="00B50EFC">
            <w:pPr>
              <w:rPr>
                <w:kern w:val="2"/>
                <w:szCs w:val="24"/>
              </w:rPr>
            </w:pPr>
            <w:r w:rsidRPr="00FA530A">
              <w:rPr>
                <w:kern w:val="2"/>
                <w:szCs w:val="24"/>
              </w:rPr>
              <w:t>Pirkėjas atsiskaito su Tiekėju ne vėliau kaip per 30 (trisdešimt) dienų nuo Sąskaitos gavimo dienos.</w:t>
            </w:r>
          </w:p>
          <w:p w14:paraId="091F6E59" w14:textId="77777777" w:rsidR="00B50EFC" w:rsidRPr="00FA530A" w:rsidRDefault="00B50EFC" w:rsidP="00B50EFC">
            <w:pPr>
              <w:rPr>
                <w:kern w:val="2"/>
                <w:szCs w:val="24"/>
              </w:rPr>
            </w:pPr>
            <w:r w:rsidRPr="00FA530A">
              <w:rPr>
                <w:kern w:val="2"/>
                <w:szCs w:val="24"/>
              </w:rPr>
              <w:t>Tiekėjas PVM sąskaitas faktūras turi pateikti naudojantis sąskaitų administravimo bendrosios informacinės sistemos „SABIS“ priemonėmis.</w:t>
            </w:r>
          </w:p>
          <w:p w14:paraId="2E393D74" w14:textId="157F8258" w:rsidR="00B50EFC" w:rsidRPr="00FA530A" w:rsidRDefault="00B50EFC" w:rsidP="00B50EFC">
            <w:pPr>
              <w:rPr>
                <w:kern w:val="2"/>
                <w:szCs w:val="24"/>
              </w:rPr>
            </w:pPr>
            <w:r w:rsidRPr="00FA530A">
              <w:rPr>
                <w:kern w:val="2"/>
                <w:szCs w:val="24"/>
              </w:rPr>
              <w:t>Apmokėjimo sąlygos: įvykdžius užsakymą, mokama už konkretų kiekį/apimtį pagal nustatytus įkainius.</w:t>
            </w:r>
          </w:p>
        </w:tc>
      </w:tr>
      <w:tr w:rsidR="00B50EFC" w14:paraId="65C41120" w14:textId="77777777">
        <w:trPr>
          <w:trHeight w:val="300"/>
        </w:trPr>
        <w:tc>
          <w:tcPr>
            <w:tcW w:w="3094" w:type="dxa"/>
            <w:gridSpan w:val="2"/>
          </w:tcPr>
          <w:p w14:paraId="7FC1DBAF" w14:textId="7C3CF058" w:rsidR="00B50EFC" w:rsidRDefault="00B50EFC" w:rsidP="00B50EFC">
            <w:pPr>
              <w:rPr>
                <w:b/>
                <w:kern w:val="2"/>
                <w:szCs w:val="24"/>
              </w:rPr>
            </w:pPr>
            <w:r>
              <w:rPr>
                <w:b/>
                <w:kern w:val="2"/>
                <w:szCs w:val="24"/>
              </w:rPr>
              <w:t>5.6. Avansas</w:t>
            </w:r>
          </w:p>
        </w:tc>
        <w:tc>
          <w:tcPr>
            <w:tcW w:w="6441" w:type="dxa"/>
            <w:gridSpan w:val="2"/>
          </w:tcPr>
          <w:p w14:paraId="382B074E" w14:textId="4F7357F1" w:rsidR="00B50EFC" w:rsidRPr="00FA530A" w:rsidRDefault="00B50EFC" w:rsidP="00B50EFC">
            <w:pPr>
              <w:rPr>
                <w:kern w:val="2"/>
                <w:szCs w:val="24"/>
              </w:rPr>
            </w:pPr>
            <w:r>
              <w:rPr>
                <w:kern w:val="2"/>
                <w:szCs w:val="24"/>
              </w:rPr>
              <w:t>Netaikoma</w:t>
            </w:r>
          </w:p>
        </w:tc>
      </w:tr>
      <w:tr w:rsidR="00B50EFC" w14:paraId="19884362" w14:textId="77777777">
        <w:trPr>
          <w:trHeight w:val="300"/>
        </w:trPr>
        <w:tc>
          <w:tcPr>
            <w:tcW w:w="3094" w:type="dxa"/>
            <w:gridSpan w:val="2"/>
          </w:tcPr>
          <w:p w14:paraId="2DD1F801" w14:textId="646FE729" w:rsidR="00B50EFC" w:rsidRDefault="00B50EFC" w:rsidP="00B50EFC">
            <w:pPr>
              <w:rPr>
                <w:b/>
                <w:kern w:val="2"/>
                <w:szCs w:val="24"/>
              </w:rPr>
            </w:pPr>
            <w:r>
              <w:rPr>
                <w:b/>
                <w:kern w:val="2"/>
                <w:szCs w:val="24"/>
              </w:rPr>
              <w:t>5.7. Avanso užtikrinimas</w:t>
            </w:r>
          </w:p>
        </w:tc>
        <w:tc>
          <w:tcPr>
            <w:tcW w:w="6441" w:type="dxa"/>
            <w:gridSpan w:val="2"/>
          </w:tcPr>
          <w:p w14:paraId="3258F3A8" w14:textId="33B88839" w:rsidR="00B50EFC" w:rsidRDefault="00B50EFC" w:rsidP="00B50EFC">
            <w:pPr>
              <w:rPr>
                <w:kern w:val="2"/>
                <w:szCs w:val="24"/>
              </w:rPr>
            </w:pPr>
            <w:r>
              <w:rPr>
                <w:kern w:val="2"/>
                <w:szCs w:val="24"/>
              </w:rPr>
              <w:t>Netaikoma</w:t>
            </w:r>
            <w:r>
              <w:rPr>
                <w:color w:val="000000"/>
                <w:kern w:val="2"/>
                <w:szCs w:val="24"/>
                <w:shd w:val="clear" w:color="auto" w:fill="FFFFFF"/>
              </w:rPr>
              <w:t xml:space="preserve"> </w:t>
            </w:r>
          </w:p>
        </w:tc>
      </w:tr>
      <w:tr w:rsidR="00B50EFC" w14:paraId="29366B46" w14:textId="77777777">
        <w:trPr>
          <w:trHeight w:val="300"/>
        </w:trPr>
        <w:tc>
          <w:tcPr>
            <w:tcW w:w="9535" w:type="dxa"/>
            <w:gridSpan w:val="4"/>
          </w:tcPr>
          <w:p w14:paraId="1B8DC7CB" w14:textId="77777777" w:rsidR="00B50EFC" w:rsidRDefault="00B50EFC" w:rsidP="00B50EFC">
            <w:pPr>
              <w:jc w:val="center"/>
              <w:rPr>
                <w:b/>
                <w:kern w:val="2"/>
                <w:szCs w:val="24"/>
              </w:rPr>
            </w:pPr>
            <w:r>
              <w:rPr>
                <w:b/>
                <w:kern w:val="2"/>
                <w:szCs w:val="24"/>
              </w:rPr>
              <w:t>6. PASLAUGŲ KOKYBĖ IR GARANTINIAI ĮSIPAREIGOJIMAI</w:t>
            </w:r>
          </w:p>
        </w:tc>
      </w:tr>
      <w:tr w:rsidR="00B50EFC" w14:paraId="3D56CB1B" w14:textId="77777777">
        <w:trPr>
          <w:trHeight w:val="300"/>
        </w:trPr>
        <w:tc>
          <w:tcPr>
            <w:tcW w:w="3094" w:type="dxa"/>
            <w:gridSpan w:val="2"/>
          </w:tcPr>
          <w:p w14:paraId="27BE1C92" w14:textId="0DC47AF5" w:rsidR="00B50EFC" w:rsidRDefault="00B50EFC" w:rsidP="00B50EFC">
            <w:pPr>
              <w:rPr>
                <w:b/>
                <w:kern w:val="2"/>
                <w:szCs w:val="24"/>
              </w:rPr>
            </w:pPr>
            <w:r>
              <w:rPr>
                <w:b/>
                <w:kern w:val="2"/>
                <w:szCs w:val="24"/>
              </w:rPr>
              <w:t>6.1. Garantinis terminas</w:t>
            </w:r>
          </w:p>
        </w:tc>
        <w:tc>
          <w:tcPr>
            <w:tcW w:w="6441" w:type="dxa"/>
            <w:gridSpan w:val="2"/>
          </w:tcPr>
          <w:p w14:paraId="606FD54D" w14:textId="0CB48D72" w:rsidR="00B50EFC" w:rsidRPr="00FA530A" w:rsidRDefault="00B50EFC" w:rsidP="00B50EFC">
            <w:pPr>
              <w:rPr>
                <w:kern w:val="2"/>
                <w:szCs w:val="24"/>
              </w:rPr>
            </w:pPr>
            <w:r>
              <w:rPr>
                <w:kern w:val="2"/>
                <w:szCs w:val="24"/>
              </w:rPr>
              <w:t>Netaikoma</w:t>
            </w:r>
          </w:p>
        </w:tc>
      </w:tr>
      <w:tr w:rsidR="00B50EFC" w14:paraId="1619DC5D" w14:textId="77777777">
        <w:trPr>
          <w:trHeight w:val="300"/>
        </w:trPr>
        <w:tc>
          <w:tcPr>
            <w:tcW w:w="3094" w:type="dxa"/>
            <w:gridSpan w:val="2"/>
          </w:tcPr>
          <w:p w14:paraId="45BAA65F" w14:textId="5ED03B61" w:rsidR="00B50EFC" w:rsidRDefault="00B50EFC" w:rsidP="00B50EFC">
            <w:pPr>
              <w:rPr>
                <w:b/>
                <w:kern w:val="2"/>
                <w:szCs w:val="24"/>
              </w:rPr>
            </w:pPr>
            <w:r>
              <w:rPr>
                <w:b/>
                <w:szCs w:val="24"/>
              </w:rPr>
              <w:t>6.2. Terminas Paslaugų trūkumams pašalinti</w:t>
            </w:r>
          </w:p>
        </w:tc>
        <w:tc>
          <w:tcPr>
            <w:tcW w:w="6441" w:type="dxa"/>
            <w:gridSpan w:val="2"/>
          </w:tcPr>
          <w:p w14:paraId="39F835F3" w14:textId="77777777" w:rsidR="00B50EFC" w:rsidRDefault="00B50EFC" w:rsidP="00B50EFC">
            <w:pPr>
              <w:rPr>
                <w:kern w:val="2"/>
                <w:szCs w:val="24"/>
              </w:rPr>
            </w:pPr>
            <w:r>
              <w:rPr>
                <w:kern w:val="2"/>
                <w:szCs w:val="24"/>
              </w:rPr>
              <w:t>Netaikoma</w:t>
            </w:r>
          </w:p>
          <w:p w14:paraId="4A64BFAB" w14:textId="6E00CD8D" w:rsidR="00B50EFC" w:rsidRDefault="00B50EFC" w:rsidP="00B50EFC">
            <w:pPr>
              <w:rPr>
                <w:kern w:val="2"/>
                <w:szCs w:val="24"/>
              </w:rPr>
            </w:pPr>
          </w:p>
        </w:tc>
      </w:tr>
      <w:tr w:rsidR="00B50EFC" w14:paraId="37AEF7C6" w14:textId="77777777">
        <w:trPr>
          <w:trHeight w:val="300"/>
        </w:trPr>
        <w:tc>
          <w:tcPr>
            <w:tcW w:w="3094" w:type="dxa"/>
            <w:gridSpan w:val="2"/>
          </w:tcPr>
          <w:p w14:paraId="79279C12" w14:textId="746DE322" w:rsidR="00B50EFC" w:rsidRDefault="00B50EFC" w:rsidP="00B50EFC">
            <w:pPr>
              <w:rPr>
                <w:b/>
                <w:szCs w:val="24"/>
              </w:rPr>
            </w:pPr>
            <w:r>
              <w:rPr>
                <w:b/>
                <w:szCs w:val="24"/>
              </w:rPr>
              <w:t>6.3. Kokybinių kriterijų įgyvendinimo ir tikrinimo tvarka</w:t>
            </w:r>
          </w:p>
        </w:tc>
        <w:tc>
          <w:tcPr>
            <w:tcW w:w="6441" w:type="dxa"/>
            <w:gridSpan w:val="2"/>
          </w:tcPr>
          <w:p w14:paraId="449C3520" w14:textId="34B4873A" w:rsidR="00B50EFC" w:rsidRDefault="00B50EFC" w:rsidP="00B50EFC">
            <w:pPr>
              <w:rPr>
                <w:kern w:val="2"/>
                <w:szCs w:val="24"/>
              </w:rPr>
            </w:pPr>
            <w:r>
              <w:rPr>
                <w:kern w:val="2"/>
                <w:szCs w:val="24"/>
              </w:rPr>
              <w:t xml:space="preserve">Netaikoma </w:t>
            </w:r>
          </w:p>
        </w:tc>
      </w:tr>
      <w:tr w:rsidR="00B50EFC" w14:paraId="759FE80C" w14:textId="77777777">
        <w:trPr>
          <w:trHeight w:val="300"/>
        </w:trPr>
        <w:tc>
          <w:tcPr>
            <w:tcW w:w="9535" w:type="dxa"/>
            <w:gridSpan w:val="4"/>
          </w:tcPr>
          <w:p w14:paraId="4E643707" w14:textId="77777777" w:rsidR="00B50EFC" w:rsidRDefault="00B50EFC" w:rsidP="00B50EFC">
            <w:pPr>
              <w:jc w:val="center"/>
              <w:rPr>
                <w:b/>
                <w:kern w:val="2"/>
                <w:szCs w:val="24"/>
              </w:rPr>
            </w:pPr>
            <w:r>
              <w:rPr>
                <w:b/>
                <w:kern w:val="2"/>
                <w:szCs w:val="24"/>
              </w:rPr>
              <w:t>7. SUTARTIES VYKDYMUI PASITELKIAMI SUBTIEKĖJAI IR (AR) SPECIALISTAI</w:t>
            </w:r>
          </w:p>
        </w:tc>
      </w:tr>
      <w:tr w:rsidR="00B50EFC" w14:paraId="1A744996" w14:textId="77777777">
        <w:trPr>
          <w:trHeight w:val="300"/>
        </w:trPr>
        <w:tc>
          <w:tcPr>
            <w:tcW w:w="3094" w:type="dxa"/>
            <w:gridSpan w:val="2"/>
          </w:tcPr>
          <w:p w14:paraId="129612C4" w14:textId="77777777" w:rsidR="00B50EFC" w:rsidRDefault="00B50EFC" w:rsidP="00B50EFC">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B50EFC" w:rsidRDefault="00B50EFC" w:rsidP="00B50EFC">
            <w:pPr>
              <w:rPr>
                <w:kern w:val="2"/>
                <w:szCs w:val="24"/>
              </w:rPr>
            </w:pPr>
            <w:r>
              <w:rPr>
                <w:kern w:val="2"/>
                <w:szCs w:val="24"/>
              </w:rPr>
              <w:t>Sutarties vykdymui subtiekėjai ir (ar) specialistai nepasitelkiami.</w:t>
            </w:r>
          </w:p>
          <w:p w14:paraId="0BB1F46F" w14:textId="77777777" w:rsidR="00B50EFC" w:rsidRDefault="00B50EFC" w:rsidP="00B50EFC">
            <w:pPr>
              <w:rPr>
                <w:kern w:val="2"/>
                <w:szCs w:val="24"/>
              </w:rPr>
            </w:pPr>
          </w:p>
          <w:p w14:paraId="44FB0770" w14:textId="77777777" w:rsidR="00B50EFC" w:rsidRDefault="00B50EFC" w:rsidP="00B50EFC">
            <w:pPr>
              <w:rPr>
                <w:color w:val="FF0000"/>
                <w:kern w:val="2"/>
                <w:szCs w:val="24"/>
              </w:rPr>
            </w:pPr>
            <w:r>
              <w:rPr>
                <w:color w:val="FF0000"/>
                <w:kern w:val="2"/>
                <w:szCs w:val="24"/>
              </w:rPr>
              <w:t>arba</w:t>
            </w:r>
          </w:p>
          <w:p w14:paraId="6D59279B" w14:textId="77777777" w:rsidR="00B50EFC" w:rsidRDefault="00B50EFC" w:rsidP="00B50EFC">
            <w:pPr>
              <w:rPr>
                <w:kern w:val="2"/>
                <w:szCs w:val="24"/>
              </w:rPr>
            </w:pPr>
          </w:p>
          <w:p w14:paraId="10514FEF" w14:textId="77777777" w:rsidR="00B50EFC" w:rsidRDefault="00B50EFC" w:rsidP="00B50EFC">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50EFC" w14:paraId="4677BEA7" w14:textId="77777777">
        <w:trPr>
          <w:trHeight w:val="300"/>
        </w:trPr>
        <w:tc>
          <w:tcPr>
            <w:tcW w:w="9535" w:type="dxa"/>
            <w:gridSpan w:val="4"/>
          </w:tcPr>
          <w:p w14:paraId="7A37B716" w14:textId="77777777" w:rsidR="00B50EFC" w:rsidRDefault="00B50EFC" w:rsidP="00B50EFC">
            <w:pPr>
              <w:jc w:val="center"/>
              <w:rPr>
                <w:b/>
                <w:kern w:val="2"/>
                <w:szCs w:val="24"/>
              </w:rPr>
            </w:pPr>
            <w:r>
              <w:rPr>
                <w:b/>
                <w:kern w:val="2"/>
                <w:szCs w:val="24"/>
              </w:rPr>
              <w:t>8. PRIEVOLIŲ PAGAL SUTARTĮ ĮVYKDYMO UŽTIKRINIMAS</w:t>
            </w:r>
          </w:p>
        </w:tc>
      </w:tr>
      <w:tr w:rsidR="00B50EFC" w14:paraId="4155B16E" w14:textId="77777777">
        <w:trPr>
          <w:trHeight w:val="300"/>
        </w:trPr>
        <w:tc>
          <w:tcPr>
            <w:tcW w:w="3094" w:type="dxa"/>
            <w:gridSpan w:val="2"/>
          </w:tcPr>
          <w:p w14:paraId="7AD9E9A7" w14:textId="77777777" w:rsidR="00B50EFC" w:rsidRDefault="00B50EFC" w:rsidP="00B50EFC">
            <w:pPr>
              <w:rPr>
                <w:b/>
                <w:kern w:val="2"/>
                <w:szCs w:val="24"/>
              </w:rPr>
            </w:pPr>
            <w:r>
              <w:rPr>
                <w:b/>
                <w:kern w:val="2"/>
                <w:szCs w:val="24"/>
              </w:rPr>
              <w:t>8.1. Prievolių pagal Sutartį įvykdymo užtikrinimas</w:t>
            </w:r>
          </w:p>
        </w:tc>
        <w:tc>
          <w:tcPr>
            <w:tcW w:w="6441" w:type="dxa"/>
            <w:gridSpan w:val="2"/>
          </w:tcPr>
          <w:p w14:paraId="3E346517" w14:textId="0DF4ECFA" w:rsidR="00B50EFC" w:rsidRPr="001C2458" w:rsidRDefault="00B50EFC" w:rsidP="00B50EFC">
            <w:pPr>
              <w:jc w:val="both"/>
              <w:rPr>
                <w:kern w:val="2"/>
                <w:szCs w:val="24"/>
              </w:rPr>
            </w:pPr>
            <w:r w:rsidRPr="00A81D9B">
              <w:t>Sutarties tinkamas įvykdymas yra užtikrinamas netesybomis (bauda).</w:t>
            </w:r>
            <w:r>
              <w:t xml:space="preserve"> </w:t>
            </w:r>
            <w:r>
              <w:rPr>
                <w:kern w:val="2"/>
                <w:szCs w:val="24"/>
              </w:rPr>
              <w:t>Pirkėjui</w:t>
            </w:r>
            <w:r w:rsidRPr="001C2458">
              <w:rPr>
                <w:kern w:val="2"/>
                <w:szCs w:val="24"/>
              </w:rPr>
              <w:t xml:space="preserve"> nutraukus Sutartį dėl </w:t>
            </w:r>
            <w:r>
              <w:rPr>
                <w:kern w:val="2"/>
                <w:szCs w:val="24"/>
              </w:rPr>
              <w:t>Tiekėjo</w:t>
            </w:r>
            <w:r w:rsidRPr="001C2458">
              <w:rPr>
                <w:kern w:val="2"/>
                <w:szCs w:val="24"/>
              </w:rPr>
              <w:t xml:space="preserve"> kaltės – jam nesilaikant Sutarties sąlygų ir</w:t>
            </w:r>
            <w:r>
              <w:rPr>
                <w:kern w:val="2"/>
                <w:szCs w:val="24"/>
              </w:rPr>
              <w:t xml:space="preserve"> </w:t>
            </w:r>
            <w:r w:rsidRPr="001C2458">
              <w:rPr>
                <w:kern w:val="2"/>
                <w:szCs w:val="24"/>
              </w:rPr>
              <w:t xml:space="preserve">joje prisiimtų įsipareigojimų, </w:t>
            </w:r>
            <w:r>
              <w:rPr>
                <w:kern w:val="2"/>
                <w:szCs w:val="24"/>
              </w:rPr>
              <w:t>Tiekėjas</w:t>
            </w:r>
            <w:r w:rsidRPr="001C2458">
              <w:rPr>
                <w:kern w:val="2"/>
                <w:szCs w:val="24"/>
              </w:rPr>
              <w:t xml:space="preserve"> per 7 (septynias) darbo dienas turi sumokėti Užsakovui 5 (penkių) proc. baudą nuo pradinės Sutarties vertės be PVM.</w:t>
            </w:r>
          </w:p>
          <w:p w14:paraId="2D80CD6E" w14:textId="7B16EDFC" w:rsidR="00B50EFC" w:rsidRDefault="00B50EFC" w:rsidP="00B50EFC">
            <w:pPr>
              <w:rPr>
                <w:kern w:val="2"/>
                <w:szCs w:val="24"/>
              </w:rPr>
            </w:pPr>
            <w:r w:rsidRPr="001C2458">
              <w:rPr>
                <w:kern w:val="2"/>
                <w:szCs w:val="24"/>
              </w:rPr>
              <w:t xml:space="preserve">Sutarties įvykdymo užtikrinimu garantuojama, kad Užsakovui bus atlyginti nuostoliai, atsiradę dėl to, kad </w:t>
            </w:r>
            <w:r>
              <w:rPr>
                <w:kern w:val="2"/>
                <w:szCs w:val="24"/>
              </w:rPr>
              <w:t>Tiekėjas</w:t>
            </w:r>
            <w:r w:rsidRPr="001C2458">
              <w:rPr>
                <w:kern w:val="2"/>
                <w:szCs w:val="24"/>
              </w:rPr>
              <w:t xml:space="preserve"> neįvykdė įsipareigojimų pagal Sutartį ar vykdė juos netinkamai.</w:t>
            </w:r>
          </w:p>
        </w:tc>
      </w:tr>
      <w:tr w:rsidR="00B50EFC" w14:paraId="25D80381" w14:textId="77777777">
        <w:trPr>
          <w:trHeight w:val="300"/>
        </w:trPr>
        <w:tc>
          <w:tcPr>
            <w:tcW w:w="3094" w:type="dxa"/>
            <w:gridSpan w:val="2"/>
          </w:tcPr>
          <w:p w14:paraId="0F8492D8" w14:textId="65641063" w:rsidR="00B50EFC" w:rsidRDefault="00B50EFC" w:rsidP="00B50EFC">
            <w:pPr>
              <w:rPr>
                <w:b/>
                <w:kern w:val="2"/>
                <w:szCs w:val="24"/>
              </w:rPr>
            </w:pPr>
            <w:r>
              <w:rPr>
                <w:b/>
                <w:kern w:val="2"/>
                <w:szCs w:val="24"/>
              </w:rPr>
              <w:t>8.2 Sutarties įvykdymo užtikrinimo galiojimo terminas</w:t>
            </w:r>
          </w:p>
        </w:tc>
        <w:tc>
          <w:tcPr>
            <w:tcW w:w="6441" w:type="dxa"/>
            <w:gridSpan w:val="2"/>
          </w:tcPr>
          <w:p w14:paraId="6A3C4961" w14:textId="521EBF50" w:rsidR="00B50EFC" w:rsidRDefault="00B50EFC" w:rsidP="00B50EFC">
            <w:pPr>
              <w:rPr>
                <w:kern w:val="2"/>
                <w:szCs w:val="24"/>
              </w:rPr>
            </w:pPr>
            <w:r>
              <w:rPr>
                <w:kern w:val="2"/>
                <w:szCs w:val="24"/>
              </w:rPr>
              <w:t>Netaikoma</w:t>
            </w:r>
          </w:p>
        </w:tc>
      </w:tr>
      <w:tr w:rsidR="00B50EFC" w14:paraId="2A4E7446" w14:textId="77777777">
        <w:trPr>
          <w:trHeight w:val="300"/>
        </w:trPr>
        <w:tc>
          <w:tcPr>
            <w:tcW w:w="3094" w:type="dxa"/>
            <w:gridSpan w:val="2"/>
          </w:tcPr>
          <w:p w14:paraId="6B0B299A" w14:textId="77777777" w:rsidR="00B50EFC" w:rsidRDefault="00B50EFC" w:rsidP="00B50EFC">
            <w:pPr>
              <w:rPr>
                <w:b/>
                <w:kern w:val="2"/>
                <w:szCs w:val="24"/>
              </w:rPr>
            </w:pPr>
            <w:r>
              <w:rPr>
                <w:b/>
                <w:kern w:val="2"/>
                <w:szCs w:val="24"/>
              </w:rPr>
              <w:t>8.3. Sutarties įvykdymo užtikrinimo pateikimas</w:t>
            </w:r>
          </w:p>
        </w:tc>
        <w:tc>
          <w:tcPr>
            <w:tcW w:w="6441" w:type="dxa"/>
            <w:gridSpan w:val="2"/>
          </w:tcPr>
          <w:p w14:paraId="47D3FAEF" w14:textId="1C708F10" w:rsidR="00B50EFC" w:rsidRDefault="00B50EFC" w:rsidP="00B50EFC">
            <w:pPr>
              <w:rPr>
                <w:szCs w:val="24"/>
              </w:rPr>
            </w:pPr>
            <w:r w:rsidRPr="00A81D9B">
              <w:t>Netaikoma</w:t>
            </w:r>
          </w:p>
        </w:tc>
      </w:tr>
      <w:tr w:rsidR="00B50EFC" w14:paraId="15859C99" w14:textId="77777777">
        <w:trPr>
          <w:trHeight w:val="300"/>
        </w:trPr>
        <w:tc>
          <w:tcPr>
            <w:tcW w:w="9535" w:type="dxa"/>
            <w:gridSpan w:val="4"/>
          </w:tcPr>
          <w:p w14:paraId="1ECF65EB" w14:textId="77777777" w:rsidR="00B50EFC" w:rsidRDefault="00B50EFC" w:rsidP="00B50EFC">
            <w:pPr>
              <w:jc w:val="center"/>
              <w:rPr>
                <w:b/>
                <w:kern w:val="2"/>
                <w:szCs w:val="24"/>
              </w:rPr>
            </w:pPr>
            <w:r>
              <w:rPr>
                <w:b/>
                <w:kern w:val="2"/>
                <w:szCs w:val="24"/>
              </w:rPr>
              <w:t>9. ŠALIŲ ATSAKOMYBĖ</w:t>
            </w:r>
          </w:p>
        </w:tc>
      </w:tr>
      <w:tr w:rsidR="00B50EFC" w14:paraId="751AAE6F" w14:textId="77777777">
        <w:trPr>
          <w:trHeight w:val="300"/>
        </w:trPr>
        <w:tc>
          <w:tcPr>
            <w:tcW w:w="3094" w:type="dxa"/>
            <w:gridSpan w:val="2"/>
          </w:tcPr>
          <w:p w14:paraId="41D56436" w14:textId="067E4BE6" w:rsidR="00B50EFC" w:rsidRDefault="00B50EFC" w:rsidP="00B50EFC">
            <w:pPr>
              <w:rPr>
                <w:b/>
                <w:kern w:val="2"/>
                <w:szCs w:val="24"/>
              </w:rPr>
            </w:pPr>
            <w:r>
              <w:rPr>
                <w:b/>
                <w:kern w:val="2"/>
                <w:szCs w:val="24"/>
              </w:rPr>
              <w:t>9.1. Pirkėjui taikomos netesybos už mokėjimų pagal Sutartį vėlavimą</w:t>
            </w:r>
          </w:p>
        </w:tc>
        <w:tc>
          <w:tcPr>
            <w:tcW w:w="6441" w:type="dxa"/>
            <w:gridSpan w:val="2"/>
          </w:tcPr>
          <w:p w14:paraId="070C11FC" w14:textId="04531F2F" w:rsidR="00B50EFC" w:rsidRDefault="00B50EFC" w:rsidP="00B50EFC">
            <w:pPr>
              <w:spacing w:line="259" w:lineRule="auto"/>
              <w:rPr>
                <w:color w:val="000000"/>
                <w:kern w:val="2"/>
                <w:szCs w:val="24"/>
              </w:rPr>
            </w:pPr>
            <w:r w:rsidRPr="00FA530A">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0,03 (trys </w:t>
            </w:r>
            <w:r w:rsidRPr="00FA530A">
              <w:rPr>
                <w:bCs/>
                <w:color w:val="000000"/>
                <w:kern w:val="2"/>
                <w:szCs w:val="24"/>
              </w:rPr>
              <w:lastRenderedPageBreak/>
              <w:t>šimtosios) procento dydžio delspinigius nuo neapmokėtos sumos be PVM už kiekvieną vėlavimo dieną.</w:t>
            </w:r>
          </w:p>
        </w:tc>
      </w:tr>
      <w:tr w:rsidR="00B50EFC" w14:paraId="2C60DAC2" w14:textId="77777777">
        <w:trPr>
          <w:trHeight w:val="300"/>
        </w:trPr>
        <w:tc>
          <w:tcPr>
            <w:tcW w:w="3094" w:type="dxa"/>
            <w:gridSpan w:val="2"/>
          </w:tcPr>
          <w:p w14:paraId="1BA2D9E1" w14:textId="425BB12B" w:rsidR="00B50EFC" w:rsidRDefault="00B50EFC" w:rsidP="00B50EFC">
            <w:pPr>
              <w:rPr>
                <w:b/>
                <w:kern w:val="2"/>
                <w:szCs w:val="24"/>
              </w:rPr>
            </w:pPr>
            <w:r>
              <w:rPr>
                <w:b/>
                <w:szCs w:val="24"/>
              </w:rPr>
              <w:lastRenderedPageBreak/>
              <w:t>9.2. Tiekėjui taikomos netesybos</w:t>
            </w:r>
          </w:p>
        </w:tc>
        <w:tc>
          <w:tcPr>
            <w:tcW w:w="6441" w:type="dxa"/>
            <w:gridSpan w:val="2"/>
          </w:tcPr>
          <w:p w14:paraId="63F80528" w14:textId="77777777" w:rsidR="00B50EFC" w:rsidRDefault="00B50EFC" w:rsidP="00B50EFC">
            <w:pPr>
              <w:rPr>
                <w:color w:val="000000"/>
                <w:szCs w:val="24"/>
                <w:lang w:val="lt"/>
              </w:rPr>
            </w:pPr>
            <w:r w:rsidRPr="00FA530A">
              <w:rPr>
                <w:color w:val="000000"/>
                <w:szCs w:val="24"/>
                <w:lang w:val="lt"/>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0E6DFBC8" w14:textId="3379C6CE" w:rsidR="00B50EFC" w:rsidRPr="00FA530A" w:rsidRDefault="00B50EFC" w:rsidP="00B50EFC">
            <w:pPr>
              <w:rPr>
                <w:bCs/>
                <w:kern w:val="2"/>
                <w:szCs w:val="24"/>
              </w:rPr>
            </w:pPr>
            <w:r w:rsidRPr="00FA530A">
              <w:rPr>
                <w:bCs/>
                <w:kern w:val="2"/>
                <w:szCs w:val="24"/>
              </w:rPr>
              <w:t>9.2.2. Tiekėjas privalo sumokėti Pirkėjui netesybas per 10 dienų nuo Pirkėjo pareikalavimo, jeigu netesybų suma nėra išskaitoma iš Tiekėjui mokėtinos sumos.</w:t>
            </w:r>
          </w:p>
        </w:tc>
      </w:tr>
      <w:tr w:rsidR="00B50EFC" w14:paraId="681F27EE" w14:textId="77777777">
        <w:trPr>
          <w:trHeight w:val="300"/>
        </w:trPr>
        <w:tc>
          <w:tcPr>
            <w:tcW w:w="3094" w:type="dxa"/>
            <w:gridSpan w:val="2"/>
          </w:tcPr>
          <w:p w14:paraId="1AB519AC" w14:textId="7CBD3645" w:rsidR="00B50EFC" w:rsidRDefault="00B50EFC" w:rsidP="00B50EF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54118457" w:rsidR="00B50EFC" w:rsidRPr="00FA530A" w:rsidRDefault="00B50EFC" w:rsidP="00B50EFC">
            <w:pPr>
              <w:rPr>
                <w:bCs/>
                <w:szCs w:val="24"/>
              </w:rPr>
            </w:pPr>
            <w:r w:rsidRPr="00FA530A">
              <w:rPr>
                <w:bCs/>
                <w:kern w:val="2"/>
                <w:szCs w:val="24"/>
              </w:rPr>
              <w:t>Nutraukus Sutartį dėl esminio Sutarties pažeidimo, nustatyto Sutarties Specialiosiose sąlygose, mokama 5 procentų dydžio bauda nuo Pradinės Sutarties vertės, nurodytos Specialiųjų sąlygų 5.2 punkte.</w:t>
            </w:r>
          </w:p>
        </w:tc>
      </w:tr>
      <w:tr w:rsidR="00B50EFC" w14:paraId="3A1BC4FA" w14:textId="77777777">
        <w:trPr>
          <w:trHeight w:val="300"/>
        </w:trPr>
        <w:tc>
          <w:tcPr>
            <w:tcW w:w="3094" w:type="dxa"/>
            <w:gridSpan w:val="2"/>
          </w:tcPr>
          <w:p w14:paraId="0E4BB632" w14:textId="0AF19C99" w:rsidR="00B50EFC" w:rsidRDefault="00B50EFC" w:rsidP="00B50EF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03ECB5F" w:rsidR="00B50EFC" w:rsidRPr="00FA530A" w:rsidRDefault="00B50EFC" w:rsidP="00B50EFC">
            <w:pPr>
              <w:rPr>
                <w:bCs/>
                <w:color w:val="000000"/>
                <w:kern w:val="2"/>
                <w:szCs w:val="24"/>
              </w:rPr>
            </w:pPr>
            <w:r>
              <w:rPr>
                <w:bCs/>
                <w:color w:val="000000"/>
                <w:kern w:val="2"/>
                <w:szCs w:val="24"/>
              </w:rPr>
              <w:t>Netaikoma</w:t>
            </w:r>
          </w:p>
        </w:tc>
      </w:tr>
      <w:tr w:rsidR="00B50EFC" w14:paraId="02A0AD2F" w14:textId="77777777">
        <w:trPr>
          <w:trHeight w:val="300"/>
        </w:trPr>
        <w:tc>
          <w:tcPr>
            <w:tcW w:w="3094" w:type="dxa"/>
            <w:gridSpan w:val="2"/>
          </w:tcPr>
          <w:p w14:paraId="566076A6" w14:textId="1092562B" w:rsidR="00B50EFC" w:rsidRDefault="00B50EFC" w:rsidP="00B50EFC">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29C3BA69" w:rsidR="00B50EFC" w:rsidRPr="00FA530A" w:rsidRDefault="00B50EFC" w:rsidP="00B50EFC">
            <w:pPr>
              <w:rPr>
                <w:bCs/>
                <w:color w:val="000000"/>
                <w:kern w:val="2"/>
                <w:szCs w:val="24"/>
              </w:rPr>
            </w:pPr>
            <w:r>
              <w:rPr>
                <w:bCs/>
                <w:color w:val="000000"/>
                <w:kern w:val="2"/>
                <w:szCs w:val="24"/>
              </w:rPr>
              <w:t>Netaikoma</w:t>
            </w:r>
          </w:p>
        </w:tc>
      </w:tr>
      <w:tr w:rsidR="00B50EFC" w14:paraId="7439E02A" w14:textId="77777777">
        <w:trPr>
          <w:trHeight w:val="300"/>
        </w:trPr>
        <w:tc>
          <w:tcPr>
            <w:tcW w:w="3094" w:type="dxa"/>
            <w:gridSpan w:val="2"/>
          </w:tcPr>
          <w:p w14:paraId="69208AF6" w14:textId="7EE0BDAD" w:rsidR="00B50EFC" w:rsidRDefault="00B50EFC" w:rsidP="00B50EFC">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B50EFC" w:rsidRDefault="00B50EFC" w:rsidP="00B50EFC">
            <w:pPr>
              <w:rPr>
                <w:bCs/>
                <w:kern w:val="2"/>
                <w:szCs w:val="24"/>
              </w:rPr>
            </w:pPr>
            <w:r>
              <w:rPr>
                <w:bCs/>
                <w:kern w:val="2"/>
                <w:szCs w:val="24"/>
              </w:rPr>
              <w:t>Netaikoma</w:t>
            </w:r>
          </w:p>
          <w:p w14:paraId="30A99159" w14:textId="54D327C2" w:rsidR="00B50EFC" w:rsidRDefault="00B50EFC" w:rsidP="00B50EFC">
            <w:pPr>
              <w:rPr>
                <w:color w:val="4472C4"/>
                <w:kern w:val="2"/>
                <w:szCs w:val="24"/>
              </w:rPr>
            </w:pPr>
          </w:p>
        </w:tc>
      </w:tr>
      <w:tr w:rsidR="00B50EFC" w14:paraId="1E6BA83A" w14:textId="77777777">
        <w:trPr>
          <w:trHeight w:val="300"/>
        </w:trPr>
        <w:tc>
          <w:tcPr>
            <w:tcW w:w="3094" w:type="dxa"/>
            <w:gridSpan w:val="2"/>
          </w:tcPr>
          <w:p w14:paraId="6B59AD7B" w14:textId="3DB423A4" w:rsidR="00B50EFC" w:rsidRDefault="00B50EFC" w:rsidP="00B50EFC">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058F2EA" w:rsidR="00B50EFC" w:rsidRDefault="00B50EFC" w:rsidP="00B50EFC">
            <w:pPr>
              <w:rPr>
                <w:color w:val="4472C4"/>
                <w:kern w:val="2"/>
                <w:szCs w:val="24"/>
              </w:rPr>
            </w:pPr>
            <w:r>
              <w:rPr>
                <w:bCs/>
                <w:szCs w:val="24"/>
              </w:rPr>
              <w:t xml:space="preserve">Netaikoma </w:t>
            </w:r>
          </w:p>
          <w:p w14:paraId="31D0481F" w14:textId="43A9209B" w:rsidR="00B50EFC" w:rsidRDefault="00B50EFC" w:rsidP="00B50EFC">
            <w:pPr>
              <w:rPr>
                <w:color w:val="4472C4"/>
                <w:kern w:val="2"/>
                <w:szCs w:val="24"/>
              </w:rPr>
            </w:pPr>
          </w:p>
        </w:tc>
      </w:tr>
      <w:tr w:rsidR="00B50EFC" w14:paraId="2E410A63" w14:textId="77777777" w:rsidTr="00774051">
        <w:trPr>
          <w:trHeight w:val="113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B50EFC" w:rsidRDefault="00B50EFC" w:rsidP="00B50EF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7B56DBD" w:rsidR="00B50EFC" w:rsidRDefault="00B50EFC" w:rsidP="00774051">
            <w:pPr>
              <w:rPr>
                <w:color w:val="4472C4"/>
                <w:kern w:val="2"/>
                <w:szCs w:val="24"/>
              </w:rPr>
            </w:pPr>
            <w:r>
              <w:rPr>
                <w:bCs/>
                <w:kern w:val="2"/>
                <w:szCs w:val="24"/>
              </w:rPr>
              <w:t>Netaikoma</w:t>
            </w:r>
          </w:p>
        </w:tc>
      </w:tr>
      <w:tr w:rsidR="00B50EFC" w14:paraId="126A6D36" w14:textId="77777777">
        <w:trPr>
          <w:trHeight w:val="300"/>
        </w:trPr>
        <w:tc>
          <w:tcPr>
            <w:tcW w:w="3094" w:type="dxa"/>
            <w:gridSpan w:val="2"/>
          </w:tcPr>
          <w:p w14:paraId="10384E36" w14:textId="4FFA607E" w:rsidR="00B50EFC" w:rsidRDefault="00B50EFC" w:rsidP="00B50EFC">
            <w:pPr>
              <w:rPr>
                <w:b/>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B50EFC" w:rsidRDefault="00B50EFC" w:rsidP="00B50EFC">
            <w:pPr>
              <w:rPr>
                <w:bCs/>
                <w:kern w:val="2"/>
                <w:szCs w:val="24"/>
              </w:rPr>
            </w:pPr>
            <w:r>
              <w:rPr>
                <w:bCs/>
                <w:kern w:val="2"/>
                <w:szCs w:val="24"/>
              </w:rPr>
              <w:lastRenderedPageBreak/>
              <w:t>Netaikoma</w:t>
            </w:r>
          </w:p>
          <w:p w14:paraId="6F5E6DA7" w14:textId="77777777" w:rsidR="00B50EFC" w:rsidRDefault="00B50EFC" w:rsidP="00B50EFC">
            <w:pPr>
              <w:rPr>
                <w:bCs/>
                <w:kern w:val="2"/>
                <w:szCs w:val="24"/>
              </w:rPr>
            </w:pPr>
          </w:p>
          <w:p w14:paraId="3293B58C" w14:textId="77777777" w:rsidR="00B50EFC" w:rsidRDefault="00B50EFC" w:rsidP="00B50EFC">
            <w:pPr>
              <w:rPr>
                <w:bCs/>
                <w:szCs w:val="24"/>
              </w:rPr>
            </w:pPr>
          </w:p>
          <w:p w14:paraId="39D0982B" w14:textId="77777777" w:rsidR="00B50EFC" w:rsidRDefault="00B50EFC" w:rsidP="00B50EFC">
            <w:pPr>
              <w:rPr>
                <w:color w:val="4472C4"/>
                <w:kern w:val="2"/>
                <w:szCs w:val="24"/>
              </w:rPr>
            </w:pPr>
          </w:p>
        </w:tc>
      </w:tr>
      <w:tr w:rsidR="00B50EFC" w14:paraId="77AEF0AE" w14:textId="77777777">
        <w:trPr>
          <w:trHeight w:val="300"/>
        </w:trPr>
        <w:tc>
          <w:tcPr>
            <w:tcW w:w="3094" w:type="dxa"/>
            <w:gridSpan w:val="2"/>
          </w:tcPr>
          <w:p w14:paraId="17EC5DF4" w14:textId="49390910" w:rsidR="00B50EFC" w:rsidRDefault="00B50EFC" w:rsidP="00B50EF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BC4B3DA" w:rsidR="00B50EFC" w:rsidRDefault="00B50EFC" w:rsidP="00B50EFC">
            <w:pPr>
              <w:rPr>
                <w:color w:val="4472C4"/>
                <w:kern w:val="2"/>
                <w:szCs w:val="24"/>
              </w:rPr>
            </w:pPr>
            <w:r w:rsidRPr="00FA530A">
              <w:rPr>
                <w:kern w:val="2"/>
                <w:szCs w:val="24"/>
              </w:rPr>
              <w:t>Netaikoma</w:t>
            </w:r>
          </w:p>
        </w:tc>
      </w:tr>
      <w:tr w:rsidR="00B50EFC" w14:paraId="7412B22E" w14:textId="77777777">
        <w:trPr>
          <w:trHeight w:val="300"/>
        </w:trPr>
        <w:tc>
          <w:tcPr>
            <w:tcW w:w="9535" w:type="dxa"/>
            <w:gridSpan w:val="4"/>
          </w:tcPr>
          <w:p w14:paraId="0D543F72" w14:textId="77777777" w:rsidR="00B50EFC" w:rsidRDefault="00B50EFC" w:rsidP="00B50EFC">
            <w:pPr>
              <w:jc w:val="center"/>
              <w:rPr>
                <w:color w:val="4472C4"/>
                <w:kern w:val="2"/>
                <w:szCs w:val="24"/>
              </w:rPr>
            </w:pPr>
            <w:r>
              <w:rPr>
                <w:b/>
                <w:kern w:val="2"/>
                <w:szCs w:val="24"/>
              </w:rPr>
              <w:t>10. ESMINĖS SUTARTIES SĄLYGOS</w:t>
            </w:r>
          </w:p>
        </w:tc>
      </w:tr>
      <w:tr w:rsidR="00B50EFC" w14:paraId="4A74E676" w14:textId="77777777">
        <w:trPr>
          <w:trHeight w:val="300"/>
        </w:trPr>
        <w:tc>
          <w:tcPr>
            <w:tcW w:w="3094" w:type="dxa"/>
            <w:gridSpan w:val="2"/>
          </w:tcPr>
          <w:p w14:paraId="0C4A90A4" w14:textId="48800356" w:rsidR="00B50EFC" w:rsidRDefault="00B50EFC" w:rsidP="00B50EF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6F32A8F6" w:rsidR="00B50EFC" w:rsidRDefault="00B50EFC" w:rsidP="00B50EFC">
            <w:pPr>
              <w:rPr>
                <w:color w:val="4472C4"/>
                <w:kern w:val="2"/>
                <w:szCs w:val="24"/>
              </w:rPr>
            </w:pPr>
            <w:r w:rsidRPr="00FA530A">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(-us) terminą (-us) arba kiti Sutartyje konkrečiai numatyti atvejai.</w:t>
            </w:r>
            <w:r>
              <w:rPr>
                <w:kern w:val="2"/>
                <w:szCs w:val="24"/>
              </w:rPr>
              <w:t xml:space="preserve"> </w:t>
            </w:r>
          </w:p>
        </w:tc>
      </w:tr>
      <w:tr w:rsidR="00B50EFC" w14:paraId="68A8F8F5" w14:textId="77777777">
        <w:trPr>
          <w:trHeight w:val="300"/>
        </w:trPr>
        <w:tc>
          <w:tcPr>
            <w:tcW w:w="3094" w:type="dxa"/>
            <w:gridSpan w:val="2"/>
          </w:tcPr>
          <w:p w14:paraId="458F7686" w14:textId="28A3D4D6" w:rsidR="00B50EFC" w:rsidRPr="00E53DC4" w:rsidRDefault="00B50EFC" w:rsidP="00B50EFC">
            <w:pPr>
              <w:rPr>
                <w:b/>
                <w:kern w:val="2"/>
                <w:szCs w:val="24"/>
              </w:rPr>
            </w:pPr>
            <w:r>
              <w:rPr>
                <w:b/>
                <w:bCs/>
              </w:rPr>
              <w:t>10.2. Dideli arba nuolatiniai esminės Sutarties sąlygos vykdymo trūkumai</w:t>
            </w:r>
          </w:p>
        </w:tc>
        <w:tc>
          <w:tcPr>
            <w:tcW w:w="6441" w:type="dxa"/>
            <w:gridSpan w:val="2"/>
          </w:tcPr>
          <w:p w14:paraId="2BC2BBBD" w14:textId="51A2818D" w:rsidR="00B50EFC" w:rsidRDefault="00774051" w:rsidP="00B50EFC">
            <w:pPr>
              <w:rPr>
                <w:kern w:val="2"/>
                <w:szCs w:val="24"/>
              </w:rPr>
            </w:pPr>
            <w:r w:rsidRPr="003B430C">
              <w:rPr>
                <w:rFonts w:eastAsia="Arial"/>
              </w:rPr>
              <w:t>10.1 punkte nurodytų esminių Sutarties sąlygų pakartotinas pažeidimas.</w:t>
            </w:r>
          </w:p>
        </w:tc>
      </w:tr>
      <w:tr w:rsidR="00B50EFC" w14:paraId="5D5614C8" w14:textId="77777777">
        <w:trPr>
          <w:trHeight w:val="300"/>
        </w:trPr>
        <w:tc>
          <w:tcPr>
            <w:tcW w:w="9535" w:type="dxa"/>
            <w:gridSpan w:val="4"/>
          </w:tcPr>
          <w:p w14:paraId="01BA2625" w14:textId="77777777" w:rsidR="00B50EFC" w:rsidRDefault="00B50EFC" w:rsidP="00B50EFC">
            <w:pPr>
              <w:jc w:val="center"/>
              <w:rPr>
                <w:b/>
                <w:kern w:val="2"/>
                <w:szCs w:val="24"/>
              </w:rPr>
            </w:pPr>
            <w:r>
              <w:rPr>
                <w:b/>
                <w:kern w:val="2"/>
                <w:szCs w:val="24"/>
              </w:rPr>
              <w:t>11. SUTARTIES GALIOJIMAS IR KEITIMAS</w:t>
            </w:r>
          </w:p>
        </w:tc>
      </w:tr>
      <w:tr w:rsidR="00774051" w14:paraId="01B4A21F" w14:textId="77777777">
        <w:trPr>
          <w:trHeight w:val="300"/>
        </w:trPr>
        <w:tc>
          <w:tcPr>
            <w:tcW w:w="3094" w:type="dxa"/>
            <w:gridSpan w:val="2"/>
          </w:tcPr>
          <w:p w14:paraId="4A683777" w14:textId="77777777" w:rsidR="00774051" w:rsidRDefault="00774051" w:rsidP="00774051">
            <w:pPr>
              <w:rPr>
                <w:b/>
                <w:kern w:val="2"/>
                <w:szCs w:val="24"/>
              </w:rPr>
            </w:pPr>
            <w:r>
              <w:rPr>
                <w:b/>
                <w:szCs w:val="24"/>
              </w:rPr>
              <w:t>11.1. Sutarties sudarymas ir įsigaliojimas</w:t>
            </w:r>
          </w:p>
        </w:tc>
        <w:tc>
          <w:tcPr>
            <w:tcW w:w="6441" w:type="dxa"/>
            <w:gridSpan w:val="2"/>
          </w:tcPr>
          <w:p w14:paraId="4503CF83" w14:textId="77777777" w:rsidR="00774051" w:rsidRPr="006C3FDE" w:rsidRDefault="00774051" w:rsidP="00774051">
            <w:pPr>
              <w:jc w:val="both"/>
              <w:rPr>
                <w:kern w:val="2"/>
                <w:szCs w:val="24"/>
              </w:rPr>
            </w:pPr>
            <w:r w:rsidRPr="006C3FDE">
              <w:rPr>
                <w:kern w:val="2"/>
                <w:szCs w:val="24"/>
              </w:rPr>
              <w:t>Ši Sutartis laikoma sudaryta ir įsigalioja nuo Sutarties pasirašymo dienos (antrosios Šalies pasirašymo dieną).</w:t>
            </w:r>
          </w:p>
          <w:p w14:paraId="7396F7FD" w14:textId="3E3C9F4B" w:rsidR="00774051" w:rsidRDefault="00774051" w:rsidP="00774051">
            <w:pPr>
              <w:rPr>
                <w:color w:val="4472C4"/>
                <w:kern w:val="2"/>
                <w:szCs w:val="24"/>
              </w:rPr>
            </w:pPr>
            <w:r w:rsidRPr="006C3FDE">
              <w:rPr>
                <w:kern w:val="2"/>
                <w:szCs w:val="24"/>
              </w:rPr>
              <w:t>Sutartis galioja iki visiško prievolių įvykdymo.</w:t>
            </w:r>
          </w:p>
        </w:tc>
      </w:tr>
      <w:tr w:rsidR="00774051" w14:paraId="0D3292E1" w14:textId="77777777">
        <w:trPr>
          <w:trHeight w:val="300"/>
        </w:trPr>
        <w:tc>
          <w:tcPr>
            <w:tcW w:w="3094" w:type="dxa"/>
            <w:gridSpan w:val="2"/>
          </w:tcPr>
          <w:p w14:paraId="09BC2075" w14:textId="316E2550" w:rsidR="00774051" w:rsidRDefault="00774051" w:rsidP="00774051">
            <w:pPr>
              <w:rPr>
                <w:b/>
                <w:kern w:val="2"/>
                <w:szCs w:val="24"/>
              </w:rPr>
            </w:pPr>
            <w:r>
              <w:rPr>
                <w:b/>
                <w:kern w:val="2"/>
                <w:szCs w:val="24"/>
              </w:rPr>
              <w:t>11.2. Sutarties galiojimo termino pratęsimas</w:t>
            </w:r>
          </w:p>
        </w:tc>
        <w:tc>
          <w:tcPr>
            <w:tcW w:w="6441" w:type="dxa"/>
            <w:gridSpan w:val="2"/>
          </w:tcPr>
          <w:p w14:paraId="782060E8" w14:textId="2F84E131" w:rsidR="00774051" w:rsidRDefault="00774051" w:rsidP="00774051">
            <w:pPr>
              <w:rPr>
                <w:kern w:val="2"/>
                <w:szCs w:val="24"/>
              </w:rPr>
            </w:pPr>
            <w:r>
              <w:rPr>
                <w:kern w:val="2"/>
                <w:szCs w:val="24"/>
              </w:rPr>
              <w:t>Netaikoma</w:t>
            </w:r>
          </w:p>
        </w:tc>
      </w:tr>
      <w:tr w:rsidR="00774051" w14:paraId="7FE809EC" w14:textId="77777777">
        <w:trPr>
          <w:trHeight w:val="300"/>
        </w:trPr>
        <w:tc>
          <w:tcPr>
            <w:tcW w:w="9535" w:type="dxa"/>
            <w:gridSpan w:val="4"/>
          </w:tcPr>
          <w:p w14:paraId="6839791C" w14:textId="77777777" w:rsidR="00774051" w:rsidRDefault="00774051" w:rsidP="00774051">
            <w:pPr>
              <w:jc w:val="center"/>
              <w:rPr>
                <w:b/>
                <w:kern w:val="2"/>
                <w:szCs w:val="24"/>
              </w:rPr>
            </w:pPr>
            <w:r>
              <w:rPr>
                <w:b/>
                <w:kern w:val="2"/>
                <w:szCs w:val="24"/>
              </w:rPr>
              <w:t>12. SUTARTIES NUTRAUKIMAS</w:t>
            </w:r>
          </w:p>
        </w:tc>
      </w:tr>
      <w:tr w:rsidR="00774051"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74051" w:rsidRDefault="00774051" w:rsidP="0077405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4688259" w:rsidR="00774051" w:rsidRPr="00D43980" w:rsidRDefault="00774051" w:rsidP="00774051">
            <w:pPr>
              <w:rPr>
                <w:kern w:val="2"/>
                <w:szCs w:val="24"/>
              </w:rPr>
            </w:pPr>
            <w:r>
              <w:rPr>
                <w:kern w:val="2"/>
                <w:szCs w:val="24"/>
              </w:rPr>
              <w:t>Sutartis gali būti nutraukiama rašytiniu Šalių susitarimu arba vienašališkai, Bendrosiose sąlygose nustatyta tvarka.</w:t>
            </w:r>
          </w:p>
        </w:tc>
      </w:tr>
      <w:tr w:rsidR="0077405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74051" w:rsidRDefault="00774051" w:rsidP="0077405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A9831F" w14:textId="77777777" w:rsidR="00774051" w:rsidRPr="00D43980" w:rsidRDefault="00774051" w:rsidP="00774051">
            <w:pPr>
              <w:rPr>
                <w:kern w:val="2"/>
                <w:szCs w:val="24"/>
              </w:rPr>
            </w:pPr>
            <w:r w:rsidRPr="00D43980">
              <w:rPr>
                <w:kern w:val="2"/>
                <w:szCs w:val="24"/>
              </w:rPr>
              <w:t>12.2.1. jeigu Tiekėjas nevykdo prisiimtų įsipareigojimų už Sutartyje nustatytą Sutarties kainą/įkainius;</w:t>
            </w:r>
          </w:p>
          <w:p w14:paraId="0117F237" w14:textId="77777777" w:rsidR="00774051" w:rsidRPr="00D43980" w:rsidRDefault="00774051" w:rsidP="00774051">
            <w:pPr>
              <w:rPr>
                <w:kern w:val="2"/>
                <w:szCs w:val="24"/>
              </w:rPr>
            </w:pPr>
            <w:r w:rsidRPr="00D43980">
              <w:rPr>
                <w:kern w:val="2"/>
                <w:szCs w:val="24"/>
              </w:rPr>
              <w:t>12.2.2. jeigu Tiekėjas nesilaiko Sutartyje nustatytų Paslaugų teikimo terminų 2 (du) kartus iš eilės arba vėluoja suteikti Paslaugas daugiau nei 1 (vieną) dieną nuo Sutartyje nustatyto Paslaugų suteikimo termino;</w:t>
            </w:r>
          </w:p>
          <w:p w14:paraId="0EB3D311" w14:textId="77777777" w:rsidR="00774051" w:rsidRPr="00D43980" w:rsidRDefault="00774051" w:rsidP="00774051">
            <w:pPr>
              <w:rPr>
                <w:kern w:val="2"/>
                <w:szCs w:val="24"/>
              </w:rPr>
            </w:pPr>
            <w:r w:rsidRPr="00D43980">
              <w:rPr>
                <w:kern w:val="2"/>
                <w:szCs w:val="24"/>
              </w:rPr>
              <w:t>12.2.3. jeigu Tiekėjas pažeidžia Paslaugų suteikimo terminus ir priskaičiuotų netesybų už vėlavimą suma viršija 20 (dvidešimt) proc. Pradinės sutarties vertės;</w:t>
            </w:r>
          </w:p>
          <w:p w14:paraId="23B4F7AA" w14:textId="77777777" w:rsidR="00774051" w:rsidRPr="00D43980" w:rsidRDefault="00774051" w:rsidP="00774051">
            <w:pPr>
              <w:rPr>
                <w:kern w:val="2"/>
                <w:szCs w:val="24"/>
              </w:rPr>
            </w:pPr>
            <w:r w:rsidRPr="00D43980">
              <w:rPr>
                <w:kern w:val="2"/>
                <w:szCs w:val="24"/>
              </w:rPr>
              <w:t>12.2.4. Tiekėjas pažeidžia Paslaugų suteikimo terminus ir dėl Paslaugų suteikimo vėlavimo Paslaugos tampa nebereikalingos;</w:t>
            </w:r>
          </w:p>
          <w:p w14:paraId="708DF47B" w14:textId="77777777" w:rsidR="00774051" w:rsidRPr="00D43980" w:rsidRDefault="00774051" w:rsidP="00774051">
            <w:pPr>
              <w:rPr>
                <w:kern w:val="2"/>
                <w:szCs w:val="24"/>
              </w:rPr>
            </w:pPr>
            <w:r w:rsidRPr="00D43980">
              <w:rPr>
                <w:kern w:val="2"/>
                <w:szCs w:val="24"/>
              </w:rPr>
              <w:t>12.2.5. Tiekėjas daugiau kaip 2 (du) kartus suteikia Paslaugas, kurios neatitinka Sutartyje ir (ar) įstatymuose nustatytų reikalavimų Paslaugoms;</w:t>
            </w:r>
          </w:p>
          <w:p w14:paraId="10E91254" w14:textId="77777777" w:rsidR="00774051" w:rsidRPr="00D43980" w:rsidRDefault="00774051" w:rsidP="00774051">
            <w:pPr>
              <w:rPr>
                <w:kern w:val="2"/>
                <w:szCs w:val="24"/>
              </w:rPr>
            </w:pPr>
            <w:r w:rsidRPr="00D4398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870D125" w14:textId="77777777" w:rsidR="00774051" w:rsidRPr="00D43980" w:rsidRDefault="00774051" w:rsidP="00774051">
            <w:pPr>
              <w:rPr>
                <w:kern w:val="2"/>
                <w:szCs w:val="24"/>
              </w:rPr>
            </w:pPr>
            <w:r w:rsidRPr="00D43980">
              <w:rPr>
                <w:kern w:val="2"/>
                <w:szCs w:val="24"/>
              </w:rPr>
              <w:lastRenderedPageBreak/>
              <w:t>12.2.7. Tiekėjas pažeidžia šios Sutarties nuostatas, reglamentuojančias konkurenciją, intelektinės nuosavybės ar konfidencialios informacijos valdymą;</w:t>
            </w:r>
          </w:p>
          <w:p w14:paraId="7B144DDB" w14:textId="77777777" w:rsidR="00774051" w:rsidRPr="00D43980" w:rsidRDefault="00774051" w:rsidP="00774051">
            <w:pPr>
              <w:rPr>
                <w:kern w:val="2"/>
                <w:szCs w:val="24"/>
              </w:rPr>
            </w:pPr>
            <w:r w:rsidRPr="00D43980">
              <w:rPr>
                <w:kern w:val="2"/>
                <w:szCs w:val="24"/>
              </w:rPr>
              <w:t>12.2.8. Tiekėjas pažeidžia Bendrųjų sąlygų nuostatas dėl Sutarties vykdymui pasitelkiamų naujų subtiekėjų ir (ar) specialistų / esamų subtiekėjų ir (ar) specialistų keitimo;</w:t>
            </w:r>
          </w:p>
          <w:p w14:paraId="0B019B64" w14:textId="48154ACA" w:rsidR="00774051" w:rsidRDefault="00774051" w:rsidP="00774051">
            <w:pPr>
              <w:tabs>
                <w:tab w:val="left" w:pos="567"/>
                <w:tab w:val="left" w:pos="851"/>
                <w:tab w:val="left" w:pos="992"/>
                <w:tab w:val="left" w:pos="1134"/>
              </w:tabs>
              <w:spacing w:line="257" w:lineRule="auto"/>
              <w:jc w:val="both"/>
              <w:rPr>
                <w:rFonts w:eastAsia="Arial"/>
                <w:color w:val="FF0000"/>
                <w:kern w:val="2"/>
                <w:szCs w:val="24"/>
              </w:rPr>
            </w:pPr>
            <w:r w:rsidRPr="00D43980">
              <w:rPr>
                <w:kern w:val="2"/>
                <w:szCs w:val="24"/>
              </w:rPr>
              <w:t>12.2.9. Tiekėjas 2 (du) kartus pažeidžia esminę Sutarties sąlygą.</w:t>
            </w:r>
          </w:p>
        </w:tc>
      </w:tr>
      <w:tr w:rsidR="00774051" w14:paraId="46270E91" w14:textId="77777777">
        <w:trPr>
          <w:trHeight w:val="300"/>
        </w:trPr>
        <w:tc>
          <w:tcPr>
            <w:tcW w:w="9535" w:type="dxa"/>
            <w:gridSpan w:val="4"/>
          </w:tcPr>
          <w:p w14:paraId="07E06248" w14:textId="46C32954" w:rsidR="00774051" w:rsidRDefault="00774051" w:rsidP="00774051">
            <w:pPr>
              <w:jc w:val="center"/>
              <w:rPr>
                <w:kern w:val="2"/>
                <w:szCs w:val="24"/>
              </w:rPr>
            </w:pPr>
            <w:r>
              <w:rPr>
                <w:b/>
                <w:kern w:val="2"/>
                <w:szCs w:val="24"/>
              </w:rPr>
              <w:lastRenderedPageBreak/>
              <w:t xml:space="preserve">13. APLINKOS APSAUGOS IR SOCIALINIAI KRITERIJAI </w:t>
            </w:r>
          </w:p>
        </w:tc>
      </w:tr>
      <w:tr w:rsidR="00774051" w14:paraId="18AE2F61" w14:textId="77777777">
        <w:trPr>
          <w:trHeight w:val="300"/>
        </w:trPr>
        <w:tc>
          <w:tcPr>
            <w:tcW w:w="3058" w:type="dxa"/>
          </w:tcPr>
          <w:p w14:paraId="6366A32C" w14:textId="77777777" w:rsidR="00774051" w:rsidRDefault="00774051" w:rsidP="00774051">
            <w:pPr>
              <w:rPr>
                <w:b/>
                <w:kern w:val="2"/>
                <w:szCs w:val="24"/>
              </w:rPr>
            </w:pPr>
            <w:r>
              <w:rPr>
                <w:b/>
                <w:kern w:val="2"/>
                <w:szCs w:val="24"/>
              </w:rPr>
              <w:t xml:space="preserve">13.1. Su perkamomis paslaugomis susiję  aplinkos apsaugos kriterijai </w:t>
            </w:r>
          </w:p>
        </w:tc>
        <w:tc>
          <w:tcPr>
            <w:tcW w:w="6477" w:type="dxa"/>
            <w:gridSpan w:val="3"/>
          </w:tcPr>
          <w:p w14:paraId="3F14B69B" w14:textId="74D6F0CA" w:rsidR="00774051" w:rsidRDefault="00774051" w:rsidP="00774051">
            <w:pPr>
              <w:rPr>
                <w:kern w:val="2"/>
                <w:szCs w:val="24"/>
              </w:rPr>
            </w:pPr>
            <w:r w:rsidRPr="00D43980">
              <w:rPr>
                <w:color w:val="000000"/>
                <w:kern w:val="2"/>
                <w:szCs w:val="24"/>
                <w:shd w:val="clear" w:color="auto" w:fill="FFFFFF"/>
              </w:rPr>
              <w:t>Šalys, vykdydamos Sutartį, įsipareigoja laikytis šių aplinkosaugos reikalavimų, siekiant sunaudoti mažiau gamtos išteklių (Lietuvos Respublikos aplinkos ministro 2011 m. birželio 28 d. įsakymu Nr. D1-508 patvirtinto Aplinkos apsaugos kriterijų taikymo, vykdant žaliuosius pirkimus, tvarkos aprašo</w:t>
            </w:r>
            <w:r>
              <w:rPr>
                <w:color w:val="000000"/>
                <w:kern w:val="2"/>
                <w:szCs w:val="24"/>
                <w:shd w:val="clear" w:color="auto" w:fill="FFFFFF"/>
              </w:rPr>
              <w:t xml:space="preserve"> </w:t>
            </w:r>
            <w:r w:rsidRPr="00D43980">
              <w:rPr>
                <w:color w:val="000000"/>
                <w:kern w:val="2"/>
                <w:szCs w:val="24"/>
                <w:shd w:val="clear" w:color="auto" w:fill="FFFFFF"/>
              </w:rPr>
              <w:t>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774051" w14:paraId="71B127CD" w14:textId="77777777">
        <w:trPr>
          <w:trHeight w:val="300"/>
        </w:trPr>
        <w:tc>
          <w:tcPr>
            <w:tcW w:w="3058" w:type="dxa"/>
          </w:tcPr>
          <w:p w14:paraId="6D5C5242" w14:textId="77777777" w:rsidR="00774051" w:rsidRDefault="00774051" w:rsidP="00774051">
            <w:pPr>
              <w:rPr>
                <w:b/>
                <w:kern w:val="2"/>
                <w:szCs w:val="24"/>
              </w:rPr>
            </w:pPr>
            <w:r>
              <w:rPr>
                <w:b/>
                <w:kern w:val="2"/>
                <w:szCs w:val="24"/>
              </w:rPr>
              <w:t>13.2. Su perkamomis Paslaugomis susiję socialiniai kriterijai</w:t>
            </w:r>
          </w:p>
        </w:tc>
        <w:tc>
          <w:tcPr>
            <w:tcW w:w="6477" w:type="dxa"/>
            <w:gridSpan w:val="3"/>
          </w:tcPr>
          <w:p w14:paraId="7170065E" w14:textId="784D0224" w:rsidR="00774051" w:rsidRPr="00D43980" w:rsidRDefault="00774051" w:rsidP="00774051">
            <w:pPr>
              <w:rPr>
                <w:color w:val="000000"/>
                <w:kern w:val="2"/>
                <w:szCs w:val="24"/>
                <w:shd w:val="clear" w:color="auto" w:fill="FFFFFF"/>
              </w:rPr>
            </w:pPr>
            <w:r>
              <w:rPr>
                <w:color w:val="000000"/>
                <w:kern w:val="2"/>
                <w:szCs w:val="24"/>
                <w:shd w:val="clear" w:color="auto" w:fill="FFFFFF"/>
              </w:rPr>
              <w:t>Netaikoma</w:t>
            </w:r>
          </w:p>
        </w:tc>
      </w:tr>
      <w:tr w:rsidR="00774051" w14:paraId="0E3437C2" w14:textId="77777777">
        <w:trPr>
          <w:trHeight w:val="300"/>
        </w:trPr>
        <w:tc>
          <w:tcPr>
            <w:tcW w:w="9535" w:type="dxa"/>
            <w:gridSpan w:val="4"/>
          </w:tcPr>
          <w:p w14:paraId="1BD9D104" w14:textId="1465840E" w:rsidR="00774051" w:rsidRPr="00D43980" w:rsidRDefault="00774051" w:rsidP="00774051">
            <w:pPr>
              <w:jc w:val="center"/>
              <w:rPr>
                <w:b/>
                <w:kern w:val="2"/>
                <w:szCs w:val="24"/>
              </w:rPr>
            </w:pPr>
            <w:r>
              <w:rPr>
                <w:b/>
                <w:kern w:val="2"/>
                <w:szCs w:val="24"/>
              </w:rPr>
              <w:t xml:space="preserve">14. BENDRŲJŲ SĄLYGŲ PAKEITIMAI IR PAPILDYMAI </w:t>
            </w:r>
          </w:p>
        </w:tc>
      </w:tr>
      <w:tr w:rsidR="00774051" w14:paraId="00CDF661" w14:textId="77777777">
        <w:trPr>
          <w:trHeight w:val="300"/>
        </w:trPr>
        <w:tc>
          <w:tcPr>
            <w:tcW w:w="3058" w:type="dxa"/>
          </w:tcPr>
          <w:p w14:paraId="044BD4E3" w14:textId="77777777" w:rsidR="00774051" w:rsidRDefault="00774051" w:rsidP="00774051">
            <w:pPr>
              <w:rPr>
                <w:b/>
                <w:kern w:val="2"/>
                <w:szCs w:val="24"/>
              </w:rPr>
            </w:pPr>
            <w:r>
              <w:rPr>
                <w:b/>
                <w:kern w:val="2"/>
                <w:szCs w:val="24"/>
              </w:rPr>
              <w:t xml:space="preserve">14.1. </w:t>
            </w:r>
          </w:p>
        </w:tc>
        <w:tc>
          <w:tcPr>
            <w:tcW w:w="6477" w:type="dxa"/>
            <w:gridSpan w:val="3"/>
          </w:tcPr>
          <w:p w14:paraId="71F9375E" w14:textId="0B22DE9A" w:rsidR="00774051" w:rsidRDefault="00774051" w:rsidP="00774051">
            <w:pPr>
              <w:rPr>
                <w:kern w:val="2"/>
                <w:szCs w:val="24"/>
              </w:rPr>
            </w:pPr>
            <w:r w:rsidRPr="00D43980">
              <w:rPr>
                <w:kern w:val="2"/>
                <w:szCs w:val="24"/>
              </w:rPr>
              <w:t>Bendrųjų sąlygų pakeitimai ir papildymai netaikomi.</w:t>
            </w:r>
          </w:p>
        </w:tc>
      </w:tr>
      <w:tr w:rsidR="00774051" w14:paraId="2CA3CEA0" w14:textId="77777777">
        <w:trPr>
          <w:trHeight w:val="300"/>
        </w:trPr>
        <w:tc>
          <w:tcPr>
            <w:tcW w:w="3058" w:type="dxa"/>
          </w:tcPr>
          <w:p w14:paraId="7871A9FF" w14:textId="77777777" w:rsidR="00774051" w:rsidRDefault="00774051" w:rsidP="00774051">
            <w:pPr>
              <w:rPr>
                <w:b/>
                <w:kern w:val="2"/>
                <w:szCs w:val="24"/>
              </w:rPr>
            </w:pPr>
            <w:r>
              <w:rPr>
                <w:b/>
                <w:kern w:val="2"/>
                <w:szCs w:val="24"/>
              </w:rPr>
              <w:t>14.2.</w:t>
            </w:r>
          </w:p>
        </w:tc>
        <w:tc>
          <w:tcPr>
            <w:tcW w:w="6477" w:type="dxa"/>
            <w:gridSpan w:val="3"/>
          </w:tcPr>
          <w:p w14:paraId="27E58ECB" w14:textId="52D79274" w:rsidR="00774051" w:rsidRDefault="00774051" w:rsidP="00774051">
            <w:pPr>
              <w:rPr>
                <w:kern w:val="2"/>
                <w:szCs w:val="24"/>
              </w:rPr>
            </w:pPr>
            <w:r w:rsidRPr="00D43980">
              <w:rPr>
                <w:kern w:val="2"/>
                <w:szCs w:val="24"/>
              </w:rPr>
              <w:t>Sutarties Bendrosiose sąlygose nurodytos alternatyvios nuostatos (su prierašu „jei taikoma“ ir pan.) taikomos tik tokiu atveju, jeigu jos konkrečiai aprašomos Sutarties Specialiosiose sąlygose arba prieduose.</w:t>
            </w:r>
          </w:p>
        </w:tc>
      </w:tr>
      <w:tr w:rsidR="00774051" w14:paraId="7ED2EDF1" w14:textId="77777777">
        <w:trPr>
          <w:trHeight w:val="300"/>
        </w:trPr>
        <w:tc>
          <w:tcPr>
            <w:tcW w:w="9535" w:type="dxa"/>
            <w:gridSpan w:val="4"/>
          </w:tcPr>
          <w:p w14:paraId="689031C9" w14:textId="77777777" w:rsidR="00774051" w:rsidRDefault="00774051" w:rsidP="00774051">
            <w:pPr>
              <w:jc w:val="center"/>
              <w:rPr>
                <w:b/>
                <w:kern w:val="2"/>
                <w:szCs w:val="24"/>
              </w:rPr>
            </w:pPr>
            <w:r>
              <w:rPr>
                <w:b/>
                <w:kern w:val="2"/>
                <w:szCs w:val="24"/>
              </w:rPr>
              <w:t>15. SUTARTIES PRIEDAI</w:t>
            </w:r>
          </w:p>
        </w:tc>
      </w:tr>
      <w:tr w:rsidR="00774051" w14:paraId="43B17553" w14:textId="77777777">
        <w:trPr>
          <w:trHeight w:val="300"/>
        </w:trPr>
        <w:tc>
          <w:tcPr>
            <w:tcW w:w="3058" w:type="dxa"/>
          </w:tcPr>
          <w:p w14:paraId="7CFF3567" w14:textId="77777777" w:rsidR="00774051" w:rsidRDefault="00774051" w:rsidP="00774051">
            <w:pPr>
              <w:jc w:val="center"/>
              <w:rPr>
                <w:b/>
                <w:kern w:val="2"/>
                <w:szCs w:val="24"/>
              </w:rPr>
            </w:pPr>
            <w:r>
              <w:rPr>
                <w:b/>
                <w:kern w:val="2"/>
                <w:szCs w:val="24"/>
              </w:rPr>
              <w:t>15.1. Priedas Nr. 1</w:t>
            </w:r>
          </w:p>
        </w:tc>
        <w:tc>
          <w:tcPr>
            <w:tcW w:w="6477" w:type="dxa"/>
            <w:gridSpan w:val="3"/>
          </w:tcPr>
          <w:p w14:paraId="65B09E30" w14:textId="1347D853" w:rsidR="00774051" w:rsidRDefault="00774051" w:rsidP="00774051">
            <w:pPr>
              <w:rPr>
                <w:b/>
                <w:kern w:val="2"/>
                <w:szCs w:val="24"/>
              </w:rPr>
            </w:pPr>
            <w:r w:rsidRPr="00A50213">
              <w:t>Techninė specifikacija;</w:t>
            </w:r>
          </w:p>
        </w:tc>
      </w:tr>
      <w:tr w:rsidR="00774051" w14:paraId="2CC1D4F0" w14:textId="77777777">
        <w:trPr>
          <w:trHeight w:val="300"/>
        </w:trPr>
        <w:tc>
          <w:tcPr>
            <w:tcW w:w="3058" w:type="dxa"/>
          </w:tcPr>
          <w:p w14:paraId="09EEBB7C" w14:textId="77777777" w:rsidR="00774051" w:rsidRDefault="00774051" w:rsidP="00774051">
            <w:pPr>
              <w:jc w:val="center"/>
              <w:rPr>
                <w:b/>
                <w:kern w:val="2"/>
                <w:szCs w:val="24"/>
              </w:rPr>
            </w:pPr>
            <w:r>
              <w:rPr>
                <w:b/>
                <w:kern w:val="2"/>
                <w:szCs w:val="24"/>
              </w:rPr>
              <w:t>15.2. Priedas Nr. 2</w:t>
            </w:r>
          </w:p>
        </w:tc>
        <w:tc>
          <w:tcPr>
            <w:tcW w:w="6477" w:type="dxa"/>
            <w:gridSpan w:val="3"/>
          </w:tcPr>
          <w:p w14:paraId="269B3EB8" w14:textId="4642B5DA" w:rsidR="00774051" w:rsidRDefault="00774051" w:rsidP="00774051">
            <w:pPr>
              <w:rPr>
                <w:b/>
                <w:kern w:val="2"/>
                <w:szCs w:val="24"/>
              </w:rPr>
            </w:pPr>
            <w:r w:rsidRPr="00A50213">
              <w:t>Pasiūlymas;</w:t>
            </w:r>
          </w:p>
        </w:tc>
      </w:tr>
      <w:tr w:rsidR="00774051" w14:paraId="58745085" w14:textId="77777777">
        <w:trPr>
          <w:trHeight w:val="300"/>
        </w:trPr>
        <w:tc>
          <w:tcPr>
            <w:tcW w:w="3058" w:type="dxa"/>
          </w:tcPr>
          <w:p w14:paraId="2312C897" w14:textId="77777777" w:rsidR="00774051" w:rsidRDefault="00774051" w:rsidP="00774051">
            <w:pPr>
              <w:jc w:val="center"/>
              <w:rPr>
                <w:b/>
                <w:kern w:val="2"/>
                <w:szCs w:val="24"/>
              </w:rPr>
            </w:pPr>
            <w:r>
              <w:rPr>
                <w:b/>
                <w:kern w:val="2"/>
                <w:szCs w:val="24"/>
              </w:rPr>
              <w:t>15.3. Priedas Nr. 3</w:t>
            </w:r>
          </w:p>
        </w:tc>
        <w:tc>
          <w:tcPr>
            <w:tcW w:w="6477" w:type="dxa"/>
            <w:gridSpan w:val="3"/>
          </w:tcPr>
          <w:p w14:paraId="22A614AF" w14:textId="084753E6" w:rsidR="00774051" w:rsidRDefault="00774051" w:rsidP="00774051">
            <w:pPr>
              <w:rPr>
                <w:b/>
                <w:kern w:val="2"/>
                <w:szCs w:val="24"/>
              </w:rPr>
            </w:pPr>
            <w:r w:rsidRPr="00A50213">
              <w:t xml:space="preserve">Atsakymai į tiekėjų paklausimus (jei tokių bus). </w:t>
            </w:r>
          </w:p>
        </w:tc>
      </w:tr>
      <w:tr w:rsidR="00774051" w14:paraId="278F6726" w14:textId="77777777">
        <w:tc>
          <w:tcPr>
            <w:tcW w:w="9535" w:type="dxa"/>
            <w:gridSpan w:val="4"/>
          </w:tcPr>
          <w:p w14:paraId="306ED934" w14:textId="77777777" w:rsidR="00774051" w:rsidRDefault="00774051" w:rsidP="00774051">
            <w:pPr>
              <w:jc w:val="center"/>
              <w:rPr>
                <w:b/>
                <w:kern w:val="2"/>
                <w:szCs w:val="24"/>
              </w:rPr>
            </w:pPr>
            <w:r>
              <w:rPr>
                <w:b/>
                <w:kern w:val="2"/>
                <w:szCs w:val="24"/>
              </w:rPr>
              <w:t>16. ŠALIŲ ATSTOVŲ PARAŠAI</w:t>
            </w:r>
          </w:p>
        </w:tc>
      </w:tr>
      <w:tr w:rsidR="00774051" w14:paraId="1A4801F8" w14:textId="77777777">
        <w:tc>
          <w:tcPr>
            <w:tcW w:w="5224" w:type="dxa"/>
            <w:gridSpan w:val="3"/>
          </w:tcPr>
          <w:p w14:paraId="4374ECAE" w14:textId="77777777" w:rsidR="00774051" w:rsidRDefault="00774051" w:rsidP="00774051">
            <w:pPr>
              <w:jc w:val="center"/>
              <w:rPr>
                <w:b/>
                <w:kern w:val="2"/>
                <w:szCs w:val="24"/>
              </w:rPr>
            </w:pPr>
            <w:r>
              <w:rPr>
                <w:b/>
                <w:kern w:val="2"/>
                <w:szCs w:val="24"/>
              </w:rPr>
              <w:t>PIRKĖJAS</w:t>
            </w:r>
          </w:p>
        </w:tc>
        <w:tc>
          <w:tcPr>
            <w:tcW w:w="4311" w:type="dxa"/>
          </w:tcPr>
          <w:p w14:paraId="77A89ACF" w14:textId="77777777" w:rsidR="00774051" w:rsidRDefault="00774051" w:rsidP="00774051">
            <w:pPr>
              <w:jc w:val="center"/>
              <w:rPr>
                <w:b/>
                <w:kern w:val="2"/>
                <w:szCs w:val="24"/>
              </w:rPr>
            </w:pPr>
            <w:r>
              <w:rPr>
                <w:b/>
                <w:kern w:val="2"/>
                <w:szCs w:val="24"/>
              </w:rPr>
              <w:t>TIEKĖJAS</w:t>
            </w:r>
          </w:p>
        </w:tc>
      </w:tr>
      <w:tr w:rsidR="00774051" w14:paraId="21CAB534" w14:textId="77777777">
        <w:tc>
          <w:tcPr>
            <w:tcW w:w="5224" w:type="dxa"/>
            <w:gridSpan w:val="3"/>
          </w:tcPr>
          <w:p w14:paraId="2CA6259E" w14:textId="77777777" w:rsidR="00774051" w:rsidRPr="00E53DC4" w:rsidRDefault="00774051" w:rsidP="00774051">
            <w:pPr>
              <w:jc w:val="center"/>
              <w:rPr>
                <w:kern w:val="2"/>
                <w:szCs w:val="24"/>
              </w:rPr>
            </w:pPr>
            <w:r w:rsidRPr="00E53DC4">
              <w:rPr>
                <w:kern w:val="2"/>
                <w:szCs w:val="24"/>
              </w:rPr>
              <w:t>Administracijos direktorius</w:t>
            </w:r>
          </w:p>
          <w:p w14:paraId="578049DB" w14:textId="6714380F" w:rsidR="00774051" w:rsidRDefault="00774051" w:rsidP="00774051">
            <w:pPr>
              <w:jc w:val="center"/>
              <w:rPr>
                <w:color w:val="4472C4"/>
                <w:kern w:val="2"/>
                <w:szCs w:val="24"/>
              </w:rPr>
            </w:pPr>
            <w:r w:rsidRPr="00E53DC4">
              <w:rPr>
                <w:kern w:val="2"/>
                <w:szCs w:val="24"/>
              </w:rPr>
              <w:t>Mantas Rikteris</w:t>
            </w:r>
          </w:p>
        </w:tc>
        <w:tc>
          <w:tcPr>
            <w:tcW w:w="4311" w:type="dxa"/>
          </w:tcPr>
          <w:p w14:paraId="6F9E2A53" w14:textId="77777777" w:rsidR="00774051" w:rsidRDefault="00774051" w:rsidP="00774051">
            <w:pPr>
              <w:jc w:val="center"/>
              <w:rPr>
                <w:b/>
                <w:kern w:val="2"/>
                <w:szCs w:val="24"/>
              </w:rPr>
            </w:pPr>
            <w:r>
              <w:rPr>
                <w:color w:val="4472C4"/>
                <w:kern w:val="2"/>
                <w:szCs w:val="24"/>
              </w:rPr>
              <w:t>(nurodomos atstovo pareigos, vardas, pavardė)</w:t>
            </w:r>
          </w:p>
        </w:tc>
      </w:tr>
    </w:tbl>
    <w:p w14:paraId="247E80E6" w14:textId="77777777" w:rsidR="00027B83" w:rsidRDefault="00027B83">
      <w:pPr>
        <w:rPr>
          <w:szCs w:val="24"/>
        </w:rPr>
      </w:pPr>
    </w:p>
    <w:p w14:paraId="0CBB2500" w14:textId="77777777" w:rsidR="00E53DC4" w:rsidRDefault="00E53DC4" w:rsidP="00E53DC4">
      <w:pPr>
        <w:spacing w:line="276" w:lineRule="auto"/>
        <w:jc w:val="center"/>
        <w:rPr>
          <w:b/>
          <w:caps/>
        </w:rPr>
      </w:pPr>
    </w:p>
    <w:p w14:paraId="149DB8DC" w14:textId="77777777" w:rsidR="00E53DC4" w:rsidRDefault="00E53DC4" w:rsidP="00E53DC4">
      <w:pPr>
        <w:spacing w:line="276" w:lineRule="auto"/>
        <w:jc w:val="center"/>
        <w:rPr>
          <w:b/>
          <w:caps/>
        </w:rPr>
      </w:pPr>
    </w:p>
    <w:p w14:paraId="2AD407F5" w14:textId="77777777" w:rsidR="00E53DC4" w:rsidRDefault="00E53DC4" w:rsidP="00E53DC4">
      <w:pPr>
        <w:spacing w:line="276" w:lineRule="auto"/>
        <w:jc w:val="center"/>
        <w:rPr>
          <w:b/>
          <w:caps/>
        </w:rPr>
      </w:pPr>
    </w:p>
    <w:p w14:paraId="3511713F" w14:textId="77777777" w:rsidR="00E53DC4" w:rsidRDefault="00E53DC4" w:rsidP="00E53DC4">
      <w:pPr>
        <w:spacing w:line="276" w:lineRule="auto"/>
        <w:jc w:val="center"/>
        <w:rPr>
          <w:b/>
          <w:caps/>
        </w:rPr>
      </w:pPr>
    </w:p>
    <w:p w14:paraId="1A765697" w14:textId="77777777" w:rsidR="00E53DC4" w:rsidRDefault="00E53DC4" w:rsidP="00E53DC4">
      <w:pPr>
        <w:spacing w:line="276" w:lineRule="auto"/>
        <w:jc w:val="center"/>
        <w:rPr>
          <w:b/>
          <w:caps/>
        </w:rPr>
      </w:pPr>
    </w:p>
    <w:p w14:paraId="072CF1C2" w14:textId="77777777" w:rsidR="00E53DC4" w:rsidRDefault="00E53DC4" w:rsidP="00E53DC4">
      <w:pPr>
        <w:spacing w:line="276" w:lineRule="auto"/>
        <w:jc w:val="center"/>
        <w:rPr>
          <w:b/>
          <w:caps/>
        </w:rPr>
      </w:pPr>
    </w:p>
    <w:p w14:paraId="5A1C3F2D" w14:textId="77777777" w:rsidR="00E53DC4" w:rsidRDefault="00E53DC4" w:rsidP="00E53DC4">
      <w:pPr>
        <w:spacing w:line="276" w:lineRule="auto"/>
        <w:jc w:val="center"/>
        <w:rPr>
          <w:b/>
          <w:caps/>
        </w:rPr>
      </w:pPr>
    </w:p>
    <w:p w14:paraId="74789D5C" w14:textId="77777777" w:rsidR="00E53DC4" w:rsidRDefault="00E53DC4" w:rsidP="00E53DC4">
      <w:pPr>
        <w:spacing w:line="276" w:lineRule="auto"/>
        <w:jc w:val="center"/>
        <w:rPr>
          <w:b/>
          <w:caps/>
        </w:rPr>
      </w:pPr>
    </w:p>
    <w:p w14:paraId="0B7DE20D" w14:textId="77777777" w:rsidR="00E53DC4" w:rsidRDefault="00E53DC4" w:rsidP="00E53DC4">
      <w:pPr>
        <w:spacing w:line="276" w:lineRule="auto"/>
        <w:jc w:val="center"/>
        <w:rPr>
          <w:b/>
          <w:caps/>
        </w:rPr>
      </w:pPr>
    </w:p>
    <w:p w14:paraId="4A737C17" w14:textId="77777777" w:rsidR="00E53DC4" w:rsidRDefault="00E53DC4" w:rsidP="00E53DC4">
      <w:pPr>
        <w:spacing w:line="276" w:lineRule="auto"/>
        <w:jc w:val="center"/>
        <w:rPr>
          <w:b/>
          <w:caps/>
        </w:rPr>
      </w:pPr>
    </w:p>
    <w:p w14:paraId="13550D1A" w14:textId="77777777" w:rsidR="00D43980" w:rsidRDefault="00D43980" w:rsidP="00E53DC4">
      <w:pPr>
        <w:spacing w:line="276" w:lineRule="auto"/>
        <w:jc w:val="center"/>
        <w:rPr>
          <w:b/>
          <w:caps/>
        </w:rPr>
      </w:pPr>
    </w:p>
    <w:p w14:paraId="118F4343" w14:textId="77777777" w:rsidR="00D43980" w:rsidRDefault="00D43980" w:rsidP="00E53DC4">
      <w:pPr>
        <w:spacing w:line="276" w:lineRule="auto"/>
        <w:jc w:val="center"/>
        <w:rPr>
          <w:b/>
          <w:caps/>
        </w:rPr>
      </w:pPr>
    </w:p>
    <w:p w14:paraId="61E69FFB" w14:textId="1068620A" w:rsidR="00E53DC4" w:rsidRDefault="00E53DC4" w:rsidP="00E53DC4">
      <w:pPr>
        <w:spacing w:line="276" w:lineRule="auto"/>
        <w:jc w:val="center"/>
        <w:rPr>
          <w:b/>
          <w:caps/>
        </w:rPr>
      </w:pPr>
      <w:r>
        <w:rPr>
          <w:b/>
          <w:caps/>
        </w:rPr>
        <w:t>PASLAUGŲ pirkimo</w:t>
      </w:r>
      <w:r>
        <w:rPr>
          <w:rFonts w:eastAsia="Arial"/>
        </w:rPr>
        <w:t>–</w:t>
      </w:r>
      <w:r>
        <w:rPr>
          <w:b/>
          <w:caps/>
        </w:rPr>
        <w:t>pardavimo sutarties Bendrosios sąlygos</w:t>
      </w:r>
    </w:p>
    <w:p w14:paraId="67943F57" w14:textId="77777777" w:rsidR="00E53DC4" w:rsidRDefault="00E53DC4" w:rsidP="00E53DC4">
      <w:pPr>
        <w:spacing w:line="276" w:lineRule="auto"/>
        <w:jc w:val="center"/>
      </w:pPr>
    </w:p>
    <w:p w14:paraId="3D4EE0AB" w14:textId="77777777" w:rsidR="00E53DC4" w:rsidRDefault="00E53DC4" w:rsidP="00E53D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60DE7D3" w14:textId="77777777" w:rsidR="00E53DC4" w:rsidRDefault="00E53DC4" w:rsidP="00E53DC4">
      <w:pPr>
        <w:keepNext/>
        <w:keepLines/>
        <w:tabs>
          <w:tab w:val="left" w:pos="426"/>
        </w:tabs>
        <w:spacing w:line="276" w:lineRule="auto"/>
        <w:jc w:val="both"/>
        <w:rPr>
          <w:rFonts w:eastAsia="Cambria"/>
          <w:b/>
          <w:bCs/>
          <w:caps/>
          <w14:numSpacing w14:val="tabular"/>
        </w:rPr>
      </w:pPr>
    </w:p>
    <w:p w14:paraId="2E834C1D" w14:textId="77777777" w:rsidR="00E53DC4" w:rsidRDefault="00E53DC4" w:rsidP="00E53D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0BD2CB" w14:textId="77777777" w:rsidR="00E53DC4" w:rsidRDefault="00E53DC4" w:rsidP="00E53D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6A2A2EB" w14:textId="77777777" w:rsidR="00E53DC4" w:rsidRDefault="00E53DC4" w:rsidP="00E53D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850DDDF"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15C9F4F"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95877BC"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1F63F91" w14:textId="77777777" w:rsidR="00E53DC4" w:rsidRDefault="00E53DC4" w:rsidP="00E53D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F1501B"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A9AD8A6" w14:textId="77777777" w:rsidR="00E53DC4" w:rsidRDefault="00E53DC4" w:rsidP="00E53DC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1764507" w14:textId="77777777" w:rsidR="00E53DC4" w:rsidRDefault="00E53DC4" w:rsidP="00E53D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142E699"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95593F"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28D7B50"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C07318"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A0C410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2867B0"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01EAE37"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40E67BE" w14:textId="77777777" w:rsidR="00E53DC4" w:rsidRDefault="00E53DC4" w:rsidP="00E53D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AED64B" w14:textId="77777777" w:rsidR="00E53DC4" w:rsidRDefault="00E53DC4" w:rsidP="00E53D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5FAECC"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6C1A0C0"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D40BB04" w14:textId="77777777" w:rsidR="00E53DC4" w:rsidRDefault="00E53DC4" w:rsidP="00E53D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537D6B" w14:textId="77777777" w:rsidR="00E53DC4" w:rsidRDefault="00E53DC4" w:rsidP="00E53D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8FF3A19"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7264D52E" w14:textId="77777777" w:rsidR="00E53DC4" w:rsidRDefault="00E53DC4" w:rsidP="00E53D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153288B" w14:textId="77777777" w:rsidR="00E53DC4" w:rsidRDefault="00E53DC4" w:rsidP="00E53DC4">
      <w:pPr>
        <w:keepNext/>
        <w:keepLines/>
        <w:tabs>
          <w:tab w:val="left" w:pos="567"/>
        </w:tabs>
        <w:spacing w:line="276" w:lineRule="auto"/>
        <w:ind w:left="792"/>
        <w:jc w:val="both"/>
        <w:rPr>
          <w:rFonts w:eastAsia="Cambria"/>
          <w:b/>
          <w:bCs/>
          <w14:numSpacing w14:val="tabular"/>
        </w:rPr>
      </w:pPr>
    </w:p>
    <w:p w14:paraId="0E472674"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A9AEE54"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B60395"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5B4104B"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E1EAAE"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F50275"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26C160D"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796B881"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C310726"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EC3848"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24382F8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A84DE69"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6551FBC"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3AAF54FA"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35BC106"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2090AF4"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FF5EB36" w14:textId="77777777" w:rsidR="00E53DC4" w:rsidRDefault="00E53DC4" w:rsidP="00E53D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84D55C7" w14:textId="77777777" w:rsidR="00E53DC4" w:rsidRDefault="00E53DC4" w:rsidP="00E53DC4">
      <w:pPr>
        <w:tabs>
          <w:tab w:val="left" w:pos="709"/>
        </w:tabs>
        <w:spacing w:line="276" w:lineRule="auto"/>
        <w:jc w:val="both"/>
        <w:outlineLvl w:val="2"/>
        <w:rPr>
          <w:rFonts w:eastAsia="Trebuchet MS"/>
          <w:bCs/>
        </w:rPr>
      </w:pPr>
      <w:r>
        <w:rPr>
          <w:rFonts w:eastAsia="Trebuchet MS"/>
          <w:bCs/>
        </w:rPr>
        <w:t>1.3.1.2. Specialiosios sąlygos;</w:t>
      </w:r>
    </w:p>
    <w:p w14:paraId="39E080FF" w14:textId="77777777" w:rsidR="00E53DC4" w:rsidRDefault="00E53DC4" w:rsidP="00E53DC4">
      <w:pPr>
        <w:tabs>
          <w:tab w:val="left" w:pos="709"/>
        </w:tabs>
        <w:spacing w:line="276" w:lineRule="auto"/>
        <w:jc w:val="both"/>
        <w:outlineLvl w:val="2"/>
        <w:rPr>
          <w:rFonts w:eastAsia="Trebuchet MS"/>
          <w:bCs/>
        </w:rPr>
      </w:pPr>
      <w:r>
        <w:rPr>
          <w:rFonts w:eastAsia="Trebuchet MS"/>
          <w:bCs/>
        </w:rPr>
        <w:t>1.3.1.3. Bendrosios sąlygos;</w:t>
      </w:r>
    </w:p>
    <w:p w14:paraId="74C177F9" w14:textId="77777777" w:rsidR="00E53DC4" w:rsidRDefault="00E53DC4" w:rsidP="00E53D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D247448" w14:textId="77777777" w:rsidR="00E53DC4" w:rsidRDefault="00E53DC4" w:rsidP="00E53DC4">
      <w:pPr>
        <w:tabs>
          <w:tab w:val="left" w:pos="709"/>
        </w:tabs>
        <w:spacing w:line="276" w:lineRule="auto"/>
        <w:jc w:val="both"/>
        <w:outlineLvl w:val="2"/>
        <w:rPr>
          <w:rFonts w:eastAsia="Trebuchet MS"/>
          <w:bCs/>
        </w:rPr>
      </w:pPr>
      <w:r>
        <w:rPr>
          <w:rFonts w:eastAsia="Trebuchet MS"/>
          <w:bCs/>
        </w:rPr>
        <w:t>1.3.1.5. Pasiūlymas;</w:t>
      </w:r>
    </w:p>
    <w:p w14:paraId="3A8DCC7E" w14:textId="77777777" w:rsidR="00E53DC4" w:rsidRDefault="00E53DC4" w:rsidP="00E53D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6CEACB8C"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68FA888"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04127D2"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EA188E4"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460D785B"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DCF19B2"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D1984F3" w14:textId="77777777" w:rsidR="00E53DC4" w:rsidRDefault="00E53DC4" w:rsidP="00E53D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70E3C77" w14:textId="77777777" w:rsidR="00E53DC4" w:rsidRDefault="00E53DC4" w:rsidP="00E53D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8326112" w14:textId="77777777" w:rsidR="00E53DC4" w:rsidRDefault="00E53DC4" w:rsidP="00E53D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FC2C015" w14:textId="77777777" w:rsidR="00E53DC4" w:rsidRDefault="00E53DC4" w:rsidP="00E53DC4">
      <w:pPr>
        <w:widowControl w:val="0"/>
        <w:tabs>
          <w:tab w:val="left" w:pos="426"/>
          <w:tab w:val="left" w:pos="567"/>
          <w:tab w:val="left" w:pos="851"/>
          <w:tab w:val="left" w:pos="992"/>
          <w:tab w:val="left" w:pos="1134"/>
        </w:tabs>
        <w:spacing w:line="276" w:lineRule="auto"/>
        <w:jc w:val="both"/>
        <w:rPr>
          <w:rFonts w:eastAsia="Arial"/>
        </w:rPr>
      </w:pPr>
    </w:p>
    <w:p w14:paraId="6D4FEFF2"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EB4FCBE"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50D92A" w14:textId="77777777" w:rsidR="00E53DC4" w:rsidRDefault="00E53DC4" w:rsidP="00E53D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8A81FC9" w14:textId="77777777" w:rsidR="00E53DC4" w:rsidRDefault="00E53DC4" w:rsidP="00E53D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D841D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632E3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20FD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B57571E"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0B5FED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FDD83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55BAD16"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90C044C"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D0DD99D"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7621521"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8D17C90"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7A47787"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8A605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69FC65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A881F45" w14:textId="77777777" w:rsidR="00E53DC4" w:rsidRDefault="00E53DC4" w:rsidP="00E53D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7324479F" w14:textId="77777777" w:rsidR="00E53DC4" w:rsidRDefault="00E53DC4" w:rsidP="00E53D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1DC8962" w14:textId="77777777" w:rsidR="00E53DC4" w:rsidRDefault="00E53DC4" w:rsidP="00E53D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48F60BA" w14:textId="77777777" w:rsidR="00E53DC4" w:rsidRDefault="00E53DC4" w:rsidP="00E53D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B7E772A" w14:textId="77777777" w:rsidR="00E53DC4" w:rsidRDefault="00E53DC4" w:rsidP="00E53D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DAE7DEC" w14:textId="77777777" w:rsidR="00E53DC4" w:rsidRDefault="00E53DC4" w:rsidP="00E53D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A217D48" w14:textId="77777777" w:rsidR="00E53DC4" w:rsidRDefault="00E53DC4" w:rsidP="00E53D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1D015FE" w14:textId="77777777" w:rsidR="00E53DC4" w:rsidRDefault="00E53DC4" w:rsidP="00E53D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E854CB" w14:textId="77777777" w:rsidR="00E53DC4" w:rsidRDefault="00E53DC4" w:rsidP="00E53D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A09A6F9" w14:textId="77777777" w:rsidR="00E53DC4" w:rsidRDefault="00E53DC4" w:rsidP="00E53D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F5763EB" w14:textId="77777777" w:rsidR="00E53DC4" w:rsidRDefault="00E53DC4" w:rsidP="00E53D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6A0F074" w14:textId="77777777" w:rsidR="00E53DC4" w:rsidRDefault="00E53DC4" w:rsidP="00E53D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17359A4A" w14:textId="77777777" w:rsidR="00E53DC4" w:rsidRDefault="00E53DC4" w:rsidP="00E53D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6CBE01" w14:textId="77777777" w:rsidR="00E53DC4" w:rsidRDefault="00E53DC4" w:rsidP="00E53D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CC22440" w14:textId="77777777" w:rsidR="00E53DC4" w:rsidRDefault="00E53DC4" w:rsidP="00E53D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EF576B4" w14:textId="77777777" w:rsidR="00E53DC4" w:rsidRDefault="00E53DC4" w:rsidP="00E53D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D7ADDC" w14:textId="77777777" w:rsidR="00E53DC4" w:rsidRDefault="00E53DC4" w:rsidP="00E53D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2359BEE" w14:textId="77777777" w:rsidR="00E53DC4" w:rsidRDefault="00E53DC4" w:rsidP="00E53D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DABA61E" w14:textId="77777777" w:rsidR="00E53DC4" w:rsidRDefault="00E53DC4" w:rsidP="00E53D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D10B0A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454F84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C51221" w14:textId="77777777" w:rsidR="00E53DC4" w:rsidRDefault="00E53DC4" w:rsidP="00E53DC4">
      <w:pPr>
        <w:widowControl w:val="0"/>
        <w:pBdr>
          <w:top w:val="nil"/>
          <w:left w:val="nil"/>
          <w:bottom w:val="nil"/>
          <w:right w:val="nil"/>
          <w:between w:val="nil"/>
        </w:pBdr>
        <w:tabs>
          <w:tab w:val="left" w:pos="567"/>
        </w:tabs>
        <w:spacing w:line="276" w:lineRule="auto"/>
        <w:jc w:val="both"/>
        <w:rPr>
          <w:rFonts w:eastAsia="Cambria"/>
          <w:b/>
          <w:bCs/>
        </w:rPr>
      </w:pPr>
    </w:p>
    <w:p w14:paraId="25557C7E" w14:textId="77777777" w:rsidR="00E53DC4" w:rsidRDefault="00E53DC4" w:rsidP="00E53D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95B507"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4EC3C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DB99B41"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4861761"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3BCD5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C423C8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19F04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237B5B"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640284D"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56EE6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005F7B5"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FCBD5C"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F94DC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028F56C"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E5C2A7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0D514B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882D90"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8489D92"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4D19C9E"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872242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7DE2B6D3"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D8CACB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8CBEB0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2049567"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4E48827"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48240C"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9BBF12"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1FDDFCC"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37F48CF"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b/>
          <w:bCs/>
        </w:rPr>
      </w:pPr>
    </w:p>
    <w:p w14:paraId="551913C6"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E188652" w14:textId="77777777" w:rsidR="00E53DC4" w:rsidRDefault="00E53DC4" w:rsidP="00E53DC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DE5C723"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157145"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A71897"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673F5B"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b/>
          <w:bCs/>
        </w:rPr>
      </w:pPr>
    </w:p>
    <w:p w14:paraId="2CF6897C"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905249B"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559F785"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797F6A"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19ADAB"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2860C0"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F14613E"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0BE369E9"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E62C6B8"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E6E47BA"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7C27DF8"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4B674CF0"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4FF75B8"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53E836"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9004DB1"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BB12C42"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FBB938"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FD59A2"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F646FD8"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23A30F"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1335E60"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B8603E"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2E50FC6C"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3F0832A"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CE4CA7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038C400"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b/>
          <w:bCs/>
        </w:rPr>
      </w:pPr>
    </w:p>
    <w:p w14:paraId="3CC3FC75"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5B8E0C8"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0942F0C" w14:textId="77777777" w:rsidR="00E53DC4" w:rsidRDefault="00E53DC4" w:rsidP="00E53D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FDDC9C2"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91EE9E" w14:textId="77777777" w:rsidR="00E53DC4" w:rsidRDefault="00E53DC4" w:rsidP="00E53D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B7C06C0" w14:textId="77777777" w:rsidR="00E53DC4" w:rsidRDefault="00E53DC4" w:rsidP="00E53D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01BEE68"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A95F2F6"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5967F6A"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9A2DA41"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79BB3C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B4D7E30"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EED28D"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104044"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17E50C4" w14:textId="77777777" w:rsidR="00E53DC4" w:rsidRDefault="00E53DC4" w:rsidP="00E53D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5ED1D6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8F07E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304925"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D72EACD"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A6BCEC"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3AA8CB6"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E5204C" w14:textId="77777777" w:rsidR="00E53DC4" w:rsidRDefault="00E53DC4" w:rsidP="00E53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14D8F5" w14:textId="77777777" w:rsidR="00E53DC4" w:rsidRDefault="00E53DC4" w:rsidP="00E53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D3DE35" w14:textId="77777777" w:rsidR="00E53DC4" w:rsidRDefault="00E53DC4" w:rsidP="00E53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0081BA" w14:textId="77777777" w:rsidR="00E53DC4" w:rsidRDefault="00E53DC4" w:rsidP="00E53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C7D9AAF"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9A3E473"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7FBE1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2AC0F36"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D04D74" w14:textId="77777777" w:rsidR="00E53DC4" w:rsidRDefault="00E53DC4" w:rsidP="00E53DC4">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3835E0" w14:textId="77777777" w:rsidR="00E53DC4" w:rsidRDefault="00E53DC4" w:rsidP="00E53D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677D14E" w14:textId="77777777" w:rsidR="00E53DC4" w:rsidRDefault="00E53DC4" w:rsidP="00E53D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DA56BCA" w14:textId="77777777" w:rsidR="00E53DC4" w:rsidRDefault="00E53DC4" w:rsidP="00E53DC4">
      <w:pPr>
        <w:tabs>
          <w:tab w:val="left" w:pos="567"/>
          <w:tab w:val="left" w:pos="851"/>
          <w:tab w:val="left" w:pos="992"/>
          <w:tab w:val="left" w:pos="1134"/>
        </w:tabs>
        <w:spacing w:line="276" w:lineRule="auto"/>
        <w:jc w:val="both"/>
      </w:pPr>
      <w:r>
        <w:t>7.2.4. Ekspertizės išvados Šalims yra privalomos.</w:t>
      </w:r>
    </w:p>
    <w:p w14:paraId="3E24DEAD" w14:textId="77777777" w:rsidR="00E53DC4" w:rsidRDefault="00E53DC4" w:rsidP="00E53D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77F78D4" w14:textId="77777777" w:rsidR="00E53DC4" w:rsidRDefault="00E53DC4" w:rsidP="00E53DC4">
      <w:pPr>
        <w:tabs>
          <w:tab w:val="left" w:pos="567"/>
          <w:tab w:val="left" w:pos="851"/>
          <w:tab w:val="left" w:pos="992"/>
          <w:tab w:val="left" w:pos="1134"/>
        </w:tabs>
        <w:spacing w:line="276" w:lineRule="auto"/>
        <w:jc w:val="both"/>
        <w:rPr>
          <w:rFonts w:eastAsia="Arial"/>
          <w:b/>
          <w:bCs/>
        </w:rPr>
      </w:pPr>
    </w:p>
    <w:p w14:paraId="604B18A8"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BFDD559"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EE9BE4"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DF242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27B2AC9"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253E75"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1D9D56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CDC0A5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0864BB5"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1321E4"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1807F814"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4C4DF5A"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B9292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4D6BC1FC"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9FDC913"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817A04A"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D6D0E2D"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C59F46"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77C32D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B7706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5FAA0E"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B0BD358"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B7C556"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1A636F"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65887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D303F46"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F853A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7AEAF0C"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E36B9"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C064F77" w14:textId="77777777" w:rsidR="00E53DC4" w:rsidRDefault="00E53DC4" w:rsidP="00E53DC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9237687" w14:textId="77777777" w:rsidR="00E53DC4" w:rsidRDefault="00E53DC4" w:rsidP="00E53D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86DAE9" w14:textId="77777777" w:rsidR="00E53DC4" w:rsidRDefault="00E53DC4" w:rsidP="00E53D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088C32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B3BD4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725497"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0241D58"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866F71"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6E1DE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7E6802"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F68F1F0"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165C87"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E886C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88458F" w14:textId="77777777" w:rsidR="00E53DC4" w:rsidRDefault="00E53DC4" w:rsidP="00E53D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9E145AE" w14:textId="77777777" w:rsidR="00E53DC4" w:rsidRDefault="00E53DC4" w:rsidP="00E53DC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3B1008" w14:textId="77777777" w:rsidR="00E53DC4" w:rsidRDefault="00E53DC4" w:rsidP="00E53D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E2EB6E" w14:textId="77777777" w:rsidR="00E53DC4" w:rsidRDefault="00E53DC4" w:rsidP="00E53D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6EC3B6" w14:textId="77777777" w:rsidR="00E53DC4" w:rsidRDefault="00E53DC4" w:rsidP="00E53D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56F469" w14:textId="77777777" w:rsidR="00E53DC4" w:rsidRDefault="00E53DC4" w:rsidP="00E53DC4">
      <w:pPr>
        <w:tabs>
          <w:tab w:val="left" w:pos="567"/>
        </w:tabs>
        <w:spacing w:line="276" w:lineRule="auto"/>
        <w:jc w:val="both"/>
        <w:textAlignment w:val="baseline"/>
      </w:pPr>
      <w:r>
        <w:lastRenderedPageBreak/>
        <w:t>10.7. Sutarties įvykdymo užtikrinimas turi įsigalioti ne vėliau negu jo pateikimo Pirkėjui dieną.</w:t>
      </w:r>
    </w:p>
    <w:p w14:paraId="38EB2B13" w14:textId="77777777" w:rsidR="00E53DC4" w:rsidRDefault="00E53DC4" w:rsidP="00E53DC4">
      <w:pPr>
        <w:tabs>
          <w:tab w:val="left" w:pos="567"/>
        </w:tabs>
        <w:spacing w:line="276" w:lineRule="auto"/>
        <w:jc w:val="both"/>
        <w:textAlignment w:val="baseline"/>
      </w:pPr>
      <w:r>
        <w:t>10.8. Sutarties įvykdymo užtikrinimo suma turi būti nurodoma ir išmokama eurais.</w:t>
      </w:r>
    </w:p>
    <w:p w14:paraId="30E043F5" w14:textId="77777777" w:rsidR="00E53DC4" w:rsidRDefault="00E53DC4" w:rsidP="00E53D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69BCF7E" w14:textId="77777777" w:rsidR="00E53DC4" w:rsidRDefault="00E53DC4" w:rsidP="00E53DC4">
      <w:pPr>
        <w:tabs>
          <w:tab w:val="left" w:pos="567"/>
        </w:tabs>
        <w:spacing w:line="276" w:lineRule="auto"/>
        <w:jc w:val="both"/>
        <w:textAlignment w:val="baseline"/>
      </w:pPr>
      <w:r>
        <w:t>10.10. Sutarties įvykdymo užtikrinime nurodytas jo galiojimo terminas turi būti ne trumpesnis nei nurodytas Specialiosiose sąlygose.</w:t>
      </w:r>
    </w:p>
    <w:p w14:paraId="4273E52C" w14:textId="77777777" w:rsidR="00E53DC4" w:rsidRDefault="00E53DC4" w:rsidP="00E53D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2B9F00" w14:textId="77777777" w:rsidR="00E53DC4" w:rsidRDefault="00E53DC4" w:rsidP="00E53D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7FB0EB" w14:textId="77777777" w:rsidR="00E53DC4" w:rsidRDefault="00E53DC4" w:rsidP="00E53D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CB31332" w14:textId="77777777" w:rsidR="00E53DC4" w:rsidRDefault="00E53DC4" w:rsidP="00E53D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F42754" w14:textId="77777777" w:rsidR="00E53DC4" w:rsidRDefault="00E53DC4" w:rsidP="00E53DC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9583E7" w14:textId="77777777" w:rsidR="00E53DC4" w:rsidRDefault="00E53DC4" w:rsidP="00E53DC4">
      <w:pPr>
        <w:tabs>
          <w:tab w:val="left" w:pos="567"/>
        </w:tabs>
        <w:spacing w:line="276" w:lineRule="auto"/>
        <w:jc w:val="both"/>
        <w:textAlignment w:val="baseline"/>
      </w:pPr>
      <w:r>
        <w:t>10.16. Pirkėjas gali pasinaudoti Sutarties įvykdymo užtikrinimu, esant bet kuriai iš žemiau nurodytų aplinkybių:</w:t>
      </w:r>
    </w:p>
    <w:p w14:paraId="4BF20C36" w14:textId="77777777" w:rsidR="00E53DC4" w:rsidRDefault="00E53DC4" w:rsidP="00E53DC4">
      <w:pPr>
        <w:tabs>
          <w:tab w:val="left" w:pos="567"/>
        </w:tabs>
        <w:spacing w:line="276" w:lineRule="auto"/>
        <w:jc w:val="both"/>
        <w:textAlignment w:val="baseline"/>
      </w:pPr>
      <w:r>
        <w:t>10.16.1. Tiekėjas neįvykdė, nevykdo arba netinkamai vykdo savo įsipareigojimus pagal Sutartį;</w:t>
      </w:r>
    </w:p>
    <w:p w14:paraId="1FCB3E8C" w14:textId="77777777" w:rsidR="00E53DC4" w:rsidRDefault="00E53DC4" w:rsidP="00E53D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32B4CE9" w14:textId="77777777" w:rsidR="00E53DC4" w:rsidRDefault="00E53DC4" w:rsidP="00E53D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326E7F" w14:textId="77777777" w:rsidR="00E53DC4" w:rsidRDefault="00E53DC4" w:rsidP="00E53DC4">
      <w:pPr>
        <w:tabs>
          <w:tab w:val="left" w:pos="567"/>
        </w:tabs>
        <w:spacing w:line="276" w:lineRule="auto"/>
        <w:jc w:val="both"/>
        <w:textAlignment w:val="baseline"/>
      </w:pPr>
      <w:r>
        <w:t>10.16.4. Tiekėjas be pateisinamos priežasties (ne Sutartyje nustatytais atvejais) vienašališkai nutraukia Sutartį.</w:t>
      </w:r>
    </w:p>
    <w:p w14:paraId="0CC5CE8A" w14:textId="77777777" w:rsidR="00E53DC4" w:rsidRDefault="00E53DC4" w:rsidP="00E53DC4">
      <w:pPr>
        <w:tabs>
          <w:tab w:val="left" w:pos="567"/>
        </w:tabs>
        <w:spacing w:line="276" w:lineRule="auto"/>
        <w:jc w:val="both"/>
        <w:textAlignment w:val="baseline"/>
        <w:rPr>
          <w:b/>
          <w:bCs/>
        </w:rPr>
      </w:pPr>
    </w:p>
    <w:p w14:paraId="1B9133CA" w14:textId="77777777" w:rsidR="00E53DC4" w:rsidRDefault="00E53DC4" w:rsidP="00E53D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2C7C93F1"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4449E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D5374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B7913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4BAC3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919EE9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E36E20" w14:textId="77777777" w:rsidR="00E53DC4" w:rsidRDefault="00E53DC4" w:rsidP="00E53D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04ACD7" w14:textId="77777777" w:rsidR="00E53DC4" w:rsidRDefault="00E53DC4" w:rsidP="00E53DC4">
      <w:pPr>
        <w:keepNext/>
        <w:keepLines/>
        <w:tabs>
          <w:tab w:val="left" w:pos="567"/>
          <w:tab w:val="left" w:pos="851"/>
          <w:tab w:val="left" w:pos="992"/>
          <w:tab w:val="left" w:pos="1134"/>
        </w:tabs>
        <w:spacing w:line="276" w:lineRule="auto"/>
        <w:jc w:val="center"/>
        <w:rPr>
          <w:rFonts w:eastAsia="Cambria"/>
          <w:b/>
          <w:bCs/>
          <w:caps/>
          <w14:numSpacing w14:val="tabular"/>
        </w:rPr>
      </w:pPr>
    </w:p>
    <w:p w14:paraId="10677BE4"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D088DC0"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2FA3A" w14:textId="77777777" w:rsidR="00E53DC4" w:rsidRDefault="00E53DC4" w:rsidP="00E53D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B69076" w14:textId="77777777" w:rsidR="00E53DC4" w:rsidRDefault="00E53DC4" w:rsidP="00E53DC4">
      <w:pPr>
        <w:tabs>
          <w:tab w:val="left" w:pos="567"/>
        </w:tabs>
        <w:spacing w:line="276" w:lineRule="auto"/>
        <w:jc w:val="both"/>
        <w:textAlignment w:val="baseline"/>
      </w:pPr>
      <w:r>
        <w:t>12.1.2. Pirkėjas sumoka Tiekėjui ne didesnį kaip Specialiosiose sąlygose nurodyto dydžio Avansą.</w:t>
      </w:r>
    </w:p>
    <w:p w14:paraId="58D0CF6A" w14:textId="77777777" w:rsidR="00E53DC4" w:rsidRDefault="00E53DC4" w:rsidP="00E53D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DB1F976" w14:textId="77777777" w:rsidR="00E53DC4" w:rsidRDefault="00E53DC4" w:rsidP="00E53DC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FBC098C" w14:textId="77777777" w:rsidR="00E53DC4" w:rsidRDefault="00E53DC4" w:rsidP="00E53D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C705FE" w14:textId="77777777" w:rsidR="00E53DC4" w:rsidRDefault="00E53DC4" w:rsidP="00E53D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3DBBB6" w14:textId="77777777" w:rsidR="00E53DC4" w:rsidRDefault="00E53DC4" w:rsidP="00E53D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57182D" w14:textId="77777777" w:rsidR="00E53DC4" w:rsidRDefault="00E53DC4" w:rsidP="00E53DC4">
      <w:pPr>
        <w:tabs>
          <w:tab w:val="left" w:pos="567"/>
        </w:tabs>
        <w:spacing w:line="276" w:lineRule="auto"/>
        <w:jc w:val="both"/>
        <w:textAlignment w:val="baseline"/>
      </w:pPr>
      <w:r>
        <w:t>12.1.7. Avanso užtikrinimo suma turi būti nurodoma ir išmokama eurais.</w:t>
      </w:r>
    </w:p>
    <w:p w14:paraId="3C472EC5" w14:textId="77777777" w:rsidR="00E53DC4" w:rsidRDefault="00E53DC4" w:rsidP="00E53D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1DA0CCB" w14:textId="77777777" w:rsidR="00E53DC4" w:rsidRDefault="00E53DC4" w:rsidP="00E53DC4">
      <w:pPr>
        <w:tabs>
          <w:tab w:val="left" w:pos="567"/>
        </w:tabs>
        <w:spacing w:line="276" w:lineRule="auto"/>
        <w:jc w:val="both"/>
        <w:textAlignment w:val="baseline"/>
      </w:pPr>
      <w:r>
        <w:lastRenderedPageBreak/>
        <w:t>12.1.9. Avanso užtikrinimas, neatitinkantis šiame Sutarties poskyryje nustatytų reikalavimų, nebus priimamas.</w:t>
      </w:r>
    </w:p>
    <w:p w14:paraId="75297753" w14:textId="77777777" w:rsidR="00E53DC4" w:rsidRDefault="00E53DC4" w:rsidP="00E53D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D3921A" w14:textId="77777777" w:rsidR="00E53DC4" w:rsidRDefault="00E53DC4" w:rsidP="00E53D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998DF77" w14:textId="77777777" w:rsidR="00E53DC4" w:rsidRDefault="00E53DC4" w:rsidP="00E53D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C1A0EA" w14:textId="77777777" w:rsidR="00E53DC4" w:rsidRDefault="00E53DC4" w:rsidP="00E53DC4">
      <w:pPr>
        <w:tabs>
          <w:tab w:val="left" w:pos="567"/>
        </w:tabs>
        <w:spacing w:line="276" w:lineRule="auto"/>
        <w:jc w:val="both"/>
        <w:textAlignment w:val="baseline"/>
      </w:pPr>
    </w:p>
    <w:p w14:paraId="5746EBD3"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6D1EE0B"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A6078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27B45E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352E1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93628A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C1A77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943620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150EB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7E38B8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F6D9C15" w14:textId="77777777" w:rsidR="00E53DC4" w:rsidRDefault="00E53DC4" w:rsidP="00E53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B098EC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B6FDCC"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F3359F8"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0F574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945D57"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CDB9E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C62CBC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53190B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890E65"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9FA4410"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11C79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22EB63"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0ACEE49"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3E3EA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FF5BE1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897DA0"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2A528B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5188453"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899175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420E4A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1C806"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293355E"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7330E9"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2284BB6" w14:textId="77777777" w:rsidR="00E53DC4" w:rsidRDefault="00E53DC4" w:rsidP="00E53D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D62A1" w14:textId="77777777" w:rsidR="00E53DC4" w:rsidRDefault="00E53DC4" w:rsidP="00E53DC4">
      <w:pPr>
        <w:tabs>
          <w:tab w:val="left" w:pos="0"/>
          <w:tab w:val="left" w:pos="851"/>
          <w:tab w:val="left" w:pos="992"/>
          <w:tab w:val="left" w:pos="1134"/>
        </w:tabs>
        <w:spacing w:line="276" w:lineRule="auto"/>
        <w:jc w:val="both"/>
        <w:rPr>
          <w:rFonts w:eastAsia="Arial"/>
          <w:b/>
          <w:bCs/>
        </w:rPr>
      </w:pPr>
    </w:p>
    <w:p w14:paraId="33ED8857"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A9440E1"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489D852" w14:textId="77777777" w:rsidR="00E53DC4" w:rsidRDefault="00E53DC4" w:rsidP="00E53D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73CA0CD" w14:textId="77777777" w:rsidR="00E53DC4" w:rsidRDefault="00E53DC4" w:rsidP="00E53DC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F1983D" w14:textId="77777777" w:rsidR="00E53DC4" w:rsidRDefault="00E53DC4" w:rsidP="00E53D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6A25BD" w14:textId="77777777" w:rsidR="00E53DC4" w:rsidRDefault="00E53DC4" w:rsidP="00E53DC4">
      <w:pPr>
        <w:tabs>
          <w:tab w:val="left" w:pos="567"/>
        </w:tabs>
        <w:spacing w:line="276" w:lineRule="auto"/>
        <w:jc w:val="both"/>
        <w:textAlignment w:val="baseline"/>
        <w:rPr>
          <w:b/>
          <w:bCs/>
        </w:rPr>
      </w:pPr>
    </w:p>
    <w:p w14:paraId="5936ABBC"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167309A"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C04D9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26DD5A1"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AA93C4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7B6CB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F071E1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1A6897"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2B5C0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1760CB3"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8D2038C" w14:textId="77777777" w:rsidR="00E53DC4" w:rsidRDefault="00E53DC4" w:rsidP="00E53D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DEE781" w14:textId="77777777" w:rsidR="00E53DC4" w:rsidRDefault="00E53DC4" w:rsidP="00E53D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640AF0"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604998B"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8322D2"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p>
    <w:p w14:paraId="56DB840A"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E6564DA" w14:textId="77777777" w:rsidR="00E53DC4" w:rsidRDefault="00E53DC4" w:rsidP="00E53D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DAC447"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A8C3C4"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E6B063A"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DAB89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3E914D6"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FD11941" w14:textId="77777777" w:rsidR="00E53DC4" w:rsidRDefault="00E53DC4" w:rsidP="00E53DC4">
      <w:pPr>
        <w:widowControl w:val="0"/>
        <w:tabs>
          <w:tab w:val="left" w:pos="567"/>
          <w:tab w:val="left" w:pos="851"/>
          <w:tab w:val="left" w:pos="992"/>
          <w:tab w:val="left" w:pos="1134"/>
        </w:tabs>
        <w:spacing w:line="276" w:lineRule="auto"/>
        <w:ind w:firstLine="53"/>
        <w:jc w:val="both"/>
        <w:rPr>
          <w:rFonts w:eastAsia="Arial"/>
        </w:rPr>
      </w:pPr>
    </w:p>
    <w:p w14:paraId="53C29F57"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67A671"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693516"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2266688"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384B91"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B7E38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A16505"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AD77F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E0F276"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34C272A2"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2B47B8F"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F4D41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B7990E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9F01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3CDB21"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AF57FB"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CF0D9B" w14:textId="77777777" w:rsidR="00E53DC4" w:rsidRDefault="00E53DC4" w:rsidP="00E53D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49A97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F7BA0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FA8C9C1"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950CCE6"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D180F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4CCB9D"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02BF7A3"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C80B7F" w14:textId="77777777" w:rsidR="00E53DC4" w:rsidRDefault="00E53DC4" w:rsidP="00E53D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26DD477" w14:textId="77777777" w:rsidR="00E53DC4" w:rsidRDefault="00E53DC4" w:rsidP="00E53D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A7C9E18" w14:textId="77777777" w:rsidR="00E53DC4" w:rsidRDefault="00E53DC4" w:rsidP="00E53D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C9AF6B" w14:textId="77777777" w:rsidR="00E53DC4" w:rsidRDefault="00E53DC4" w:rsidP="00E53D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95B9E9E" w14:textId="77777777" w:rsidR="00E53DC4" w:rsidRDefault="00E53DC4" w:rsidP="00E53D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E1122D" w14:textId="77777777" w:rsidR="00E53DC4" w:rsidRDefault="00E53DC4" w:rsidP="00E53DC4">
      <w:pPr>
        <w:tabs>
          <w:tab w:val="left" w:pos="567"/>
        </w:tabs>
        <w:spacing w:line="276" w:lineRule="auto"/>
        <w:jc w:val="both"/>
        <w:textAlignment w:val="baseline"/>
      </w:pPr>
      <w:r>
        <w:t>21.2.4. ne dėl Pirkėjo kaltės vėluoja kitos Pirkėjo pirkimo sutarties, turinčios tiesioginės įtakos šiai Sutarčiai, vykdymas;</w:t>
      </w:r>
    </w:p>
    <w:p w14:paraId="37832F13" w14:textId="77777777" w:rsidR="00E53DC4" w:rsidRDefault="00E53DC4" w:rsidP="00E53DC4">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3EB1C6DE" w14:textId="77777777" w:rsidR="00E53DC4" w:rsidRDefault="00E53DC4" w:rsidP="00E53DC4">
      <w:pPr>
        <w:tabs>
          <w:tab w:val="left" w:pos="567"/>
        </w:tabs>
        <w:spacing w:line="276" w:lineRule="auto"/>
        <w:jc w:val="both"/>
        <w:textAlignment w:val="baseline"/>
      </w:pPr>
      <w:r>
        <w:t>21.2.6. pasikeitus galiojančiam teisės aktui ar įsigaliojus naujam teisės aktui, kuris turi įtakos šios Sutarties vykdymui;</w:t>
      </w:r>
    </w:p>
    <w:p w14:paraId="4526F9C1" w14:textId="77777777" w:rsidR="00E53DC4" w:rsidRDefault="00E53DC4" w:rsidP="00E53D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48496B" w14:textId="77777777" w:rsidR="00E53DC4" w:rsidRDefault="00E53DC4" w:rsidP="00E53D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7353B5B" w14:textId="77777777" w:rsidR="00E53DC4" w:rsidRDefault="00E53DC4" w:rsidP="00E53D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032CF5B" w14:textId="77777777" w:rsidR="00E53DC4" w:rsidRDefault="00E53DC4" w:rsidP="00E53D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49907E" w14:textId="77777777" w:rsidR="00E53DC4" w:rsidRDefault="00E53DC4" w:rsidP="00E53DC4">
      <w:pPr>
        <w:tabs>
          <w:tab w:val="left" w:pos="567"/>
        </w:tabs>
        <w:spacing w:line="276" w:lineRule="auto"/>
        <w:jc w:val="both"/>
        <w:textAlignment w:val="baseline"/>
      </w:pPr>
      <w:r>
        <w:t>21.5. Sutartinių įsipareigojimų vykdymas gali būti stabdomas tik Sutarties galiojimo laikotarpiu tokia tvarka:</w:t>
      </w:r>
    </w:p>
    <w:p w14:paraId="19391671" w14:textId="77777777" w:rsidR="00E53DC4" w:rsidRDefault="00E53DC4" w:rsidP="00E53DC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E1EB4FB" w14:textId="77777777" w:rsidR="00E53DC4" w:rsidRDefault="00E53DC4" w:rsidP="00E53D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11E969" w14:textId="77777777" w:rsidR="00E53DC4" w:rsidRDefault="00E53DC4" w:rsidP="00E53D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342E06" w14:textId="77777777" w:rsidR="00E53DC4" w:rsidRDefault="00E53DC4" w:rsidP="00E53D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D65D98" w14:textId="77777777" w:rsidR="00E53DC4" w:rsidRDefault="00E53DC4" w:rsidP="00E53DC4">
      <w:pPr>
        <w:spacing w:line="276" w:lineRule="auto"/>
        <w:jc w:val="both"/>
      </w:pPr>
      <w:r>
        <w:t>21.7. Sutartinių įsipareigojimų vykdymas sustabdomas ne ilgesniam kaip konkrečios, pagrįstos aplinkybės egzistavimo laikotarpiui.</w:t>
      </w:r>
    </w:p>
    <w:p w14:paraId="37D159A6" w14:textId="77777777" w:rsidR="00E53DC4" w:rsidRDefault="00E53DC4" w:rsidP="00E53DC4">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690F71" w14:textId="77777777" w:rsidR="00E53DC4" w:rsidRDefault="00E53DC4" w:rsidP="00E53D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A824F98" w14:textId="77777777" w:rsidR="00E53DC4" w:rsidRDefault="00E53DC4" w:rsidP="00E53D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43469A3" w14:textId="77777777" w:rsidR="00E53DC4" w:rsidRDefault="00E53DC4" w:rsidP="00E53D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9C56FDF" w14:textId="77777777" w:rsidR="00E53DC4" w:rsidRDefault="00E53DC4" w:rsidP="00E53DC4">
      <w:pPr>
        <w:tabs>
          <w:tab w:val="left" w:pos="567"/>
        </w:tabs>
        <w:spacing w:line="276" w:lineRule="auto"/>
        <w:jc w:val="both"/>
        <w:textAlignment w:val="baseline"/>
        <w:rPr>
          <w:b/>
          <w:bCs/>
        </w:rPr>
      </w:pPr>
    </w:p>
    <w:p w14:paraId="2661C02A"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F15D25E"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342216" w14:textId="77777777" w:rsidR="00E53DC4" w:rsidRDefault="00E53DC4" w:rsidP="00E53D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20C79D7" w14:textId="77777777" w:rsidR="00E53DC4" w:rsidRDefault="00E53DC4" w:rsidP="00E53DC4">
      <w:pPr>
        <w:tabs>
          <w:tab w:val="left" w:pos="567"/>
          <w:tab w:val="left" w:pos="851"/>
          <w:tab w:val="left" w:pos="992"/>
          <w:tab w:val="left" w:pos="1134"/>
        </w:tabs>
        <w:spacing w:line="276" w:lineRule="auto"/>
        <w:jc w:val="both"/>
        <w:rPr>
          <w:rFonts w:eastAsia="Cambria"/>
          <w:b/>
          <w:bCs/>
        </w:rPr>
      </w:pPr>
    </w:p>
    <w:p w14:paraId="03AAEA67"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EEF14DC"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00128A" w14:textId="77777777" w:rsidR="00E53DC4" w:rsidRDefault="00E53DC4" w:rsidP="00E53D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D41113" w14:textId="77777777" w:rsidR="00E53DC4" w:rsidRDefault="00E53DC4" w:rsidP="00E53D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89FD0AF" w14:textId="77777777" w:rsidR="00E53DC4" w:rsidRDefault="00E53DC4" w:rsidP="00E53DC4">
      <w:pPr>
        <w:tabs>
          <w:tab w:val="left" w:pos="567"/>
        </w:tabs>
        <w:spacing w:line="276" w:lineRule="auto"/>
        <w:jc w:val="both"/>
        <w:textAlignment w:val="baseline"/>
        <w:rPr>
          <w:b/>
          <w:bCs/>
        </w:rPr>
      </w:pPr>
    </w:p>
    <w:p w14:paraId="461587B1"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3035B08"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8118D" w14:textId="77777777" w:rsidR="00E53DC4" w:rsidRDefault="00E53DC4" w:rsidP="00E53D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5651A7" w14:textId="77777777" w:rsidR="00E53DC4" w:rsidRDefault="00E53DC4" w:rsidP="00E53DC4">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0A8717DD" w14:textId="77777777" w:rsidR="00E53DC4" w:rsidRDefault="00E53DC4" w:rsidP="00E53D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AB227E" w14:textId="77777777" w:rsidR="00E53DC4" w:rsidRDefault="00E53DC4" w:rsidP="00E53DC4">
      <w:pPr>
        <w:tabs>
          <w:tab w:val="left" w:pos="567"/>
        </w:tabs>
        <w:spacing w:line="276" w:lineRule="auto"/>
        <w:jc w:val="both"/>
      </w:pPr>
      <w:r>
        <w:t>22.2.2.2. Tiekėjo padėtis pasikeičia ir jis atitinka pirkimo dokumentuose nustatytą pašalinimo pagrindą;</w:t>
      </w:r>
    </w:p>
    <w:p w14:paraId="6F57469B" w14:textId="77777777" w:rsidR="00E53DC4" w:rsidRDefault="00E53DC4" w:rsidP="00E53D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23C8932" w14:textId="77777777" w:rsidR="00E53DC4" w:rsidRDefault="00E53DC4" w:rsidP="00E53DC4">
      <w:pPr>
        <w:tabs>
          <w:tab w:val="left" w:pos="567"/>
        </w:tabs>
        <w:spacing w:line="276" w:lineRule="auto"/>
        <w:jc w:val="both"/>
        <w:textAlignment w:val="baseline"/>
      </w:pPr>
      <w:r>
        <w:t>22.2.2.4. Pirkėjas nusprendžia nebevykdyti veiklos, kurios vykdymui Sutartimi įsigyjamos Paslaugos ir Sutarties poreikis išnyksta;</w:t>
      </w:r>
    </w:p>
    <w:p w14:paraId="6767F165" w14:textId="77777777" w:rsidR="00E53DC4" w:rsidRDefault="00E53DC4" w:rsidP="00E53DC4">
      <w:pPr>
        <w:tabs>
          <w:tab w:val="left" w:pos="567"/>
        </w:tabs>
        <w:spacing w:line="276" w:lineRule="auto"/>
        <w:jc w:val="both"/>
        <w:textAlignment w:val="baseline"/>
      </w:pPr>
      <w:r>
        <w:t>22.2.2.5. Pirkėjo valdymo organas priima sprendimą, dėl kurio Sutarties poreikis išnyksta;</w:t>
      </w:r>
    </w:p>
    <w:p w14:paraId="19A48C4F" w14:textId="77777777" w:rsidR="00E53DC4" w:rsidRDefault="00E53DC4" w:rsidP="00E53D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8A76A4B" w14:textId="77777777" w:rsidR="00E53DC4" w:rsidRDefault="00E53DC4" w:rsidP="00E53D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9A5B6E9" w14:textId="77777777" w:rsidR="00E53DC4" w:rsidRDefault="00E53DC4" w:rsidP="00E53DC4">
      <w:pPr>
        <w:tabs>
          <w:tab w:val="left" w:pos="567"/>
        </w:tabs>
        <w:spacing w:line="276" w:lineRule="auto"/>
        <w:jc w:val="both"/>
        <w:textAlignment w:val="baseline"/>
      </w:pPr>
      <w:r>
        <w:t xml:space="preserve">22.2.2.8. nebelieka perkamų </w:t>
      </w:r>
      <w:r>
        <w:rPr>
          <w:rFonts w:eastAsia="Arial"/>
        </w:rPr>
        <w:t>Paslaugų</w:t>
      </w:r>
      <w:r>
        <w:t xml:space="preserve"> poreikio;</w:t>
      </w:r>
    </w:p>
    <w:p w14:paraId="5566BF31" w14:textId="77777777" w:rsidR="00E53DC4" w:rsidRDefault="00E53DC4" w:rsidP="00E53DC4">
      <w:pPr>
        <w:tabs>
          <w:tab w:val="left" w:pos="567"/>
        </w:tabs>
        <w:spacing w:line="276" w:lineRule="auto"/>
        <w:jc w:val="both"/>
        <w:textAlignment w:val="baseline"/>
      </w:pPr>
      <w:r>
        <w:t>22.2.2.9. Pirkėjas iš pirkimų priežiūrą atliekančių institucijų gauna nurodymą ar rekomendaciją nutraukti Sutartį;</w:t>
      </w:r>
    </w:p>
    <w:p w14:paraId="61C19DA1" w14:textId="77777777" w:rsidR="00E53DC4" w:rsidRDefault="00E53DC4" w:rsidP="00E53D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BC919BB" w14:textId="77777777" w:rsidR="00E53DC4" w:rsidRDefault="00E53DC4" w:rsidP="00E53D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ECF885" w14:textId="77777777" w:rsidR="00E53DC4" w:rsidRDefault="00E53DC4" w:rsidP="00E53DC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A06DB23" w14:textId="77777777" w:rsidR="00E53DC4" w:rsidRDefault="00E53DC4" w:rsidP="00E53D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1198DE" w14:textId="77777777" w:rsidR="00E53DC4" w:rsidRDefault="00E53DC4" w:rsidP="00E53DC4">
      <w:pPr>
        <w:tabs>
          <w:tab w:val="left" w:pos="567"/>
        </w:tabs>
        <w:spacing w:line="276" w:lineRule="auto"/>
        <w:jc w:val="both"/>
        <w:textAlignment w:val="baseline"/>
        <w:rPr>
          <w:iCs/>
        </w:rPr>
      </w:pPr>
      <w:r>
        <w:rPr>
          <w:iCs/>
        </w:rPr>
        <w:t>22.2.2.14. paaiškėja VPĮ 37 straipsnio 8 dalyje ir (ar) 47 straipsnio 8 dalyje nurodytos aplinkybės.</w:t>
      </w:r>
    </w:p>
    <w:p w14:paraId="22225D9C" w14:textId="77777777" w:rsidR="00E53DC4" w:rsidRDefault="00E53DC4" w:rsidP="00E53D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6DDECC" w14:textId="77777777" w:rsidR="00E53DC4" w:rsidRDefault="00E53DC4" w:rsidP="00E53D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0909A1" w14:textId="77777777" w:rsidR="00E53DC4" w:rsidRDefault="00E53DC4" w:rsidP="00E53DC4">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C3574E" w14:textId="77777777" w:rsidR="00E53DC4" w:rsidRDefault="00E53DC4" w:rsidP="00E53DC4">
      <w:pPr>
        <w:tabs>
          <w:tab w:val="left" w:pos="567"/>
        </w:tabs>
        <w:spacing w:line="276" w:lineRule="auto"/>
        <w:jc w:val="both"/>
        <w:textAlignment w:val="baseline"/>
      </w:pPr>
      <w:r>
        <w:t>22.2.7. Sutartis laikoma nutraukta kitą dieną po to, kai pasibaigia įspėjimo apie Sutarties nutraukimą terminas.</w:t>
      </w:r>
    </w:p>
    <w:p w14:paraId="0AF921CF" w14:textId="77777777" w:rsidR="00E53DC4" w:rsidRDefault="00E53DC4" w:rsidP="00E53D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292A6D8" w14:textId="77777777" w:rsidR="00E53DC4" w:rsidRDefault="00E53DC4" w:rsidP="00E53DC4">
      <w:pPr>
        <w:tabs>
          <w:tab w:val="left" w:pos="567"/>
        </w:tabs>
        <w:spacing w:line="276" w:lineRule="auto"/>
        <w:jc w:val="both"/>
        <w:textAlignment w:val="baseline"/>
        <w:rPr>
          <w:b/>
          <w:bCs/>
        </w:rPr>
      </w:pPr>
    </w:p>
    <w:p w14:paraId="1F175921"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DC3045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8AE7D5" w14:textId="77777777" w:rsidR="00E53DC4" w:rsidRDefault="00E53DC4" w:rsidP="00E53DC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ECA8DF" w14:textId="77777777" w:rsidR="00E53DC4" w:rsidRDefault="00E53DC4" w:rsidP="00E53D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772B1" w14:textId="77777777" w:rsidR="00E53DC4" w:rsidRDefault="00E53DC4" w:rsidP="00E53D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7B78F" w14:textId="77777777" w:rsidR="00E53DC4" w:rsidRDefault="00E53DC4" w:rsidP="00E53D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369B8D3" w14:textId="77777777" w:rsidR="00E53DC4" w:rsidRDefault="00E53DC4" w:rsidP="00E53D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9E44242" w14:textId="77777777" w:rsidR="00E53DC4" w:rsidRDefault="00E53DC4" w:rsidP="00E53D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4CE9C05" w14:textId="77777777" w:rsidR="00E53DC4" w:rsidRDefault="00E53DC4" w:rsidP="00E53DC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5442E93" w14:textId="77777777" w:rsidR="00E53DC4" w:rsidRDefault="00E53DC4" w:rsidP="00E53DC4">
      <w:pPr>
        <w:tabs>
          <w:tab w:val="left" w:pos="567"/>
        </w:tabs>
        <w:spacing w:line="276" w:lineRule="auto"/>
        <w:jc w:val="both"/>
        <w:textAlignment w:val="baseline"/>
      </w:pPr>
      <w:r>
        <w:t>22.3.6. Sutartis laikoma nutraukta kitą dieną po to, kai pasibaigia įspėjimo apie Sutarties nutraukimą terminas.</w:t>
      </w:r>
    </w:p>
    <w:p w14:paraId="53BBB789" w14:textId="77777777" w:rsidR="00E53DC4" w:rsidRDefault="00E53DC4" w:rsidP="00E53DC4">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7CDF9B" w14:textId="77777777" w:rsidR="00E53DC4" w:rsidRDefault="00E53DC4" w:rsidP="00E53DC4">
      <w:pPr>
        <w:tabs>
          <w:tab w:val="left" w:pos="567"/>
        </w:tabs>
        <w:spacing w:line="276" w:lineRule="auto"/>
        <w:jc w:val="both"/>
        <w:textAlignment w:val="baseline"/>
        <w:rPr>
          <w:b/>
          <w:bCs/>
        </w:rPr>
      </w:pPr>
    </w:p>
    <w:p w14:paraId="489B192C"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1217AFD"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77F2C1" w14:textId="77777777" w:rsidR="00E53DC4" w:rsidRDefault="00E53DC4" w:rsidP="00E53D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0A8D4D2" w14:textId="77777777" w:rsidR="00E53DC4" w:rsidRDefault="00E53DC4" w:rsidP="00E53DC4">
      <w:pPr>
        <w:tabs>
          <w:tab w:val="left" w:pos="567"/>
        </w:tabs>
        <w:spacing w:line="276" w:lineRule="auto"/>
        <w:jc w:val="both"/>
        <w:textAlignment w:val="baseline"/>
      </w:pPr>
      <w:r>
        <w:t>22.4.2. Nutraukus Sutartį, Šalys privalo:</w:t>
      </w:r>
    </w:p>
    <w:p w14:paraId="07F9414D" w14:textId="77777777" w:rsidR="00E53DC4" w:rsidRDefault="00E53DC4" w:rsidP="00E53D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04AE59E" w14:textId="77777777" w:rsidR="00E53DC4" w:rsidRDefault="00E53DC4" w:rsidP="00E53D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4578C2E" w14:textId="77777777" w:rsidR="00E53DC4" w:rsidRDefault="00E53DC4" w:rsidP="00E53D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DA999E1" w14:textId="77777777" w:rsidR="00E53DC4" w:rsidRDefault="00E53DC4" w:rsidP="00E53DC4">
      <w:pPr>
        <w:tabs>
          <w:tab w:val="left" w:pos="567"/>
        </w:tabs>
        <w:spacing w:line="276" w:lineRule="auto"/>
        <w:jc w:val="both"/>
        <w:textAlignment w:val="baseline"/>
        <w:rPr>
          <w:b/>
          <w:bCs/>
        </w:rPr>
      </w:pPr>
    </w:p>
    <w:p w14:paraId="2E811472"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8FA2CBC"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93018A" w14:textId="77777777" w:rsidR="00E53DC4" w:rsidRDefault="00E53DC4" w:rsidP="00E53D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2AECB6C" w14:textId="77777777" w:rsidR="00E53DC4" w:rsidRDefault="00E53DC4" w:rsidP="00E53D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BEC23B" w14:textId="77777777" w:rsidR="00E53DC4" w:rsidRDefault="00E53DC4" w:rsidP="00E53D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2E1CAA" w14:textId="77777777" w:rsidR="00E53DC4" w:rsidRDefault="00E53DC4" w:rsidP="00E53D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70E6752" w14:textId="77777777" w:rsidR="00E53DC4" w:rsidRDefault="00E53DC4" w:rsidP="00E53DC4">
      <w:pPr>
        <w:spacing w:line="276" w:lineRule="auto"/>
        <w:jc w:val="both"/>
      </w:pPr>
      <w:r>
        <w:t>23.1.4. Šalys sudarė rašytinį Susitarimą prie Sutarties dėl prekių keitimo.</w:t>
      </w:r>
    </w:p>
    <w:p w14:paraId="0E9E8C29" w14:textId="77777777" w:rsidR="00E53DC4" w:rsidRDefault="00E53DC4" w:rsidP="00E53DC4">
      <w:pPr>
        <w:spacing w:line="276" w:lineRule="auto"/>
        <w:jc w:val="both"/>
      </w:pPr>
      <w:r>
        <w:t>23.2. Šiame Bendrųjų sąlygų skyriuje nurodytu atveju prekės turi būti pristatytos už ne didesnę nei pasiūlyme nurodytą kainą.</w:t>
      </w:r>
    </w:p>
    <w:p w14:paraId="7373AC6D"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AABFE5"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90760E"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0DC3F6" w14:textId="77777777" w:rsidR="00E53DC4" w:rsidRDefault="00E53DC4" w:rsidP="00E53D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4239C24"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2A00DE" w14:textId="77777777" w:rsidR="00E53DC4" w:rsidRDefault="00E53DC4" w:rsidP="00E53D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704526" w14:textId="77777777" w:rsidR="00E53DC4" w:rsidRDefault="00E53DC4" w:rsidP="00E53D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919B06C" w14:textId="77777777" w:rsidR="00E53DC4" w:rsidRDefault="00E53DC4" w:rsidP="00E53D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9921579" w14:textId="77777777" w:rsidR="00E53DC4" w:rsidRDefault="00E53DC4" w:rsidP="00E53DC4">
      <w:pPr>
        <w:widowControl w:val="0"/>
        <w:tabs>
          <w:tab w:val="left" w:pos="0"/>
          <w:tab w:val="left" w:pos="851"/>
          <w:tab w:val="left" w:pos="992"/>
          <w:tab w:val="left" w:pos="1134"/>
        </w:tabs>
        <w:spacing w:line="276" w:lineRule="auto"/>
        <w:jc w:val="both"/>
        <w:rPr>
          <w:rFonts w:eastAsia="Arial"/>
          <w:b/>
          <w:bCs/>
        </w:rPr>
      </w:pPr>
    </w:p>
    <w:p w14:paraId="044E8E90"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4BFE85A"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41ADD1" w14:textId="77777777" w:rsidR="00E53DC4" w:rsidRDefault="00E53DC4" w:rsidP="00E53DC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B6250F" w14:textId="77777777" w:rsidR="00E53DC4" w:rsidRDefault="00E53DC4" w:rsidP="00E53D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B88D22" w14:textId="77777777" w:rsidR="00E53DC4" w:rsidRDefault="00E53DC4" w:rsidP="00E53D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5D37" w14:textId="77777777" w:rsidR="0029491A" w:rsidRDefault="0029491A">
      <w:pPr>
        <w:rPr>
          <w:sz w:val="20"/>
        </w:rPr>
      </w:pPr>
      <w:r>
        <w:rPr>
          <w:sz w:val="20"/>
        </w:rPr>
        <w:separator/>
      </w:r>
    </w:p>
  </w:endnote>
  <w:endnote w:type="continuationSeparator" w:id="0">
    <w:p w14:paraId="513A2B92" w14:textId="77777777" w:rsidR="0029491A" w:rsidRDefault="0029491A">
      <w:pPr>
        <w:rPr>
          <w:sz w:val="20"/>
        </w:rPr>
      </w:pPr>
      <w:r>
        <w:rPr>
          <w:sz w:val="20"/>
        </w:rPr>
        <w:continuationSeparator/>
      </w:r>
    </w:p>
  </w:endnote>
  <w:endnote w:type="continuationNotice" w:id="1">
    <w:p w14:paraId="6A5A4F59" w14:textId="77777777" w:rsidR="0029491A" w:rsidRDefault="00294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537D" w14:textId="77777777" w:rsidR="0029491A" w:rsidRDefault="0029491A">
      <w:pPr>
        <w:rPr>
          <w:sz w:val="20"/>
        </w:rPr>
      </w:pPr>
      <w:r>
        <w:rPr>
          <w:sz w:val="20"/>
        </w:rPr>
        <w:separator/>
      </w:r>
    </w:p>
  </w:footnote>
  <w:footnote w:type="continuationSeparator" w:id="0">
    <w:p w14:paraId="4A1443DE" w14:textId="77777777" w:rsidR="0029491A" w:rsidRDefault="0029491A">
      <w:pPr>
        <w:rPr>
          <w:sz w:val="20"/>
        </w:rPr>
      </w:pPr>
      <w:r>
        <w:rPr>
          <w:sz w:val="20"/>
        </w:rPr>
        <w:continuationSeparator/>
      </w:r>
    </w:p>
  </w:footnote>
  <w:footnote w:type="continuationNotice" w:id="1">
    <w:p w14:paraId="6F9A2F3E" w14:textId="77777777" w:rsidR="0029491A" w:rsidRDefault="00294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F3A"/>
    <w:rsid w:val="00027B83"/>
    <w:rsid w:val="000B0897"/>
    <w:rsid w:val="000B6244"/>
    <w:rsid w:val="00244761"/>
    <w:rsid w:val="0029491A"/>
    <w:rsid w:val="002B1201"/>
    <w:rsid w:val="003C3F7E"/>
    <w:rsid w:val="00402199"/>
    <w:rsid w:val="00545279"/>
    <w:rsid w:val="00553043"/>
    <w:rsid w:val="006C79AA"/>
    <w:rsid w:val="006F0803"/>
    <w:rsid w:val="006F5143"/>
    <w:rsid w:val="00745D97"/>
    <w:rsid w:val="007621BC"/>
    <w:rsid w:val="00774051"/>
    <w:rsid w:val="007A63B7"/>
    <w:rsid w:val="007A75C6"/>
    <w:rsid w:val="007B10EE"/>
    <w:rsid w:val="007E4481"/>
    <w:rsid w:val="0083118A"/>
    <w:rsid w:val="008446AC"/>
    <w:rsid w:val="0090350D"/>
    <w:rsid w:val="00951D02"/>
    <w:rsid w:val="009728BC"/>
    <w:rsid w:val="009D0FB4"/>
    <w:rsid w:val="00A03743"/>
    <w:rsid w:val="00B46F6F"/>
    <w:rsid w:val="00B50EFC"/>
    <w:rsid w:val="00B94765"/>
    <w:rsid w:val="00C104F9"/>
    <w:rsid w:val="00C74FA2"/>
    <w:rsid w:val="00D02F70"/>
    <w:rsid w:val="00D407B5"/>
    <w:rsid w:val="00D43980"/>
    <w:rsid w:val="00DA44AE"/>
    <w:rsid w:val="00DA4E0C"/>
    <w:rsid w:val="00DF5FCE"/>
    <w:rsid w:val="00E24346"/>
    <w:rsid w:val="00E53DC4"/>
    <w:rsid w:val="00E56D9F"/>
    <w:rsid w:val="00F60BD9"/>
    <w:rsid w:val="00F97FD8"/>
    <w:rsid w:val="00FA53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8DF666B-779A-4018-B0DB-D6F2B963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67528</Words>
  <Characters>38492</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Katauskienė</dc:creator>
  <cp:lastModifiedBy>Rita Misiūnienė</cp:lastModifiedBy>
  <cp:revision>4</cp:revision>
  <dcterms:created xsi:type="dcterms:W3CDTF">2026-02-12T08:30:00Z</dcterms:created>
  <dcterms:modified xsi:type="dcterms:W3CDTF">2026-02-19T12:56:00Z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