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E766C" w14:textId="59DAE893" w:rsidR="002B6DE2" w:rsidRPr="002B6DE2" w:rsidRDefault="002B6DE2" w:rsidP="002B6DE2">
      <w:pPr>
        <w:pStyle w:val="FreeForm"/>
        <w:spacing w:line="30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roofErr w:type="spellStart"/>
      <w:r w:rsidRPr="002B6DE2">
        <w:rPr>
          <w:rFonts w:ascii="Times New Roman" w:hAnsi="Times New Roman" w:cs="Times New Roman"/>
          <w:color w:val="000000"/>
          <w:sz w:val="24"/>
          <w:szCs w:val="24"/>
        </w:rPr>
        <w:t>Viešojo</w:t>
      </w:r>
      <w:proofErr w:type="spellEnd"/>
      <w:r w:rsidRPr="002B6DE2">
        <w:rPr>
          <w:rFonts w:ascii="Times New Roman" w:hAnsi="Times New Roman" w:cs="Times New Roman"/>
          <w:color w:val="000000"/>
          <w:sz w:val="24"/>
          <w:szCs w:val="24"/>
        </w:rPr>
        <w:t xml:space="preserve"> </w:t>
      </w:r>
      <w:proofErr w:type="spellStart"/>
      <w:r w:rsidRPr="002B6DE2">
        <w:rPr>
          <w:rFonts w:ascii="Times New Roman" w:hAnsi="Times New Roman" w:cs="Times New Roman"/>
          <w:color w:val="000000"/>
          <w:sz w:val="24"/>
          <w:szCs w:val="24"/>
        </w:rPr>
        <w:t>pirkimo</w:t>
      </w:r>
      <w:proofErr w:type="spellEnd"/>
      <w:r w:rsidRPr="002B6DE2">
        <w:rPr>
          <w:rFonts w:ascii="Times New Roman" w:hAnsi="Times New Roman" w:cs="Times New Roman"/>
          <w:color w:val="000000"/>
          <w:sz w:val="24"/>
          <w:szCs w:val="24"/>
        </w:rPr>
        <w:t xml:space="preserve"> </w:t>
      </w:r>
      <w:proofErr w:type="spellStart"/>
      <w:r w:rsidRPr="002B6DE2">
        <w:rPr>
          <w:rFonts w:ascii="Times New Roman" w:hAnsi="Times New Roman" w:cs="Times New Roman"/>
          <w:color w:val="000000"/>
          <w:sz w:val="24"/>
          <w:szCs w:val="24"/>
        </w:rPr>
        <w:t>komisijos</w:t>
      </w:r>
      <w:proofErr w:type="spellEnd"/>
      <w:r w:rsidRPr="002B6DE2">
        <w:rPr>
          <w:rFonts w:ascii="Times New Roman" w:hAnsi="Times New Roman" w:cs="Times New Roman"/>
          <w:color w:val="000000"/>
          <w:sz w:val="24"/>
          <w:szCs w:val="24"/>
        </w:rPr>
        <w:t xml:space="preserve"> </w:t>
      </w:r>
      <w:proofErr w:type="spellStart"/>
      <w:r w:rsidR="00656CFA">
        <w:rPr>
          <w:rFonts w:ascii="Times New Roman" w:hAnsi="Times New Roman" w:cs="Times New Roman"/>
          <w:color w:val="000000"/>
          <w:sz w:val="24"/>
          <w:szCs w:val="24"/>
        </w:rPr>
        <w:t>posėdžio</w:t>
      </w:r>
      <w:proofErr w:type="spellEnd"/>
      <w:r w:rsidR="00656CFA">
        <w:rPr>
          <w:rFonts w:ascii="Times New Roman" w:hAnsi="Times New Roman" w:cs="Times New Roman"/>
          <w:color w:val="000000"/>
          <w:sz w:val="24"/>
          <w:szCs w:val="24"/>
        </w:rPr>
        <w:t xml:space="preserve"> </w:t>
      </w:r>
      <w:proofErr w:type="spellStart"/>
      <w:r w:rsidRPr="002B6DE2">
        <w:rPr>
          <w:rFonts w:ascii="Times New Roman" w:hAnsi="Times New Roman" w:cs="Times New Roman"/>
          <w:color w:val="000000"/>
          <w:sz w:val="24"/>
          <w:szCs w:val="24"/>
        </w:rPr>
        <w:t>protokolo</w:t>
      </w:r>
      <w:proofErr w:type="spellEnd"/>
      <w:r w:rsidRPr="002B6DE2">
        <w:rPr>
          <w:rFonts w:ascii="Times New Roman" w:hAnsi="Times New Roman" w:cs="Times New Roman"/>
          <w:color w:val="000000"/>
          <w:sz w:val="24"/>
          <w:szCs w:val="24"/>
        </w:rPr>
        <w:t xml:space="preserve"> Nr. 3</w:t>
      </w:r>
    </w:p>
    <w:p w14:paraId="7B804906" w14:textId="6E6DA7B5" w:rsidR="002B6DE2" w:rsidRPr="002B6DE2" w:rsidRDefault="002B6DE2" w:rsidP="002B6DE2">
      <w:pPr>
        <w:pStyle w:val="FreeForm"/>
        <w:spacing w:line="300" w:lineRule="atLeast"/>
        <w:jc w:val="both"/>
        <w:rPr>
          <w:rFonts w:ascii="Times New Roman" w:hAnsi="Times New Roman" w:cs="Times New Roman"/>
          <w:color w:val="000000"/>
          <w:sz w:val="24"/>
          <w:szCs w:val="24"/>
        </w:rPr>
      </w:pPr>
      <w:r w:rsidRPr="002B6DE2">
        <w:rPr>
          <w:rFonts w:ascii="Times New Roman" w:hAnsi="Times New Roman" w:cs="Times New Roman"/>
          <w:color w:val="000000"/>
          <w:sz w:val="24"/>
          <w:szCs w:val="24"/>
        </w:rPr>
        <w:t xml:space="preserve">                                                                                                                                                   </w:t>
      </w:r>
      <w:r w:rsidR="007C1F13">
        <w:rPr>
          <w:rFonts w:ascii="Times New Roman" w:hAnsi="Times New Roman" w:cs="Times New Roman"/>
          <w:color w:val="000000"/>
          <w:sz w:val="24"/>
          <w:szCs w:val="24"/>
        </w:rPr>
        <w:t>1</w:t>
      </w:r>
      <w:r w:rsidRPr="002B6DE2">
        <w:rPr>
          <w:rFonts w:ascii="Times New Roman" w:hAnsi="Times New Roman" w:cs="Times New Roman"/>
          <w:color w:val="000000"/>
          <w:sz w:val="24"/>
          <w:szCs w:val="24"/>
        </w:rPr>
        <w:t xml:space="preserve"> </w:t>
      </w:r>
      <w:proofErr w:type="spellStart"/>
      <w:r w:rsidRPr="002B6DE2">
        <w:rPr>
          <w:rFonts w:ascii="Times New Roman" w:hAnsi="Times New Roman" w:cs="Times New Roman"/>
          <w:color w:val="000000"/>
          <w:sz w:val="24"/>
          <w:szCs w:val="24"/>
        </w:rPr>
        <w:t>priedas</w:t>
      </w:r>
      <w:proofErr w:type="spellEnd"/>
      <w:r w:rsidRPr="002B6DE2">
        <w:rPr>
          <w:rFonts w:ascii="Times New Roman" w:hAnsi="Times New Roman" w:cs="Times New Roman"/>
          <w:color w:val="000000"/>
          <w:sz w:val="24"/>
          <w:szCs w:val="24"/>
        </w:rPr>
        <w:t xml:space="preserve"> </w:t>
      </w:r>
    </w:p>
    <w:p w14:paraId="26FEC539" w14:textId="77777777" w:rsidR="002B6DE2" w:rsidRDefault="002B6DE2" w:rsidP="00B533E4">
      <w:pPr>
        <w:pStyle w:val="FreeForm"/>
        <w:spacing w:line="300" w:lineRule="atLeast"/>
        <w:jc w:val="center"/>
        <w:rPr>
          <w:rFonts w:ascii="Times New Roman" w:hAnsi="Times New Roman" w:cs="Times New Roman"/>
          <w:b/>
          <w:bCs/>
          <w:color w:val="000000"/>
          <w:sz w:val="24"/>
          <w:szCs w:val="24"/>
        </w:rPr>
      </w:pPr>
    </w:p>
    <w:p w14:paraId="33A8A10B" w14:textId="77777777" w:rsidR="002B6DE2" w:rsidRDefault="002B6DE2" w:rsidP="00B533E4">
      <w:pPr>
        <w:pStyle w:val="FreeForm"/>
        <w:spacing w:line="300" w:lineRule="atLeast"/>
        <w:jc w:val="center"/>
        <w:rPr>
          <w:rFonts w:ascii="Times New Roman" w:hAnsi="Times New Roman" w:cs="Times New Roman"/>
          <w:b/>
          <w:bCs/>
          <w:color w:val="000000"/>
          <w:sz w:val="24"/>
          <w:szCs w:val="24"/>
        </w:rPr>
      </w:pPr>
    </w:p>
    <w:p w14:paraId="3A10A7A4" w14:textId="0D13F15D" w:rsidR="00B533E4" w:rsidRDefault="00B533E4" w:rsidP="00B533E4">
      <w:pPr>
        <w:pStyle w:val="FreeForm"/>
        <w:spacing w:line="300" w:lineRule="atLeast"/>
        <w:jc w:val="center"/>
        <w:rPr>
          <w:rFonts w:ascii="Times New Roman" w:hAnsi="Times New Roman" w:cs="Times New Roman"/>
          <w:b/>
          <w:bCs/>
          <w:color w:val="000000"/>
          <w:sz w:val="24"/>
          <w:szCs w:val="24"/>
          <w:lang w:val="lt-LT"/>
        </w:rPr>
      </w:pPr>
      <w:r w:rsidRPr="00317841">
        <w:rPr>
          <w:rFonts w:ascii="Times New Roman" w:hAnsi="Times New Roman" w:cs="Times New Roman"/>
          <w:b/>
          <w:bCs/>
          <w:color w:val="000000"/>
          <w:sz w:val="24"/>
          <w:szCs w:val="24"/>
        </w:rPr>
        <w:t xml:space="preserve">ATSAKYMAI Į </w:t>
      </w:r>
      <w:r w:rsidR="00317841" w:rsidRPr="00317841">
        <w:rPr>
          <w:rFonts w:ascii="Times New Roman" w:hAnsi="Times New Roman" w:cs="Times New Roman"/>
          <w:b/>
          <w:bCs/>
          <w:color w:val="000000"/>
          <w:sz w:val="24"/>
          <w:szCs w:val="24"/>
        </w:rPr>
        <w:t xml:space="preserve">SIŪLYMUS IR PRAŠYMUS </w:t>
      </w:r>
      <w:r w:rsidRPr="00317841">
        <w:rPr>
          <w:rFonts w:ascii="Times New Roman" w:hAnsi="Times New Roman" w:cs="Times New Roman"/>
          <w:b/>
          <w:bCs/>
          <w:color w:val="000000"/>
          <w:sz w:val="24"/>
          <w:szCs w:val="24"/>
        </w:rPr>
        <w:t>DĖL VIEŠ</w:t>
      </w:r>
      <w:r w:rsidRPr="00317841">
        <w:rPr>
          <w:rFonts w:ascii="Times New Roman" w:hAnsi="Times New Roman" w:cs="Times New Roman"/>
          <w:b/>
          <w:bCs/>
          <w:color w:val="000000"/>
          <w:sz w:val="24"/>
          <w:szCs w:val="24"/>
          <w:lang w:val="pt-PT"/>
        </w:rPr>
        <w:t xml:space="preserve">OJO PIRKIMO </w:t>
      </w:r>
      <w:r w:rsidR="00317841" w:rsidRPr="00317841">
        <w:rPr>
          <w:rFonts w:ascii="Times New Roman" w:hAnsi="Times New Roman" w:cs="Times New Roman"/>
          <w:b/>
          <w:bCs/>
          <w:color w:val="000000"/>
          <w:sz w:val="24"/>
          <w:szCs w:val="24"/>
          <w:lang w:val="lt-LT"/>
        </w:rPr>
        <w:t>„</w:t>
      </w:r>
      <w:bookmarkStart w:id="0" w:name="_Hlk172280526"/>
      <w:r w:rsidR="007C1F13" w:rsidRPr="007C1F13">
        <w:rPr>
          <w:rFonts w:ascii="Times New Roman" w:hAnsi="Times New Roman" w:cs="Times New Roman"/>
          <w:b/>
          <w:bCs/>
          <w:color w:val="000000"/>
          <w:sz w:val="24"/>
          <w:szCs w:val="24"/>
          <w:lang w:val="lt-LT"/>
        </w:rPr>
        <w:t>DARBUOTOJŲ SAVANORIŠKO SVEIKATOS DRAUDIMO PASLAUGOS</w:t>
      </w:r>
      <w:bookmarkEnd w:id="0"/>
      <w:r w:rsidR="00317841" w:rsidRPr="00317841">
        <w:rPr>
          <w:rFonts w:ascii="Times New Roman" w:hAnsi="Times New Roman" w:cs="Times New Roman"/>
          <w:b/>
          <w:bCs/>
          <w:color w:val="000000"/>
          <w:sz w:val="24"/>
          <w:szCs w:val="24"/>
          <w:lang w:val="lt-LT"/>
        </w:rPr>
        <w:t xml:space="preserve">“ </w:t>
      </w:r>
      <w:bookmarkStart w:id="1" w:name="_Hlk177976898"/>
      <w:r w:rsidR="00317841" w:rsidRPr="00317841">
        <w:rPr>
          <w:rFonts w:ascii="Times New Roman" w:hAnsi="Times New Roman" w:cs="Times New Roman"/>
          <w:b/>
          <w:bCs/>
          <w:color w:val="000000"/>
          <w:sz w:val="24"/>
          <w:szCs w:val="24"/>
          <w:lang w:val="lt-LT"/>
        </w:rPr>
        <w:t>(CVP IS Nr. 7</w:t>
      </w:r>
      <w:r w:rsidR="007C1F13">
        <w:rPr>
          <w:rFonts w:ascii="Times New Roman" w:hAnsi="Times New Roman" w:cs="Times New Roman"/>
          <w:b/>
          <w:bCs/>
          <w:color w:val="000000"/>
          <w:sz w:val="24"/>
          <w:szCs w:val="24"/>
          <w:lang w:val="lt-LT"/>
        </w:rPr>
        <w:t>23637</w:t>
      </w:r>
      <w:r w:rsidR="00317841" w:rsidRPr="00317841">
        <w:rPr>
          <w:rFonts w:ascii="Times New Roman" w:hAnsi="Times New Roman" w:cs="Times New Roman"/>
          <w:b/>
          <w:bCs/>
          <w:color w:val="000000"/>
          <w:sz w:val="24"/>
          <w:szCs w:val="24"/>
          <w:lang w:val="lt-LT"/>
        </w:rPr>
        <w:t>)</w:t>
      </w:r>
      <w:bookmarkEnd w:id="1"/>
      <w:r w:rsidR="00317841" w:rsidRPr="00317841">
        <w:rPr>
          <w:rFonts w:ascii="Times New Roman" w:hAnsi="Times New Roman" w:cs="Times New Roman"/>
          <w:b/>
          <w:bCs/>
          <w:color w:val="000000"/>
          <w:sz w:val="24"/>
          <w:szCs w:val="24"/>
          <w:lang w:val="lt-LT"/>
        </w:rPr>
        <w:t xml:space="preserve"> </w:t>
      </w:r>
      <w:r w:rsidR="007C1F13">
        <w:rPr>
          <w:rFonts w:ascii="Times New Roman" w:hAnsi="Times New Roman" w:cs="Times New Roman"/>
          <w:b/>
          <w:bCs/>
          <w:color w:val="000000"/>
          <w:sz w:val="24"/>
          <w:szCs w:val="24"/>
          <w:lang w:val="lt-LT"/>
        </w:rPr>
        <w:t>SĄLYGŲ</w:t>
      </w:r>
    </w:p>
    <w:p w14:paraId="2D410E45" w14:textId="77777777" w:rsidR="00317841" w:rsidRPr="00317841" w:rsidRDefault="00317841" w:rsidP="00B533E4">
      <w:pPr>
        <w:pStyle w:val="FreeForm"/>
        <w:spacing w:line="300" w:lineRule="atLeast"/>
        <w:jc w:val="center"/>
        <w:rPr>
          <w:rFonts w:ascii="Times New Roman" w:hAnsi="Times New Roman" w:cs="Times New Roman"/>
          <w:b/>
          <w:bCs/>
          <w:color w:val="000000"/>
          <w:sz w:val="24"/>
          <w:szCs w:val="24"/>
          <w:lang w:val="lt-LT"/>
        </w:rPr>
      </w:pPr>
    </w:p>
    <w:p w14:paraId="2BFC08C2" w14:textId="5661375C" w:rsidR="00B533E4" w:rsidRPr="00317841" w:rsidRDefault="00B533E4" w:rsidP="00B533E4">
      <w:pPr>
        <w:jc w:val="center"/>
        <w:rPr>
          <w:color w:val="000000" w:themeColor="text1"/>
          <w:lang w:val="lt-LT"/>
        </w:rPr>
      </w:pPr>
      <w:r w:rsidRPr="00317841">
        <w:rPr>
          <w:color w:val="000000" w:themeColor="text1"/>
          <w:lang w:val="lt-LT"/>
        </w:rPr>
        <w:t>202</w:t>
      </w:r>
      <w:r w:rsidR="007C1F13">
        <w:rPr>
          <w:color w:val="000000" w:themeColor="text1"/>
          <w:lang w:val="lt-LT"/>
        </w:rPr>
        <w:t>5</w:t>
      </w:r>
      <w:r w:rsidRPr="00317841">
        <w:rPr>
          <w:color w:val="000000" w:themeColor="text1"/>
          <w:lang w:val="lt-LT"/>
        </w:rPr>
        <w:t>-</w:t>
      </w:r>
      <w:r w:rsidR="00317841">
        <w:rPr>
          <w:color w:val="000000" w:themeColor="text1"/>
          <w:lang w:val="lt-LT"/>
        </w:rPr>
        <w:t>0</w:t>
      </w:r>
      <w:r w:rsidR="007C1F13">
        <w:rPr>
          <w:color w:val="000000" w:themeColor="text1"/>
          <w:lang w:val="lt-LT"/>
        </w:rPr>
        <w:t>1</w:t>
      </w:r>
      <w:r w:rsidRPr="00317841">
        <w:rPr>
          <w:color w:val="000000" w:themeColor="text1"/>
          <w:lang w:val="lt-LT"/>
        </w:rPr>
        <w:t>-</w:t>
      </w:r>
      <w:r w:rsidR="007C1F13">
        <w:rPr>
          <w:color w:val="000000" w:themeColor="text1"/>
          <w:lang w:val="lt-LT"/>
        </w:rPr>
        <w:t>02</w:t>
      </w:r>
    </w:p>
    <w:p w14:paraId="7EE8CD92" w14:textId="77777777" w:rsidR="00B533E4" w:rsidRPr="00317841" w:rsidRDefault="00B533E4" w:rsidP="00B533E4">
      <w:pPr>
        <w:rPr>
          <w:b/>
          <w:color w:val="000000" w:themeColor="text1"/>
          <w:lang w:val="lt-LT"/>
        </w:rPr>
      </w:pPr>
    </w:p>
    <w:p w14:paraId="588776EF" w14:textId="77777777" w:rsidR="00B533E4" w:rsidRPr="008677FB" w:rsidRDefault="00B533E4" w:rsidP="00B533E4">
      <w:pPr>
        <w:rPr>
          <w:b/>
          <w:color w:val="000000" w:themeColor="text1"/>
        </w:rPr>
      </w:pPr>
    </w:p>
    <w:tbl>
      <w:tblPr>
        <w:tblStyle w:val="TableGrid"/>
        <w:tblW w:w="14647" w:type="dxa"/>
        <w:tblInd w:w="108" w:type="dxa"/>
        <w:tblLayout w:type="fixed"/>
        <w:tblLook w:val="04A0" w:firstRow="1" w:lastRow="0" w:firstColumn="1" w:lastColumn="0" w:noHBand="0" w:noVBand="1"/>
      </w:tblPr>
      <w:tblGrid>
        <w:gridCol w:w="709"/>
        <w:gridCol w:w="6828"/>
        <w:gridCol w:w="7110"/>
      </w:tblGrid>
      <w:tr w:rsidR="00B533E4" w:rsidRPr="00B533E4" w14:paraId="5A8BCBF8" w14:textId="77777777" w:rsidTr="00DC5AB3">
        <w:trPr>
          <w:trHeight w:val="775"/>
        </w:trPr>
        <w:tc>
          <w:tcPr>
            <w:tcW w:w="709" w:type="dxa"/>
            <w:shd w:val="clear" w:color="auto" w:fill="D9D9D9" w:themeFill="background1" w:themeFillShade="D9"/>
            <w:vAlign w:val="center"/>
          </w:tcPr>
          <w:p w14:paraId="5FEA849E" w14:textId="77777777" w:rsidR="00B533E4" w:rsidRPr="00B533E4" w:rsidRDefault="00B533E4" w:rsidP="008C169B">
            <w:pPr>
              <w:jc w:val="center"/>
              <w:rPr>
                <w:b/>
                <w:color w:val="000000" w:themeColor="text1"/>
                <w:sz w:val="22"/>
                <w:szCs w:val="22"/>
              </w:rPr>
            </w:pPr>
            <w:r w:rsidRPr="00B533E4">
              <w:rPr>
                <w:b/>
                <w:color w:val="000000" w:themeColor="text1"/>
                <w:sz w:val="22"/>
                <w:szCs w:val="22"/>
              </w:rPr>
              <w:t>Eil. Nr.</w:t>
            </w:r>
          </w:p>
        </w:tc>
        <w:tc>
          <w:tcPr>
            <w:tcW w:w="6828" w:type="dxa"/>
            <w:shd w:val="clear" w:color="auto" w:fill="D9D9D9" w:themeFill="background1" w:themeFillShade="D9"/>
            <w:vAlign w:val="center"/>
          </w:tcPr>
          <w:p w14:paraId="42EE7A6A" w14:textId="59F52DDA" w:rsidR="00B533E4" w:rsidRPr="00B533E4" w:rsidRDefault="007C1F13" w:rsidP="008C169B">
            <w:pPr>
              <w:jc w:val="center"/>
              <w:rPr>
                <w:b/>
                <w:color w:val="000000" w:themeColor="text1"/>
                <w:sz w:val="22"/>
                <w:szCs w:val="22"/>
              </w:rPr>
            </w:pPr>
            <w:r>
              <w:rPr>
                <w:b/>
                <w:color w:val="000000" w:themeColor="text1"/>
                <w:sz w:val="22"/>
                <w:szCs w:val="22"/>
              </w:rPr>
              <w:t>Klausimas</w:t>
            </w:r>
            <w:r w:rsidR="00317841">
              <w:rPr>
                <w:b/>
                <w:color w:val="000000" w:themeColor="text1"/>
                <w:sz w:val="22"/>
                <w:szCs w:val="22"/>
              </w:rPr>
              <w:t xml:space="preserve"> (tekstas netaisytas)</w:t>
            </w:r>
          </w:p>
        </w:tc>
        <w:tc>
          <w:tcPr>
            <w:tcW w:w="7110" w:type="dxa"/>
            <w:shd w:val="clear" w:color="auto" w:fill="D9D9D9" w:themeFill="background1" w:themeFillShade="D9"/>
            <w:vAlign w:val="center"/>
          </w:tcPr>
          <w:p w14:paraId="51DB0641" w14:textId="73902B8C" w:rsidR="00B533E4" w:rsidRPr="00B533E4" w:rsidRDefault="00B533E4" w:rsidP="008C169B">
            <w:pPr>
              <w:jc w:val="center"/>
              <w:rPr>
                <w:b/>
                <w:color w:val="000000" w:themeColor="text1"/>
                <w:sz w:val="22"/>
                <w:szCs w:val="22"/>
              </w:rPr>
            </w:pPr>
            <w:r w:rsidRPr="00B533E4">
              <w:rPr>
                <w:b/>
                <w:color w:val="000000" w:themeColor="text1"/>
                <w:sz w:val="22"/>
                <w:szCs w:val="22"/>
              </w:rPr>
              <w:t>Atsakymai</w:t>
            </w:r>
          </w:p>
        </w:tc>
      </w:tr>
      <w:tr w:rsidR="00B533E4" w:rsidRPr="000F45F1" w14:paraId="784BFB8B" w14:textId="77777777" w:rsidTr="00DC5AB3">
        <w:trPr>
          <w:trHeight w:val="584"/>
        </w:trPr>
        <w:tc>
          <w:tcPr>
            <w:tcW w:w="709" w:type="dxa"/>
          </w:tcPr>
          <w:p w14:paraId="401CD990" w14:textId="77777777" w:rsidR="00B533E4" w:rsidRPr="00B533E4" w:rsidRDefault="00B533E4" w:rsidP="007C1F13">
            <w:pPr>
              <w:jc w:val="both"/>
              <w:rPr>
                <w:color w:val="000000" w:themeColor="text1"/>
                <w:sz w:val="22"/>
                <w:szCs w:val="22"/>
              </w:rPr>
            </w:pPr>
            <w:r w:rsidRPr="00B533E4">
              <w:rPr>
                <w:color w:val="000000" w:themeColor="text1"/>
                <w:sz w:val="22"/>
                <w:szCs w:val="22"/>
              </w:rPr>
              <w:t>1.</w:t>
            </w:r>
          </w:p>
        </w:tc>
        <w:tc>
          <w:tcPr>
            <w:tcW w:w="6828" w:type="dxa"/>
          </w:tcPr>
          <w:p w14:paraId="520B5F81" w14:textId="193523E8" w:rsidR="00317841" w:rsidRPr="00317841" w:rsidRDefault="007C1F13" w:rsidP="007C1F13">
            <w:pPr>
              <w:jc w:val="both"/>
              <w:rPr>
                <w:rFonts w:cs="Calibri"/>
                <w:color w:val="1D1C1D"/>
              </w:rPr>
            </w:pPr>
            <w:r w:rsidRPr="007C1F13">
              <w:rPr>
                <w:rFonts w:cs="Calibri"/>
                <w:color w:val="1D1C1D"/>
              </w:rPr>
              <w:t xml:space="preserve">Informuojame, kad draudikas, yra savarankiškas duomenų, kurie jam buvo pateikti draudimo paslaugų teikimo tikslu, valdytojas. Būdamas asmens duomenų valdytoju, draudikas savarankiškai nustato asmens duomenų tvarkymo tikslus bei priemones. Tuo atveju, jeigu mes veiktume kaip duomenų tvarkytojas, kuris tvarko asmens duomenis Jūsų vardu ir interesais, tai reikštų, kad teikdami draudimo paslaugas galėtume tvarkyti asmens duomenis tik gavę griežtus Jūsų, kaip duomenų valdytojo, nurodymus, kuriuose būtų aiškiai nurodyta, kokio tipo asmens duomenys turi būti tvarkomi, duomenų subjektų kategorijos, tvarkymo trukmė, kt. </w:t>
            </w:r>
            <w:r w:rsidRPr="007C1F13">
              <w:rPr>
                <w:rFonts w:cs="Calibri"/>
                <w:color w:val="1D1C1D"/>
              </w:rPr>
              <w:br/>
              <w:t xml:space="preserve">Tokie sutartiniai santykiai neatitiktų tikrosios draudimo sutarties prigimties. Draudikas yra nepriklausomas duomenų valdytojas ir yra pats atsakingas už BDAR ir kituose teisės aktuose nurodytų asmens duomenų apsaugos reikalavimų vykdymą, įskaitant duomenų saugumo incidentų valdymą, duomenų subjektų teisių įgyvendinimą, kt. </w:t>
            </w:r>
            <w:r w:rsidRPr="007C1F13">
              <w:rPr>
                <w:rFonts w:cs="Calibri"/>
                <w:color w:val="1D1C1D"/>
              </w:rPr>
              <w:br/>
              <w:t xml:space="preserve">Užtikriname, kad saugus, skaidrus ir teisėtas asmens duomenų tvarkymas yra vienas iš pagrindinių mūsų tikslų ir įsipareigojame gerbti ir saugoti kiekvieno duomenų subjekto privatumą. Išsamesnė informacija apie asmens duomenų tvarkymą mūsų bendrovėje yra </w:t>
            </w:r>
            <w:r w:rsidRPr="007C1F13">
              <w:rPr>
                <w:rFonts w:cs="Calibri"/>
                <w:color w:val="1D1C1D"/>
              </w:rPr>
              <w:lastRenderedPageBreak/>
              <w:t xml:space="preserve">pateikiama ERGO privatumo politikoje. </w:t>
            </w:r>
            <w:r w:rsidRPr="007C1F13">
              <w:rPr>
                <w:rFonts w:cs="Calibri"/>
                <w:color w:val="1D1C1D"/>
              </w:rPr>
              <w:br/>
              <w:t xml:space="preserve">Jei vis tiek manote, kad reikia pasirašyti sutartį dėl asmens duomenų, tokia pasirašytina sutartis turi nustatyti dvejų savarankiškų duomenų valdytojų santykius vienam duomenų valdytojui perduodant, o kitam priimant asmens duomenis, tačiau pasirašytina sutartis neturi reguliuoti santykius tarp duomenų valdytojo ir duomenų tvarkytojo (kuri šiuo metu yra pateikiama). </w:t>
            </w:r>
            <w:r w:rsidRPr="007C1F13">
              <w:rPr>
                <w:rFonts w:cs="Calibri"/>
                <w:color w:val="1D1C1D"/>
              </w:rPr>
              <w:br/>
            </w:r>
            <w:proofErr w:type="spellStart"/>
            <w:r w:rsidRPr="007C1F13">
              <w:rPr>
                <w:rFonts w:cs="Calibri"/>
                <w:color w:val="1D1C1D"/>
                <w:lang w:val="en-US"/>
              </w:rPr>
              <w:t>Ar</w:t>
            </w:r>
            <w:proofErr w:type="spellEnd"/>
            <w:r w:rsidRPr="007C1F13">
              <w:rPr>
                <w:rFonts w:cs="Calibri"/>
                <w:color w:val="1D1C1D"/>
                <w:lang w:val="en-US"/>
              </w:rPr>
              <w:t xml:space="preserve"> </w:t>
            </w:r>
            <w:proofErr w:type="spellStart"/>
            <w:r w:rsidRPr="007C1F13">
              <w:rPr>
                <w:rFonts w:cs="Calibri"/>
                <w:color w:val="1D1C1D"/>
                <w:lang w:val="en-US"/>
              </w:rPr>
              <w:t>koreguotumėte</w:t>
            </w:r>
            <w:proofErr w:type="spellEnd"/>
            <w:r w:rsidRPr="007C1F13">
              <w:rPr>
                <w:rFonts w:cs="Calibri"/>
                <w:color w:val="1D1C1D"/>
                <w:lang w:val="en-US"/>
              </w:rPr>
              <w:t xml:space="preserve"> </w:t>
            </w:r>
            <w:proofErr w:type="spellStart"/>
            <w:r w:rsidRPr="007C1F13">
              <w:rPr>
                <w:rFonts w:cs="Calibri"/>
                <w:color w:val="1D1C1D"/>
                <w:lang w:val="en-US"/>
              </w:rPr>
              <w:t>asmens</w:t>
            </w:r>
            <w:proofErr w:type="spellEnd"/>
            <w:r w:rsidRPr="007C1F13">
              <w:rPr>
                <w:rFonts w:cs="Calibri"/>
                <w:color w:val="1D1C1D"/>
                <w:lang w:val="en-US"/>
              </w:rPr>
              <w:t xml:space="preserve"> </w:t>
            </w:r>
            <w:proofErr w:type="spellStart"/>
            <w:r w:rsidRPr="007C1F13">
              <w:rPr>
                <w:rFonts w:cs="Calibri"/>
                <w:color w:val="1D1C1D"/>
                <w:lang w:val="en-US"/>
              </w:rPr>
              <w:t>duomenų</w:t>
            </w:r>
            <w:proofErr w:type="spellEnd"/>
            <w:r w:rsidRPr="007C1F13">
              <w:rPr>
                <w:rFonts w:cs="Calibri"/>
                <w:color w:val="1D1C1D"/>
                <w:lang w:val="en-US"/>
              </w:rPr>
              <w:t xml:space="preserve"> </w:t>
            </w:r>
            <w:proofErr w:type="spellStart"/>
            <w:r w:rsidRPr="007C1F13">
              <w:rPr>
                <w:rFonts w:cs="Calibri"/>
                <w:color w:val="1D1C1D"/>
                <w:lang w:val="en-US"/>
              </w:rPr>
              <w:t>tvarkymo</w:t>
            </w:r>
            <w:proofErr w:type="spellEnd"/>
            <w:r w:rsidRPr="007C1F13">
              <w:rPr>
                <w:rFonts w:cs="Calibri"/>
                <w:color w:val="1D1C1D"/>
                <w:lang w:val="en-US"/>
              </w:rPr>
              <w:t xml:space="preserve"> 7 </w:t>
            </w:r>
            <w:proofErr w:type="spellStart"/>
            <w:r w:rsidRPr="007C1F13">
              <w:rPr>
                <w:rFonts w:cs="Calibri"/>
                <w:color w:val="1D1C1D"/>
                <w:lang w:val="en-US"/>
              </w:rPr>
              <w:t>priedą</w:t>
            </w:r>
            <w:proofErr w:type="spellEnd"/>
            <w:r w:rsidRPr="007C1F13">
              <w:rPr>
                <w:rFonts w:cs="Calibri"/>
                <w:color w:val="1D1C1D"/>
                <w:lang w:val="en-US"/>
              </w:rPr>
              <w:t>?</w:t>
            </w:r>
          </w:p>
        </w:tc>
        <w:tc>
          <w:tcPr>
            <w:tcW w:w="7110" w:type="dxa"/>
          </w:tcPr>
          <w:p w14:paraId="2E20E583" w14:textId="709F8EE2" w:rsidR="000F45F1" w:rsidRPr="000F45F1" w:rsidRDefault="00913E09" w:rsidP="00DC5AB3">
            <w:pPr>
              <w:pStyle w:val="NormalWeb"/>
              <w:spacing w:before="0" w:beforeAutospacing="0" w:after="0" w:afterAutospacing="0"/>
              <w:jc w:val="both"/>
            </w:pPr>
            <w:r>
              <w:lastRenderedPageBreak/>
              <w:t>Informuojame, kad s</w:t>
            </w:r>
            <w:r w:rsidRPr="00913E09">
              <w:t>iūlomas duomenų teikimo susitarimas tarp dviejų duomenų valdytojų nėra būtinas</w:t>
            </w:r>
            <w:r>
              <w:t>. Atsižvelg</w:t>
            </w:r>
            <w:r w:rsidR="00DC5AB3">
              <w:t>dami</w:t>
            </w:r>
            <w:r>
              <w:t xml:space="preserve"> į tiekėjo klausime nurodytus </w:t>
            </w:r>
            <w:r w:rsidR="004D174A">
              <w:t xml:space="preserve">pagrįstus </w:t>
            </w:r>
            <w:r>
              <w:t xml:space="preserve">argumentus, </w:t>
            </w:r>
            <w:r w:rsidR="00DC5AB3">
              <w:t xml:space="preserve">informuojame, kad </w:t>
            </w:r>
            <w:r w:rsidRPr="00913E09">
              <w:t>pirkimo specialiųjų sąlygų 7 pried</w:t>
            </w:r>
            <w:r>
              <w:t>e</w:t>
            </w:r>
            <w:r w:rsidRPr="00913E09">
              <w:t xml:space="preserve"> – </w:t>
            </w:r>
            <w:r>
              <w:t xml:space="preserve">sutarties specialiųjų sąlygų </w:t>
            </w:r>
            <w:r w:rsidR="00DF019D">
              <w:t xml:space="preserve">13 skyriaus </w:t>
            </w:r>
            <w:r>
              <w:t xml:space="preserve">13.5 p. nurodytas </w:t>
            </w:r>
            <w:r w:rsidRPr="00913E09">
              <w:rPr>
                <w:iCs/>
              </w:rPr>
              <w:t xml:space="preserve">Priedas Nr. 5 – </w:t>
            </w:r>
            <w:r>
              <w:rPr>
                <w:iCs/>
              </w:rPr>
              <w:t>„</w:t>
            </w:r>
            <w:r w:rsidRPr="00913E09">
              <w:rPr>
                <w:iCs/>
              </w:rPr>
              <w:t>Asmens duomenų tvarkymo sąlygos</w:t>
            </w:r>
            <w:r>
              <w:rPr>
                <w:iCs/>
              </w:rPr>
              <w:t>“ gali būti netaikomas</w:t>
            </w:r>
            <w:r w:rsidR="00DC5AB3">
              <w:rPr>
                <w:iCs/>
              </w:rPr>
              <w:t>, todėl p</w:t>
            </w:r>
            <w:r w:rsidR="004472D4">
              <w:t xml:space="preserve">irkimo </w:t>
            </w:r>
            <w:r>
              <w:t xml:space="preserve">specialiųjų </w:t>
            </w:r>
            <w:r w:rsidR="004472D4">
              <w:t xml:space="preserve">sąlygų 7 priedas </w:t>
            </w:r>
            <w:r>
              <w:t>–</w:t>
            </w:r>
            <w:r w:rsidR="004472D4">
              <w:t xml:space="preserve"> </w:t>
            </w:r>
            <w:r w:rsidR="00EC04B7">
              <w:t>sutarties</w:t>
            </w:r>
            <w:r>
              <w:t xml:space="preserve"> specialiosios sąlygos</w:t>
            </w:r>
            <w:r w:rsidR="00EC04B7">
              <w:t xml:space="preserve"> </w:t>
            </w:r>
            <w:r w:rsidR="00DC5AB3">
              <w:t>yra patikslinamos jų 1</w:t>
            </w:r>
            <w:r>
              <w:t xml:space="preserve">3 skyriuje išbraukiant </w:t>
            </w:r>
            <w:r w:rsidR="00EC04B7">
              <w:t>13.5 p</w:t>
            </w:r>
            <w:r w:rsidR="004472D4">
              <w:t>unktą „</w:t>
            </w:r>
            <w:r w:rsidR="004472D4" w:rsidRPr="004472D4">
              <w:rPr>
                <w:iCs/>
              </w:rPr>
              <w:t>Priedas Nr. 5 – Asmens duomenų tvarkymo sąlygos</w:t>
            </w:r>
            <w:r w:rsidR="004472D4">
              <w:rPr>
                <w:iCs/>
              </w:rPr>
              <w:t>“</w:t>
            </w:r>
            <w:r w:rsidR="004472D4" w:rsidRPr="004472D4">
              <w:rPr>
                <w:iCs/>
              </w:rPr>
              <w:t>.</w:t>
            </w:r>
            <w:r w:rsidR="004472D4" w:rsidRPr="004472D4">
              <w:t xml:space="preserve"> </w:t>
            </w:r>
            <w:r w:rsidR="004472D4">
              <w:t>(</w:t>
            </w:r>
            <w:r w:rsidR="00EC04B7">
              <w:t>P</w:t>
            </w:r>
            <w:r w:rsidR="00EC04B7" w:rsidRPr="00EC04B7">
              <w:t>ridedam</w:t>
            </w:r>
            <w:r>
              <w:t xml:space="preserve">a, </w:t>
            </w:r>
            <w:r w:rsidR="00EC04B7">
              <w:t xml:space="preserve"> patikslintos sutarties specialiosios sąlygos). </w:t>
            </w:r>
          </w:p>
          <w:p w14:paraId="4771EADD" w14:textId="1B974F8D" w:rsidR="00B533E4" w:rsidRPr="00C911FB" w:rsidRDefault="00B533E4" w:rsidP="007C1F13">
            <w:pPr>
              <w:pStyle w:val="NormalWeb"/>
              <w:shd w:val="clear" w:color="auto" w:fill="FFFFFF"/>
              <w:spacing w:after="0"/>
              <w:jc w:val="both"/>
            </w:pPr>
          </w:p>
        </w:tc>
      </w:tr>
    </w:tbl>
    <w:p w14:paraId="15FE0CD8" w14:textId="77777777" w:rsidR="00B533E4" w:rsidRPr="00B533E4" w:rsidRDefault="00B533E4" w:rsidP="007C1F13">
      <w:pPr>
        <w:pStyle w:val="NormalWeb"/>
        <w:shd w:val="clear" w:color="auto" w:fill="FFFFFF"/>
        <w:spacing w:before="0" w:beforeAutospacing="0" w:after="0" w:afterAutospacing="0"/>
        <w:jc w:val="both"/>
        <w:rPr>
          <w:sz w:val="22"/>
          <w:szCs w:val="22"/>
        </w:rPr>
      </w:pPr>
    </w:p>
    <w:p w14:paraId="721EF1F2" w14:textId="77777777" w:rsidR="00B533E4" w:rsidRPr="00B533E4" w:rsidRDefault="00B533E4" w:rsidP="00B533E4">
      <w:pPr>
        <w:pStyle w:val="NormalWeb"/>
        <w:shd w:val="clear" w:color="auto" w:fill="FFFFFF"/>
        <w:spacing w:before="0" w:beforeAutospacing="0" w:after="0" w:afterAutospacing="0"/>
        <w:jc w:val="center"/>
        <w:rPr>
          <w:sz w:val="22"/>
          <w:szCs w:val="22"/>
        </w:rPr>
      </w:pPr>
      <w:r w:rsidRPr="00B533E4">
        <w:rPr>
          <w:sz w:val="22"/>
          <w:szCs w:val="22"/>
        </w:rPr>
        <w:t>_______________________________</w:t>
      </w:r>
    </w:p>
    <w:p w14:paraId="2834C8BA" w14:textId="77777777" w:rsidR="00B533E4" w:rsidRPr="000F234D" w:rsidRDefault="00B533E4" w:rsidP="00B533E4">
      <w:pPr>
        <w:pStyle w:val="FreeForm"/>
        <w:spacing w:line="300" w:lineRule="atLeast"/>
        <w:jc w:val="both"/>
        <w:rPr>
          <w:rFonts w:ascii="Times New Roman" w:hAnsi="Times New Roman" w:cs="Times New Roman"/>
          <w:color w:val="000000"/>
          <w:sz w:val="24"/>
          <w:szCs w:val="24"/>
        </w:rPr>
      </w:pPr>
    </w:p>
    <w:p w14:paraId="20043A0A" w14:textId="77777777" w:rsidR="001B632C" w:rsidRDefault="001B632C"/>
    <w:sectPr w:rsidR="001B632C" w:rsidSect="00B35AEF">
      <w:pgSz w:w="16840" w:h="11900" w:orient="landscape"/>
      <w:pgMar w:top="1195" w:right="1440" w:bottom="119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E4"/>
    <w:rsid w:val="000602E2"/>
    <w:rsid w:val="000C4DA1"/>
    <w:rsid w:val="000F45F1"/>
    <w:rsid w:val="001B632C"/>
    <w:rsid w:val="002B6DE2"/>
    <w:rsid w:val="00317841"/>
    <w:rsid w:val="003367E9"/>
    <w:rsid w:val="003912AF"/>
    <w:rsid w:val="003A1724"/>
    <w:rsid w:val="004472D4"/>
    <w:rsid w:val="004D174A"/>
    <w:rsid w:val="00505FBD"/>
    <w:rsid w:val="00655AAE"/>
    <w:rsid w:val="00656CFA"/>
    <w:rsid w:val="00755EA2"/>
    <w:rsid w:val="007C1F13"/>
    <w:rsid w:val="008D6A1C"/>
    <w:rsid w:val="008F2E6C"/>
    <w:rsid w:val="00913E09"/>
    <w:rsid w:val="00AF670C"/>
    <w:rsid w:val="00B533E4"/>
    <w:rsid w:val="00B56DB6"/>
    <w:rsid w:val="00C37889"/>
    <w:rsid w:val="00C71940"/>
    <w:rsid w:val="00C911FB"/>
    <w:rsid w:val="00CA171B"/>
    <w:rsid w:val="00CA7B8C"/>
    <w:rsid w:val="00D1191A"/>
    <w:rsid w:val="00DC5AB3"/>
    <w:rsid w:val="00DF019D"/>
    <w:rsid w:val="00E65D40"/>
    <w:rsid w:val="00EC04B7"/>
    <w:rsid w:val="00FA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7A77"/>
  <w15:chartTrackingRefBased/>
  <w15:docId w15:val="{72B76F89-D1E4-4673-8404-5AB1840A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E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B533E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table" w:styleId="TableGrid">
    <w:name w:val="Table Grid"/>
    <w:basedOn w:val="TableNormal"/>
    <w:uiPriority w:val="59"/>
    <w:rsid w:val="00B533E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33E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78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Vilmantė Nausėdaitė</dc:creator>
  <cp:keywords/>
  <dc:description/>
  <cp:lastModifiedBy>Vilmantė Nausėdaitė</cp:lastModifiedBy>
  <cp:revision>15</cp:revision>
  <dcterms:created xsi:type="dcterms:W3CDTF">2024-12-30T07:45:00Z</dcterms:created>
  <dcterms:modified xsi:type="dcterms:W3CDTF">2025-01-02T09:05:00Z</dcterms:modified>
</cp:coreProperties>
</file>