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9732C" w14:textId="77777777" w:rsidR="00F51573" w:rsidRPr="00DF243B" w:rsidRDefault="00F51573" w:rsidP="00F51573">
      <w:pPr>
        <w:ind w:left="6379"/>
        <w:rPr>
          <w:rFonts w:ascii="Times New Roman" w:hAnsi="Times New Roman" w:cs="Times New Roman"/>
          <w:sz w:val="20"/>
          <w:szCs w:val="20"/>
        </w:rPr>
      </w:pPr>
      <w:r w:rsidRPr="00DF243B">
        <w:rPr>
          <w:rFonts w:ascii="Times New Roman" w:hAnsi="Times New Roman" w:cs="Times New Roman"/>
          <w:sz w:val="20"/>
          <w:szCs w:val="20"/>
        </w:rPr>
        <w:t>Pirkimo specialiųjų sąlygų 2 priedas „</w:t>
      </w:r>
      <w:r>
        <w:rPr>
          <w:rFonts w:ascii="Times New Roman" w:hAnsi="Times New Roman" w:cs="Times New Roman"/>
          <w:sz w:val="20"/>
          <w:szCs w:val="20"/>
        </w:rPr>
        <w:t>Techninė specifikacija</w:t>
      </w:r>
      <w:r w:rsidRPr="00DF243B">
        <w:rPr>
          <w:rFonts w:ascii="Times New Roman" w:hAnsi="Times New Roman" w:cs="Times New Roman"/>
          <w:sz w:val="20"/>
          <w:szCs w:val="20"/>
        </w:rPr>
        <w:t xml:space="preserve"> “</w:t>
      </w:r>
    </w:p>
    <w:p w14:paraId="6FD450DF" w14:textId="77777777" w:rsidR="00F51573" w:rsidRPr="00790892" w:rsidRDefault="00F51573" w:rsidP="00F51573">
      <w:pPr>
        <w:rPr>
          <w:rFonts w:ascii="Times New Roman" w:hAnsi="Times New Roman" w:cs="Times New Roman"/>
        </w:rPr>
      </w:pPr>
    </w:p>
    <w:p w14:paraId="3F2F7ED0" w14:textId="77777777" w:rsidR="00F51573" w:rsidRPr="00790892" w:rsidRDefault="00F51573" w:rsidP="00F51573">
      <w:pPr>
        <w:jc w:val="center"/>
        <w:rPr>
          <w:rFonts w:ascii="Times New Roman" w:hAnsi="Times New Roman" w:cs="Times New Roman"/>
          <w:b/>
          <w:bCs/>
        </w:rPr>
      </w:pPr>
      <w:r w:rsidRPr="00790892">
        <w:rPr>
          <w:rFonts w:ascii="Times New Roman" w:hAnsi="Times New Roman" w:cs="Times New Roman"/>
          <w:b/>
          <w:bCs/>
        </w:rPr>
        <w:t>TECHNINĖ SPECIFIKACIJA</w:t>
      </w:r>
    </w:p>
    <w:p w14:paraId="1C20B886" w14:textId="249CFC3D" w:rsidR="00F51573" w:rsidRPr="00790892" w:rsidRDefault="00F51573" w:rsidP="00F51573">
      <w:pPr>
        <w:jc w:val="center"/>
        <w:rPr>
          <w:rFonts w:ascii="Times New Roman" w:hAnsi="Times New Roman" w:cs="Times New Roman"/>
          <w:b/>
          <w:bCs/>
        </w:rPr>
      </w:pPr>
      <w:r w:rsidRPr="00790892">
        <w:rPr>
          <w:rFonts w:ascii="Times New Roman" w:hAnsi="Times New Roman" w:cs="Times New Roman"/>
          <w:b/>
          <w:bCs/>
        </w:rPr>
        <w:t>Reikalavimai mobilia</w:t>
      </w:r>
      <w:r w:rsidR="00BD3C25">
        <w:rPr>
          <w:rFonts w:ascii="Times New Roman" w:hAnsi="Times New Roman" w:cs="Times New Roman"/>
          <w:b/>
          <w:bCs/>
        </w:rPr>
        <w:t>i</w:t>
      </w:r>
      <w:r w:rsidRPr="00790892">
        <w:rPr>
          <w:rFonts w:ascii="Times New Roman" w:hAnsi="Times New Roman" w:cs="Times New Roman"/>
          <w:b/>
          <w:bCs/>
        </w:rPr>
        <w:t xml:space="preserve"> odontologi</w:t>
      </w:r>
      <w:r w:rsidR="005C5C85">
        <w:rPr>
          <w:rFonts w:ascii="Times New Roman" w:hAnsi="Times New Roman" w:cs="Times New Roman"/>
          <w:b/>
          <w:bCs/>
        </w:rPr>
        <w:t>nei</w:t>
      </w:r>
      <w:r w:rsidR="00BD3C25">
        <w:rPr>
          <w:rFonts w:ascii="Times New Roman" w:hAnsi="Times New Roman" w:cs="Times New Roman"/>
          <w:b/>
          <w:bCs/>
        </w:rPr>
        <w:t xml:space="preserve"> si</w:t>
      </w:r>
      <w:r w:rsidR="00941BA8">
        <w:rPr>
          <w:rFonts w:ascii="Times New Roman" w:hAnsi="Times New Roman" w:cs="Times New Roman"/>
          <w:b/>
          <w:bCs/>
        </w:rPr>
        <w:t>s</w:t>
      </w:r>
      <w:r w:rsidR="00BD3C25">
        <w:rPr>
          <w:rFonts w:ascii="Times New Roman" w:hAnsi="Times New Roman" w:cs="Times New Roman"/>
          <w:b/>
          <w:bCs/>
        </w:rPr>
        <w:t xml:space="preserve">temai </w:t>
      </w:r>
      <w:r w:rsidRPr="00790892">
        <w:rPr>
          <w:rFonts w:ascii="Times New Roman" w:hAnsi="Times New Roman" w:cs="Times New Roman"/>
          <w:b/>
          <w:bCs/>
        </w:rPr>
        <w:t xml:space="preserve">(2 </w:t>
      </w:r>
      <w:proofErr w:type="spellStart"/>
      <w:r w:rsidRPr="00790892">
        <w:rPr>
          <w:rFonts w:ascii="Times New Roman" w:hAnsi="Times New Roman" w:cs="Times New Roman"/>
          <w:b/>
          <w:bCs/>
        </w:rPr>
        <w:t>kompl</w:t>
      </w:r>
      <w:proofErr w:type="spellEnd"/>
      <w:r w:rsidRPr="00790892">
        <w:rPr>
          <w:rFonts w:ascii="Times New Roman" w:hAnsi="Times New Roman" w:cs="Times New Roman"/>
          <w:b/>
          <w:bCs/>
        </w:rPr>
        <w:t>.)</w:t>
      </w:r>
    </w:p>
    <w:p w14:paraId="5184D0C2" w14:textId="77777777" w:rsidR="00F51573" w:rsidRDefault="00F51573"/>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2835"/>
        <w:gridCol w:w="3685"/>
        <w:gridCol w:w="2694"/>
      </w:tblGrid>
      <w:tr w:rsidR="008A596C" w:rsidRPr="009D042D" w14:paraId="65F9DB6D" w14:textId="77777777" w:rsidTr="00D91F4F">
        <w:tc>
          <w:tcPr>
            <w:tcW w:w="880" w:type="dxa"/>
          </w:tcPr>
          <w:p w14:paraId="1F3B402B" w14:textId="77777777" w:rsidR="008A596C" w:rsidRPr="009D042D" w:rsidRDefault="008A596C" w:rsidP="00743D16">
            <w:pPr>
              <w:spacing w:after="0" w:line="240" w:lineRule="auto"/>
              <w:jc w:val="both"/>
              <w:rPr>
                <w:rFonts w:asciiTheme="majorBidi" w:eastAsia="Calibri" w:hAnsiTheme="majorBidi" w:cstheme="majorBidi"/>
                <w:b/>
                <w:bCs/>
                <w:iCs/>
                <w:sz w:val="24"/>
                <w:szCs w:val="24"/>
              </w:rPr>
            </w:pPr>
            <w:r w:rsidRPr="009D042D">
              <w:rPr>
                <w:rFonts w:asciiTheme="majorBidi" w:eastAsia="Calibri" w:hAnsiTheme="majorBidi" w:cstheme="majorBidi"/>
                <w:b/>
                <w:bCs/>
                <w:iCs/>
                <w:sz w:val="24"/>
                <w:szCs w:val="24"/>
              </w:rPr>
              <w:t>Eil.</w:t>
            </w:r>
          </w:p>
          <w:p w14:paraId="3F1975BB" w14:textId="77777777" w:rsidR="008A596C" w:rsidRPr="009D042D" w:rsidRDefault="008A596C" w:rsidP="00743D16">
            <w:pPr>
              <w:spacing w:after="0" w:line="240" w:lineRule="auto"/>
              <w:jc w:val="both"/>
              <w:rPr>
                <w:rFonts w:asciiTheme="majorBidi" w:eastAsia="Calibri" w:hAnsiTheme="majorBidi" w:cstheme="majorBidi"/>
                <w:b/>
                <w:bCs/>
                <w:iCs/>
                <w:sz w:val="24"/>
                <w:szCs w:val="24"/>
              </w:rPr>
            </w:pPr>
            <w:r w:rsidRPr="009D042D">
              <w:rPr>
                <w:rFonts w:asciiTheme="majorBidi" w:eastAsia="Calibri" w:hAnsiTheme="majorBidi" w:cstheme="majorBidi"/>
                <w:b/>
                <w:bCs/>
                <w:iCs/>
                <w:sz w:val="24"/>
                <w:szCs w:val="24"/>
              </w:rPr>
              <w:t>Nr.</w:t>
            </w:r>
          </w:p>
        </w:tc>
        <w:tc>
          <w:tcPr>
            <w:tcW w:w="2835" w:type="dxa"/>
          </w:tcPr>
          <w:p w14:paraId="4EC6650B" w14:textId="77777777" w:rsidR="008A596C" w:rsidRPr="009D042D" w:rsidRDefault="008A596C" w:rsidP="00743D16">
            <w:pPr>
              <w:spacing w:after="0" w:line="240" w:lineRule="auto"/>
              <w:jc w:val="both"/>
              <w:rPr>
                <w:rFonts w:asciiTheme="majorBidi" w:eastAsia="Calibri" w:hAnsiTheme="majorBidi" w:cstheme="majorBidi"/>
                <w:b/>
                <w:bCs/>
                <w:iCs/>
                <w:sz w:val="24"/>
                <w:szCs w:val="24"/>
              </w:rPr>
            </w:pPr>
            <w:r w:rsidRPr="009D042D">
              <w:rPr>
                <w:rFonts w:asciiTheme="majorBidi" w:eastAsia="Calibri" w:hAnsiTheme="majorBidi" w:cstheme="majorBidi"/>
                <w:b/>
                <w:bCs/>
                <w:sz w:val="24"/>
                <w:szCs w:val="24"/>
                <w:lang w:eastAsia="lt-LT"/>
              </w:rPr>
              <w:t>Parametrai</w:t>
            </w:r>
          </w:p>
        </w:tc>
        <w:tc>
          <w:tcPr>
            <w:tcW w:w="3685" w:type="dxa"/>
          </w:tcPr>
          <w:p w14:paraId="2C1F363B" w14:textId="77777777" w:rsidR="008A596C" w:rsidRPr="009D042D" w:rsidRDefault="008A596C" w:rsidP="00743D16">
            <w:pPr>
              <w:spacing w:after="0" w:line="240" w:lineRule="auto"/>
              <w:jc w:val="both"/>
              <w:rPr>
                <w:rFonts w:asciiTheme="majorBidi" w:eastAsia="Calibri" w:hAnsiTheme="majorBidi" w:cstheme="majorBidi"/>
                <w:b/>
                <w:bCs/>
                <w:sz w:val="24"/>
                <w:szCs w:val="24"/>
                <w:lang w:eastAsia="lt-LT"/>
              </w:rPr>
            </w:pPr>
            <w:r w:rsidRPr="009D042D">
              <w:rPr>
                <w:rFonts w:asciiTheme="majorBidi" w:eastAsia="Calibri" w:hAnsiTheme="majorBidi" w:cstheme="majorBidi"/>
                <w:b/>
                <w:bCs/>
                <w:sz w:val="24"/>
                <w:szCs w:val="24"/>
                <w:lang w:eastAsia="lt-LT"/>
              </w:rPr>
              <w:t>Reikalavimai parametrams</w:t>
            </w:r>
          </w:p>
          <w:p w14:paraId="44704A1A" w14:textId="77777777" w:rsidR="008A596C" w:rsidRPr="009D042D" w:rsidRDefault="008A596C" w:rsidP="00743D16">
            <w:pPr>
              <w:spacing w:after="0" w:line="240" w:lineRule="auto"/>
              <w:jc w:val="both"/>
              <w:rPr>
                <w:rFonts w:asciiTheme="majorBidi" w:eastAsia="Calibri" w:hAnsiTheme="majorBidi" w:cstheme="majorBidi"/>
                <w:b/>
                <w:bCs/>
                <w:iCs/>
                <w:sz w:val="24"/>
                <w:szCs w:val="24"/>
              </w:rPr>
            </w:pPr>
          </w:p>
        </w:tc>
        <w:tc>
          <w:tcPr>
            <w:tcW w:w="2694" w:type="dxa"/>
          </w:tcPr>
          <w:p w14:paraId="22D7AB07" w14:textId="4331DCB6" w:rsidR="008A596C" w:rsidRPr="009D042D" w:rsidRDefault="008A596C" w:rsidP="00743D16">
            <w:pPr>
              <w:spacing w:after="0" w:line="240" w:lineRule="auto"/>
              <w:jc w:val="both"/>
              <w:rPr>
                <w:rFonts w:asciiTheme="majorBidi" w:eastAsia="Calibri" w:hAnsiTheme="majorBidi" w:cstheme="majorBidi"/>
                <w:b/>
                <w:bCs/>
                <w:sz w:val="24"/>
                <w:szCs w:val="24"/>
                <w:lang w:eastAsia="lt-LT"/>
              </w:rPr>
            </w:pPr>
            <w:r w:rsidRPr="009D042D">
              <w:rPr>
                <w:rFonts w:asciiTheme="majorBidi" w:eastAsia="Calibri" w:hAnsiTheme="majorBidi" w:cstheme="majorBidi"/>
                <w:b/>
                <w:bCs/>
                <w:sz w:val="24"/>
                <w:szCs w:val="24"/>
                <w:lang w:eastAsia="lt-LT"/>
              </w:rPr>
              <w:t>Tiekėjo siūlom</w:t>
            </w:r>
            <w:r w:rsidR="005201AE">
              <w:rPr>
                <w:rFonts w:asciiTheme="majorBidi" w:eastAsia="Calibri" w:hAnsiTheme="majorBidi" w:cstheme="majorBidi"/>
                <w:b/>
                <w:bCs/>
                <w:sz w:val="24"/>
                <w:szCs w:val="24"/>
                <w:lang w:eastAsia="lt-LT"/>
              </w:rPr>
              <w:t>os parametrų reikšmės</w:t>
            </w:r>
            <w:r w:rsidRPr="009D042D">
              <w:rPr>
                <w:rFonts w:asciiTheme="majorBidi" w:eastAsia="Calibri" w:hAnsiTheme="majorBidi" w:cstheme="majorBidi"/>
                <w:b/>
                <w:bCs/>
                <w:sz w:val="24"/>
                <w:szCs w:val="24"/>
                <w:lang w:eastAsia="lt-LT"/>
              </w:rPr>
              <w:t xml:space="preserve"> </w:t>
            </w:r>
          </w:p>
          <w:p w14:paraId="46C8EE61" w14:textId="3DBC9883" w:rsidR="008A596C" w:rsidRPr="009D042D" w:rsidRDefault="008A596C" w:rsidP="00743D16">
            <w:pPr>
              <w:spacing w:after="0" w:line="240" w:lineRule="auto"/>
              <w:jc w:val="both"/>
              <w:rPr>
                <w:rFonts w:asciiTheme="majorBidi" w:eastAsia="Calibri" w:hAnsiTheme="majorBidi" w:cstheme="majorBidi"/>
                <w:b/>
                <w:bCs/>
                <w:sz w:val="24"/>
                <w:szCs w:val="24"/>
                <w:lang w:eastAsia="lt-LT"/>
              </w:rPr>
            </w:pPr>
          </w:p>
          <w:p w14:paraId="256DD9FA" w14:textId="7275751B" w:rsidR="008A596C" w:rsidRPr="00A408B3" w:rsidRDefault="008A596C" w:rsidP="00743D16">
            <w:pPr>
              <w:spacing w:after="0" w:line="240" w:lineRule="auto"/>
              <w:jc w:val="both"/>
              <w:rPr>
                <w:rFonts w:asciiTheme="majorBidi" w:eastAsia="Calibri" w:hAnsiTheme="majorBidi" w:cstheme="majorBidi"/>
                <w:i/>
                <w:iCs/>
                <w:sz w:val="24"/>
                <w:szCs w:val="24"/>
                <w:lang w:eastAsia="lt-LT"/>
              </w:rPr>
            </w:pPr>
            <w:r w:rsidRPr="00A408B3">
              <w:rPr>
                <w:rFonts w:asciiTheme="majorBidi" w:eastAsia="Calibri" w:hAnsiTheme="majorBidi" w:cstheme="majorBidi"/>
                <w:i/>
                <w:iCs/>
                <w:sz w:val="24"/>
                <w:szCs w:val="24"/>
                <w:lang w:eastAsia="lt-LT"/>
              </w:rPr>
              <w:t>(tiekėjas turi nurodyti tikslius dydžius, medžiagas, išmatavimus ir pan. – t. y. nepaliekant žodžių „ne mažiau“, ne daugiau“,</w:t>
            </w:r>
            <w:r w:rsidR="005E4B43">
              <w:rPr>
                <w:rFonts w:asciiTheme="majorBidi" w:eastAsia="Calibri" w:hAnsiTheme="majorBidi" w:cstheme="majorBidi"/>
                <w:i/>
                <w:iCs/>
                <w:sz w:val="24"/>
                <w:szCs w:val="24"/>
                <w:lang w:eastAsia="lt-LT"/>
              </w:rPr>
              <w:t xml:space="preserve"> </w:t>
            </w:r>
            <w:r w:rsidRPr="00A408B3">
              <w:rPr>
                <w:rFonts w:asciiTheme="majorBidi" w:eastAsia="Calibri" w:hAnsiTheme="majorBidi" w:cstheme="majorBidi"/>
                <w:i/>
                <w:iCs/>
                <w:sz w:val="24"/>
                <w:szCs w:val="24"/>
                <w:lang w:eastAsia="lt-LT"/>
              </w:rPr>
              <w:t>„ne siauresnis“, „ne platesnis“ arba lygiavertis“ ,,</w:t>
            </w:r>
            <w:r w:rsidR="00A408B3" w:rsidRPr="00A408B3">
              <w:rPr>
                <w:rFonts w:asciiTheme="majorBidi" w:eastAsia="Calibri" w:hAnsiTheme="majorBidi" w:cstheme="majorBidi"/>
                <w:i/>
                <w:iCs/>
                <w:sz w:val="24"/>
                <w:szCs w:val="24"/>
                <w:lang w:eastAsia="lt-LT"/>
              </w:rPr>
              <w:t>±</w:t>
            </w:r>
            <w:r w:rsidR="004B1873">
              <w:rPr>
                <w:rFonts w:asciiTheme="majorBidi" w:eastAsia="Calibri" w:hAnsiTheme="majorBidi" w:cstheme="majorBidi"/>
                <w:i/>
                <w:iCs/>
                <w:sz w:val="24"/>
                <w:szCs w:val="24"/>
                <w:lang w:eastAsia="lt-LT"/>
              </w:rPr>
              <w:t>“</w:t>
            </w:r>
            <w:r w:rsidRPr="00A408B3">
              <w:rPr>
                <w:rFonts w:asciiTheme="majorBidi" w:eastAsia="Calibri" w:hAnsiTheme="majorBidi" w:cstheme="majorBidi"/>
                <w:i/>
                <w:iCs/>
                <w:sz w:val="24"/>
                <w:szCs w:val="24"/>
                <w:lang w:eastAsia="lt-LT"/>
              </w:rPr>
              <w:t xml:space="preserve"> ar pan.)</w:t>
            </w:r>
            <w:r w:rsidR="000D14A5" w:rsidRPr="00A408B3">
              <w:rPr>
                <w:rFonts w:asciiTheme="majorBidi" w:eastAsia="Calibri" w:hAnsiTheme="majorBidi" w:cstheme="majorBidi"/>
                <w:i/>
                <w:iCs/>
                <w:sz w:val="24"/>
                <w:szCs w:val="24"/>
                <w:lang w:eastAsia="lt-LT"/>
              </w:rPr>
              <w:t xml:space="preserve"> pateikiant nuorodą į konkretų gamintojo dokumentą (nurodant psl.) arba internetinę svetainę</w:t>
            </w:r>
          </w:p>
          <w:p w14:paraId="5790B844" w14:textId="77777777" w:rsidR="008A596C" w:rsidRPr="00143E0F" w:rsidRDefault="008A596C" w:rsidP="00C03FAF">
            <w:pPr>
              <w:spacing w:after="0" w:line="240" w:lineRule="auto"/>
              <w:jc w:val="center"/>
              <w:rPr>
                <w:rFonts w:asciiTheme="majorBidi" w:eastAsia="Calibri" w:hAnsiTheme="majorBidi" w:cstheme="majorBidi"/>
                <w:i/>
                <w:iCs/>
                <w:sz w:val="24"/>
                <w:szCs w:val="24"/>
                <w:lang w:eastAsia="lt-LT"/>
              </w:rPr>
            </w:pPr>
            <w:r w:rsidRPr="00143E0F">
              <w:rPr>
                <w:rFonts w:asciiTheme="majorBidi" w:eastAsia="Calibri" w:hAnsiTheme="majorBidi" w:cstheme="majorBidi"/>
                <w:i/>
                <w:iCs/>
                <w:color w:val="FF0000"/>
                <w:sz w:val="24"/>
                <w:szCs w:val="24"/>
                <w:lang w:eastAsia="lt-LT"/>
              </w:rPr>
              <w:t>(Pildo tiekėjas)</w:t>
            </w:r>
          </w:p>
        </w:tc>
      </w:tr>
      <w:tr w:rsidR="008A596C" w:rsidRPr="00743D16" w14:paraId="227A35DC" w14:textId="77777777" w:rsidTr="00D91F4F">
        <w:tc>
          <w:tcPr>
            <w:tcW w:w="880" w:type="dxa"/>
          </w:tcPr>
          <w:p w14:paraId="3D63C375" w14:textId="77777777" w:rsidR="008A596C" w:rsidRPr="00743D16" w:rsidRDefault="008A596C" w:rsidP="00743D16">
            <w:pPr>
              <w:spacing w:after="0" w:line="240" w:lineRule="auto"/>
              <w:jc w:val="center"/>
              <w:rPr>
                <w:rFonts w:asciiTheme="majorBidi" w:eastAsia="Calibri" w:hAnsiTheme="majorBidi" w:cstheme="majorBidi"/>
                <w:iCs/>
                <w:sz w:val="24"/>
                <w:szCs w:val="24"/>
              </w:rPr>
            </w:pPr>
            <w:r w:rsidRPr="00743D16">
              <w:rPr>
                <w:rFonts w:asciiTheme="majorBidi" w:eastAsia="Calibri" w:hAnsiTheme="majorBidi" w:cstheme="majorBidi"/>
                <w:iCs/>
                <w:sz w:val="24"/>
                <w:szCs w:val="24"/>
              </w:rPr>
              <w:t>1</w:t>
            </w:r>
          </w:p>
        </w:tc>
        <w:tc>
          <w:tcPr>
            <w:tcW w:w="2835" w:type="dxa"/>
          </w:tcPr>
          <w:p w14:paraId="374E37B2" w14:textId="77777777" w:rsidR="008A596C" w:rsidRPr="00743D16" w:rsidRDefault="008A596C" w:rsidP="00743D16">
            <w:pPr>
              <w:spacing w:after="0" w:line="240" w:lineRule="auto"/>
              <w:jc w:val="center"/>
              <w:rPr>
                <w:rFonts w:asciiTheme="majorBidi" w:eastAsia="Calibri" w:hAnsiTheme="majorBidi" w:cstheme="majorBidi"/>
                <w:iCs/>
                <w:sz w:val="24"/>
                <w:szCs w:val="24"/>
              </w:rPr>
            </w:pPr>
            <w:r w:rsidRPr="00743D16">
              <w:rPr>
                <w:rFonts w:asciiTheme="majorBidi" w:eastAsia="Calibri" w:hAnsiTheme="majorBidi" w:cstheme="majorBidi"/>
                <w:iCs/>
                <w:sz w:val="24"/>
                <w:szCs w:val="24"/>
              </w:rPr>
              <w:t>2</w:t>
            </w:r>
          </w:p>
        </w:tc>
        <w:tc>
          <w:tcPr>
            <w:tcW w:w="3685" w:type="dxa"/>
          </w:tcPr>
          <w:p w14:paraId="4EBB797C" w14:textId="77777777" w:rsidR="008A596C" w:rsidRPr="00743D16" w:rsidRDefault="008A596C" w:rsidP="00743D16">
            <w:pPr>
              <w:spacing w:after="0" w:line="240" w:lineRule="auto"/>
              <w:jc w:val="center"/>
              <w:rPr>
                <w:rFonts w:asciiTheme="majorBidi" w:eastAsia="Calibri" w:hAnsiTheme="majorBidi" w:cstheme="majorBidi"/>
                <w:iCs/>
                <w:sz w:val="24"/>
                <w:szCs w:val="24"/>
              </w:rPr>
            </w:pPr>
            <w:r w:rsidRPr="00743D16">
              <w:rPr>
                <w:rFonts w:asciiTheme="majorBidi" w:eastAsia="Calibri" w:hAnsiTheme="majorBidi" w:cstheme="majorBidi"/>
                <w:iCs/>
                <w:sz w:val="24"/>
                <w:szCs w:val="24"/>
              </w:rPr>
              <w:t>3</w:t>
            </w:r>
          </w:p>
        </w:tc>
        <w:tc>
          <w:tcPr>
            <w:tcW w:w="2694" w:type="dxa"/>
          </w:tcPr>
          <w:p w14:paraId="09307160" w14:textId="77777777" w:rsidR="008A596C" w:rsidRPr="00743D16" w:rsidRDefault="008A596C" w:rsidP="00743D16">
            <w:pPr>
              <w:spacing w:after="0" w:line="240" w:lineRule="auto"/>
              <w:jc w:val="center"/>
              <w:rPr>
                <w:rFonts w:asciiTheme="majorBidi" w:eastAsia="Calibri" w:hAnsiTheme="majorBidi" w:cstheme="majorBidi"/>
                <w:iCs/>
                <w:sz w:val="24"/>
                <w:szCs w:val="24"/>
              </w:rPr>
            </w:pPr>
            <w:r w:rsidRPr="00743D16">
              <w:rPr>
                <w:rFonts w:asciiTheme="majorBidi" w:eastAsia="Calibri" w:hAnsiTheme="majorBidi" w:cstheme="majorBidi"/>
                <w:iCs/>
                <w:sz w:val="24"/>
                <w:szCs w:val="24"/>
              </w:rPr>
              <w:t>4</w:t>
            </w:r>
          </w:p>
        </w:tc>
      </w:tr>
      <w:tr w:rsidR="00A145C1" w:rsidRPr="009D042D" w14:paraId="77FD9E70" w14:textId="77777777" w:rsidTr="00D727C4">
        <w:trPr>
          <w:cantSplit/>
        </w:trPr>
        <w:tc>
          <w:tcPr>
            <w:tcW w:w="10094" w:type="dxa"/>
            <w:gridSpan w:val="4"/>
          </w:tcPr>
          <w:p w14:paraId="1BE9EB89" w14:textId="65A25365" w:rsidR="00A145C1" w:rsidRPr="009D042D" w:rsidRDefault="00A145C1" w:rsidP="008A596C">
            <w:pPr>
              <w:spacing w:after="0"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M</w:t>
            </w:r>
            <w:r w:rsidRPr="00901A86">
              <w:rPr>
                <w:rFonts w:asciiTheme="majorBidi" w:eastAsia="Calibri" w:hAnsiTheme="majorBidi" w:cstheme="majorBidi"/>
                <w:b/>
                <w:bCs/>
                <w:sz w:val="24"/>
                <w:szCs w:val="24"/>
              </w:rPr>
              <w:t>obili odontolo</w:t>
            </w:r>
            <w:r w:rsidR="00FA3E3F">
              <w:rPr>
                <w:rFonts w:asciiTheme="majorBidi" w:eastAsia="Calibri" w:hAnsiTheme="majorBidi" w:cstheme="majorBidi"/>
                <w:b/>
                <w:bCs/>
                <w:sz w:val="24"/>
                <w:szCs w:val="24"/>
              </w:rPr>
              <w:t xml:space="preserve">ginė </w:t>
            </w:r>
            <w:r w:rsidRPr="00901A86">
              <w:rPr>
                <w:rFonts w:asciiTheme="majorBidi" w:eastAsia="Calibri" w:hAnsiTheme="majorBidi" w:cstheme="majorBidi"/>
                <w:b/>
                <w:bCs/>
                <w:sz w:val="24"/>
                <w:szCs w:val="24"/>
              </w:rPr>
              <w:t>sistema</w:t>
            </w:r>
            <w:r w:rsidRPr="00901A86">
              <w:rPr>
                <w:rFonts w:asciiTheme="majorBidi" w:hAnsiTheme="majorBidi" w:cstheme="majorBidi"/>
                <w:b/>
                <w:bCs/>
                <w:sz w:val="24"/>
                <w:szCs w:val="24"/>
              </w:rPr>
              <w:t>:</w:t>
            </w:r>
          </w:p>
        </w:tc>
      </w:tr>
      <w:tr w:rsidR="00A145C1" w:rsidRPr="009D042D" w14:paraId="49886D85" w14:textId="77777777" w:rsidTr="00D727C4">
        <w:tc>
          <w:tcPr>
            <w:tcW w:w="880" w:type="dxa"/>
          </w:tcPr>
          <w:p w14:paraId="7FEBA815" w14:textId="7EB3E23B" w:rsidR="00A145C1" w:rsidRPr="00A145C1" w:rsidRDefault="00A145C1" w:rsidP="003612DF">
            <w:pPr>
              <w:spacing w:after="0" w:line="240" w:lineRule="auto"/>
              <w:jc w:val="both"/>
              <w:rPr>
                <w:rFonts w:asciiTheme="majorBidi" w:eastAsia="Calibri" w:hAnsiTheme="majorBidi" w:cstheme="majorBidi"/>
                <w:b/>
                <w:bCs/>
                <w:color w:val="000000"/>
                <w:sz w:val="24"/>
                <w:szCs w:val="24"/>
              </w:rPr>
            </w:pPr>
            <w:r w:rsidRPr="00A145C1">
              <w:rPr>
                <w:rFonts w:asciiTheme="majorBidi" w:eastAsia="Calibri" w:hAnsiTheme="majorBidi" w:cstheme="majorBidi"/>
                <w:b/>
                <w:bCs/>
                <w:color w:val="000000"/>
                <w:sz w:val="24"/>
                <w:szCs w:val="24"/>
              </w:rPr>
              <w:t>1.1</w:t>
            </w:r>
          </w:p>
        </w:tc>
        <w:tc>
          <w:tcPr>
            <w:tcW w:w="2835" w:type="dxa"/>
          </w:tcPr>
          <w:p w14:paraId="0E9C225F" w14:textId="61A5A74E" w:rsidR="00A145C1" w:rsidRPr="00635862" w:rsidRDefault="00A145C1" w:rsidP="003612DF">
            <w:pPr>
              <w:spacing w:after="0" w:line="240" w:lineRule="auto"/>
              <w:jc w:val="both"/>
              <w:rPr>
                <w:rFonts w:asciiTheme="majorBidi" w:hAnsiTheme="majorBidi" w:cstheme="majorBidi"/>
                <w:b/>
                <w:bCs/>
                <w:sz w:val="24"/>
                <w:szCs w:val="24"/>
              </w:rPr>
            </w:pPr>
            <w:r w:rsidRPr="00635862">
              <w:rPr>
                <w:rFonts w:asciiTheme="majorBidi" w:hAnsiTheme="majorBidi" w:cstheme="majorBidi"/>
                <w:b/>
                <w:bCs/>
                <w:sz w:val="24"/>
                <w:szCs w:val="24"/>
                <w:lang w:eastAsia="lt-LT"/>
              </w:rPr>
              <w:t>Gydytojo instrumentų konsolė sumontuota dėžėje su integruotu kompresoriumi ir nusiurbimo sistema</w:t>
            </w:r>
          </w:p>
        </w:tc>
        <w:tc>
          <w:tcPr>
            <w:tcW w:w="6379" w:type="dxa"/>
            <w:gridSpan w:val="2"/>
          </w:tcPr>
          <w:p w14:paraId="0F264096" w14:textId="42B703CC" w:rsidR="00A145C1" w:rsidRPr="00CC2397" w:rsidRDefault="00A145C1" w:rsidP="003612DF">
            <w:pPr>
              <w:spacing w:after="0" w:line="240" w:lineRule="auto"/>
              <w:jc w:val="both"/>
              <w:rPr>
                <w:rFonts w:asciiTheme="majorBidi" w:eastAsia="Calibri" w:hAnsiTheme="majorBidi" w:cstheme="majorBidi"/>
                <w:i/>
                <w:iCs/>
                <w:sz w:val="24"/>
                <w:szCs w:val="24"/>
              </w:rPr>
            </w:pPr>
            <w:r w:rsidRPr="00CC2397">
              <w:rPr>
                <w:rFonts w:asciiTheme="majorBidi" w:eastAsia="Calibri" w:hAnsiTheme="majorBidi" w:cstheme="majorBidi"/>
                <w:i/>
                <w:iCs/>
                <w:sz w:val="24"/>
                <w:szCs w:val="24"/>
              </w:rPr>
              <w:t>Pavadinimas, kilmės šalis, gamintojas (užpildo tiekėjas)</w:t>
            </w:r>
          </w:p>
        </w:tc>
      </w:tr>
      <w:tr w:rsidR="003612DF" w:rsidRPr="009D042D" w14:paraId="0E6A92DB" w14:textId="77777777" w:rsidTr="00D91F4F">
        <w:tc>
          <w:tcPr>
            <w:tcW w:w="880" w:type="dxa"/>
            <w:tcBorders>
              <w:top w:val="single" w:sz="4" w:space="0" w:color="auto"/>
              <w:left w:val="single" w:sz="4" w:space="0" w:color="auto"/>
              <w:bottom w:val="single" w:sz="4" w:space="0" w:color="auto"/>
              <w:right w:val="single" w:sz="4" w:space="0" w:color="auto"/>
            </w:tcBorders>
          </w:tcPr>
          <w:p w14:paraId="08986886" w14:textId="32F274B4" w:rsidR="003612DF" w:rsidRPr="009D042D" w:rsidRDefault="003612DF" w:rsidP="003612DF">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w:t>
            </w:r>
            <w:r w:rsidR="00111C0F" w:rsidRPr="009D042D">
              <w:rPr>
                <w:rFonts w:asciiTheme="majorBidi" w:eastAsia="Calibri" w:hAnsiTheme="majorBidi" w:cstheme="majorBidi"/>
                <w:color w:val="000000"/>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22D587AC" w14:textId="77777777" w:rsidR="000F65DE" w:rsidRPr="009D042D" w:rsidRDefault="000F65DE" w:rsidP="003612DF">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Gydytojo instrumentų konsolės dėžė:</w:t>
            </w:r>
          </w:p>
          <w:p w14:paraId="0EE86CBB" w14:textId="713BC52F" w:rsidR="003612DF" w:rsidRPr="009D042D" w:rsidRDefault="000F65DE" w:rsidP="003612DF">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Lagamino tipo, su kietu korpusu</w:t>
            </w:r>
            <w:r w:rsidR="0065053E" w:rsidRPr="009D042D">
              <w:rPr>
                <w:rFonts w:asciiTheme="majorBidi" w:hAnsiTheme="majorBidi" w:cstheme="majorBidi"/>
                <w:sz w:val="24"/>
                <w:szCs w:val="24"/>
              </w:rPr>
              <w:t xml:space="preserve">  ir rankena p</w:t>
            </w:r>
            <w:r w:rsidRPr="009D042D">
              <w:rPr>
                <w:rFonts w:asciiTheme="majorBidi" w:hAnsiTheme="majorBidi" w:cstheme="majorBidi"/>
                <w:sz w:val="24"/>
                <w:szCs w:val="24"/>
              </w:rPr>
              <w:t xml:space="preserve">ritaikyta </w:t>
            </w:r>
            <w:r w:rsidR="003612DF" w:rsidRPr="009D042D">
              <w:rPr>
                <w:rFonts w:asciiTheme="majorBidi" w:hAnsiTheme="majorBidi" w:cstheme="majorBidi"/>
                <w:sz w:val="24"/>
                <w:szCs w:val="24"/>
              </w:rPr>
              <w:t xml:space="preserve"> </w:t>
            </w:r>
            <w:r w:rsidR="00193570" w:rsidRPr="009D042D">
              <w:rPr>
                <w:rFonts w:asciiTheme="majorBidi" w:hAnsiTheme="majorBidi" w:cstheme="majorBidi"/>
                <w:sz w:val="24"/>
                <w:szCs w:val="24"/>
              </w:rPr>
              <w:t>transport</w:t>
            </w:r>
            <w:r w:rsidR="00193570">
              <w:rPr>
                <w:rFonts w:asciiTheme="majorBidi" w:hAnsiTheme="majorBidi" w:cstheme="majorBidi"/>
                <w:sz w:val="24"/>
                <w:szCs w:val="24"/>
              </w:rPr>
              <w:t>avimui</w:t>
            </w:r>
            <w:r w:rsidR="00193570" w:rsidRPr="009D042D">
              <w:rPr>
                <w:rFonts w:asciiTheme="majorBidi" w:hAnsiTheme="majorBidi" w:cstheme="majorBidi"/>
                <w:sz w:val="24"/>
                <w:szCs w:val="24"/>
              </w:rPr>
              <w:t xml:space="preserve"> </w:t>
            </w:r>
            <w:r w:rsidRPr="009D042D">
              <w:rPr>
                <w:rFonts w:asciiTheme="majorBidi" w:hAnsiTheme="majorBidi" w:cstheme="majorBidi"/>
                <w:sz w:val="24"/>
                <w:szCs w:val="24"/>
              </w:rPr>
              <w:t xml:space="preserve">ir </w:t>
            </w:r>
            <w:r w:rsidR="003612DF" w:rsidRPr="009D042D">
              <w:rPr>
                <w:rFonts w:asciiTheme="majorBidi" w:hAnsiTheme="majorBidi" w:cstheme="majorBidi"/>
                <w:sz w:val="24"/>
                <w:szCs w:val="24"/>
              </w:rPr>
              <w:t xml:space="preserve"> nešimu</w:t>
            </w:r>
            <w:r w:rsidR="0065053E" w:rsidRPr="009D042D">
              <w:rPr>
                <w:rFonts w:asciiTheme="majorBidi" w:hAnsiTheme="majorBidi" w:cstheme="majorBidi"/>
                <w:sz w:val="24"/>
                <w:szCs w:val="24"/>
              </w:rPr>
              <w:t>i</w:t>
            </w:r>
          </w:p>
          <w:p w14:paraId="59EE8CA2" w14:textId="67D70E2B" w:rsidR="000F65DE" w:rsidRPr="009D042D" w:rsidRDefault="000F65DE" w:rsidP="003612DF">
            <w:pPr>
              <w:spacing w:after="0" w:line="240" w:lineRule="auto"/>
              <w:jc w:val="both"/>
              <w:rPr>
                <w:rFonts w:asciiTheme="majorBidi" w:eastAsia="Calibri" w:hAnsiTheme="majorBidi" w:cstheme="majorBidi"/>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F960648" w14:textId="07AA3313" w:rsidR="003612DF" w:rsidRPr="009D042D" w:rsidRDefault="003612DF" w:rsidP="003612DF">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297BD36C" w14:textId="6EF1BF6A" w:rsidR="003612DF" w:rsidRPr="009D042D" w:rsidRDefault="003612DF" w:rsidP="003612DF">
            <w:pPr>
              <w:spacing w:after="0" w:line="240" w:lineRule="auto"/>
              <w:jc w:val="both"/>
              <w:rPr>
                <w:rFonts w:asciiTheme="majorBidi" w:eastAsia="Calibri" w:hAnsiTheme="majorBidi" w:cstheme="majorBidi"/>
                <w:sz w:val="24"/>
                <w:szCs w:val="24"/>
              </w:rPr>
            </w:pPr>
          </w:p>
        </w:tc>
      </w:tr>
      <w:tr w:rsidR="000F65DE" w:rsidRPr="009D042D" w14:paraId="6829B10E" w14:textId="77777777" w:rsidTr="00D91F4F">
        <w:tc>
          <w:tcPr>
            <w:tcW w:w="880" w:type="dxa"/>
            <w:tcBorders>
              <w:top w:val="single" w:sz="4" w:space="0" w:color="auto"/>
              <w:left w:val="single" w:sz="4" w:space="0" w:color="auto"/>
              <w:bottom w:val="single" w:sz="4" w:space="0" w:color="auto"/>
              <w:right w:val="single" w:sz="4" w:space="0" w:color="auto"/>
            </w:tcBorders>
          </w:tcPr>
          <w:p w14:paraId="4DB5FC96" w14:textId="6BDDDB41" w:rsidR="000F65DE" w:rsidRPr="009D042D" w:rsidRDefault="00111C0F"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1.3</w:t>
            </w:r>
          </w:p>
        </w:tc>
        <w:tc>
          <w:tcPr>
            <w:tcW w:w="2835" w:type="dxa"/>
            <w:tcBorders>
              <w:top w:val="single" w:sz="4" w:space="0" w:color="auto"/>
              <w:left w:val="single" w:sz="4" w:space="0" w:color="auto"/>
              <w:bottom w:val="single" w:sz="4" w:space="0" w:color="auto"/>
              <w:right w:val="single" w:sz="4" w:space="0" w:color="auto"/>
            </w:tcBorders>
          </w:tcPr>
          <w:p w14:paraId="59A7F084" w14:textId="0C861868"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Gydytojo instrumentų konsolės komplektacija</w:t>
            </w:r>
            <w:r w:rsidR="00D91F4F">
              <w:rPr>
                <w:rFonts w:asciiTheme="majorBidi" w:hAnsiTheme="majorBidi" w:cstheme="majorBidi"/>
                <w:sz w:val="24"/>
                <w:szCs w:val="24"/>
              </w:rPr>
              <w:t>:</w:t>
            </w:r>
          </w:p>
        </w:tc>
        <w:tc>
          <w:tcPr>
            <w:tcW w:w="3685" w:type="dxa"/>
            <w:tcBorders>
              <w:top w:val="single" w:sz="4" w:space="0" w:color="auto"/>
              <w:left w:val="single" w:sz="4" w:space="0" w:color="auto"/>
              <w:bottom w:val="single" w:sz="4" w:space="0" w:color="auto"/>
              <w:right w:val="single" w:sz="4" w:space="0" w:color="auto"/>
            </w:tcBorders>
          </w:tcPr>
          <w:p w14:paraId="3A802E5C" w14:textId="0D4192C1" w:rsidR="000F65DE" w:rsidRPr="009D042D" w:rsidRDefault="000F65DE" w:rsidP="00D91F4F">
            <w:pPr>
              <w:pStyle w:val="Sraopastraipa"/>
              <w:numPr>
                <w:ilvl w:val="0"/>
                <w:numId w:val="2"/>
              </w:numPr>
              <w:spacing w:after="0" w:line="240" w:lineRule="auto"/>
              <w:ind w:left="317" w:hanging="317"/>
              <w:jc w:val="both"/>
              <w:rPr>
                <w:rFonts w:asciiTheme="majorBidi" w:hAnsiTheme="majorBidi" w:cstheme="majorBidi"/>
                <w:sz w:val="24"/>
                <w:szCs w:val="24"/>
              </w:rPr>
            </w:pPr>
            <w:r w:rsidRPr="009D042D">
              <w:rPr>
                <w:rFonts w:asciiTheme="majorBidi" w:hAnsiTheme="majorBidi" w:cstheme="majorBidi"/>
                <w:sz w:val="24"/>
                <w:szCs w:val="24"/>
              </w:rPr>
              <w:t>Nusiurbimo žarna -1 vnt.</w:t>
            </w:r>
          </w:p>
          <w:p w14:paraId="4AA4A8BA" w14:textId="2F8707B4" w:rsidR="000F65DE" w:rsidRPr="009D042D" w:rsidRDefault="000F65DE" w:rsidP="00D91F4F">
            <w:pPr>
              <w:pStyle w:val="Sraopastraipa"/>
              <w:numPr>
                <w:ilvl w:val="0"/>
                <w:numId w:val="2"/>
              </w:numPr>
              <w:spacing w:after="0" w:line="240" w:lineRule="auto"/>
              <w:ind w:left="317" w:hanging="317"/>
              <w:jc w:val="both"/>
              <w:rPr>
                <w:rFonts w:asciiTheme="majorBidi" w:hAnsiTheme="majorBidi" w:cstheme="majorBidi"/>
                <w:sz w:val="24"/>
                <w:szCs w:val="24"/>
              </w:rPr>
            </w:pPr>
            <w:r w:rsidRPr="009D042D">
              <w:rPr>
                <w:rFonts w:asciiTheme="majorBidi" w:hAnsiTheme="majorBidi" w:cstheme="majorBidi"/>
                <w:sz w:val="24"/>
                <w:szCs w:val="24"/>
              </w:rPr>
              <w:t>3 -jų funkcijų švirkštas – 1 vnt.</w:t>
            </w:r>
          </w:p>
          <w:p w14:paraId="29E9BDE4" w14:textId="0F6310D8" w:rsidR="000F65DE" w:rsidRPr="009D042D" w:rsidRDefault="000F65DE" w:rsidP="00D91F4F">
            <w:pPr>
              <w:pStyle w:val="Sraopastraipa"/>
              <w:numPr>
                <w:ilvl w:val="0"/>
                <w:numId w:val="2"/>
              </w:numPr>
              <w:spacing w:after="0" w:line="240" w:lineRule="auto"/>
              <w:ind w:left="317" w:hanging="317"/>
              <w:jc w:val="both"/>
              <w:rPr>
                <w:rFonts w:asciiTheme="majorBidi" w:hAnsiTheme="majorBidi" w:cstheme="majorBidi"/>
                <w:sz w:val="24"/>
                <w:szCs w:val="24"/>
              </w:rPr>
            </w:pPr>
            <w:r w:rsidRPr="009D042D">
              <w:rPr>
                <w:rFonts w:asciiTheme="majorBidi" w:hAnsiTheme="majorBidi" w:cstheme="majorBidi"/>
                <w:sz w:val="24"/>
                <w:szCs w:val="24"/>
              </w:rPr>
              <w:t xml:space="preserve">Elektrinis </w:t>
            </w:r>
            <w:proofErr w:type="spellStart"/>
            <w:r w:rsidRPr="009D042D">
              <w:rPr>
                <w:rFonts w:asciiTheme="majorBidi" w:hAnsiTheme="majorBidi" w:cstheme="majorBidi"/>
                <w:sz w:val="24"/>
                <w:szCs w:val="24"/>
              </w:rPr>
              <w:t>mikrovariklis</w:t>
            </w:r>
            <w:proofErr w:type="spellEnd"/>
            <w:r w:rsidRPr="009D042D">
              <w:rPr>
                <w:rFonts w:asciiTheme="majorBidi" w:hAnsiTheme="majorBidi" w:cstheme="majorBidi"/>
                <w:sz w:val="24"/>
                <w:szCs w:val="24"/>
              </w:rPr>
              <w:t xml:space="preserve"> – 1 vnt</w:t>
            </w:r>
            <w:r w:rsidR="00D91F4F">
              <w:rPr>
                <w:rFonts w:asciiTheme="majorBidi" w:hAnsiTheme="majorBidi" w:cstheme="majorBidi"/>
                <w:sz w:val="24"/>
                <w:szCs w:val="24"/>
              </w:rPr>
              <w:t>.</w:t>
            </w:r>
            <w:r w:rsidRPr="009D042D">
              <w:rPr>
                <w:rFonts w:asciiTheme="majorBidi" w:hAnsiTheme="majorBidi" w:cstheme="majorBidi"/>
                <w:sz w:val="24"/>
                <w:szCs w:val="24"/>
              </w:rPr>
              <w:t xml:space="preserve"> </w:t>
            </w:r>
          </w:p>
          <w:p w14:paraId="1AC2D29E" w14:textId="04EF7627" w:rsidR="000F65DE" w:rsidRPr="009D042D" w:rsidRDefault="000F65DE" w:rsidP="00D91F4F">
            <w:pPr>
              <w:pStyle w:val="Sraopastraipa"/>
              <w:numPr>
                <w:ilvl w:val="0"/>
                <w:numId w:val="2"/>
              </w:numPr>
              <w:spacing w:after="0" w:line="240" w:lineRule="auto"/>
              <w:ind w:left="317" w:hanging="317"/>
              <w:jc w:val="both"/>
              <w:rPr>
                <w:rFonts w:asciiTheme="majorBidi" w:hAnsiTheme="majorBidi" w:cstheme="majorBidi"/>
                <w:sz w:val="24"/>
                <w:szCs w:val="24"/>
              </w:rPr>
            </w:pPr>
            <w:r w:rsidRPr="009D042D">
              <w:rPr>
                <w:rFonts w:asciiTheme="majorBidi" w:hAnsiTheme="majorBidi" w:cstheme="majorBidi"/>
                <w:sz w:val="24"/>
                <w:szCs w:val="24"/>
              </w:rPr>
              <w:t xml:space="preserve">Ultragarsinis </w:t>
            </w:r>
            <w:proofErr w:type="spellStart"/>
            <w:r w:rsidRPr="009D042D">
              <w:rPr>
                <w:rFonts w:asciiTheme="majorBidi" w:hAnsiTheme="majorBidi" w:cstheme="majorBidi"/>
                <w:sz w:val="24"/>
                <w:szCs w:val="24"/>
              </w:rPr>
              <w:t>skaleris</w:t>
            </w:r>
            <w:proofErr w:type="spellEnd"/>
            <w:r w:rsidRPr="009D042D">
              <w:rPr>
                <w:rFonts w:asciiTheme="majorBidi" w:hAnsiTheme="majorBidi" w:cstheme="majorBidi"/>
                <w:sz w:val="24"/>
                <w:szCs w:val="24"/>
              </w:rPr>
              <w:t xml:space="preserve"> – 1 vnt.</w:t>
            </w:r>
          </w:p>
        </w:tc>
        <w:tc>
          <w:tcPr>
            <w:tcW w:w="2694" w:type="dxa"/>
            <w:tcBorders>
              <w:top w:val="single" w:sz="4" w:space="0" w:color="auto"/>
              <w:left w:val="single" w:sz="4" w:space="0" w:color="auto"/>
              <w:bottom w:val="single" w:sz="4" w:space="0" w:color="auto"/>
              <w:right w:val="single" w:sz="4" w:space="0" w:color="auto"/>
            </w:tcBorders>
          </w:tcPr>
          <w:p w14:paraId="3F16C8FF" w14:textId="2BD8D853"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438EFD28" w14:textId="77777777" w:rsidTr="00D91F4F">
        <w:tc>
          <w:tcPr>
            <w:tcW w:w="880" w:type="dxa"/>
            <w:tcBorders>
              <w:top w:val="single" w:sz="4" w:space="0" w:color="auto"/>
              <w:left w:val="single" w:sz="4" w:space="0" w:color="auto"/>
              <w:bottom w:val="single" w:sz="4" w:space="0" w:color="auto"/>
              <w:right w:val="single" w:sz="4" w:space="0" w:color="auto"/>
            </w:tcBorders>
          </w:tcPr>
          <w:p w14:paraId="29908D03" w14:textId="2EDC139C"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1.4</w:t>
            </w:r>
          </w:p>
        </w:tc>
        <w:tc>
          <w:tcPr>
            <w:tcW w:w="2835" w:type="dxa"/>
            <w:tcBorders>
              <w:top w:val="single" w:sz="4" w:space="0" w:color="auto"/>
              <w:left w:val="single" w:sz="4" w:space="0" w:color="auto"/>
              <w:bottom w:val="single" w:sz="4" w:space="0" w:color="auto"/>
              <w:right w:val="single" w:sz="4" w:space="0" w:color="auto"/>
            </w:tcBorders>
          </w:tcPr>
          <w:p w14:paraId="297E816F" w14:textId="55CF5D56"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 xml:space="preserve">Gydytojo instrumentų konsolės dėžės svoris </w:t>
            </w:r>
          </w:p>
        </w:tc>
        <w:tc>
          <w:tcPr>
            <w:tcW w:w="3685" w:type="dxa"/>
            <w:tcBorders>
              <w:top w:val="single" w:sz="4" w:space="0" w:color="auto"/>
              <w:left w:val="single" w:sz="4" w:space="0" w:color="auto"/>
              <w:bottom w:val="single" w:sz="4" w:space="0" w:color="auto"/>
              <w:right w:val="single" w:sz="4" w:space="0" w:color="auto"/>
            </w:tcBorders>
          </w:tcPr>
          <w:p w14:paraId="753854E4" w14:textId="40E2F3A5"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Ne daugiau </w:t>
            </w:r>
            <w:r w:rsidR="00D91F4F">
              <w:rPr>
                <w:rFonts w:asciiTheme="majorBidi" w:hAnsiTheme="majorBidi" w:cstheme="majorBidi"/>
                <w:sz w:val="24"/>
                <w:szCs w:val="24"/>
              </w:rPr>
              <w:t xml:space="preserve">kaip </w:t>
            </w:r>
            <w:r w:rsidR="009D042D">
              <w:rPr>
                <w:rFonts w:asciiTheme="majorBidi" w:hAnsiTheme="majorBidi" w:cstheme="majorBidi"/>
                <w:sz w:val="24"/>
                <w:szCs w:val="24"/>
              </w:rPr>
              <w:t>20</w:t>
            </w:r>
            <w:r w:rsidRPr="009D042D">
              <w:rPr>
                <w:rFonts w:asciiTheme="majorBidi" w:hAnsiTheme="majorBidi" w:cstheme="majorBidi"/>
                <w:sz w:val="24"/>
                <w:szCs w:val="24"/>
              </w:rPr>
              <w:t xml:space="preserve"> kg</w:t>
            </w:r>
          </w:p>
        </w:tc>
        <w:tc>
          <w:tcPr>
            <w:tcW w:w="2694" w:type="dxa"/>
            <w:tcBorders>
              <w:top w:val="single" w:sz="4" w:space="0" w:color="auto"/>
              <w:left w:val="single" w:sz="4" w:space="0" w:color="auto"/>
              <w:bottom w:val="single" w:sz="4" w:space="0" w:color="auto"/>
              <w:right w:val="single" w:sz="4" w:space="0" w:color="auto"/>
            </w:tcBorders>
          </w:tcPr>
          <w:p w14:paraId="0D1D994E" w14:textId="21029564"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3BFC3637" w14:textId="77777777" w:rsidTr="00D91F4F">
        <w:tc>
          <w:tcPr>
            <w:tcW w:w="880" w:type="dxa"/>
            <w:tcBorders>
              <w:top w:val="single" w:sz="4" w:space="0" w:color="auto"/>
              <w:left w:val="single" w:sz="4" w:space="0" w:color="auto"/>
              <w:bottom w:val="single" w:sz="4" w:space="0" w:color="auto"/>
              <w:right w:val="single" w:sz="4" w:space="0" w:color="auto"/>
            </w:tcBorders>
          </w:tcPr>
          <w:p w14:paraId="5F92CDBB" w14:textId="466D3627"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1.5</w:t>
            </w:r>
          </w:p>
        </w:tc>
        <w:tc>
          <w:tcPr>
            <w:tcW w:w="2835" w:type="dxa"/>
            <w:tcBorders>
              <w:top w:val="single" w:sz="4" w:space="0" w:color="auto"/>
              <w:left w:val="single" w:sz="4" w:space="0" w:color="auto"/>
              <w:bottom w:val="single" w:sz="4" w:space="0" w:color="auto"/>
              <w:right w:val="single" w:sz="4" w:space="0" w:color="auto"/>
            </w:tcBorders>
          </w:tcPr>
          <w:p w14:paraId="1DEB75D9" w14:textId="74AB4A31"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Kojinis instrumentų valdymo pedalas</w:t>
            </w:r>
          </w:p>
        </w:tc>
        <w:tc>
          <w:tcPr>
            <w:tcW w:w="3685" w:type="dxa"/>
            <w:tcBorders>
              <w:top w:val="single" w:sz="4" w:space="0" w:color="auto"/>
              <w:left w:val="single" w:sz="4" w:space="0" w:color="auto"/>
              <w:bottom w:val="single" w:sz="4" w:space="0" w:color="auto"/>
              <w:right w:val="single" w:sz="4" w:space="0" w:color="auto"/>
            </w:tcBorders>
          </w:tcPr>
          <w:p w14:paraId="6D14C36C" w14:textId="74CE8431"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5099EBE9" w14:textId="4500D748"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5DFD3569" w14:textId="77777777" w:rsidTr="00D91F4F">
        <w:tc>
          <w:tcPr>
            <w:tcW w:w="880" w:type="dxa"/>
            <w:tcBorders>
              <w:top w:val="single" w:sz="4" w:space="0" w:color="auto"/>
              <w:left w:val="single" w:sz="4" w:space="0" w:color="auto"/>
              <w:bottom w:val="single" w:sz="4" w:space="0" w:color="auto"/>
              <w:right w:val="single" w:sz="4" w:space="0" w:color="auto"/>
            </w:tcBorders>
          </w:tcPr>
          <w:p w14:paraId="55B8BD63" w14:textId="708A6FBF"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1.6</w:t>
            </w:r>
          </w:p>
        </w:tc>
        <w:tc>
          <w:tcPr>
            <w:tcW w:w="2835" w:type="dxa"/>
            <w:tcBorders>
              <w:top w:val="single" w:sz="4" w:space="0" w:color="auto"/>
              <w:left w:val="single" w:sz="4" w:space="0" w:color="auto"/>
              <w:bottom w:val="single" w:sz="4" w:space="0" w:color="auto"/>
              <w:right w:val="single" w:sz="4" w:space="0" w:color="auto"/>
            </w:tcBorders>
          </w:tcPr>
          <w:p w14:paraId="2B465DE7" w14:textId="34C2067B"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Vandens kiekio reguliavimas kiekvienam instrumentui atskirai</w:t>
            </w:r>
          </w:p>
        </w:tc>
        <w:tc>
          <w:tcPr>
            <w:tcW w:w="3685" w:type="dxa"/>
            <w:tcBorders>
              <w:top w:val="single" w:sz="4" w:space="0" w:color="auto"/>
              <w:left w:val="single" w:sz="4" w:space="0" w:color="auto"/>
              <w:bottom w:val="single" w:sz="4" w:space="0" w:color="auto"/>
              <w:right w:val="single" w:sz="4" w:space="0" w:color="auto"/>
            </w:tcBorders>
          </w:tcPr>
          <w:p w14:paraId="458D1FB7" w14:textId="57B224EE"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52067D2E" w14:textId="31B2330E"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4BEB6CF5" w14:textId="77777777" w:rsidTr="00D91F4F">
        <w:tc>
          <w:tcPr>
            <w:tcW w:w="880" w:type="dxa"/>
            <w:tcBorders>
              <w:top w:val="single" w:sz="4" w:space="0" w:color="auto"/>
              <w:left w:val="single" w:sz="4" w:space="0" w:color="auto"/>
              <w:bottom w:val="single" w:sz="4" w:space="0" w:color="auto"/>
              <w:right w:val="single" w:sz="4" w:space="0" w:color="auto"/>
            </w:tcBorders>
          </w:tcPr>
          <w:p w14:paraId="5234BB7B" w14:textId="05CB9BD9"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w:t>
            </w:r>
            <w:r w:rsidR="00111C0F" w:rsidRPr="009D042D">
              <w:rPr>
                <w:rFonts w:asciiTheme="majorBidi" w:eastAsia="Calibri" w:hAnsiTheme="majorBidi" w:cstheme="majorBidi"/>
                <w:color w:val="000000"/>
                <w:sz w:val="24"/>
                <w:szCs w:val="24"/>
              </w:rPr>
              <w:t>7</w:t>
            </w:r>
          </w:p>
        </w:tc>
        <w:tc>
          <w:tcPr>
            <w:tcW w:w="2835" w:type="dxa"/>
            <w:tcBorders>
              <w:top w:val="single" w:sz="4" w:space="0" w:color="auto"/>
              <w:left w:val="single" w:sz="4" w:space="0" w:color="auto"/>
              <w:bottom w:val="single" w:sz="4" w:space="0" w:color="auto"/>
              <w:right w:val="single" w:sz="4" w:space="0" w:color="auto"/>
            </w:tcBorders>
          </w:tcPr>
          <w:p w14:paraId="4C0935F3" w14:textId="7349500B"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Nusiurbimo sistemos našumas</w:t>
            </w:r>
          </w:p>
        </w:tc>
        <w:tc>
          <w:tcPr>
            <w:tcW w:w="3685" w:type="dxa"/>
            <w:tcBorders>
              <w:top w:val="single" w:sz="4" w:space="0" w:color="auto"/>
              <w:left w:val="single" w:sz="4" w:space="0" w:color="auto"/>
              <w:bottom w:val="single" w:sz="4" w:space="0" w:color="auto"/>
              <w:right w:val="single" w:sz="4" w:space="0" w:color="auto"/>
            </w:tcBorders>
          </w:tcPr>
          <w:p w14:paraId="188C7EFB" w14:textId="72A93AEA"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Ne mažiau </w:t>
            </w:r>
            <w:r w:rsidR="00D91F4F">
              <w:rPr>
                <w:rFonts w:asciiTheme="majorBidi" w:hAnsiTheme="majorBidi" w:cstheme="majorBidi"/>
                <w:sz w:val="24"/>
                <w:szCs w:val="24"/>
              </w:rPr>
              <w:t xml:space="preserve">kaip </w:t>
            </w:r>
            <w:r w:rsidR="009D042D">
              <w:rPr>
                <w:rFonts w:asciiTheme="majorBidi" w:hAnsiTheme="majorBidi" w:cstheme="majorBidi"/>
                <w:sz w:val="24"/>
                <w:szCs w:val="24"/>
              </w:rPr>
              <w:t>90</w:t>
            </w:r>
            <w:r w:rsidRPr="009D042D">
              <w:rPr>
                <w:rFonts w:asciiTheme="majorBidi" w:hAnsiTheme="majorBidi" w:cstheme="majorBidi"/>
                <w:sz w:val="24"/>
                <w:szCs w:val="24"/>
              </w:rPr>
              <w:t xml:space="preserve"> l/min</w:t>
            </w:r>
          </w:p>
          <w:p w14:paraId="7E05E1BE" w14:textId="77777777" w:rsidR="000F65DE" w:rsidRPr="009D042D" w:rsidRDefault="000F65DE" w:rsidP="000F65DE">
            <w:pPr>
              <w:spacing w:after="0" w:line="240" w:lineRule="auto"/>
              <w:jc w:val="both"/>
              <w:rPr>
                <w:rFonts w:asciiTheme="majorBidi" w:hAnsiTheme="majorBidi" w:cstheme="majorBidi"/>
                <w:sz w:val="24"/>
                <w:szCs w:val="24"/>
              </w:rPr>
            </w:pPr>
          </w:p>
          <w:p w14:paraId="18678412" w14:textId="2AB2C314"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56426361" w14:textId="7B29E063"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4FBF136E" w14:textId="77777777" w:rsidTr="00D91F4F">
        <w:tc>
          <w:tcPr>
            <w:tcW w:w="880" w:type="dxa"/>
            <w:tcBorders>
              <w:top w:val="single" w:sz="4" w:space="0" w:color="auto"/>
              <w:left w:val="single" w:sz="4" w:space="0" w:color="auto"/>
              <w:bottom w:val="single" w:sz="4" w:space="0" w:color="auto"/>
              <w:right w:val="single" w:sz="4" w:space="0" w:color="auto"/>
            </w:tcBorders>
          </w:tcPr>
          <w:p w14:paraId="2029E1E5" w14:textId="35834377"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lastRenderedPageBreak/>
              <w:t>1.</w:t>
            </w:r>
            <w:r w:rsidR="00111C0F" w:rsidRPr="009D042D">
              <w:rPr>
                <w:rFonts w:asciiTheme="majorBidi" w:eastAsia="Calibri" w:hAnsiTheme="majorBidi" w:cstheme="majorBidi"/>
                <w:color w:val="000000"/>
                <w:sz w:val="24"/>
                <w:szCs w:val="24"/>
              </w:rPr>
              <w:t>8</w:t>
            </w:r>
          </w:p>
        </w:tc>
        <w:tc>
          <w:tcPr>
            <w:tcW w:w="2835" w:type="dxa"/>
            <w:tcBorders>
              <w:top w:val="single" w:sz="4" w:space="0" w:color="auto"/>
              <w:left w:val="single" w:sz="4" w:space="0" w:color="auto"/>
              <w:bottom w:val="single" w:sz="4" w:space="0" w:color="auto"/>
              <w:right w:val="single" w:sz="4" w:space="0" w:color="auto"/>
            </w:tcBorders>
          </w:tcPr>
          <w:p w14:paraId="01CBDF6B" w14:textId="5FE0AE78"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Nusiurbimo sistemos  surinkimo talpa </w:t>
            </w:r>
          </w:p>
        </w:tc>
        <w:tc>
          <w:tcPr>
            <w:tcW w:w="3685" w:type="dxa"/>
            <w:tcBorders>
              <w:top w:val="single" w:sz="4" w:space="0" w:color="auto"/>
              <w:left w:val="single" w:sz="4" w:space="0" w:color="auto"/>
              <w:bottom w:val="single" w:sz="4" w:space="0" w:color="auto"/>
              <w:right w:val="single" w:sz="4" w:space="0" w:color="auto"/>
            </w:tcBorders>
          </w:tcPr>
          <w:p w14:paraId="0546BB74" w14:textId="7C3850DE"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Ne mažiau </w:t>
            </w:r>
            <w:r w:rsidR="00D91F4F">
              <w:rPr>
                <w:rFonts w:asciiTheme="majorBidi" w:hAnsiTheme="majorBidi" w:cstheme="majorBidi"/>
                <w:sz w:val="24"/>
                <w:szCs w:val="24"/>
              </w:rPr>
              <w:t xml:space="preserve">kaip </w:t>
            </w:r>
            <w:r w:rsidRPr="009D042D">
              <w:rPr>
                <w:rFonts w:asciiTheme="majorBidi" w:hAnsiTheme="majorBidi" w:cstheme="majorBidi"/>
                <w:sz w:val="24"/>
                <w:szCs w:val="24"/>
              </w:rPr>
              <w:t>0.6 l</w:t>
            </w:r>
          </w:p>
        </w:tc>
        <w:tc>
          <w:tcPr>
            <w:tcW w:w="2694" w:type="dxa"/>
            <w:tcBorders>
              <w:top w:val="single" w:sz="4" w:space="0" w:color="auto"/>
              <w:left w:val="single" w:sz="4" w:space="0" w:color="auto"/>
              <w:bottom w:val="single" w:sz="4" w:space="0" w:color="auto"/>
              <w:right w:val="single" w:sz="4" w:space="0" w:color="auto"/>
            </w:tcBorders>
          </w:tcPr>
          <w:p w14:paraId="059211BC" w14:textId="1092259C"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6BA7687E" w14:textId="77777777" w:rsidTr="00D91F4F">
        <w:tc>
          <w:tcPr>
            <w:tcW w:w="880" w:type="dxa"/>
            <w:tcBorders>
              <w:top w:val="single" w:sz="4" w:space="0" w:color="auto"/>
              <w:left w:val="single" w:sz="4" w:space="0" w:color="auto"/>
              <w:bottom w:val="single" w:sz="4" w:space="0" w:color="auto"/>
              <w:right w:val="single" w:sz="4" w:space="0" w:color="auto"/>
            </w:tcBorders>
          </w:tcPr>
          <w:p w14:paraId="2CC412C9" w14:textId="6B6E00F4"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w:t>
            </w:r>
            <w:r w:rsidR="00111C0F" w:rsidRPr="009D042D">
              <w:rPr>
                <w:rFonts w:asciiTheme="majorBidi" w:eastAsia="Calibri" w:hAnsiTheme="majorBidi" w:cstheme="majorBidi"/>
                <w:color w:val="000000"/>
                <w:sz w:val="24"/>
                <w:szCs w:val="24"/>
              </w:rPr>
              <w:t>9</w:t>
            </w:r>
          </w:p>
        </w:tc>
        <w:tc>
          <w:tcPr>
            <w:tcW w:w="2835" w:type="dxa"/>
            <w:tcBorders>
              <w:top w:val="single" w:sz="4" w:space="0" w:color="auto"/>
              <w:left w:val="single" w:sz="4" w:space="0" w:color="auto"/>
              <w:bottom w:val="single" w:sz="4" w:space="0" w:color="auto"/>
              <w:right w:val="single" w:sz="4" w:space="0" w:color="auto"/>
            </w:tcBorders>
          </w:tcPr>
          <w:p w14:paraId="791170A6" w14:textId="510C3005"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Nusiurbimo sistemos apsauga nuo perpildymo </w:t>
            </w:r>
          </w:p>
        </w:tc>
        <w:tc>
          <w:tcPr>
            <w:tcW w:w="3685" w:type="dxa"/>
            <w:tcBorders>
              <w:top w:val="single" w:sz="4" w:space="0" w:color="auto"/>
              <w:left w:val="single" w:sz="4" w:space="0" w:color="auto"/>
              <w:bottom w:val="single" w:sz="4" w:space="0" w:color="auto"/>
              <w:right w:val="single" w:sz="4" w:space="0" w:color="auto"/>
            </w:tcBorders>
          </w:tcPr>
          <w:p w14:paraId="2D1B8305" w14:textId="09E1D9D6"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137E3441" w14:textId="77777777"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0EA6E5F2" w14:textId="77777777" w:rsidTr="00D91F4F">
        <w:tc>
          <w:tcPr>
            <w:tcW w:w="880" w:type="dxa"/>
            <w:tcBorders>
              <w:top w:val="single" w:sz="4" w:space="0" w:color="auto"/>
              <w:left w:val="single" w:sz="4" w:space="0" w:color="auto"/>
              <w:bottom w:val="single" w:sz="4" w:space="0" w:color="auto"/>
              <w:right w:val="single" w:sz="4" w:space="0" w:color="auto"/>
            </w:tcBorders>
          </w:tcPr>
          <w:p w14:paraId="21BFE259" w14:textId="6285B2E9"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1.1</w:t>
            </w:r>
            <w:r w:rsidR="00111C0F" w:rsidRPr="009D042D">
              <w:rPr>
                <w:rFonts w:asciiTheme="majorBidi" w:eastAsia="Calibri" w:hAnsiTheme="majorBidi" w:cstheme="majorBidi"/>
                <w:color w:val="000000"/>
                <w:sz w:val="24"/>
                <w:szCs w:val="24"/>
              </w:rPr>
              <w:t>0</w:t>
            </w:r>
          </w:p>
        </w:tc>
        <w:tc>
          <w:tcPr>
            <w:tcW w:w="2835" w:type="dxa"/>
            <w:tcBorders>
              <w:top w:val="single" w:sz="4" w:space="0" w:color="auto"/>
              <w:left w:val="single" w:sz="4" w:space="0" w:color="auto"/>
              <w:bottom w:val="single" w:sz="4" w:space="0" w:color="auto"/>
              <w:right w:val="single" w:sz="4" w:space="0" w:color="auto"/>
            </w:tcBorders>
          </w:tcPr>
          <w:p w14:paraId="595B4706" w14:textId="6C320D03"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 xml:space="preserve">Švaraus vandens talpa </w:t>
            </w:r>
          </w:p>
        </w:tc>
        <w:tc>
          <w:tcPr>
            <w:tcW w:w="3685" w:type="dxa"/>
            <w:tcBorders>
              <w:top w:val="single" w:sz="4" w:space="0" w:color="auto"/>
              <w:left w:val="single" w:sz="4" w:space="0" w:color="auto"/>
              <w:bottom w:val="single" w:sz="4" w:space="0" w:color="auto"/>
              <w:right w:val="single" w:sz="4" w:space="0" w:color="auto"/>
            </w:tcBorders>
          </w:tcPr>
          <w:p w14:paraId="1DC09117" w14:textId="2629CC0C"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Ne mažiau </w:t>
            </w:r>
            <w:r w:rsidR="00D91F4F">
              <w:rPr>
                <w:rFonts w:asciiTheme="majorBidi" w:hAnsiTheme="majorBidi" w:cstheme="majorBidi"/>
                <w:sz w:val="24"/>
                <w:szCs w:val="24"/>
              </w:rPr>
              <w:t xml:space="preserve">kaip </w:t>
            </w:r>
            <w:r w:rsidRPr="009D042D">
              <w:rPr>
                <w:rFonts w:asciiTheme="majorBidi" w:hAnsiTheme="majorBidi" w:cstheme="majorBidi"/>
                <w:sz w:val="24"/>
                <w:szCs w:val="24"/>
              </w:rPr>
              <w:t>0.5 l</w:t>
            </w:r>
          </w:p>
        </w:tc>
        <w:tc>
          <w:tcPr>
            <w:tcW w:w="2694" w:type="dxa"/>
            <w:tcBorders>
              <w:top w:val="single" w:sz="4" w:space="0" w:color="auto"/>
              <w:left w:val="single" w:sz="4" w:space="0" w:color="auto"/>
              <w:bottom w:val="single" w:sz="4" w:space="0" w:color="auto"/>
              <w:right w:val="single" w:sz="4" w:space="0" w:color="auto"/>
            </w:tcBorders>
          </w:tcPr>
          <w:p w14:paraId="7F8AE602" w14:textId="51B99E06"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2A66B562" w14:textId="77777777" w:rsidTr="00D91F4F">
        <w:tc>
          <w:tcPr>
            <w:tcW w:w="880" w:type="dxa"/>
            <w:tcBorders>
              <w:top w:val="single" w:sz="4" w:space="0" w:color="auto"/>
              <w:left w:val="single" w:sz="4" w:space="0" w:color="auto"/>
              <w:bottom w:val="single" w:sz="4" w:space="0" w:color="auto"/>
              <w:right w:val="single" w:sz="4" w:space="0" w:color="auto"/>
            </w:tcBorders>
          </w:tcPr>
          <w:p w14:paraId="42238BED" w14:textId="71924A18"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1.1</w:t>
            </w:r>
            <w:r w:rsidR="00111C0F" w:rsidRPr="009D042D">
              <w:rPr>
                <w:rFonts w:asciiTheme="majorBidi" w:eastAsia="Calibri" w:hAnsiTheme="majorBidi" w:cstheme="majorBidi"/>
                <w:color w:val="000000"/>
                <w:sz w:val="24"/>
                <w:szCs w:val="24"/>
              </w:rPr>
              <w:t>1</w:t>
            </w:r>
          </w:p>
          <w:p w14:paraId="4F5CA601" w14:textId="4B8EFFD4" w:rsidR="000F65DE" w:rsidRPr="009D042D" w:rsidRDefault="000F65DE" w:rsidP="000F65DE">
            <w:pPr>
              <w:spacing w:after="0" w:line="240" w:lineRule="auto"/>
              <w:jc w:val="both"/>
              <w:rPr>
                <w:rFonts w:asciiTheme="majorBidi" w:eastAsia="Calibri" w:hAnsiTheme="majorBidi" w:cstheme="majorBidi"/>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05960F0" w14:textId="1E8555AC"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Darbinis slėgis ne mažiau 3 Bar, su reguliavimo galimybe</w:t>
            </w:r>
          </w:p>
        </w:tc>
        <w:tc>
          <w:tcPr>
            <w:tcW w:w="3685" w:type="dxa"/>
            <w:tcBorders>
              <w:top w:val="single" w:sz="4" w:space="0" w:color="auto"/>
              <w:left w:val="single" w:sz="4" w:space="0" w:color="auto"/>
              <w:bottom w:val="single" w:sz="4" w:space="0" w:color="auto"/>
              <w:right w:val="single" w:sz="4" w:space="0" w:color="auto"/>
            </w:tcBorders>
          </w:tcPr>
          <w:p w14:paraId="6FE8923A" w14:textId="1BF2B9E2"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483EC05E" w14:textId="3660EAAC"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68CA39FA" w14:textId="77777777" w:rsidTr="00D91F4F">
        <w:tc>
          <w:tcPr>
            <w:tcW w:w="880" w:type="dxa"/>
            <w:tcBorders>
              <w:top w:val="single" w:sz="4" w:space="0" w:color="auto"/>
              <w:left w:val="single" w:sz="4" w:space="0" w:color="auto"/>
              <w:bottom w:val="single" w:sz="4" w:space="0" w:color="auto"/>
              <w:right w:val="single" w:sz="4" w:space="0" w:color="auto"/>
            </w:tcBorders>
          </w:tcPr>
          <w:p w14:paraId="7662DD1B" w14:textId="4682614C" w:rsidR="000F65DE" w:rsidRPr="009D042D" w:rsidRDefault="000D14A5" w:rsidP="000F65DE">
            <w:pPr>
              <w:spacing w:after="0" w:line="240" w:lineRule="auto"/>
              <w:jc w:val="both"/>
              <w:rPr>
                <w:rFonts w:asciiTheme="majorBidi" w:eastAsia="Calibri" w:hAnsiTheme="majorBidi" w:cstheme="majorBidi"/>
                <w:color w:val="000000"/>
                <w:sz w:val="24"/>
                <w:szCs w:val="24"/>
                <w:lang w:val="en-US"/>
              </w:rPr>
            </w:pPr>
            <w:r w:rsidRPr="009D042D">
              <w:rPr>
                <w:rFonts w:asciiTheme="majorBidi" w:eastAsia="Calibri" w:hAnsiTheme="majorBidi" w:cstheme="majorBidi"/>
                <w:color w:val="000000"/>
                <w:sz w:val="24"/>
                <w:szCs w:val="24"/>
                <w:lang w:val="en-US"/>
              </w:rPr>
              <w:t>1.12</w:t>
            </w:r>
          </w:p>
        </w:tc>
        <w:tc>
          <w:tcPr>
            <w:tcW w:w="2835" w:type="dxa"/>
            <w:tcBorders>
              <w:top w:val="single" w:sz="4" w:space="0" w:color="auto"/>
              <w:left w:val="single" w:sz="4" w:space="0" w:color="auto"/>
              <w:bottom w:val="single" w:sz="4" w:space="0" w:color="auto"/>
              <w:right w:val="single" w:sz="4" w:space="0" w:color="auto"/>
            </w:tcBorders>
          </w:tcPr>
          <w:p w14:paraId="49C9505D" w14:textId="4BEEB721" w:rsidR="000F65DE" w:rsidRPr="009D042D" w:rsidRDefault="000D14A5"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Komplektacijoje yra vežimėlis su daiktadėže, transportavimo rankena ir ne mažiau kaip ant </w:t>
            </w:r>
            <w:r w:rsidRPr="009D042D">
              <w:rPr>
                <w:rFonts w:asciiTheme="majorBidi" w:hAnsiTheme="majorBidi" w:cstheme="majorBidi"/>
                <w:sz w:val="24"/>
                <w:szCs w:val="24"/>
                <w:lang w:val="en-US"/>
              </w:rPr>
              <w:t xml:space="preserve">2 </w:t>
            </w:r>
            <w:proofErr w:type="spellStart"/>
            <w:r w:rsidRPr="009D042D">
              <w:rPr>
                <w:rFonts w:asciiTheme="majorBidi" w:hAnsiTheme="majorBidi" w:cstheme="majorBidi"/>
                <w:sz w:val="24"/>
                <w:szCs w:val="24"/>
                <w:lang w:val="en-US"/>
              </w:rPr>
              <w:t>ratuk</w:t>
            </w:r>
            <w:proofErr w:type="spellEnd"/>
            <w:r w:rsidRPr="009D042D">
              <w:rPr>
                <w:rFonts w:asciiTheme="majorBidi" w:hAnsiTheme="majorBidi" w:cstheme="majorBidi"/>
                <w:sz w:val="24"/>
                <w:szCs w:val="24"/>
              </w:rPr>
              <w:t>ų</w:t>
            </w:r>
          </w:p>
        </w:tc>
        <w:tc>
          <w:tcPr>
            <w:tcW w:w="3685" w:type="dxa"/>
            <w:tcBorders>
              <w:top w:val="single" w:sz="4" w:space="0" w:color="auto"/>
              <w:left w:val="single" w:sz="4" w:space="0" w:color="auto"/>
              <w:bottom w:val="single" w:sz="4" w:space="0" w:color="auto"/>
              <w:right w:val="single" w:sz="4" w:space="0" w:color="auto"/>
            </w:tcBorders>
          </w:tcPr>
          <w:p w14:paraId="4B1CEDDB" w14:textId="7C1404BE" w:rsidR="000F65DE" w:rsidRPr="009D042D" w:rsidRDefault="000D14A5"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2FDDBDE1" w14:textId="77777777" w:rsidR="000F65DE" w:rsidRPr="009D042D" w:rsidRDefault="000F65DE" w:rsidP="000F65DE">
            <w:pPr>
              <w:spacing w:after="0" w:line="240" w:lineRule="auto"/>
              <w:jc w:val="both"/>
              <w:rPr>
                <w:rFonts w:asciiTheme="majorBidi" w:eastAsia="Calibri" w:hAnsiTheme="majorBidi" w:cstheme="majorBidi"/>
                <w:sz w:val="24"/>
                <w:szCs w:val="24"/>
              </w:rPr>
            </w:pPr>
          </w:p>
        </w:tc>
      </w:tr>
      <w:tr w:rsidR="007A5739" w:rsidRPr="009D042D" w14:paraId="45A43E1F" w14:textId="77777777" w:rsidTr="00D727C4">
        <w:tc>
          <w:tcPr>
            <w:tcW w:w="880" w:type="dxa"/>
            <w:tcBorders>
              <w:top w:val="single" w:sz="4" w:space="0" w:color="auto"/>
              <w:left w:val="single" w:sz="4" w:space="0" w:color="auto"/>
              <w:bottom w:val="single" w:sz="4" w:space="0" w:color="auto"/>
              <w:right w:val="single" w:sz="4" w:space="0" w:color="auto"/>
            </w:tcBorders>
          </w:tcPr>
          <w:p w14:paraId="1E9D18C3" w14:textId="14E22954" w:rsidR="007A5739" w:rsidRPr="009D042D" w:rsidRDefault="007A5739"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b/>
                <w:bCs/>
                <w:color w:val="000000"/>
                <w:sz w:val="24"/>
                <w:szCs w:val="24"/>
              </w:rPr>
              <w:t>1.2</w:t>
            </w:r>
          </w:p>
        </w:tc>
        <w:tc>
          <w:tcPr>
            <w:tcW w:w="2835" w:type="dxa"/>
            <w:tcBorders>
              <w:top w:val="single" w:sz="4" w:space="0" w:color="auto"/>
              <w:left w:val="single" w:sz="4" w:space="0" w:color="auto"/>
              <w:bottom w:val="single" w:sz="4" w:space="0" w:color="auto"/>
              <w:right w:val="single" w:sz="4" w:space="0" w:color="auto"/>
            </w:tcBorders>
          </w:tcPr>
          <w:p w14:paraId="0BCBBDCB" w14:textId="34D7A80B" w:rsidR="007A5739" w:rsidRPr="009D042D" w:rsidRDefault="007A5739" w:rsidP="000F65DE">
            <w:pPr>
              <w:spacing w:after="0" w:line="240" w:lineRule="auto"/>
              <w:jc w:val="both"/>
              <w:rPr>
                <w:rFonts w:asciiTheme="majorBidi" w:eastAsia="Calibri" w:hAnsiTheme="majorBidi" w:cstheme="majorBidi"/>
                <w:b/>
                <w:bCs/>
                <w:sz w:val="24"/>
                <w:szCs w:val="24"/>
              </w:rPr>
            </w:pPr>
            <w:r w:rsidRPr="009D042D">
              <w:rPr>
                <w:rFonts w:asciiTheme="majorBidi" w:hAnsiTheme="majorBidi" w:cstheme="majorBidi"/>
                <w:b/>
                <w:bCs/>
                <w:sz w:val="24"/>
                <w:szCs w:val="24"/>
              </w:rPr>
              <w:t xml:space="preserve">Elektrinis </w:t>
            </w:r>
            <w:proofErr w:type="spellStart"/>
            <w:r w:rsidRPr="009D042D">
              <w:rPr>
                <w:rFonts w:asciiTheme="majorBidi" w:hAnsiTheme="majorBidi" w:cstheme="majorBidi"/>
                <w:b/>
                <w:bCs/>
                <w:sz w:val="24"/>
                <w:szCs w:val="24"/>
              </w:rPr>
              <w:t>mikrovariklis</w:t>
            </w:r>
            <w:proofErr w:type="spellEnd"/>
            <w:r>
              <w:rPr>
                <w:rFonts w:asciiTheme="majorBidi" w:hAnsiTheme="majorBidi" w:cstheme="majorBidi"/>
                <w:b/>
                <w:bCs/>
                <w:sz w:val="24"/>
                <w:szCs w:val="24"/>
              </w:rPr>
              <w:t>:</w:t>
            </w:r>
          </w:p>
        </w:tc>
        <w:tc>
          <w:tcPr>
            <w:tcW w:w="6379" w:type="dxa"/>
            <w:gridSpan w:val="2"/>
            <w:tcBorders>
              <w:top w:val="single" w:sz="4" w:space="0" w:color="auto"/>
              <w:left w:val="single" w:sz="4" w:space="0" w:color="auto"/>
              <w:bottom w:val="single" w:sz="4" w:space="0" w:color="auto"/>
              <w:right w:val="single" w:sz="4" w:space="0" w:color="auto"/>
            </w:tcBorders>
          </w:tcPr>
          <w:p w14:paraId="13FC004D" w14:textId="2C42B338" w:rsidR="007A5739" w:rsidRPr="009D042D" w:rsidRDefault="007A5739" w:rsidP="000F65DE">
            <w:pPr>
              <w:spacing w:after="0" w:line="240" w:lineRule="auto"/>
              <w:jc w:val="both"/>
              <w:rPr>
                <w:rFonts w:asciiTheme="majorBidi" w:eastAsia="Calibri" w:hAnsiTheme="majorBidi" w:cstheme="majorBidi"/>
                <w:sz w:val="24"/>
                <w:szCs w:val="24"/>
              </w:rPr>
            </w:pPr>
            <w:r w:rsidRPr="00CC2397">
              <w:rPr>
                <w:rFonts w:asciiTheme="majorBidi" w:eastAsia="Calibri" w:hAnsiTheme="majorBidi" w:cstheme="majorBidi"/>
                <w:i/>
                <w:iCs/>
                <w:sz w:val="24"/>
                <w:szCs w:val="24"/>
              </w:rPr>
              <w:t>Pavadinimas, kilmės šalis, gamintojas (užpildo tiekėjas)</w:t>
            </w:r>
          </w:p>
        </w:tc>
      </w:tr>
      <w:tr w:rsidR="000F65DE" w:rsidRPr="009D042D" w14:paraId="4F4439F1" w14:textId="77777777" w:rsidTr="00D91F4F">
        <w:tc>
          <w:tcPr>
            <w:tcW w:w="880" w:type="dxa"/>
            <w:tcBorders>
              <w:top w:val="single" w:sz="4" w:space="0" w:color="auto"/>
              <w:left w:val="single" w:sz="4" w:space="0" w:color="auto"/>
              <w:bottom w:val="single" w:sz="4" w:space="0" w:color="auto"/>
              <w:right w:val="single" w:sz="4" w:space="0" w:color="auto"/>
            </w:tcBorders>
          </w:tcPr>
          <w:p w14:paraId="48F01549" w14:textId="718EA716"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1.2.1</w:t>
            </w:r>
          </w:p>
        </w:tc>
        <w:tc>
          <w:tcPr>
            <w:tcW w:w="2835" w:type="dxa"/>
            <w:tcBorders>
              <w:top w:val="single" w:sz="4" w:space="0" w:color="auto"/>
              <w:left w:val="single" w:sz="4" w:space="0" w:color="auto"/>
              <w:bottom w:val="single" w:sz="4" w:space="0" w:color="auto"/>
              <w:right w:val="single" w:sz="4" w:space="0" w:color="auto"/>
            </w:tcBorders>
          </w:tcPr>
          <w:p w14:paraId="3D6D6C2F" w14:textId="438C435C" w:rsidR="000F65DE" w:rsidRPr="009D042D" w:rsidRDefault="000F65DE" w:rsidP="000F65DE">
            <w:pPr>
              <w:spacing w:after="0" w:line="240" w:lineRule="auto"/>
              <w:jc w:val="both"/>
              <w:rPr>
                <w:rFonts w:asciiTheme="majorBidi" w:eastAsia="Calibri" w:hAnsiTheme="majorBidi" w:cstheme="majorBidi"/>
                <w:sz w:val="24"/>
                <w:szCs w:val="24"/>
              </w:rPr>
            </w:pPr>
            <w:proofErr w:type="spellStart"/>
            <w:r w:rsidRPr="009D042D">
              <w:rPr>
                <w:rFonts w:asciiTheme="majorBidi" w:eastAsia="Calibri" w:hAnsiTheme="majorBidi" w:cstheme="majorBidi"/>
                <w:sz w:val="24"/>
                <w:szCs w:val="24"/>
              </w:rPr>
              <w:t>Mikrovariklio</w:t>
            </w:r>
            <w:proofErr w:type="spellEnd"/>
            <w:r w:rsidRPr="009D042D">
              <w:rPr>
                <w:rFonts w:asciiTheme="majorBidi" w:eastAsia="Calibri" w:hAnsiTheme="majorBidi" w:cstheme="majorBidi"/>
                <w:sz w:val="24"/>
                <w:szCs w:val="24"/>
              </w:rPr>
              <w:t xml:space="preserve"> tipas</w:t>
            </w:r>
          </w:p>
        </w:tc>
        <w:tc>
          <w:tcPr>
            <w:tcW w:w="3685" w:type="dxa"/>
            <w:tcBorders>
              <w:top w:val="single" w:sz="4" w:space="0" w:color="auto"/>
              <w:left w:val="single" w:sz="4" w:space="0" w:color="auto"/>
              <w:bottom w:val="single" w:sz="4" w:space="0" w:color="auto"/>
              <w:right w:val="single" w:sz="4" w:space="0" w:color="auto"/>
            </w:tcBorders>
          </w:tcPr>
          <w:p w14:paraId="7BAB50E7" w14:textId="544FE286" w:rsidR="000F65DE" w:rsidRPr="009D042D" w:rsidRDefault="009D042D" w:rsidP="000F65DE">
            <w:pPr>
              <w:spacing w:after="0" w:line="240" w:lineRule="auto"/>
              <w:jc w:val="both"/>
              <w:rPr>
                <w:rFonts w:asciiTheme="majorBidi" w:hAnsiTheme="majorBidi" w:cstheme="majorBidi"/>
                <w:sz w:val="24"/>
                <w:szCs w:val="24"/>
              </w:rPr>
            </w:pPr>
            <w:r>
              <w:rPr>
                <w:rFonts w:asciiTheme="majorBidi" w:hAnsiTheme="majorBidi" w:cstheme="majorBidi"/>
                <w:sz w:val="24"/>
                <w:szCs w:val="24"/>
              </w:rPr>
              <w:t>E</w:t>
            </w:r>
            <w:r w:rsidR="000F65DE" w:rsidRPr="009D042D">
              <w:rPr>
                <w:rFonts w:asciiTheme="majorBidi" w:hAnsiTheme="majorBidi" w:cstheme="majorBidi"/>
                <w:sz w:val="24"/>
                <w:szCs w:val="24"/>
              </w:rPr>
              <w:t xml:space="preserve">lektrinis </w:t>
            </w:r>
            <w:proofErr w:type="spellStart"/>
            <w:r w:rsidR="000F65DE" w:rsidRPr="009D042D">
              <w:rPr>
                <w:rFonts w:asciiTheme="majorBidi" w:hAnsiTheme="majorBidi" w:cstheme="majorBidi"/>
                <w:sz w:val="24"/>
                <w:szCs w:val="24"/>
              </w:rPr>
              <w:t>bešepetėlinis</w:t>
            </w:r>
            <w:proofErr w:type="spellEnd"/>
            <w:r w:rsidR="000F65DE" w:rsidRPr="009D042D">
              <w:rPr>
                <w:rFonts w:asciiTheme="majorBidi" w:hAnsiTheme="majorBidi" w:cstheme="majorBidi"/>
                <w:sz w:val="24"/>
                <w:szCs w:val="24"/>
              </w:rPr>
              <w:t xml:space="preserve"> </w:t>
            </w:r>
            <w:proofErr w:type="spellStart"/>
            <w:r w:rsidR="000F65DE" w:rsidRPr="009D042D">
              <w:rPr>
                <w:rFonts w:asciiTheme="majorBidi" w:hAnsiTheme="majorBidi" w:cstheme="majorBidi"/>
                <w:sz w:val="24"/>
                <w:szCs w:val="24"/>
              </w:rPr>
              <w:t>mikrovariklis</w:t>
            </w:r>
            <w:proofErr w:type="spellEnd"/>
            <w:r w:rsidR="000F65DE" w:rsidRPr="009D042D">
              <w:rPr>
                <w:rFonts w:asciiTheme="majorBidi" w:hAnsiTheme="majorBidi" w:cstheme="majorBidi"/>
                <w:sz w:val="24"/>
                <w:szCs w:val="24"/>
              </w:rPr>
              <w:t xml:space="preserve"> su LED</w:t>
            </w:r>
            <w:r>
              <w:rPr>
                <w:rFonts w:asciiTheme="majorBidi" w:hAnsiTheme="majorBidi" w:cstheme="majorBidi"/>
                <w:sz w:val="24"/>
                <w:szCs w:val="24"/>
              </w:rPr>
              <w:t xml:space="preserve"> arba lygiaverčiu</w:t>
            </w:r>
            <w:r w:rsidR="000F65DE" w:rsidRPr="009D042D">
              <w:rPr>
                <w:rFonts w:asciiTheme="majorBidi" w:hAnsiTheme="majorBidi" w:cstheme="majorBidi"/>
                <w:sz w:val="24"/>
                <w:szCs w:val="24"/>
              </w:rPr>
              <w:t xml:space="preserve"> pašvietimu</w:t>
            </w:r>
          </w:p>
        </w:tc>
        <w:tc>
          <w:tcPr>
            <w:tcW w:w="2694" w:type="dxa"/>
            <w:tcBorders>
              <w:top w:val="single" w:sz="4" w:space="0" w:color="auto"/>
              <w:left w:val="single" w:sz="4" w:space="0" w:color="auto"/>
              <w:bottom w:val="single" w:sz="4" w:space="0" w:color="auto"/>
              <w:right w:val="single" w:sz="4" w:space="0" w:color="auto"/>
            </w:tcBorders>
          </w:tcPr>
          <w:p w14:paraId="764BA6A0" w14:textId="31E7F304"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722693F4" w14:textId="77777777" w:rsidTr="00D91F4F">
        <w:tc>
          <w:tcPr>
            <w:tcW w:w="880" w:type="dxa"/>
            <w:tcBorders>
              <w:top w:val="single" w:sz="4" w:space="0" w:color="auto"/>
              <w:left w:val="single" w:sz="4" w:space="0" w:color="auto"/>
              <w:bottom w:val="single" w:sz="4" w:space="0" w:color="auto"/>
              <w:right w:val="single" w:sz="4" w:space="0" w:color="auto"/>
            </w:tcBorders>
          </w:tcPr>
          <w:p w14:paraId="076FA919" w14:textId="10FD1A25"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1.2.2</w:t>
            </w:r>
          </w:p>
        </w:tc>
        <w:tc>
          <w:tcPr>
            <w:tcW w:w="2835" w:type="dxa"/>
            <w:tcBorders>
              <w:top w:val="single" w:sz="4" w:space="0" w:color="auto"/>
              <w:left w:val="single" w:sz="4" w:space="0" w:color="auto"/>
              <w:bottom w:val="single" w:sz="4" w:space="0" w:color="auto"/>
              <w:right w:val="single" w:sz="4" w:space="0" w:color="auto"/>
            </w:tcBorders>
          </w:tcPr>
          <w:p w14:paraId="3D4A8833" w14:textId="15CB9C60"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Maksimalūs sūkiai</w:t>
            </w:r>
          </w:p>
        </w:tc>
        <w:tc>
          <w:tcPr>
            <w:tcW w:w="3685" w:type="dxa"/>
            <w:tcBorders>
              <w:top w:val="single" w:sz="4" w:space="0" w:color="auto"/>
              <w:left w:val="single" w:sz="4" w:space="0" w:color="auto"/>
              <w:bottom w:val="single" w:sz="4" w:space="0" w:color="auto"/>
              <w:right w:val="single" w:sz="4" w:space="0" w:color="auto"/>
            </w:tcBorders>
          </w:tcPr>
          <w:p w14:paraId="29E0DEE2" w14:textId="2C85B670" w:rsidR="000F65DE" w:rsidRPr="009D042D" w:rsidRDefault="009D042D" w:rsidP="000F65DE">
            <w:pPr>
              <w:spacing w:after="0"/>
              <w:rPr>
                <w:rFonts w:asciiTheme="majorBidi" w:hAnsiTheme="majorBidi" w:cstheme="majorBidi"/>
                <w:sz w:val="24"/>
                <w:szCs w:val="24"/>
              </w:rPr>
            </w:pPr>
            <w:r>
              <w:rPr>
                <w:rFonts w:asciiTheme="majorBidi" w:hAnsiTheme="majorBidi" w:cstheme="majorBidi"/>
                <w:sz w:val="24"/>
                <w:szCs w:val="24"/>
              </w:rPr>
              <w:t>N</w:t>
            </w:r>
            <w:r w:rsidR="000F65DE" w:rsidRPr="009D042D">
              <w:rPr>
                <w:rFonts w:asciiTheme="majorBidi" w:hAnsiTheme="majorBidi" w:cstheme="majorBidi"/>
                <w:sz w:val="24"/>
                <w:szCs w:val="24"/>
              </w:rPr>
              <w:t xml:space="preserve">e mažiau </w:t>
            </w:r>
            <w:r w:rsidR="00D91F4F">
              <w:rPr>
                <w:rFonts w:asciiTheme="majorBidi" w:hAnsiTheme="majorBidi" w:cstheme="majorBidi"/>
                <w:sz w:val="24"/>
                <w:szCs w:val="24"/>
              </w:rPr>
              <w:t xml:space="preserve">kaip </w:t>
            </w:r>
            <w:r w:rsidR="000F65DE" w:rsidRPr="009D042D">
              <w:rPr>
                <w:rFonts w:asciiTheme="majorBidi" w:hAnsiTheme="majorBidi" w:cstheme="majorBidi"/>
                <w:sz w:val="24"/>
                <w:szCs w:val="24"/>
              </w:rPr>
              <w:t xml:space="preserve">40000 </w:t>
            </w:r>
            <w:proofErr w:type="spellStart"/>
            <w:r w:rsidR="000F65DE" w:rsidRPr="009D042D">
              <w:rPr>
                <w:rFonts w:asciiTheme="majorBidi" w:hAnsiTheme="majorBidi" w:cstheme="majorBidi"/>
                <w:sz w:val="24"/>
                <w:szCs w:val="24"/>
              </w:rPr>
              <w:t>aps</w:t>
            </w:r>
            <w:proofErr w:type="spellEnd"/>
            <w:r w:rsidR="000F65DE" w:rsidRPr="009D042D">
              <w:rPr>
                <w:rFonts w:asciiTheme="majorBidi" w:hAnsiTheme="majorBidi" w:cstheme="majorBidi"/>
                <w:sz w:val="24"/>
                <w:szCs w:val="24"/>
              </w:rPr>
              <w:t>/min</w:t>
            </w:r>
          </w:p>
        </w:tc>
        <w:tc>
          <w:tcPr>
            <w:tcW w:w="2694" w:type="dxa"/>
            <w:tcBorders>
              <w:top w:val="single" w:sz="4" w:space="0" w:color="auto"/>
              <w:left w:val="single" w:sz="4" w:space="0" w:color="auto"/>
              <w:bottom w:val="single" w:sz="4" w:space="0" w:color="auto"/>
              <w:right w:val="single" w:sz="4" w:space="0" w:color="auto"/>
            </w:tcBorders>
          </w:tcPr>
          <w:p w14:paraId="32D3606A" w14:textId="29101B3B"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1D456A49" w14:textId="77777777" w:rsidTr="00D91F4F">
        <w:tc>
          <w:tcPr>
            <w:tcW w:w="880" w:type="dxa"/>
            <w:tcBorders>
              <w:top w:val="single" w:sz="4" w:space="0" w:color="auto"/>
              <w:left w:val="single" w:sz="4" w:space="0" w:color="auto"/>
              <w:bottom w:val="single" w:sz="4" w:space="0" w:color="auto"/>
              <w:right w:val="single" w:sz="4" w:space="0" w:color="auto"/>
            </w:tcBorders>
          </w:tcPr>
          <w:p w14:paraId="4D06E27D" w14:textId="4065A83B"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1.2.3</w:t>
            </w:r>
          </w:p>
        </w:tc>
        <w:tc>
          <w:tcPr>
            <w:tcW w:w="2835" w:type="dxa"/>
            <w:tcBorders>
              <w:top w:val="single" w:sz="4" w:space="0" w:color="auto"/>
              <w:left w:val="single" w:sz="4" w:space="0" w:color="auto"/>
              <w:bottom w:val="single" w:sz="4" w:space="0" w:color="auto"/>
              <w:right w:val="single" w:sz="4" w:space="0" w:color="auto"/>
            </w:tcBorders>
          </w:tcPr>
          <w:p w14:paraId="1C2BB027" w14:textId="1B943E2E"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Maksimalus sukimo momentas</w:t>
            </w:r>
          </w:p>
        </w:tc>
        <w:tc>
          <w:tcPr>
            <w:tcW w:w="3685" w:type="dxa"/>
            <w:tcBorders>
              <w:top w:val="single" w:sz="4" w:space="0" w:color="auto"/>
              <w:left w:val="single" w:sz="4" w:space="0" w:color="auto"/>
              <w:bottom w:val="single" w:sz="4" w:space="0" w:color="auto"/>
              <w:right w:val="single" w:sz="4" w:space="0" w:color="auto"/>
            </w:tcBorders>
          </w:tcPr>
          <w:p w14:paraId="53117A5E" w14:textId="11FE6FE3" w:rsidR="000F65DE" w:rsidRPr="009D042D" w:rsidRDefault="009D042D" w:rsidP="000F65DE">
            <w:pPr>
              <w:spacing w:after="0" w:line="240" w:lineRule="auto"/>
              <w:jc w:val="both"/>
              <w:rPr>
                <w:rFonts w:asciiTheme="majorBidi" w:hAnsiTheme="majorBidi" w:cstheme="majorBidi"/>
                <w:sz w:val="24"/>
                <w:szCs w:val="24"/>
              </w:rPr>
            </w:pPr>
            <w:r>
              <w:rPr>
                <w:rFonts w:asciiTheme="majorBidi" w:hAnsiTheme="majorBidi" w:cstheme="majorBidi"/>
                <w:sz w:val="24"/>
                <w:szCs w:val="24"/>
              </w:rPr>
              <w:t>N</w:t>
            </w:r>
            <w:r w:rsidR="000F65DE" w:rsidRPr="009D042D">
              <w:rPr>
                <w:rFonts w:asciiTheme="majorBidi" w:hAnsiTheme="majorBidi" w:cstheme="majorBidi"/>
                <w:sz w:val="24"/>
                <w:szCs w:val="24"/>
              </w:rPr>
              <w:t xml:space="preserve">e mažiau </w:t>
            </w:r>
            <w:r w:rsidR="00D91F4F">
              <w:rPr>
                <w:rFonts w:asciiTheme="majorBidi" w:hAnsiTheme="majorBidi" w:cstheme="majorBidi"/>
                <w:sz w:val="24"/>
                <w:szCs w:val="24"/>
              </w:rPr>
              <w:t xml:space="preserve">kaip </w:t>
            </w:r>
            <w:r w:rsidR="000F65DE" w:rsidRPr="009D042D">
              <w:rPr>
                <w:rFonts w:asciiTheme="majorBidi" w:hAnsiTheme="majorBidi" w:cstheme="majorBidi"/>
                <w:sz w:val="24"/>
                <w:szCs w:val="24"/>
              </w:rPr>
              <w:t xml:space="preserve">3,0 </w:t>
            </w:r>
            <w:proofErr w:type="spellStart"/>
            <w:r w:rsidR="000F65DE" w:rsidRPr="009D042D">
              <w:rPr>
                <w:rFonts w:asciiTheme="majorBidi" w:hAnsiTheme="majorBidi" w:cstheme="majorBidi"/>
                <w:sz w:val="24"/>
                <w:szCs w:val="24"/>
              </w:rPr>
              <w:t>Ncm</w:t>
            </w:r>
            <w:proofErr w:type="spellEnd"/>
          </w:p>
        </w:tc>
        <w:tc>
          <w:tcPr>
            <w:tcW w:w="2694" w:type="dxa"/>
            <w:tcBorders>
              <w:top w:val="single" w:sz="4" w:space="0" w:color="auto"/>
              <w:left w:val="single" w:sz="4" w:space="0" w:color="auto"/>
              <w:bottom w:val="single" w:sz="4" w:space="0" w:color="auto"/>
              <w:right w:val="single" w:sz="4" w:space="0" w:color="auto"/>
            </w:tcBorders>
          </w:tcPr>
          <w:p w14:paraId="60905CCF" w14:textId="6C943FFC"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0BB4D95D" w14:textId="77777777" w:rsidTr="00D91F4F">
        <w:tc>
          <w:tcPr>
            <w:tcW w:w="880" w:type="dxa"/>
            <w:tcBorders>
              <w:top w:val="single" w:sz="4" w:space="0" w:color="auto"/>
              <w:left w:val="single" w:sz="4" w:space="0" w:color="auto"/>
              <w:bottom w:val="single" w:sz="4" w:space="0" w:color="auto"/>
              <w:right w:val="single" w:sz="4" w:space="0" w:color="auto"/>
            </w:tcBorders>
          </w:tcPr>
          <w:p w14:paraId="41185FF0" w14:textId="1F3A028D"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1.2.4</w:t>
            </w:r>
          </w:p>
        </w:tc>
        <w:tc>
          <w:tcPr>
            <w:tcW w:w="2835" w:type="dxa"/>
            <w:tcBorders>
              <w:top w:val="single" w:sz="4" w:space="0" w:color="auto"/>
              <w:left w:val="single" w:sz="4" w:space="0" w:color="auto"/>
              <w:bottom w:val="single" w:sz="4" w:space="0" w:color="auto"/>
              <w:right w:val="single" w:sz="4" w:space="0" w:color="auto"/>
            </w:tcBorders>
          </w:tcPr>
          <w:p w14:paraId="5F2554A0" w14:textId="7DD38B4C"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Sūkių valdymas</w:t>
            </w:r>
          </w:p>
        </w:tc>
        <w:tc>
          <w:tcPr>
            <w:tcW w:w="3685" w:type="dxa"/>
            <w:tcBorders>
              <w:top w:val="single" w:sz="4" w:space="0" w:color="auto"/>
              <w:left w:val="single" w:sz="4" w:space="0" w:color="auto"/>
              <w:bottom w:val="single" w:sz="4" w:space="0" w:color="auto"/>
              <w:right w:val="single" w:sz="4" w:space="0" w:color="auto"/>
            </w:tcBorders>
          </w:tcPr>
          <w:p w14:paraId="362C612E" w14:textId="43A6199C"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5F99007E" w14:textId="48FEBD11"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32DD8B80" w14:textId="77777777" w:rsidTr="00D91F4F">
        <w:tc>
          <w:tcPr>
            <w:tcW w:w="880" w:type="dxa"/>
            <w:tcBorders>
              <w:top w:val="single" w:sz="4" w:space="0" w:color="auto"/>
              <w:left w:val="single" w:sz="4" w:space="0" w:color="auto"/>
              <w:bottom w:val="single" w:sz="4" w:space="0" w:color="auto"/>
              <w:right w:val="single" w:sz="4" w:space="0" w:color="auto"/>
            </w:tcBorders>
          </w:tcPr>
          <w:p w14:paraId="458E7CA1" w14:textId="1823D347" w:rsidR="000F65DE" w:rsidRPr="009D042D" w:rsidRDefault="000F65DE" w:rsidP="000F65DE">
            <w:pPr>
              <w:spacing w:after="0" w:line="240" w:lineRule="auto"/>
              <w:jc w:val="both"/>
              <w:rPr>
                <w:rFonts w:asciiTheme="majorBidi" w:eastAsia="Calibri" w:hAnsiTheme="majorBidi" w:cstheme="majorBidi"/>
                <w:b/>
                <w:bCs/>
                <w:color w:val="000000"/>
                <w:sz w:val="24"/>
                <w:szCs w:val="24"/>
              </w:rPr>
            </w:pPr>
            <w:r w:rsidRPr="009D042D">
              <w:rPr>
                <w:rFonts w:asciiTheme="majorBidi" w:eastAsia="Calibri" w:hAnsiTheme="majorBidi" w:cstheme="majorBidi"/>
                <w:b/>
                <w:bCs/>
                <w:color w:val="000000"/>
                <w:sz w:val="24"/>
                <w:szCs w:val="24"/>
              </w:rPr>
              <w:t>1.3</w:t>
            </w:r>
          </w:p>
        </w:tc>
        <w:tc>
          <w:tcPr>
            <w:tcW w:w="2835" w:type="dxa"/>
            <w:tcBorders>
              <w:top w:val="single" w:sz="4" w:space="0" w:color="auto"/>
              <w:left w:val="single" w:sz="4" w:space="0" w:color="auto"/>
              <w:bottom w:val="single" w:sz="4" w:space="0" w:color="auto"/>
              <w:right w:val="single" w:sz="4" w:space="0" w:color="auto"/>
            </w:tcBorders>
          </w:tcPr>
          <w:p w14:paraId="0650182A" w14:textId="69171042" w:rsidR="000F65DE" w:rsidRPr="009D042D" w:rsidRDefault="000F65DE" w:rsidP="000F65DE">
            <w:pPr>
              <w:spacing w:after="0" w:line="240" w:lineRule="auto"/>
              <w:jc w:val="both"/>
              <w:rPr>
                <w:rFonts w:asciiTheme="majorBidi" w:eastAsia="Calibri" w:hAnsiTheme="majorBidi" w:cstheme="majorBidi"/>
                <w:b/>
                <w:bCs/>
                <w:sz w:val="24"/>
                <w:szCs w:val="24"/>
              </w:rPr>
            </w:pPr>
            <w:r w:rsidRPr="009D042D">
              <w:rPr>
                <w:rFonts w:asciiTheme="majorBidi" w:hAnsiTheme="majorBidi" w:cstheme="majorBidi"/>
                <w:b/>
                <w:bCs/>
                <w:sz w:val="24"/>
                <w:szCs w:val="24"/>
              </w:rPr>
              <w:t xml:space="preserve">Ultragarsinis </w:t>
            </w:r>
            <w:proofErr w:type="spellStart"/>
            <w:r w:rsidRPr="009D042D">
              <w:rPr>
                <w:rFonts w:asciiTheme="majorBidi" w:hAnsiTheme="majorBidi" w:cstheme="majorBidi"/>
                <w:b/>
                <w:bCs/>
                <w:sz w:val="24"/>
                <w:szCs w:val="24"/>
              </w:rPr>
              <w:t>piezo</w:t>
            </w:r>
            <w:proofErr w:type="spellEnd"/>
            <w:r w:rsidRPr="009D042D">
              <w:rPr>
                <w:rFonts w:asciiTheme="majorBidi" w:hAnsiTheme="majorBidi" w:cstheme="majorBidi"/>
                <w:b/>
                <w:bCs/>
                <w:sz w:val="24"/>
                <w:szCs w:val="24"/>
              </w:rPr>
              <w:t xml:space="preserve"> elektrinis </w:t>
            </w:r>
            <w:proofErr w:type="spellStart"/>
            <w:r w:rsidRPr="009D042D">
              <w:rPr>
                <w:rFonts w:asciiTheme="majorBidi" w:hAnsiTheme="majorBidi" w:cstheme="majorBidi"/>
                <w:b/>
                <w:bCs/>
                <w:sz w:val="24"/>
                <w:szCs w:val="24"/>
              </w:rPr>
              <w:t>skaleris</w:t>
            </w:r>
            <w:proofErr w:type="spellEnd"/>
            <w:r w:rsidR="00D91F4F">
              <w:rPr>
                <w:rFonts w:asciiTheme="majorBidi" w:hAnsiTheme="majorBidi" w:cstheme="majorBidi"/>
                <w:b/>
                <w:bCs/>
                <w:sz w:val="24"/>
                <w:szCs w:val="24"/>
              </w:rPr>
              <w:t>:</w:t>
            </w:r>
          </w:p>
        </w:tc>
        <w:tc>
          <w:tcPr>
            <w:tcW w:w="3685" w:type="dxa"/>
            <w:tcBorders>
              <w:top w:val="single" w:sz="4" w:space="0" w:color="auto"/>
              <w:left w:val="single" w:sz="4" w:space="0" w:color="auto"/>
              <w:bottom w:val="single" w:sz="4" w:space="0" w:color="auto"/>
              <w:right w:val="single" w:sz="4" w:space="0" w:color="auto"/>
            </w:tcBorders>
          </w:tcPr>
          <w:p w14:paraId="49BBB768" w14:textId="79361655"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4177FACE" w14:textId="2EB1F31D"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1AA72897" w14:textId="77777777" w:rsidTr="00D91F4F">
        <w:tc>
          <w:tcPr>
            <w:tcW w:w="880" w:type="dxa"/>
            <w:tcBorders>
              <w:top w:val="single" w:sz="4" w:space="0" w:color="auto"/>
              <w:left w:val="single" w:sz="4" w:space="0" w:color="auto"/>
              <w:bottom w:val="single" w:sz="4" w:space="0" w:color="auto"/>
              <w:right w:val="single" w:sz="4" w:space="0" w:color="auto"/>
            </w:tcBorders>
          </w:tcPr>
          <w:p w14:paraId="481DAE19" w14:textId="3E8001EF"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1.3.1</w:t>
            </w:r>
          </w:p>
        </w:tc>
        <w:tc>
          <w:tcPr>
            <w:tcW w:w="2835" w:type="dxa"/>
            <w:tcBorders>
              <w:top w:val="single" w:sz="4" w:space="0" w:color="auto"/>
              <w:left w:val="single" w:sz="4" w:space="0" w:color="auto"/>
              <w:bottom w:val="single" w:sz="4" w:space="0" w:color="auto"/>
              <w:right w:val="single" w:sz="4" w:space="0" w:color="auto"/>
            </w:tcBorders>
          </w:tcPr>
          <w:p w14:paraId="35ACBE10" w14:textId="55728A66"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Pašvietimas</w:t>
            </w:r>
          </w:p>
        </w:tc>
        <w:tc>
          <w:tcPr>
            <w:tcW w:w="3685" w:type="dxa"/>
            <w:tcBorders>
              <w:top w:val="single" w:sz="4" w:space="0" w:color="auto"/>
              <w:left w:val="single" w:sz="4" w:space="0" w:color="auto"/>
              <w:bottom w:val="single" w:sz="4" w:space="0" w:color="auto"/>
              <w:right w:val="single" w:sz="4" w:space="0" w:color="auto"/>
            </w:tcBorders>
          </w:tcPr>
          <w:p w14:paraId="3F044281" w14:textId="4570C2A0" w:rsidR="000F65DE" w:rsidRPr="009D042D" w:rsidRDefault="009D042D" w:rsidP="000F65DE">
            <w:pPr>
              <w:spacing w:after="0" w:line="240" w:lineRule="auto"/>
              <w:jc w:val="both"/>
              <w:rPr>
                <w:rFonts w:asciiTheme="majorBidi" w:hAnsiTheme="majorBidi" w:cstheme="majorBidi"/>
                <w:sz w:val="24"/>
                <w:szCs w:val="24"/>
              </w:rPr>
            </w:pPr>
            <w:r>
              <w:rPr>
                <w:rFonts w:asciiTheme="majorBidi" w:hAnsiTheme="majorBidi" w:cstheme="majorBidi"/>
                <w:sz w:val="24"/>
                <w:szCs w:val="24"/>
              </w:rPr>
              <w:t>S</w:t>
            </w:r>
            <w:r w:rsidR="000F65DE" w:rsidRPr="009D042D">
              <w:rPr>
                <w:rFonts w:asciiTheme="majorBidi" w:hAnsiTheme="majorBidi" w:cstheme="majorBidi"/>
                <w:sz w:val="24"/>
                <w:szCs w:val="24"/>
              </w:rPr>
              <w:t xml:space="preserve">u LED </w:t>
            </w:r>
            <w:r>
              <w:rPr>
                <w:rFonts w:asciiTheme="majorBidi" w:hAnsiTheme="majorBidi" w:cstheme="majorBidi"/>
                <w:sz w:val="24"/>
                <w:szCs w:val="24"/>
              </w:rPr>
              <w:t xml:space="preserve">ar lygiaverčiu </w:t>
            </w:r>
            <w:r w:rsidR="000F65DE" w:rsidRPr="009D042D">
              <w:rPr>
                <w:rFonts w:asciiTheme="majorBidi" w:hAnsiTheme="majorBidi" w:cstheme="majorBidi"/>
                <w:sz w:val="24"/>
                <w:szCs w:val="24"/>
              </w:rPr>
              <w:t>pašvietimu</w:t>
            </w:r>
          </w:p>
        </w:tc>
        <w:tc>
          <w:tcPr>
            <w:tcW w:w="2694" w:type="dxa"/>
            <w:tcBorders>
              <w:top w:val="single" w:sz="4" w:space="0" w:color="auto"/>
              <w:left w:val="single" w:sz="4" w:space="0" w:color="auto"/>
              <w:bottom w:val="single" w:sz="4" w:space="0" w:color="auto"/>
              <w:right w:val="single" w:sz="4" w:space="0" w:color="auto"/>
            </w:tcBorders>
          </w:tcPr>
          <w:p w14:paraId="21782EC6" w14:textId="1BD0CF96"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417B219A" w14:textId="77777777" w:rsidTr="00D91F4F">
        <w:tc>
          <w:tcPr>
            <w:tcW w:w="880" w:type="dxa"/>
            <w:tcBorders>
              <w:top w:val="single" w:sz="4" w:space="0" w:color="auto"/>
              <w:left w:val="single" w:sz="4" w:space="0" w:color="auto"/>
              <w:bottom w:val="single" w:sz="4" w:space="0" w:color="auto"/>
              <w:right w:val="single" w:sz="4" w:space="0" w:color="auto"/>
            </w:tcBorders>
          </w:tcPr>
          <w:p w14:paraId="5EECA3A7" w14:textId="72388CA1"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1.3.2</w:t>
            </w:r>
          </w:p>
        </w:tc>
        <w:tc>
          <w:tcPr>
            <w:tcW w:w="2835" w:type="dxa"/>
            <w:tcBorders>
              <w:top w:val="single" w:sz="4" w:space="0" w:color="auto"/>
              <w:left w:val="single" w:sz="4" w:space="0" w:color="auto"/>
              <w:bottom w:val="single" w:sz="4" w:space="0" w:color="auto"/>
              <w:right w:val="single" w:sz="4" w:space="0" w:color="auto"/>
            </w:tcBorders>
          </w:tcPr>
          <w:p w14:paraId="374F296A" w14:textId="283CC2CE"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Veikimo dažnis </w:t>
            </w:r>
          </w:p>
        </w:tc>
        <w:tc>
          <w:tcPr>
            <w:tcW w:w="3685" w:type="dxa"/>
            <w:tcBorders>
              <w:top w:val="single" w:sz="4" w:space="0" w:color="auto"/>
              <w:left w:val="single" w:sz="4" w:space="0" w:color="auto"/>
              <w:bottom w:val="single" w:sz="4" w:space="0" w:color="auto"/>
              <w:right w:val="single" w:sz="4" w:space="0" w:color="auto"/>
            </w:tcBorders>
          </w:tcPr>
          <w:p w14:paraId="72F4A8FD" w14:textId="77872BEA"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Ne </w:t>
            </w:r>
            <w:r w:rsidR="00275359">
              <w:rPr>
                <w:rFonts w:asciiTheme="majorBidi" w:hAnsiTheme="majorBidi" w:cstheme="majorBidi"/>
                <w:sz w:val="24"/>
                <w:szCs w:val="24"/>
              </w:rPr>
              <w:t>siauresnėse</w:t>
            </w:r>
            <w:r w:rsidR="00614813">
              <w:rPr>
                <w:rFonts w:asciiTheme="majorBidi" w:hAnsiTheme="majorBidi" w:cstheme="majorBidi"/>
                <w:sz w:val="24"/>
                <w:szCs w:val="24"/>
              </w:rPr>
              <w:t xml:space="preserve"> nei</w:t>
            </w:r>
            <w:r w:rsidRPr="009D042D">
              <w:rPr>
                <w:rFonts w:asciiTheme="majorBidi" w:hAnsiTheme="majorBidi" w:cstheme="majorBidi"/>
                <w:sz w:val="24"/>
                <w:szCs w:val="24"/>
              </w:rPr>
              <w:t xml:space="preserve"> 28-32 </w:t>
            </w:r>
            <w:proofErr w:type="spellStart"/>
            <w:r w:rsidRPr="009D042D">
              <w:rPr>
                <w:rFonts w:asciiTheme="majorBidi" w:hAnsiTheme="majorBidi" w:cstheme="majorBidi"/>
                <w:sz w:val="24"/>
                <w:szCs w:val="24"/>
              </w:rPr>
              <w:t>kHz</w:t>
            </w:r>
            <w:proofErr w:type="spellEnd"/>
            <w:r w:rsidRPr="009D042D">
              <w:rPr>
                <w:rFonts w:asciiTheme="majorBidi" w:hAnsiTheme="majorBidi" w:cstheme="majorBidi"/>
                <w:sz w:val="24"/>
                <w:szCs w:val="24"/>
              </w:rPr>
              <w:t xml:space="preserve"> ribose</w:t>
            </w:r>
          </w:p>
        </w:tc>
        <w:tc>
          <w:tcPr>
            <w:tcW w:w="2694" w:type="dxa"/>
            <w:tcBorders>
              <w:top w:val="single" w:sz="4" w:space="0" w:color="auto"/>
              <w:left w:val="single" w:sz="4" w:space="0" w:color="auto"/>
              <w:bottom w:val="single" w:sz="4" w:space="0" w:color="auto"/>
              <w:right w:val="single" w:sz="4" w:space="0" w:color="auto"/>
            </w:tcBorders>
          </w:tcPr>
          <w:p w14:paraId="2F03D7D0" w14:textId="23413B2D"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41384873" w14:textId="77777777" w:rsidTr="00D91F4F">
        <w:tc>
          <w:tcPr>
            <w:tcW w:w="880" w:type="dxa"/>
            <w:tcBorders>
              <w:top w:val="single" w:sz="4" w:space="0" w:color="auto"/>
              <w:left w:val="single" w:sz="4" w:space="0" w:color="auto"/>
              <w:bottom w:val="single" w:sz="4" w:space="0" w:color="auto"/>
              <w:right w:val="single" w:sz="4" w:space="0" w:color="auto"/>
            </w:tcBorders>
          </w:tcPr>
          <w:p w14:paraId="71C804CC" w14:textId="579C984B"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1.3.3</w:t>
            </w:r>
          </w:p>
        </w:tc>
        <w:tc>
          <w:tcPr>
            <w:tcW w:w="2835" w:type="dxa"/>
            <w:tcBorders>
              <w:top w:val="single" w:sz="4" w:space="0" w:color="auto"/>
              <w:left w:val="single" w:sz="4" w:space="0" w:color="auto"/>
              <w:bottom w:val="single" w:sz="4" w:space="0" w:color="auto"/>
              <w:right w:val="single" w:sz="4" w:space="0" w:color="auto"/>
            </w:tcBorders>
          </w:tcPr>
          <w:p w14:paraId="216D0783" w14:textId="3BBD767A"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lang w:eastAsia="en-GB"/>
              </w:rPr>
              <w:t>Automatinis amplitudės ir dažnio santykio keitimas, keičiantis apkrovai</w:t>
            </w:r>
          </w:p>
        </w:tc>
        <w:tc>
          <w:tcPr>
            <w:tcW w:w="3685" w:type="dxa"/>
            <w:tcBorders>
              <w:top w:val="single" w:sz="4" w:space="0" w:color="auto"/>
              <w:left w:val="single" w:sz="4" w:space="0" w:color="auto"/>
              <w:bottom w:val="single" w:sz="4" w:space="0" w:color="auto"/>
              <w:right w:val="single" w:sz="4" w:space="0" w:color="auto"/>
            </w:tcBorders>
          </w:tcPr>
          <w:p w14:paraId="6EC5FABD" w14:textId="70595D67" w:rsidR="000F65DE" w:rsidRPr="009D042D" w:rsidRDefault="009D042D" w:rsidP="000F65DE">
            <w:pPr>
              <w:spacing w:after="0" w:line="240" w:lineRule="auto"/>
              <w:jc w:val="both"/>
              <w:rPr>
                <w:rFonts w:asciiTheme="majorBidi" w:hAnsiTheme="majorBidi" w:cstheme="majorBidi"/>
                <w:sz w:val="24"/>
                <w:szCs w:val="24"/>
              </w:rPr>
            </w:pPr>
            <w:r>
              <w:rPr>
                <w:rFonts w:asciiTheme="majorBidi" w:hAnsiTheme="majorBidi" w:cstheme="majorBidi"/>
                <w:sz w:val="24"/>
                <w:szCs w:val="24"/>
              </w:rPr>
              <w:t>B</w:t>
            </w:r>
            <w:r w:rsidR="000F65DE" w:rsidRPr="009D042D">
              <w:rPr>
                <w:rFonts w:asciiTheme="majorBidi" w:hAnsiTheme="majorBidi" w:cstheme="majorBidi"/>
                <w:sz w:val="24"/>
                <w:szCs w:val="24"/>
              </w:rPr>
              <w:t>ūtina</w:t>
            </w:r>
            <w:r w:rsidR="000F65DE" w:rsidRPr="009D042D">
              <w:rPr>
                <w:rFonts w:asciiTheme="majorBidi" w:hAnsiTheme="majorBidi" w:cstheme="majorBidi"/>
                <w:i/>
                <w:iCs/>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3C310FCF" w14:textId="77777777"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6C8385A9" w14:textId="77777777" w:rsidTr="00D91F4F">
        <w:tc>
          <w:tcPr>
            <w:tcW w:w="880" w:type="dxa"/>
            <w:tcBorders>
              <w:top w:val="single" w:sz="4" w:space="0" w:color="auto"/>
              <w:left w:val="single" w:sz="4" w:space="0" w:color="auto"/>
              <w:bottom w:val="single" w:sz="4" w:space="0" w:color="auto"/>
              <w:right w:val="single" w:sz="4" w:space="0" w:color="auto"/>
            </w:tcBorders>
          </w:tcPr>
          <w:p w14:paraId="3ED46BFA" w14:textId="57AD2AE6"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eastAsia="Calibri" w:hAnsiTheme="majorBidi" w:cstheme="majorBidi"/>
                <w:color w:val="000000"/>
                <w:sz w:val="24"/>
                <w:szCs w:val="24"/>
              </w:rPr>
              <w:t>1.3.4</w:t>
            </w:r>
          </w:p>
        </w:tc>
        <w:tc>
          <w:tcPr>
            <w:tcW w:w="2835" w:type="dxa"/>
            <w:tcBorders>
              <w:top w:val="single" w:sz="4" w:space="0" w:color="auto"/>
              <w:left w:val="single" w:sz="4" w:space="0" w:color="auto"/>
              <w:bottom w:val="single" w:sz="4" w:space="0" w:color="auto"/>
              <w:right w:val="single" w:sz="4" w:space="0" w:color="auto"/>
            </w:tcBorders>
          </w:tcPr>
          <w:p w14:paraId="763F253E" w14:textId="47E3CC05" w:rsidR="000F65DE" w:rsidRPr="009D042D" w:rsidRDefault="000F65DE" w:rsidP="000F65DE">
            <w:pPr>
              <w:spacing w:after="0" w:line="240" w:lineRule="auto"/>
              <w:jc w:val="both"/>
              <w:rPr>
                <w:rFonts w:asciiTheme="majorBidi" w:hAnsiTheme="majorBidi" w:cstheme="majorBidi"/>
                <w:sz w:val="24"/>
                <w:szCs w:val="24"/>
                <w:lang w:eastAsia="en-GB"/>
              </w:rPr>
            </w:pPr>
            <w:r w:rsidRPr="009D042D">
              <w:rPr>
                <w:rFonts w:asciiTheme="majorBidi" w:hAnsiTheme="majorBidi" w:cstheme="majorBidi"/>
                <w:sz w:val="24"/>
                <w:szCs w:val="24"/>
                <w:lang w:eastAsia="en-GB"/>
              </w:rPr>
              <w:t>Komplekte ne mažiau 3 -</w:t>
            </w:r>
            <w:proofErr w:type="spellStart"/>
            <w:r w:rsidRPr="009D042D">
              <w:rPr>
                <w:rFonts w:asciiTheme="majorBidi" w:hAnsiTheme="majorBidi" w:cstheme="majorBidi"/>
                <w:sz w:val="24"/>
                <w:szCs w:val="24"/>
                <w:lang w:eastAsia="en-GB"/>
              </w:rPr>
              <w:t>ij</w:t>
            </w:r>
            <w:r w:rsidR="006C5C55" w:rsidRPr="009D042D">
              <w:rPr>
                <w:rFonts w:asciiTheme="majorBidi" w:hAnsiTheme="majorBidi" w:cstheme="majorBidi"/>
                <w:sz w:val="24"/>
                <w:szCs w:val="24"/>
                <w:lang w:eastAsia="en-GB"/>
              </w:rPr>
              <w:t>ų</w:t>
            </w:r>
            <w:proofErr w:type="spellEnd"/>
            <w:r w:rsidRPr="009D042D">
              <w:rPr>
                <w:rFonts w:asciiTheme="majorBidi" w:hAnsiTheme="majorBidi" w:cstheme="majorBidi"/>
                <w:sz w:val="24"/>
                <w:szCs w:val="24"/>
                <w:lang w:eastAsia="en-GB"/>
              </w:rPr>
              <w:t xml:space="preserve"> instrumentų  apnašų valymui</w:t>
            </w:r>
          </w:p>
        </w:tc>
        <w:tc>
          <w:tcPr>
            <w:tcW w:w="3685" w:type="dxa"/>
            <w:tcBorders>
              <w:top w:val="single" w:sz="4" w:space="0" w:color="auto"/>
              <w:left w:val="single" w:sz="4" w:space="0" w:color="auto"/>
              <w:bottom w:val="single" w:sz="4" w:space="0" w:color="auto"/>
              <w:right w:val="single" w:sz="4" w:space="0" w:color="auto"/>
            </w:tcBorders>
          </w:tcPr>
          <w:p w14:paraId="6F84AA0A" w14:textId="118BD865"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4F7C3ED6" w14:textId="77777777" w:rsidR="000F65DE" w:rsidRPr="009D042D" w:rsidRDefault="000F65DE" w:rsidP="000F65DE">
            <w:pPr>
              <w:spacing w:after="0" w:line="240" w:lineRule="auto"/>
              <w:jc w:val="both"/>
              <w:rPr>
                <w:rFonts w:asciiTheme="majorBidi" w:eastAsia="Calibri" w:hAnsiTheme="majorBidi" w:cstheme="majorBidi"/>
                <w:sz w:val="24"/>
                <w:szCs w:val="24"/>
              </w:rPr>
            </w:pPr>
          </w:p>
        </w:tc>
      </w:tr>
      <w:tr w:rsidR="007A5739" w:rsidRPr="009D042D" w14:paraId="419A116F" w14:textId="77777777" w:rsidTr="00D727C4">
        <w:tc>
          <w:tcPr>
            <w:tcW w:w="880" w:type="dxa"/>
            <w:tcBorders>
              <w:top w:val="single" w:sz="4" w:space="0" w:color="auto"/>
              <w:left w:val="single" w:sz="4" w:space="0" w:color="auto"/>
              <w:bottom w:val="single" w:sz="4" w:space="0" w:color="auto"/>
              <w:right w:val="single" w:sz="4" w:space="0" w:color="auto"/>
            </w:tcBorders>
          </w:tcPr>
          <w:p w14:paraId="6976127A" w14:textId="69176167" w:rsidR="007A5739" w:rsidRPr="009D042D" w:rsidRDefault="007A5739"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b/>
                <w:bCs/>
                <w:color w:val="000000"/>
                <w:sz w:val="24"/>
                <w:szCs w:val="24"/>
              </w:rPr>
              <w:t>1.4</w:t>
            </w:r>
          </w:p>
        </w:tc>
        <w:tc>
          <w:tcPr>
            <w:tcW w:w="2835" w:type="dxa"/>
            <w:tcBorders>
              <w:top w:val="single" w:sz="4" w:space="0" w:color="auto"/>
              <w:left w:val="single" w:sz="4" w:space="0" w:color="auto"/>
              <w:bottom w:val="single" w:sz="4" w:space="0" w:color="auto"/>
              <w:right w:val="single" w:sz="4" w:space="0" w:color="auto"/>
            </w:tcBorders>
          </w:tcPr>
          <w:p w14:paraId="71AFC435" w14:textId="741A9D65" w:rsidR="007A5739" w:rsidRPr="009D042D" w:rsidRDefault="007A5739"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b/>
                <w:sz w:val="24"/>
                <w:szCs w:val="24"/>
              </w:rPr>
              <w:t xml:space="preserve">Kampinis antgalis </w:t>
            </w:r>
            <w:proofErr w:type="spellStart"/>
            <w:r w:rsidRPr="009D042D">
              <w:rPr>
                <w:rFonts w:asciiTheme="majorBidi" w:hAnsiTheme="majorBidi" w:cstheme="majorBidi"/>
                <w:b/>
                <w:sz w:val="24"/>
                <w:szCs w:val="24"/>
              </w:rPr>
              <w:t>mikrovarikliui</w:t>
            </w:r>
            <w:proofErr w:type="spellEnd"/>
            <w:r w:rsidRPr="009D042D">
              <w:rPr>
                <w:rFonts w:asciiTheme="majorBidi" w:hAnsiTheme="majorBidi" w:cstheme="majorBidi"/>
                <w:b/>
                <w:sz w:val="24"/>
                <w:szCs w:val="24"/>
              </w:rPr>
              <w:t>:</w:t>
            </w:r>
          </w:p>
        </w:tc>
        <w:tc>
          <w:tcPr>
            <w:tcW w:w="6379" w:type="dxa"/>
            <w:gridSpan w:val="2"/>
            <w:tcBorders>
              <w:top w:val="single" w:sz="4" w:space="0" w:color="auto"/>
              <w:left w:val="single" w:sz="4" w:space="0" w:color="auto"/>
              <w:bottom w:val="single" w:sz="4" w:space="0" w:color="auto"/>
              <w:right w:val="single" w:sz="4" w:space="0" w:color="auto"/>
            </w:tcBorders>
          </w:tcPr>
          <w:p w14:paraId="50BEC50B" w14:textId="26D3D1E7" w:rsidR="007A5739" w:rsidRPr="009D042D" w:rsidRDefault="007A5739"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 xml:space="preserve">  </w:t>
            </w:r>
            <w:r w:rsidRPr="00CC2397">
              <w:rPr>
                <w:rFonts w:asciiTheme="majorBidi" w:eastAsia="Calibri" w:hAnsiTheme="majorBidi" w:cstheme="majorBidi"/>
                <w:i/>
                <w:iCs/>
                <w:sz w:val="24"/>
                <w:szCs w:val="24"/>
              </w:rPr>
              <w:t>Pavadinimas, kilmės šalis, gamintojas (užpildo tiekėjas)</w:t>
            </w:r>
          </w:p>
        </w:tc>
      </w:tr>
      <w:tr w:rsidR="00C704E8" w:rsidRPr="009D042D" w14:paraId="143288ED" w14:textId="77777777" w:rsidTr="00D91F4F">
        <w:tc>
          <w:tcPr>
            <w:tcW w:w="880" w:type="dxa"/>
            <w:tcBorders>
              <w:top w:val="single" w:sz="4" w:space="0" w:color="auto"/>
              <w:left w:val="single" w:sz="4" w:space="0" w:color="auto"/>
              <w:bottom w:val="single" w:sz="4" w:space="0" w:color="auto"/>
              <w:right w:val="single" w:sz="4" w:space="0" w:color="auto"/>
            </w:tcBorders>
          </w:tcPr>
          <w:p w14:paraId="42C5A8A5" w14:textId="3C7A3A82"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1.4.1</w:t>
            </w:r>
          </w:p>
        </w:tc>
        <w:tc>
          <w:tcPr>
            <w:tcW w:w="2835" w:type="dxa"/>
            <w:tcBorders>
              <w:top w:val="single" w:sz="4" w:space="0" w:color="auto"/>
              <w:left w:val="single" w:sz="4" w:space="0" w:color="auto"/>
              <w:bottom w:val="single" w:sz="4" w:space="0" w:color="auto"/>
              <w:right w:val="single" w:sz="4" w:space="0" w:color="auto"/>
            </w:tcBorders>
          </w:tcPr>
          <w:p w14:paraId="33E396C3" w14:textId="662C6763"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Su vidiniu oro/vandens aušinimu</w:t>
            </w:r>
          </w:p>
        </w:tc>
        <w:tc>
          <w:tcPr>
            <w:tcW w:w="3685" w:type="dxa"/>
            <w:tcBorders>
              <w:top w:val="single" w:sz="4" w:space="0" w:color="auto"/>
              <w:left w:val="single" w:sz="4" w:space="0" w:color="auto"/>
              <w:bottom w:val="single" w:sz="4" w:space="0" w:color="auto"/>
              <w:right w:val="single" w:sz="4" w:space="0" w:color="auto"/>
            </w:tcBorders>
          </w:tcPr>
          <w:p w14:paraId="3D1B81FE" w14:textId="300A9F6B"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6356CE3B"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0A41E21E" w14:textId="77777777" w:rsidTr="00D91F4F">
        <w:tc>
          <w:tcPr>
            <w:tcW w:w="880" w:type="dxa"/>
            <w:tcBorders>
              <w:top w:val="single" w:sz="4" w:space="0" w:color="auto"/>
              <w:left w:val="single" w:sz="4" w:space="0" w:color="auto"/>
              <w:bottom w:val="single" w:sz="4" w:space="0" w:color="auto"/>
              <w:right w:val="single" w:sz="4" w:space="0" w:color="auto"/>
            </w:tcBorders>
          </w:tcPr>
          <w:p w14:paraId="301F4180" w14:textId="7752E544"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1.4.2</w:t>
            </w:r>
          </w:p>
        </w:tc>
        <w:tc>
          <w:tcPr>
            <w:tcW w:w="2835" w:type="dxa"/>
            <w:tcBorders>
              <w:top w:val="single" w:sz="4" w:space="0" w:color="auto"/>
              <w:left w:val="single" w:sz="4" w:space="0" w:color="auto"/>
              <w:bottom w:val="single" w:sz="4" w:space="0" w:color="auto"/>
              <w:right w:val="single" w:sz="4" w:space="0" w:color="auto"/>
            </w:tcBorders>
          </w:tcPr>
          <w:p w14:paraId="3A209AED" w14:textId="321E4090"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 xml:space="preserve">Sūkių perdavimo santykis  </w:t>
            </w:r>
          </w:p>
        </w:tc>
        <w:tc>
          <w:tcPr>
            <w:tcW w:w="3685" w:type="dxa"/>
            <w:tcBorders>
              <w:top w:val="single" w:sz="4" w:space="0" w:color="auto"/>
              <w:left w:val="single" w:sz="4" w:space="0" w:color="auto"/>
              <w:bottom w:val="single" w:sz="4" w:space="0" w:color="auto"/>
              <w:right w:val="single" w:sz="4" w:space="0" w:color="auto"/>
            </w:tcBorders>
          </w:tcPr>
          <w:p w14:paraId="0FE43E42" w14:textId="22929F6B"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hAnsiTheme="majorBidi" w:cstheme="majorBidi"/>
                <w:sz w:val="24"/>
                <w:szCs w:val="24"/>
              </w:rPr>
              <w:t>Perdavimo santykis 1:1</w:t>
            </w:r>
          </w:p>
        </w:tc>
        <w:tc>
          <w:tcPr>
            <w:tcW w:w="2694" w:type="dxa"/>
            <w:tcBorders>
              <w:top w:val="single" w:sz="4" w:space="0" w:color="auto"/>
              <w:left w:val="single" w:sz="4" w:space="0" w:color="auto"/>
              <w:bottom w:val="single" w:sz="4" w:space="0" w:color="auto"/>
              <w:right w:val="single" w:sz="4" w:space="0" w:color="auto"/>
            </w:tcBorders>
          </w:tcPr>
          <w:p w14:paraId="42351A61"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51E2623D" w14:textId="77777777" w:rsidTr="00D91F4F">
        <w:tc>
          <w:tcPr>
            <w:tcW w:w="880" w:type="dxa"/>
            <w:tcBorders>
              <w:top w:val="single" w:sz="4" w:space="0" w:color="auto"/>
              <w:left w:val="single" w:sz="4" w:space="0" w:color="auto"/>
              <w:bottom w:val="single" w:sz="4" w:space="0" w:color="auto"/>
              <w:right w:val="single" w:sz="4" w:space="0" w:color="auto"/>
            </w:tcBorders>
          </w:tcPr>
          <w:p w14:paraId="1C8C5B70" w14:textId="13CBC4CB"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1.4.3</w:t>
            </w:r>
          </w:p>
        </w:tc>
        <w:tc>
          <w:tcPr>
            <w:tcW w:w="2835" w:type="dxa"/>
            <w:tcBorders>
              <w:top w:val="single" w:sz="4" w:space="0" w:color="auto"/>
              <w:left w:val="single" w:sz="4" w:space="0" w:color="auto"/>
              <w:bottom w:val="single" w:sz="4" w:space="0" w:color="auto"/>
              <w:right w:val="single" w:sz="4" w:space="0" w:color="auto"/>
            </w:tcBorders>
          </w:tcPr>
          <w:p w14:paraId="4F9C968D" w14:textId="64C3F358"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Grąžto fiksacija mygtuku</w:t>
            </w:r>
          </w:p>
        </w:tc>
        <w:tc>
          <w:tcPr>
            <w:tcW w:w="3685" w:type="dxa"/>
            <w:tcBorders>
              <w:top w:val="single" w:sz="4" w:space="0" w:color="auto"/>
              <w:left w:val="single" w:sz="4" w:space="0" w:color="auto"/>
              <w:bottom w:val="single" w:sz="4" w:space="0" w:color="auto"/>
              <w:right w:val="single" w:sz="4" w:space="0" w:color="auto"/>
            </w:tcBorders>
          </w:tcPr>
          <w:p w14:paraId="45488846" w14:textId="153D7C40"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0AA0B23C"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109CED1E" w14:textId="77777777" w:rsidTr="00D91F4F">
        <w:tc>
          <w:tcPr>
            <w:tcW w:w="880" w:type="dxa"/>
            <w:tcBorders>
              <w:top w:val="single" w:sz="4" w:space="0" w:color="auto"/>
              <w:left w:val="single" w:sz="4" w:space="0" w:color="auto"/>
              <w:bottom w:val="single" w:sz="4" w:space="0" w:color="auto"/>
              <w:right w:val="single" w:sz="4" w:space="0" w:color="auto"/>
            </w:tcBorders>
          </w:tcPr>
          <w:p w14:paraId="6038FF0A" w14:textId="3F2E6BB5"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1.4.4</w:t>
            </w:r>
          </w:p>
        </w:tc>
        <w:tc>
          <w:tcPr>
            <w:tcW w:w="2835" w:type="dxa"/>
            <w:tcBorders>
              <w:top w:val="single" w:sz="4" w:space="0" w:color="auto"/>
              <w:left w:val="single" w:sz="4" w:space="0" w:color="auto"/>
              <w:bottom w:val="single" w:sz="4" w:space="0" w:color="auto"/>
              <w:right w:val="single" w:sz="4" w:space="0" w:color="auto"/>
            </w:tcBorders>
          </w:tcPr>
          <w:p w14:paraId="059D0099" w14:textId="46D4977A"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Su šviesos perdavimu</w:t>
            </w:r>
          </w:p>
        </w:tc>
        <w:tc>
          <w:tcPr>
            <w:tcW w:w="3685" w:type="dxa"/>
            <w:tcBorders>
              <w:top w:val="single" w:sz="4" w:space="0" w:color="auto"/>
              <w:left w:val="single" w:sz="4" w:space="0" w:color="auto"/>
              <w:bottom w:val="single" w:sz="4" w:space="0" w:color="auto"/>
              <w:right w:val="single" w:sz="4" w:space="0" w:color="auto"/>
            </w:tcBorders>
          </w:tcPr>
          <w:p w14:paraId="732C9883" w14:textId="5797092A"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10E3DCDE"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02186D4C" w14:textId="77777777" w:rsidTr="00D91F4F">
        <w:tc>
          <w:tcPr>
            <w:tcW w:w="880" w:type="dxa"/>
            <w:tcBorders>
              <w:top w:val="single" w:sz="4" w:space="0" w:color="auto"/>
              <w:left w:val="single" w:sz="4" w:space="0" w:color="auto"/>
              <w:bottom w:val="single" w:sz="4" w:space="0" w:color="auto"/>
              <w:right w:val="single" w:sz="4" w:space="0" w:color="auto"/>
            </w:tcBorders>
          </w:tcPr>
          <w:p w14:paraId="6F4161C6" w14:textId="6977C40B"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1.4.5</w:t>
            </w:r>
          </w:p>
        </w:tc>
        <w:tc>
          <w:tcPr>
            <w:tcW w:w="2835" w:type="dxa"/>
            <w:tcBorders>
              <w:top w:val="single" w:sz="4" w:space="0" w:color="auto"/>
              <w:left w:val="single" w:sz="4" w:space="0" w:color="auto"/>
              <w:bottom w:val="single" w:sz="4" w:space="0" w:color="auto"/>
              <w:right w:val="single" w:sz="4" w:space="0" w:color="auto"/>
            </w:tcBorders>
          </w:tcPr>
          <w:p w14:paraId="3A50ECE1" w14:textId="3EC61461"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Sterilizuojamas</w:t>
            </w:r>
          </w:p>
        </w:tc>
        <w:tc>
          <w:tcPr>
            <w:tcW w:w="3685" w:type="dxa"/>
            <w:tcBorders>
              <w:top w:val="single" w:sz="4" w:space="0" w:color="auto"/>
              <w:left w:val="single" w:sz="4" w:space="0" w:color="auto"/>
              <w:bottom w:val="single" w:sz="4" w:space="0" w:color="auto"/>
              <w:right w:val="single" w:sz="4" w:space="0" w:color="auto"/>
            </w:tcBorders>
          </w:tcPr>
          <w:p w14:paraId="4D9C48A2" w14:textId="4667D6A2"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7F9B40F8"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2D5A8C73" w14:textId="77777777" w:rsidTr="00D91F4F">
        <w:tc>
          <w:tcPr>
            <w:tcW w:w="880" w:type="dxa"/>
            <w:tcBorders>
              <w:top w:val="single" w:sz="4" w:space="0" w:color="auto"/>
              <w:left w:val="single" w:sz="4" w:space="0" w:color="auto"/>
              <w:bottom w:val="single" w:sz="4" w:space="0" w:color="auto"/>
              <w:right w:val="single" w:sz="4" w:space="0" w:color="auto"/>
            </w:tcBorders>
          </w:tcPr>
          <w:p w14:paraId="1968FFB3" w14:textId="327C7FB1" w:rsidR="00C704E8" w:rsidRPr="009D042D" w:rsidRDefault="00C704E8" w:rsidP="00C704E8">
            <w:pPr>
              <w:spacing w:after="0" w:line="240" w:lineRule="auto"/>
              <w:jc w:val="both"/>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1.4.6</w:t>
            </w:r>
          </w:p>
        </w:tc>
        <w:tc>
          <w:tcPr>
            <w:tcW w:w="2835" w:type="dxa"/>
            <w:tcBorders>
              <w:top w:val="single" w:sz="4" w:space="0" w:color="auto"/>
              <w:left w:val="single" w:sz="4" w:space="0" w:color="auto"/>
              <w:bottom w:val="single" w:sz="4" w:space="0" w:color="auto"/>
              <w:right w:val="single" w:sz="4" w:space="0" w:color="auto"/>
            </w:tcBorders>
          </w:tcPr>
          <w:p w14:paraId="6C263EC8" w14:textId="5668F141" w:rsidR="00C704E8" w:rsidRPr="009D042D" w:rsidRDefault="00F47A58" w:rsidP="00C704E8">
            <w:pPr>
              <w:spacing w:after="0" w:line="240" w:lineRule="auto"/>
              <w:jc w:val="both"/>
              <w:rPr>
                <w:rFonts w:asciiTheme="majorBidi" w:hAnsiTheme="majorBidi" w:cstheme="majorBidi"/>
                <w:sz w:val="24"/>
                <w:szCs w:val="24"/>
              </w:rPr>
            </w:pPr>
            <w:r w:rsidRPr="00F47A58">
              <w:rPr>
                <w:rFonts w:asciiTheme="majorBidi" w:hAnsiTheme="majorBidi" w:cstheme="majorBidi"/>
                <w:sz w:val="24"/>
                <w:szCs w:val="24"/>
              </w:rPr>
              <w:t>Komplekte turi būti tepalas ir tepimo jungtis, skirti siūlomam antgaliui, antgalio gamintojo oficialiai nurodyti kaip tinkami siūlomam antgaliui</w:t>
            </w:r>
          </w:p>
        </w:tc>
        <w:tc>
          <w:tcPr>
            <w:tcW w:w="3685" w:type="dxa"/>
            <w:tcBorders>
              <w:top w:val="single" w:sz="4" w:space="0" w:color="auto"/>
              <w:left w:val="single" w:sz="4" w:space="0" w:color="auto"/>
              <w:bottom w:val="single" w:sz="4" w:space="0" w:color="auto"/>
              <w:right w:val="single" w:sz="4" w:space="0" w:color="auto"/>
            </w:tcBorders>
          </w:tcPr>
          <w:p w14:paraId="124366CF" w14:textId="161F7002" w:rsidR="00C704E8" w:rsidRPr="009D042D" w:rsidRDefault="00C704E8" w:rsidP="00C704E8">
            <w:pPr>
              <w:spacing w:after="0" w:line="240" w:lineRule="auto"/>
              <w:jc w:val="both"/>
              <w:rPr>
                <w:rFonts w:asciiTheme="majorBidi" w:hAnsiTheme="majorBidi" w:cstheme="majorBidi"/>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3ECBD942"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311A440B" w14:textId="77777777" w:rsidTr="00D727C4">
        <w:tc>
          <w:tcPr>
            <w:tcW w:w="880" w:type="dxa"/>
            <w:tcBorders>
              <w:top w:val="single" w:sz="4" w:space="0" w:color="auto"/>
              <w:left w:val="single" w:sz="4" w:space="0" w:color="auto"/>
              <w:bottom w:val="single" w:sz="4" w:space="0" w:color="auto"/>
              <w:right w:val="single" w:sz="4" w:space="0" w:color="auto"/>
            </w:tcBorders>
          </w:tcPr>
          <w:p w14:paraId="4B00DF51" w14:textId="3C35F4C6"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b/>
                <w:bCs/>
                <w:color w:val="000000"/>
                <w:sz w:val="24"/>
                <w:szCs w:val="24"/>
              </w:rPr>
              <w:t>1.5</w:t>
            </w:r>
          </w:p>
        </w:tc>
        <w:tc>
          <w:tcPr>
            <w:tcW w:w="2835" w:type="dxa"/>
            <w:tcBorders>
              <w:top w:val="single" w:sz="4" w:space="0" w:color="auto"/>
              <w:left w:val="single" w:sz="4" w:space="0" w:color="auto"/>
              <w:bottom w:val="single" w:sz="4" w:space="0" w:color="auto"/>
              <w:right w:val="single" w:sz="4" w:space="0" w:color="auto"/>
            </w:tcBorders>
          </w:tcPr>
          <w:p w14:paraId="7B83F133" w14:textId="2BD74EBB"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b/>
                <w:sz w:val="24"/>
                <w:szCs w:val="24"/>
              </w:rPr>
              <w:t xml:space="preserve">Kampinis greitinantis antgalis </w:t>
            </w:r>
            <w:proofErr w:type="spellStart"/>
            <w:r w:rsidRPr="009D042D">
              <w:rPr>
                <w:rFonts w:asciiTheme="majorBidi" w:hAnsiTheme="majorBidi" w:cstheme="majorBidi"/>
                <w:b/>
                <w:sz w:val="24"/>
                <w:szCs w:val="24"/>
              </w:rPr>
              <w:t>mikrovarikliui</w:t>
            </w:r>
            <w:proofErr w:type="spellEnd"/>
            <w:r w:rsidRPr="009D042D">
              <w:rPr>
                <w:rFonts w:asciiTheme="majorBidi" w:hAnsiTheme="majorBidi" w:cstheme="majorBidi"/>
                <w:b/>
                <w:sz w:val="24"/>
                <w:szCs w:val="24"/>
              </w:rPr>
              <w:t>:</w:t>
            </w:r>
          </w:p>
        </w:tc>
        <w:tc>
          <w:tcPr>
            <w:tcW w:w="6379" w:type="dxa"/>
            <w:gridSpan w:val="2"/>
            <w:tcBorders>
              <w:top w:val="single" w:sz="4" w:space="0" w:color="auto"/>
              <w:left w:val="single" w:sz="4" w:space="0" w:color="auto"/>
              <w:bottom w:val="single" w:sz="4" w:space="0" w:color="auto"/>
              <w:right w:val="single" w:sz="4" w:space="0" w:color="auto"/>
            </w:tcBorders>
          </w:tcPr>
          <w:p w14:paraId="361DD251" w14:textId="7F4E49D6"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 xml:space="preserve">  </w:t>
            </w:r>
            <w:r w:rsidRPr="00CC2397">
              <w:rPr>
                <w:rFonts w:asciiTheme="majorBidi" w:eastAsia="Calibri" w:hAnsiTheme="majorBidi" w:cstheme="majorBidi"/>
                <w:i/>
                <w:iCs/>
                <w:sz w:val="24"/>
                <w:szCs w:val="24"/>
              </w:rPr>
              <w:t>Pavadinimas, kilmės šalis, gamintojas (užpildo tiekėjas)</w:t>
            </w:r>
          </w:p>
        </w:tc>
      </w:tr>
      <w:tr w:rsidR="00C704E8" w:rsidRPr="009D042D" w14:paraId="2A10A1FC" w14:textId="77777777" w:rsidTr="00D91F4F">
        <w:tc>
          <w:tcPr>
            <w:tcW w:w="880" w:type="dxa"/>
            <w:tcBorders>
              <w:top w:val="single" w:sz="4" w:space="0" w:color="auto"/>
              <w:left w:val="single" w:sz="4" w:space="0" w:color="auto"/>
              <w:bottom w:val="single" w:sz="4" w:space="0" w:color="auto"/>
              <w:right w:val="single" w:sz="4" w:space="0" w:color="auto"/>
            </w:tcBorders>
          </w:tcPr>
          <w:p w14:paraId="57B132EF" w14:textId="6F6B4CCA"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1.5.1</w:t>
            </w:r>
          </w:p>
        </w:tc>
        <w:tc>
          <w:tcPr>
            <w:tcW w:w="2835" w:type="dxa"/>
            <w:tcBorders>
              <w:top w:val="single" w:sz="4" w:space="0" w:color="auto"/>
              <w:left w:val="single" w:sz="4" w:space="0" w:color="auto"/>
              <w:bottom w:val="single" w:sz="4" w:space="0" w:color="auto"/>
              <w:right w:val="single" w:sz="4" w:space="0" w:color="auto"/>
            </w:tcBorders>
          </w:tcPr>
          <w:p w14:paraId="43FBEBF7" w14:textId="0931141C"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 xml:space="preserve">Su vidiniu oro/vandens aušinimu. </w:t>
            </w:r>
          </w:p>
        </w:tc>
        <w:tc>
          <w:tcPr>
            <w:tcW w:w="3685" w:type="dxa"/>
            <w:tcBorders>
              <w:top w:val="single" w:sz="4" w:space="0" w:color="auto"/>
              <w:left w:val="single" w:sz="4" w:space="0" w:color="auto"/>
              <w:bottom w:val="single" w:sz="4" w:space="0" w:color="auto"/>
              <w:right w:val="single" w:sz="4" w:space="0" w:color="auto"/>
            </w:tcBorders>
          </w:tcPr>
          <w:p w14:paraId="32984736" w14:textId="6F8F300D"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16F0AC59"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649BE581" w14:textId="77777777" w:rsidTr="00D91F4F">
        <w:tc>
          <w:tcPr>
            <w:tcW w:w="880" w:type="dxa"/>
            <w:tcBorders>
              <w:top w:val="single" w:sz="4" w:space="0" w:color="auto"/>
              <w:left w:val="single" w:sz="4" w:space="0" w:color="auto"/>
              <w:bottom w:val="single" w:sz="4" w:space="0" w:color="auto"/>
              <w:right w:val="single" w:sz="4" w:space="0" w:color="auto"/>
            </w:tcBorders>
          </w:tcPr>
          <w:p w14:paraId="48D01E76" w14:textId="646BEFE9"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1.5.2</w:t>
            </w:r>
          </w:p>
        </w:tc>
        <w:tc>
          <w:tcPr>
            <w:tcW w:w="2835" w:type="dxa"/>
            <w:tcBorders>
              <w:top w:val="single" w:sz="4" w:space="0" w:color="auto"/>
              <w:left w:val="single" w:sz="4" w:space="0" w:color="auto"/>
              <w:bottom w:val="single" w:sz="4" w:space="0" w:color="auto"/>
              <w:right w:val="single" w:sz="4" w:space="0" w:color="auto"/>
            </w:tcBorders>
          </w:tcPr>
          <w:p w14:paraId="732D8389" w14:textId="2C640BF0"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 xml:space="preserve">Sūkių perdavimo santykis  </w:t>
            </w:r>
          </w:p>
        </w:tc>
        <w:tc>
          <w:tcPr>
            <w:tcW w:w="3685" w:type="dxa"/>
            <w:tcBorders>
              <w:top w:val="single" w:sz="4" w:space="0" w:color="auto"/>
              <w:left w:val="single" w:sz="4" w:space="0" w:color="auto"/>
              <w:bottom w:val="single" w:sz="4" w:space="0" w:color="auto"/>
              <w:right w:val="single" w:sz="4" w:space="0" w:color="auto"/>
            </w:tcBorders>
          </w:tcPr>
          <w:p w14:paraId="341C0379" w14:textId="633354C3"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hAnsiTheme="majorBidi" w:cstheme="majorBidi"/>
                <w:sz w:val="24"/>
                <w:szCs w:val="24"/>
              </w:rPr>
              <w:t>Perdavimo santykis 1:5</w:t>
            </w:r>
          </w:p>
        </w:tc>
        <w:tc>
          <w:tcPr>
            <w:tcW w:w="2694" w:type="dxa"/>
            <w:tcBorders>
              <w:top w:val="single" w:sz="4" w:space="0" w:color="auto"/>
              <w:left w:val="single" w:sz="4" w:space="0" w:color="auto"/>
              <w:bottom w:val="single" w:sz="4" w:space="0" w:color="auto"/>
              <w:right w:val="single" w:sz="4" w:space="0" w:color="auto"/>
            </w:tcBorders>
          </w:tcPr>
          <w:p w14:paraId="31BE1798"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0FD4A80E" w14:textId="77777777" w:rsidTr="00D91F4F">
        <w:tc>
          <w:tcPr>
            <w:tcW w:w="880" w:type="dxa"/>
            <w:tcBorders>
              <w:top w:val="single" w:sz="4" w:space="0" w:color="auto"/>
              <w:left w:val="single" w:sz="4" w:space="0" w:color="auto"/>
              <w:bottom w:val="single" w:sz="4" w:space="0" w:color="auto"/>
              <w:right w:val="single" w:sz="4" w:space="0" w:color="auto"/>
            </w:tcBorders>
          </w:tcPr>
          <w:p w14:paraId="4BC0640C" w14:textId="6C52FB40"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1.5.3</w:t>
            </w:r>
          </w:p>
        </w:tc>
        <w:tc>
          <w:tcPr>
            <w:tcW w:w="2835" w:type="dxa"/>
            <w:tcBorders>
              <w:top w:val="single" w:sz="4" w:space="0" w:color="auto"/>
              <w:left w:val="single" w:sz="4" w:space="0" w:color="auto"/>
              <w:bottom w:val="single" w:sz="4" w:space="0" w:color="auto"/>
              <w:right w:val="single" w:sz="4" w:space="0" w:color="auto"/>
            </w:tcBorders>
          </w:tcPr>
          <w:p w14:paraId="2ECB0690" w14:textId="54867F75"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Grąžto fiksacija mygtuku</w:t>
            </w:r>
          </w:p>
        </w:tc>
        <w:tc>
          <w:tcPr>
            <w:tcW w:w="3685" w:type="dxa"/>
            <w:tcBorders>
              <w:top w:val="single" w:sz="4" w:space="0" w:color="auto"/>
              <w:left w:val="single" w:sz="4" w:space="0" w:color="auto"/>
              <w:bottom w:val="single" w:sz="4" w:space="0" w:color="auto"/>
              <w:right w:val="single" w:sz="4" w:space="0" w:color="auto"/>
            </w:tcBorders>
          </w:tcPr>
          <w:p w14:paraId="3DC792DC" w14:textId="7E03EFAF"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2C59E5E1"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64558700" w14:textId="77777777" w:rsidTr="00D91F4F">
        <w:tc>
          <w:tcPr>
            <w:tcW w:w="880" w:type="dxa"/>
            <w:tcBorders>
              <w:top w:val="single" w:sz="4" w:space="0" w:color="auto"/>
              <w:left w:val="single" w:sz="4" w:space="0" w:color="auto"/>
              <w:bottom w:val="single" w:sz="4" w:space="0" w:color="auto"/>
              <w:right w:val="single" w:sz="4" w:space="0" w:color="auto"/>
            </w:tcBorders>
          </w:tcPr>
          <w:p w14:paraId="69AEAD07" w14:textId="5FFFBB3C"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1.5.4</w:t>
            </w:r>
          </w:p>
        </w:tc>
        <w:tc>
          <w:tcPr>
            <w:tcW w:w="2835" w:type="dxa"/>
            <w:tcBorders>
              <w:top w:val="single" w:sz="4" w:space="0" w:color="auto"/>
              <w:left w:val="single" w:sz="4" w:space="0" w:color="auto"/>
              <w:bottom w:val="single" w:sz="4" w:space="0" w:color="auto"/>
              <w:right w:val="single" w:sz="4" w:space="0" w:color="auto"/>
            </w:tcBorders>
          </w:tcPr>
          <w:p w14:paraId="6D30E24C" w14:textId="05C43DE0"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Su šviesos perdavimu</w:t>
            </w:r>
          </w:p>
        </w:tc>
        <w:tc>
          <w:tcPr>
            <w:tcW w:w="3685" w:type="dxa"/>
            <w:tcBorders>
              <w:top w:val="single" w:sz="4" w:space="0" w:color="auto"/>
              <w:left w:val="single" w:sz="4" w:space="0" w:color="auto"/>
              <w:bottom w:val="single" w:sz="4" w:space="0" w:color="auto"/>
              <w:right w:val="single" w:sz="4" w:space="0" w:color="auto"/>
            </w:tcBorders>
          </w:tcPr>
          <w:p w14:paraId="07666803" w14:textId="746CDFD5"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 xml:space="preserve">ūtina </w:t>
            </w:r>
            <w:r w:rsidRPr="009D042D">
              <w:rPr>
                <w:rFonts w:asciiTheme="majorBidi" w:hAnsiTheme="majorBidi" w:cstheme="majorBidi"/>
                <w:i/>
                <w:iCs/>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7EB0EBDD"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089BD90D" w14:textId="77777777" w:rsidTr="00D91F4F">
        <w:tc>
          <w:tcPr>
            <w:tcW w:w="880" w:type="dxa"/>
            <w:tcBorders>
              <w:top w:val="single" w:sz="4" w:space="0" w:color="auto"/>
              <w:left w:val="single" w:sz="4" w:space="0" w:color="auto"/>
              <w:bottom w:val="single" w:sz="4" w:space="0" w:color="auto"/>
              <w:right w:val="single" w:sz="4" w:space="0" w:color="auto"/>
            </w:tcBorders>
          </w:tcPr>
          <w:p w14:paraId="402905CF" w14:textId="6321BE03"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1.5.5</w:t>
            </w:r>
          </w:p>
        </w:tc>
        <w:tc>
          <w:tcPr>
            <w:tcW w:w="2835" w:type="dxa"/>
            <w:tcBorders>
              <w:top w:val="single" w:sz="4" w:space="0" w:color="auto"/>
              <w:left w:val="single" w:sz="4" w:space="0" w:color="auto"/>
              <w:bottom w:val="single" w:sz="4" w:space="0" w:color="auto"/>
              <w:right w:val="single" w:sz="4" w:space="0" w:color="auto"/>
            </w:tcBorders>
          </w:tcPr>
          <w:p w14:paraId="00D0A4E1" w14:textId="7A8D7C5D"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Sterilizuojamas</w:t>
            </w:r>
          </w:p>
        </w:tc>
        <w:tc>
          <w:tcPr>
            <w:tcW w:w="3685" w:type="dxa"/>
            <w:tcBorders>
              <w:top w:val="single" w:sz="4" w:space="0" w:color="auto"/>
              <w:left w:val="single" w:sz="4" w:space="0" w:color="auto"/>
              <w:bottom w:val="single" w:sz="4" w:space="0" w:color="auto"/>
              <w:right w:val="single" w:sz="4" w:space="0" w:color="auto"/>
            </w:tcBorders>
          </w:tcPr>
          <w:p w14:paraId="5F51F493" w14:textId="4FC823A2"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66208504"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0609D4DC" w14:textId="77777777" w:rsidTr="00D91F4F">
        <w:tc>
          <w:tcPr>
            <w:tcW w:w="880" w:type="dxa"/>
            <w:tcBorders>
              <w:top w:val="single" w:sz="4" w:space="0" w:color="auto"/>
              <w:left w:val="single" w:sz="4" w:space="0" w:color="auto"/>
              <w:bottom w:val="single" w:sz="4" w:space="0" w:color="auto"/>
              <w:right w:val="single" w:sz="4" w:space="0" w:color="auto"/>
            </w:tcBorders>
          </w:tcPr>
          <w:p w14:paraId="06582787" w14:textId="6CBA5BF8"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1.5.6</w:t>
            </w:r>
          </w:p>
        </w:tc>
        <w:tc>
          <w:tcPr>
            <w:tcW w:w="2835" w:type="dxa"/>
            <w:tcBorders>
              <w:top w:val="single" w:sz="4" w:space="0" w:color="auto"/>
              <w:left w:val="single" w:sz="4" w:space="0" w:color="auto"/>
              <w:bottom w:val="single" w:sz="4" w:space="0" w:color="auto"/>
              <w:right w:val="single" w:sz="4" w:space="0" w:color="auto"/>
            </w:tcBorders>
          </w:tcPr>
          <w:p w14:paraId="7EF10E5A" w14:textId="29AA1413"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Grąžto aušinimas vandeniu ne mažiau kaip iš 4-ių taškų.</w:t>
            </w:r>
          </w:p>
        </w:tc>
        <w:tc>
          <w:tcPr>
            <w:tcW w:w="3685" w:type="dxa"/>
            <w:tcBorders>
              <w:top w:val="single" w:sz="4" w:space="0" w:color="auto"/>
              <w:left w:val="single" w:sz="4" w:space="0" w:color="auto"/>
              <w:bottom w:val="single" w:sz="4" w:space="0" w:color="auto"/>
              <w:right w:val="single" w:sz="4" w:space="0" w:color="auto"/>
            </w:tcBorders>
          </w:tcPr>
          <w:p w14:paraId="00C08843" w14:textId="00E7EA3D"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753825AA"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0AB1B9BD" w14:textId="77777777" w:rsidTr="00D91F4F">
        <w:tc>
          <w:tcPr>
            <w:tcW w:w="880" w:type="dxa"/>
            <w:tcBorders>
              <w:top w:val="single" w:sz="4" w:space="0" w:color="auto"/>
              <w:left w:val="single" w:sz="4" w:space="0" w:color="auto"/>
              <w:bottom w:val="single" w:sz="4" w:space="0" w:color="auto"/>
              <w:right w:val="single" w:sz="4" w:space="0" w:color="auto"/>
            </w:tcBorders>
          </w:tcPr>
          <w:p w14:paraId="25CD71D7" w14:textId="0953921E"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lastRenderedPageBreak/>
              <w:t>1.5.7</w:t>
            </w:r>
          </w:p>
        </w:tc>
        <w:tc>
          <w:tcPr>
            <w:tcW w:w="2835" w:type="dxa"/>
            <w:tcBorders>
              <w:top w:val="single" w:sz="4" w:space="0" w:color="auto"/>
              <w:left w:val="single" w:sz="4" w:space="0" w:color="auto"/>
              <w:bottom w:val="single" w:sz="4" w:space="0" w:color="auto"/>
              <w:right w:val="single" w:sz="4" w:space="0" w:color="auto"/>
            </w:tcBorders>
          </w:tcPr>
          <w:p w14:paraId="55951461" w14:textId="27CBC956" w:rsidR="00C704E8" w:rsidRPr="009D042D" w:rsidRDefault="00F47A58" w:rsidP="00C704E8">
            <w:pPr>
              <w:spacing w:after="0" w:line="240" w:lineRule="auto"/>
              <w:jc w:val="both"/>
              <w:rPr>
                <w:rFonts w:asciiTheme="majorBidi" w:hAnsiTheme="majorBidi" w:cstheme="majorBidi"/>
                <w:sz w:val="24"/>
                <w:szCs w:val="24"/>
              </w:rPr>
            </w:pPr>
            <w:r w:rsidRPr="00F47A58">
              <w:rPr>
                <w:rFonts w:asciiTheme="majorBidi" w:hAnsiTheme="majorBidi" w:cstheme="majorBidi"/>
                <w:sz w:val="24"/>
                <w:szCs w:val="24"/>
              </w:rPr>
              <w:t>Komplekte turi būti tepalas ir tepimo jungtis, skirti siūlomam antgaliui, antgalio gamintojo oficialiai nurodyti kaip tinkami siūlomam antgaliui.</w:t>
            </w:r>
          </w:p>
        </w:tc>
        <w:tc>
          <w:tcPr>
            <w:tcW w:w="3685" w:type="dxa"/>
            <w:tcBorders>
              <w:top w:val="single" w:sz="4" w:space="0" w:color="auto"/>
              <w:left w:val="single" w:sz="4" w:space="0" w:color="auto"/>
              <w:bottom w:val="single" w:sz="4" w:space="0" w:color="auto"/>
              <w:right w:val="single" w:sz="4" w:space="0" w:color="auto"/>
            </w:tcBorders>
          </w:tcPr>
          <w:p w14:paraId="533BADD2" w14:textId="34B469EE" w:rsidR="00C704E8" w:rsidRPr="009D042D" w:rsidRDefault="00C704E8" w:rsidP="00C704E8">
            <w:pPr>
              <w:spacing w:after="0" w:line="240" w:lineRule="auto"/>
              <w:jc w:val="both"/>
              <w:rPr>
                <w:rFonts w:asciiTheme="majorBidi" w:hAnsiTheme="majorBidi" w:cstheme="majorBidi"/>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3388304D"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2D8E2DA3" w14:textId="77777777" w:rsidTr="00D727C4">
        <w:tc>
          <w:tcPr>
            <w:tcW w:w="880" w:type="dxa"/>
            <w:tcBorders>
              <w:top w:val="single" w:sz="4" w:space="0" w:color="auto"/>
              <w:left w:val="single" w:sz="4" w:space="0" w:color="auto"/>
              <w:bottom w:val="single" w:sz="4" w:space="0" w:color="auto"/>
              <w:right w:val="single" w:sz="4" w:space="0" w:color="auto"/>
            </w:tcBorders>
          </w:tcPr>
          <w:p w14:paraId="1A127165" w14:textId="2BAF90EC"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b/>
                <w:bCs/>
                <w:color w:val="000000"/>
                <w:sz w:val="24"/>
                <w:szCs w:val="24"/>
              </w:rPr>
              <w:t>1.6</w:t>
            </w:r>
          </w:p>
        </w:tc>
        <w:tc>
          <w:tcPr>
            <w:tcW w:w="2835" w:type="dxa"/>
            <w:tcBorders>
              <w:top w:val="single" w:sz="4" w:space="0" w:color="auto"/>
              <w:left w:val="single" w:sz="4" w:space="0" w:color="auto"/>
              <w:bottom w:val="single" w:sz="4" w:space="0" w:color="auto"/>
              <w:right w:val="single" w:sz="4" w:space="0" w:color="auto"/>
            </w:tcBorders>
          </w:tcPr>
          <w:p w14:paraId="5094F8AC" w14:textId="435FA080"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b/>
                <w:bCs/>
                <w:sz w:val="24"/>
                <w:szCs w:val="24"/>
              </w:rPr>
              <w:t>Mobili paciento kėdė</w:t>
            </w:r>
            <w:r w:rsidRPr="009D042D">
              <w:rPr>
                <w:rFonts w:asciiTheme="majorBidi" w:hAnsiTheme="majorBidi" w:cstheme="majorBidi"/>
                <w:b/>
                <w:sz w:val="24"/>
                <w:szCs w:val="24"/>
              </w:rPr>
              <w:t>:</w:t>
            </w:r>
          </w:p>
        </w:tc>
        <w:tc>
          <w:tcPr>
            <w:tcW w:w="6379" w:type="dxa"/>
            <w:gridSpan w:val="2"/>
            <w:tcBorders>
              <w:top w:val="single" w:sz="4" w:space="0" w:color="auto"/>
              <w:left w:val="single" w:sz="4" w:space="0" w:color="auto"/>
              <w:bottom w:val="single" w:sz="4" w:space="0" w:color="auto"/>
              <w:right w:val="single" w:sz="4" w:space="0" w:color="auto"/>
            </w:tcBorders>
          </w:tcPr>
          <w:p w14:paraId="7B775F41" w14:textId="4BD05945" w:rsidR="00C704E8" w:rsidRPr="009D042D" w:rsidRDefault="00C704E8" w:rsidP="00C704E8">
            <w:pPr>
              <w:spacing w:after="0" w:line="240" w:lineRule="auto"/>
              <w:jc w:val="both"/>
              <w:rPr>
                <w:rFonts w:asciiTheme="majorBidi" w:eastAsia="Calibri" w:hAnsiTheme="majorBidi" w:cstheme="majorBidi"/>
                <w:sz w:val="24"/>
                <w:szCs w:val="24"/>
              </w:rPr>
            </w:pPr>
            <w:r w:rsidRPr="00CC2397">
              <w:rPr>
                <w:rFonts w:asciiTheme="majorBidi" w:eastAsia="Calibri" w:hAnsiTheme="majorBidi" w:cstheme="majorBidi"/>
                <w:i/>
                <w:iCs/>
                <w:sz w:val="24"/>
                <w:szCs w:val="24"/>
              </w:rPr>
              <w:t>Pavadinimas, kilmės šalis, gamintojas (užpildo tiekėjas)</w:t>
            </w:r>
          </w:p>
        </w:tc>
      </w:tr>
      <w:tr w:rsidR="00C704E8" w:rsidRPr="009D042D" w14:paraId="411361D0" w14:textId="77777777" w:rsidTr="00D91F4F">
        <w:tc>
          <w:tcPr>
            <w:tcW w:w="880" w:type="dxa"/>
            <w:tcBorders>
              <w:top w:val="single" w:sz="4" w:space="0" w:color="auto"/>
              <w:left w:val="single" w:sz="4" w:space="0" w:color="auto"/>
              <w:bottom w:val="single" w:sz="4" w:space="0" w:color="auto"/>
              <w:right w:val="single" w:sz="4" w:space="0" w:color="auto"/>
            </w:tcBorders>
          </w:tcPr>
          <w:p w14:paraId="427984C8" w14:textId="7D7789E4"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1.6.1</w:t>
            </w:r>
          </w:p>
        </w:tc>
        <w:tc>
          <w:tcPr>
            <w:tcW w:w="2835" w:type="dxa"/>
            <w:tcBorders>
              <w:top w:val="single" w:sz="4" w:space="0" w:color="auto"/>
              <w:left w:val="single" w:sz="4" w:space="0" w:color="auto"/>
              <w:bottom w:val="single" w:sz="4" w:space="0" w:color="auto"/>
              <w:right w:val="single" w:sz="4" w:space="0" w:color="auto"/>
            </w:tcBorders>
          </w:tcPr>
          <w:p w14:paraId="172D4553" w14:textId="77777777" w:rsidR="009D3ABE" w:rsidRPr="009D3ABE" w:rsidRDefault="009D3ABE" w:rsidP="009D3ABE">
            <w:pPr>
              <w:spacing w:after="0" w:line="240" w:lineRule="auto"/>
              <w:jc w:val="both"/>
              <w:rPr>
                <w:rFonts w:asciiTheme="majorBidi" w:eastAsia="Arial Unicode MS" w:hAnsiTheme="majorBidi" w:cstheme="majorBidi"/>
                <w:noProof/>
                <w:sz w:val="24"/>
                <w:szCs w:val="24"/>
              </w:rPr>
            </w:pPr>
            <w:r w:rsidRPr="009D3ABE">
              <w:rPr>
                <w:rFonts w:asciiTheme="majorBidi" w:eastAsia="Arial Unicode MS" w:hAnsiTheme="majorBidi" w:cstheme="majorBidi"/>
                <w:noProof/>
                <w:sz w:val="24"/>
                <w:szCs w:val="24"/>
              </w:rPr>
              <w:t>Paciento kėdė turi turėti konstrukcinį arba komplektacinį sprendimą, leidžiantį ją transportuoti ir perstatyti dažnai naudojant vienam asmeniui, nenaudojant kėlimo veiksmų.</w:t>
            </w:r>
          </w:p>
          <w:p w14:paraId="4AE7B9D5" w14:textId="0D42880F" w:rsidR="00C704E8" w:rsidRPr="009D042D" w:rsidRDefault="00C704E8" w:rsidP="00C704E8">
            <w:pPr>
              <w:spacing w:after="0" w:line="240" w:lineRule="auto"/>
              <w:jc w:val="both"/>
              <w:rPr>
                <w:rFonts w:asciiTheme="majorBidi" w:eastAsia="Calibri" w:hAnsiTheme="majorBidi" w:cstheme="majorBidi"/>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6D0FDAA" w14:textId="7006FAF8"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0AA04212"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6F31A9A7" w14:textId="77777777" w:rsidTr="00D91F4F">
        <w:tc>
          <w:tcPr>
            <w:tcW w:w="880" w:type="dxa"/>
            <w:tcBorders>
              <w:top w:val="single" w:sz="4" w:space="0" w:color="auto"/>
              <w:left w:val="single" w:sz="4" w:space="0" w:color="auto"/>
              <w:bottom w:val="single" w:sz="4" w:space="0" w:color="auto"/>
              <w:right w:val="single" w:sz="4" w:space="0" w:color="auto"/>
            </w:tcBorders>
          </w:tcPr>
          <w:p w14:paraId="30F55F8B" w14:textId="6CFD5372"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1.6.2</w:t>
            </w:r>
          </w:p>
        </w:tc>
        <w:tc>
          <w:tcPr>
            <w:tcW w:w="2835" w:type="dxa"/>
            <w:tcBorders>
              <w:top w:val="single" w:sz="4" w:space="0" w:color="auto"/>
              <w:left w:val="single" w:sz="4" w:space="0" w:color="auto"/>
              <w:bottom w:val="single" w:sz="4" w:space="0" w:color="auto"/>
              <w:right w:val="single" w:sz="4" w:space="0" w:color="auto"/>
            </w:tcBorders>
          </w:tcPr>
          <w:p w14:paraId="505F3408" w14:textId="4A98188B"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noProof/>
                <w:sz w:val="24"/>
                <w:szCs w:val="24"/>
              </w:rPr>
              <w:t xml:space="preserve">Maksimalus paciento svoris   </w:t>
            </w:r>
          </w:p>
        </w:tc>
        <w:tc>
          <w:tcPr>
            <w:tcW w:w="3685" w:type="dxa"/>
            <w:tcBorders>
              <w:top w:val="single" w:sz="4" w:space="0" w:color="auto"/>
              <w:left w:val="single" w:sz="4" w:space="0" w:color="auto"/>
              <w:bottom w:val="single" w:sz="4" w:space="0" w:color="auto"/>
              <w:right w:val="single" w:sz="4" w:space="0" w:color="auto"/>
            </w:tcBorders>
          </w:tcPr>
          <w:p w14:paraId="6F5BFD41" w14:textId="29FC0FF9"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eastAsia="Calibri" w:hAnsiTheme="majorBidi" w:cstheme="majorBidi"/>
                <w:noProof/>
                <w:sz w:val="24"/>
                <w:szCs w:val="24"/>
              </w:rPr>
              <w:t>Ne mažiau kaip 145 kg</w:t>
            </w:r>
          </w:p>
        </w:tc>
        <w:tc>
          <w:tcPr>
            <w:tcW w:w="2694" w:type="dxa"/>
            <w:tcBorders>
              <w:top w:val="single" w:sz="4" w:space="0" w:color="auto"/>
              <w:left w:val="single" w:sz="4" w:space="0" w:color="auto"/>
              <w:bottom w:val="single" w:sz="4" w:space="0" w:color="auto"/>
              <w:right w:val="single" w:sz="4" w:space="0" w:color="auto"/>
            </w:tcBorders>
          </w:tcPr>
          <w:p w14:paraId="370FAB76"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3D974358" w14:textId="77777777" w:rsidTr="00D91F4F">
        <w:tc>
          <w:tcPr>
            <w:tcW w:w="880" w:type="dxa"/>
            <w:tcBorders>
              <w:top w:val="single" w:sz="4" w:space="0" w:color="auto"/>
              <w:left w:val="single" w:sz="4" w:space="0" w:color="auto"/>
              <w:bottom w:val="single" w:sz="4" w:space="0" w:color="auto"/>
              <w:right w:val="single" w:sz="4" w:space="0" w:color="auto"/>
            </w:tcBorders>
          </w:tcPr>
          <w:p w14:paraId="21ED4830" w14:textId="6F3B4F26"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1.6.3</w:t>
            </w:r>
          </w:p>
        </w:tc>
        <w:tc>
          <w:tcPr>
            <w:tcW w:w="2835" w:type="dxa"/>
            <w:tcBorders>
              <w:top w:val="single" w:sz="4" w:space="0" w:color="auto"/>
              <w:left w:val="single" w:sz="4" w:space="0" w:color="auto"/>
              <w:bottom w:val="single" w:sz="4" w:space="0" w:color="auto"/>
              <w:right w:val="single" w:sz="4" w:space="0" w:color="auto"/>
            </w:tcBorders>
          </w:tcPr>
          <w:p w14:paraId="26F72737" w14:textId="41E46E40"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noProof/>
                <w:sz w:val="24"/>
                <w:szCs w:val="24"/>
              </w:rPr>
              <w:t xml:space="preserve">Paciento kėdės svoris  </w:t>
            </w:r>
          </w:p>
        </w:tc>
        <w:tc>
          <w:tcPr>
            <w:tcW w:w="3685" w:type="dxa"/>
            <w:tcBorders>
              <w:top w:val="single" w:sz="4" w:space="0" w:color="auto"/>
              <w:left w:val="single" w:sz="4" w:space="0" w:color="auto"/>
              <w:bottom w:val="single" w:sz="4" w:space="0" w:color="auto"/>
              <w:right w:val="single" w:sz="4" w:space="0" w:color="auto"/>
            </w:tcBorders>
          </w:tcPr>
          <w:p w14:paraId="72A83149" w14:textId="7C10C254"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eastAsia="Calibri" w:hAnsiTheme="majorBidi" w:cstheme="majorBidi"/>
                <w:noProof/>
                <w:sz w:val="24"/>
                <w:szCs w:val="24"/>
              </w:rPr>
              <w:t>Ne daugiau kaip 20 kg</w:t>
            </w:r>
          </w:p>
        </w:tc>
        <w:tc>
          <w:tcPr>
            <w:tcW w:w="2694" w:type="dxa"/>
            <w:tcBorders>
              <w:top w:val="single" w:sz="4" w:space="0" w:color="auto"/>
              <w:left w:val="single" w:sz="4" w:space="0" w:color="auto"/>
              <w:bottom w:val="single" w:sz="4" w:space="0" w:color="auto"/>
              <w:right w:val="single" w:sz="4" w:space="0" w:color="auto"/>
            </w:tcBorders>
          </w:tcPr>
          <w:p w14:paraId="3977A239"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3837B9F7" w14:textId="77777777" w:rsidTr="00D727C4">
        <w:tc>
          <w:tcPr>
            <w:tcW w:w="880" w:type="dxa"/>
            <w:tcBorders>
              <w:top w:val="single" w:sz="4" w:space="0" w:color="auto"/>
              <w:left w:val="single" w:sz="4" w:space="0" w:color="auto"/>
              <w:bottom w:val="single" w:sz="4" w:space="0" w:color="auto"/>
              <w:right w:val="single" w:sz="4" w:space="0" w:color="auto"/>
            </w:tcBorders>
          </w:tcPr>
          <w:p w14:paraId="17E00ADC" w14:textId="550F6E61" w:rsidR="00C704E8" w:rsidRPr="009D042D" w:rsidRDefault="00C704E8" w:rsidP="00C704E8">
            <w:pPr>
              <w:spacing w:after="0" w:line="240" w:lineRule="auto"/>
              <w:jc w:val="both"/>
              <w:rPr>
                <w:rFonts w:asciiTheme="majorBidi" w:eastAsia="Calibri" w:hAnsiTheme="majorBidi" w:cstheme="majorBidi"/>
                <w:b/>
                <w:bCs/>
                <w:color w:val="000000"/>
                <w:sz w:val="24"/>
                <w:szCs w:val="24"/>
              </w:rPr>
            </w:pPr>
            <w:r w:rsidRPr="009D042D">
              <w:rPr>
                <w:rFonts w:asciiTheme="majorBidi" w:eastAsia="Calibri" w:hAnsiTheme="majorBidi" w:cstheme="majorBidi"/>
                <w:b/>
                <w:bCs/>
                <w:color w:val="000000"/>
                <w:sz w:val="24"/>
                <w:szCs w:val="24"/>
              </w:rPr>
              <w:t>1.7</w:t>
            </w:r>
          </w:p>
        </w:tc>
        <w:tc>
          <w:tcPr>
            <w:tcW w:w="2835" w:type="dxa"/>
            <w:tcBorders>
              <w:top w:val="single" w:sz="4" w:space="0" w:color="auto"/>
              <w:left w:val="single" w:sz="4" w:space="0" w:color="auto"/>
              <w:bottom w:val="single" w:sz="4" w:space="0" w:color="auto"/>
              <w:right w:val="single" w:sz="4" w:space="0" w:color="auto"/>
            </w:tcBorders>
          </w:tcPr>
          <w:p w14:paraId="090D5784" w14:textId="44ABD2F2" w:rsidR="00C704E8" w:rsidRPr="009D042D" w:rsidRDefault="00C704E8" w:rsidP="00C704E8">
            <w:pPr>
              <w:spacing w:after="0" w:line="240" w:lineRule="auto"/>
              <w:jc w:val="both"/>
              <w:rPr>
                <w:rFonts w:asciiTheme="majorBidi" w:hAnsiTheme="majorBidi" w:cstheme="majorBidi"/>
                <w:b/>
                <w:bCs/>
                <w:sz w:val="24"/>
                <w:szCs w:val="24"/>
              </w:rPr>
            </w:pPr>
            <w:r w:rsidRPr="009D042D">
              <w:rPr>
                <w:rFonts w:asciiTheme="majorBidi" w:hAnsiTheme="majorBidi" w:cstheme="majorBidi"/>
                <w:b/>
                <w:bCs/>
                <w:sz w:val="24"/>
                <w:szCs w:val="24"/>
              </w:rPr>
              <w:t>Transportuojamas operacinis šviestuvas</w:t>
            </w:r>
            <w:r w:rsidRPr="009D042D">
              <w:rPr>
                <w:rFonts w:asciiTheme="majorBidi" w:hAnsiTheme="majorBidi" w:cstheme="majorBidi"/>
                <w:b/>
                <w:sz w:val="24"/>
                <w:szCs w:val="24"/>
              </w:rPr>
              <w:t>:</w:t>
            </w:r>
          </w:p>
        </w:tc>
        <w:tc>
          <w:tcPr>
            <w:tcW w:w="6379" w:type="dxa"/>
            <w:gridSpan w:val="2"/>
            <w:tcBorders>
              <w:top w:val="single" w:sz="4" w:space="0" w:color="auto"/>
              <w:left w:val="single" w:sz="4" w:space="0" w:color="auto"/>
              <w:bottom w:val="single" w:sz="4" w:space="0" w:color="auto"/>
              <w:right w:val="single" w:sz="4" w:space="0" w:color="auto"/>
            </w:tcBorders>
          </w:tcPr>
          <w:p w14:paraId="27A67733" w14:textId="0808240F" w:rsidR="00C704E8" w:rsidRPr="009D042D" w:rsidRDefault="00C704E8" w:rsidP="00C704E8">
            <w:pPr>
              <w:spacing w:after="0" w:line="240" w:lineRule="auto"/>
              <w:jc w:val="both"/>
              <w:rPr>
                <w:rFonts w:asciiTheme="majorBidi" w:eastAsia="Calibri" w:hAnsiTheme="majorBidi" w:cstheme="majorBidi"/>
                <w:sz w:val="24"/>
                <w:szCs w:val="24"/>
              </w:rPr>
            </w:pPr>
            <w:r w:rsidRPr="00CC2397">
              <w:rPr>
                <w:rFonts w:asciiTheme="majorBidi" w:eastAsia="Calibri" w:hAnsiTheme="majorBidi" w:cstheme="majorBidi"/>
                <w:i/>
                <w:iCs/>
                <w:sz w:val="24"/>
                <w:szCs w:val="24"/>
              </w:rPr>
              <w:t>Pavadinimas, kilmės šalis, gamintojas (užpildo tiekėjas)</w:t>
            </w:r>
          </w:p>
        </w:tc>
      </w:tr>
      <w:tr w:rsidR="00C704E8" w:rsidRPr="009D042D" w14:paraId="7429B047" w14:textId="77777777" w:rsidTr="00D91F4F">
        <w:tc>
          <w:tcPr>
            <w:tcW w:w="880" w:type="dxa"/>
            <w:tcBorders>
              <w:top w:val="single" w:sz="4" w:space="0" w:color="auto"/>
              <w:left w:val="single" w:sz="4" w:space="0" w:color="auto"/>
              <w:bottom w:val="single" w:sz="4" w:space="0" w:color="auto"/>
              <w:right w:val="single" w:sz="4" w:space="0" w:color="auto"/>
            </w:tcBorders>
          </w:tcPr>
          <w:p w14:paraId="4CE61BC9" w14:textId="46B72707" w:rsidR="00C704E8" w:rsidRPr="009D042D" w:rsidRDefault="00C704E8" w:rsidP="00C704E8">
            <w:pPr>
              <w:spacing w:after="0" w:line="240" w:lineRule="auto"/>
              <w:jc w:val="both"/>
              <w:rPr>
                <w:rFonts w:asciiTheme="majorBidi" w:eastAsia="Calibri" w:hAnsiTheme="majorBidi" w:cstheme="majorBidi"/>
                <w:b/>
                <w:bCs/>
                <w:color w:val="000000"/>
                <w:sz w:val="24"/>
                <w:szCs w:val="24"/>
              </w:rPr>
            </w:pPr>
            <w:r w:rsidRPr="009D042D">
              <w:rPr>
                <w:rFonts w:asciiTheme="majorBidi" w:eastAsia="Calibri" w:hAnsiTheme="majorBidi" w:cstheme="majorBidi"/>
                <w:color w:val="000000"/>
                <w:sz w:val="24"/>
                <w:szCs w:val="24"/>
              </w:rPr>
              <w:t>1.7.1</w:t>
            </w:r>
          </w:p>
        </w:tc>
        <w:tc>
          <w:tcPr>
            <w:tcW w:w="2835" w:type="dxa"/>
            <w:tcBorders>
              <w:top w:val="single" w:sz="4" w:space="0" w:color="auto"/>
              <w:left w:val="single" w:sz="4" w:space="0" w:color="auto"/>
              <w:bottom w:val="single" w:sz="4" w:space="0" w:color="auto"/>
              <w:right w:val="single" w:sz="4" w:space="0" w:color="auto"/>
            </w:tcBorders>
          </w:tcPr>
          <w:p w14:paraId="32C4CCCE" w14:textId="105ED23E" w:rsidR="00C704E8" w:rsidRPr="009D042D" w:rsidRDefault="00C704E8" w:rsidP="00C704E8">
            <w:pPr>
              <w:pStyle w:val="Betarp"/>
              <w:rPr>
                <w:rFonts w:asciiTheme="majorBidi" w:hAnsiTheme="majorBidi" w:cstheme="majorBidi"/>
                <w:sz w:val="24"/>
                <w:szCs w:val="24"/>
              </w:rPr>
            </w:pPr>
            <w:r w:rsidRPr="009D042D">
              <w:rPr>
                <w:rFonts w:asciiTheme="majorBidi" w:hAnsiTheme="majorBidi" w:cstheme="majorBidi"/>
                <w:sz w:val="24"/>
                <w:szCs w:val="24"/>
              </w:rPr>
              <w:t xml:space="preserve">Šviesos intensyvumas ne mažiau kaip   50 000 </w:t>
            </w:r>
            <w:proofErr w:type="spellStart"/>
            <w:r w:rsidRPr="009D042D">
              <w:rPr>
                <w:rFonts w:asciiTheme="majorBidi" w:hAnsiTheme="majorBidi" w:cstheme="majorBidi"/>
                <w:sz w:val="24"/>
                <w:szCs w:val="24"/>
              </w:rPr>
              <w:t>Lux</w:t>
            </w:r>
            <w:proofErr w:type="spellEnd"/>
            <w:r w:rsidRPr="009D042D">
              <w:rPr>
                <w:rFonts w:asciiTheme="majorBidi" w:hAnsiTheme="majorBidi" w:cstheme="majorBidi"/>
                <w:sz w:val="24"/>
                <w:szCs w:val="24"/>
              </w:rPr>
              <w:t xml:space="preserve"> esant  70 cm atstumu</w:t>
            </w:r>
          </w:p>
        </w:tc>
        <w:tc>
          <w:tcPr>
            <w:tcW w:w="3685" w:type="dxa"/>
            <w:tcBorders>
              <w:top w:val="single" w:sz="4" w:space="0" w:color="auto"/>
              <w:left w:val="single" w:sz="4" w:space="0" w:color="auto"/>
              <w:bottom w:val="single" w:sz="4" w:space="0" w:color="auto"/>
              <w:right w:val="single" w:sz="4" w:space="0" w:color="auto"/>
            </w:tcBorders>
          </w:tcPr>
          <w:p w14:paraId="42F1CC0F" w14:textId="0850A9E7"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512E3164"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3D700E89" w14:textId="77777777" w:rsidTr="00D91F4F">
        <w:tc>
          <w:tcPr>
            <w:tcW w:w="880" w:type="dxa"/>
            <w:tcBorders>
              <w:top w:val="single" w:sz="4" w:space="0" w:color="auto"/>
              <w:left w:val="single" w:sz="4" w:space="0" w:color="auto"/>
              <w:bottom w:val="single" w:sz="4" w:space="0" w:color="auto"/>
              <w:right w:val="single" w:sz="4" w:space="0" w:color="auto"/>
            </w:tcBorders>
          </w:tcPr>
          <w:p w14:paraId="7E5C83A8" w14:textId="57B37973" w:rsidR="00C704E8" w:rsidRPr="009D042D" w:rsidRDefault="00C704E8" w:rsidP="00C704E8">
            <w:pPr>
              <w:spacing w:after="0" w:line="240" w:lineRule="auto"/>
              <w:jc w:val="both"/>
              <w:rPr>
                <w:rFonts w:asciiTheme="majorBidi" w:eastAsia="Calibri" w:hAnsiTheme="majorBidi" w:cstheme="majorBidi"/>
                <w:b/>
                <w:bCs/>
                <w:color w:val="000000"/>
                <w:sz w:val="24"/>
                <w:szCs w:val="24"/>
              </w:rPr>
            </w:pPr>
            <w:r w:rsidRPr="009D042D">
              <w:rPr>
                <w:rFonts w:asciiTheme="majorBidi" w:eastAsia="Calibri" w:hAnsiTheme="majorBidi" w:cstheme="majorBidi"/>
                <w:color w:val="000000"/>
                <w:sz w:val="24"/>
                <w:szCs w:val="24"/>
              </w:rPr>
              <w:t>1.7.2</w:t>
            </w:r>
          </w:p>
        </w:tc>
        <w:tc>
          <w:tcPr>
            <w:tcW w:w="2835" w:type="dxa"/>
            <w:tcBorders>
              <w:top w:val="single" w:sz="4" w:space="0" w:color="auto"/>
              <w:left w:val="single" w:sz="4" w:space="0" w:color="auto"/>
              <w:bottom w:val="single" w:sz="4" w:space="0" w:color="auto"/>
              <w:right w:val="single" w:sz="4" w:space="0" w:color="auto"/>
            </w:tcBorders>
          </w:tcPr>
          <w:p w14:paraId="3E33CB94" w14:textId="637D442C" w:rsidR="00C704E8" w:rsidRPr="009D042D" w:rsidRDefault="00C704E8" w:rsidP="00C704E8">
            <w:pPr>
              <w:pStyle w:val="Betarp"/>
              <w:rPr>
                <w:rFonts w:asciiTheme="majorBidi" w:hAnsiTheme="majorBidi" w:cstheme="majorBidi"/>
                <w:sz w:val="24"/>
                <w:szCs w:val="24"/>
              </w:rPr>
            </w:pPr>
            <w:r w:rsidRPr="009D042D">
              <w:rPr>
                <w:rFonts w:asciiTheme="majorBidi" w:hAnsiTheme="majorBidi" w:cstheme="majorBidi"/>
                <w:sz w:val="24"/>
                <w:szCs w:val="24"/>
              </w:rPr>
              <w:t>Ne mažiau kaip 3 šviesos intensyvumo lygiai</w:t>
            </w:r>
          </w:p>
        </w:tc>
        <w:tc>
          <w:tcPr>
            <w:tcW w:w="3685" w:type="dxa"/>
            <w:tcBorders>
              <w:top w:val="single" w:sz="4" w:space="0" w:color="auto"/>
              <w:left w:val="single" w:sz="4" w:space="0" w:color="auto"/>
              <w:bottom w:val="single" w:sz="4" w:space="0" w:color="auto"/>
              <w:right w:val="single" w:sz="4" w:space="0" w:color="auto"/>
            </w:tcBorders>
          </w:tcPr>
          <w:p w14:paraId="6415B6DE" w14:textId="338B5409"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30155524" w14:textId="0323A13C"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C704E8" w:rsidRPr="009D042D" w14:paraId="55A77358" w14:textId="77777777" w:rsidTr="00D91F4F">
        <w:tc>
          <w:tcPr>
            <w:tcW w:w="880" w:type="dxa"/>
            <w:tcBorders>
              <w:top w:val="single" w:sz="4" w:space="0" w:color="auto"/>
              <w:left w:val="single" w:sz="4" w:space="0" w:color="auto"/>
              <w:bottom w:val="single" w:sz="4" w:space="0" w:color="auto"/>
              <w:right w:val="single" w:sz="4" w:space="0" w:color="auto"/>
            </w:tcBorders>
          </w:tcPr>
          <w:p w14:paraId="0EEA6A0D" w14:textId="1D3568E0" w:rsidR="00C704E8" w:rsidRPr="009D042D" w:rsidRDefault="00C704E8" w:rsidP="00C704E8">
            <w:pPr>
              <w:spacing w:after="0" w:line="240" w:lineRule="auto"/>
              <w:jc w:val="both"/>
              <w:rPr>
                <w:rFonts w:asciiTheme="majorBidi" w:eastAsia="Calibri" w:hAnsiTheme="majorBidi" w:cstheme="majorBidi"/>
                <w:b/>
                <w:bCs/>
                <w:color w:val="000000"/>
                <w:sz w:val="24"/>
                <w:szCs w:val="24"/>
              </w:rPr>
            </w:pPr>
            <w:r w:rsidRPr="009D042D">
              <w:rPr>
                <w:rFonts w:asciiTheme="majorBidi" w:eastAsia="Calibri" w:hAnsiTheme="majorBidi" w:cstheme="majorBidi"/>
                <w:color w:val="000000"/>
                <w:sz w:val="24"/>
                <w:szCs w:val="24"/>
              </w:rPr>
              <w:t>1.7.3</w:t>
            </w:r>
          </w:p>
        </w:tc>
        <w:tc>
          <w:tcPr>
            <w:tcW w:w="2835" w:type="dxa"/>
            <w:tcBorders>
              <w:top w:val="single" w:sz="4" w:space="0" w:color="auto"/>
              <w:left w:val="single" w:sz="4" w:space="0" w:color="auto"/>
              <w:bottom w:val="single" w:sz="4" w:space="0" w:color="auto"/>
              <w:right w:val="single" w:sz="4" w:space="0" w:color="auto"/>
            </w:tcBorders>
          </w:tcPr>
          <w:p w14:paraId="51F324C0" w14:textId="4988B05B" w:rsidR="00C704E8" w:rsidRPr="009D042D" w:rsidRDefault="00C704E8" w:rsidP="00C704E8">
            <w:pPr>
              <w:pStyle w:val="Betarp"/>
              <w:rPr>
                <w:rFonts w:asciiTheme="majorBidi" w:hAnsiTheme="majorBidi" w:cstheme="majorBidi"/>
                <w:sz w:val="24"/>
                <w:szCs w:val="24"/>
              </w:rPr>
            </w:pPr>
            <w:r w:rsidRPr="009D042D">
              <w:rPr>
                <w:rFonts w:asciiTheme="majorBidi" w:hAnsiTheme="majorBidi" w:cstheme="majorBidi"/>
                <w:sz w:val="24"/>
                <w:szCs w:val="24"/>
              </w:rPr>
              <w:t>Spalvos atkūrimo indeksas CRI ne mažiau kaip 94</w:t>
            </w:r>
          </w:p>
        </w:tc>
        <w:tc>
          <w:tcPr>
            <w:tcW w:w="3685" w:type="dxa"/>
            <w:tcBorders>
              <w:top w:val="single" w:sz="4" w:space="0" w:color="auto"/>
              <w:left w:val="single" w:sz="4" w:space="0" w:color="auto"/>
              <w:bottom w:val="single" w:sz="4" w:space="0" w:color="auto"/>
              <w:right w:val="single" w:sz="4" w:space="0" w:color="auto"/>
            </w:tcBorders>
          </w:tcPr>
          <w:p w14:paraId="77D5C425" w14:textId="64D2AEAE"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5ED2BCF2"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30520CB5" w14:textId="77777777" w:rsidTr="00D91F4F">
        <w:tc>
          <w:tcPr>
            <w:tcW w:w="880" w:type="dxa"/>
            <w:tcBorders>
              <w:top w:val="single" w:sz="4" w:space="0" w:color="auto"/>
              <w:left w:val="single" w:sz="4" w:space="0" w:color="auto"/>
              <w:bottom w:val="single" w:sz="4" w:space="0" w:color="auto"/>
              <w:right w:val="single" w:sz="4" w:space="0" w:color="auto"/>
            </w:tcBorders>
          </w:tcPr>
          <w:p w14:paraId="1400D23C" w14:textId="4D85DBF8" w:rsidR="00C704E8" w:rsidRPr="009D042D" w:rsidRDefault="00C704E8" w:rsidP="00C704E8">
            <w:pPr>
              <w:spacing w:after="0" w:line="240" w:lineRule="auto"/>
              <w:jc w:val="both"/>
              <w:rPr>
                <w:rFonts w:asciiTheme="majorBidi" w:eastAsia="Calibri" w:hAnsiTheme="majorBidi" w:cstheme="majorBidi"/>
                <w:b/>
                <w:bCs/>
                <w:color w:val="000000"/>
                <w:sz w:val="24"/>
                <w:szCs w:val="24"/>
              </w:rPr>
            </w:pPr>
            <w:r w:rsidRPr="009D042D">
              <w:rPr>
                <w:rFonts w:asciiTheme="majorBidi" w:eastAsia="Calibri" w:hAnsiTheme="majorBidi" w:cstheme="majorBidi"/>
                <w:color w:val="000000"/>
                <w:sz w:val="24"/>
                <w:szCs w:val="24"/>
              </w:rPr>
              <w:t>1.7.4</w:t>
            </w:r>
          </w:p>
        </w:tc>
        <w:tc>
          <w:tcPr>
            <w:tcW w:w="2835" w:type="dxa"/>
            <w:tcBorders>
              <w:top w:val="single" w:sz="4" w:space="0" w:color="auto"/>
              <w:left w:val="single" w:sz="4" w:space="0" w:color="auto"/>
              <w:bottom w:val="single" w:sz="4" w:space="0" w:color="auto"/>
              <w:right w:val="single" w:sz="4" w:space="0" w:color="auto"/>
            </w:tcBorders>
          </w:tcPr>
          <w:p w14:paraId="7E8E0469" w14:textId="09175254" w:rsidR="00C704E8" w:rsidRPr="009D042D" w:rsidRDefault="00C704E8" w:rsidP="00C704E8">
            <w:pPr>
              <w:pStyle w:val="Betarp"/>
              <w:rPr>
                <w:rFonts w:asciiTheme="majorBidi" w:hAnsiTheme="majorBidi" w:cstheme="majorBidi"/>
                <w:sz w:val="24"/>
                <w:szCs w:val="24"/>
              </w:rPr>
            </w:pPr>
            <w:r w:rsidRPr="009D042D">
              <w:rPr>
                <w:rFonts w:asciiTheme="majorBidi" w:hAnsiTheme="majorBidi" w:cstheme="majorBidi"/>
                <w:sz w:val="24"/>
                <w:szCs w:val="24"/>
              </w:rPr>
              <w:t xml:space="preserve">Spalvos temperatūra   </w:t>
            </w:r>
          </w:p>
        </w:tc>
        <w:tc>
          <w:tcPr>
            <w:tcW w:w="3685" w:type="dxa"/>
            <w:tcBorders>
              <w:top w:val="single" w:sz="4" w:space="0" w:color="auto"/>
              <w:left w:val="single" w:sz="4" w:space="0" w:color="auto"/>
              <w:bottom w:val="single" w:sz="4" w:space="0" w:color="auto"/>
              <w:right w:val="single" w:sz="4" w:space="0" w:color="auto"/>
            </w:tcBorders>
          </w:tcPr>
          <w:p w14:paraId="294C2E53" w14:textId="41CF12B8"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hAnsiTheme="majorBidi" w:cstheme="majorBidi"/>
                <w:sz w:val="24"/>
                <w:szCs w:val="24"/>
              </w:rPr>
              <w:t xml:space="preserve">4500K </w:t>
            </w:r>
            <w:r>
              <w:rPr>
                <w:rFonts w:asciiTheme="majorBidi" w:hAnsiTheme="majorBidi" w:cstheme="majorBidi"/>
                <w:sz w:val="24"/>
                <w:szCs w:val="24"/>
              </w:rPr>
              <w:t>±</w:t>
            </w:r>
            <w:r w:rsidRPr="009D042D">
              <w:rPr>
                <w:rFonts w:asciiTheme="majorBidi" w:eastAsia="Calibri" w:hAnsiTheme="majorBidi" w:cstheme="majorBidi"/>
                <w:sz w:val="24"/>
                <w:szCs w:val="24"/>
                <w:lang w:eastAsia="lt-LT"/>
              </w:rPr>
              <w:t xml:space="preserve"> 100K ribose</w:t>
            </w:r>
          </w:p>
        </w:tc>
        <w:tc>
          <w:tcPr>
            <w:tcW w:w="2694" w:type="dxa"/>
            <w:tcBorders>
              <w:top w:val="single" w:sz="4" w:space="0" w:color="auto"/>
              <w:left w:val="single" w:sz="4" w:space="0" w:color="auto"/>
              <w:bottom w:val="single" w:sz="4" w:space="0" w:color="auto"/>
              <w:right w:val="single" w:sz="4" w:space="0" w:color="auto"/>
            </w:tcBorders>
          </w:tcPr>
          <w:p w14:paraId="6A99FB7E"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7C93FC13" w14:textId="77777777" w:rsidTr="00D91F4F">
        <w:tc>
          <w:tcPr>
            <w:tcW w:w="880" w:type="dxa"/>
            <w:tcBorders>
              <w:top w:val="single" w:sz="4" w:space="0" w:color="auto"/>
              <w:left w:val="single" w:sz="4" w:space="0" w:color="auto"/>
              <w:bottom w:val="single" w:sz="4" w:space="0" w:color="auto"/>
              <w:right w:val="single" w:sz="4" w:space="0" w:color="auto"/>
            </w:tcBorders>
          </w:tcPr>
          <w:p w14:paraId="73E3CC4B" w14:textId="2EA93271"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1.7.5</w:t>
            </w:r>
          </w:p>
        </w:tc>
        <w:tc>
          <w:tcPr>
            <w:tcW w:w="2835" w:type="dxa"/>
            <w:tcBorders>
              <w:top w:val="single" w:sz="4" w:space="0" w:color="auto"/>
              <w:left w:val="single" w:sz="4" w:space="0" w:color="auto"/>
              <w:bottom w:val="single" w:sz="4" w:space="0" w:color="auto"/>
              <w:right w:val="single" w:sz="4" w:space="0" w:color="auto"/>
            </w:tcBorders>
          </w:tcPr>
          <w:p w14:paraId="05215927" w14:textId="6C464DEC" w:rsidR="00C704E8" w:rsidRPr="009D042D" w:rsidRDefault="00C704E8" w:rsidP="00C704E8">
            <w:pPr>
              <w:pStyle w:val="Betarp"/>
              <w:rPr>
                <w:rFonts w:asciiTheme="majorBidi" w:hAnsiTheme="majorBidi" w:cstheme="majorBidi"/>
                <w:sz w:val="24"/>
                <w:szCs w:val="24"/>
              </w:rPr>
            </w:pPr>
            <w:r w:rsidRPr="009D042D">
              <w:rPr>
                <w:rFonts w:asciiTheme="majorBidi" w:hAnsiTheme="majorBidi" w:cstheme="majorBidi"/>
                <w:sz w:val="24"/>
                <w:szCs w:val="24"/>
              </w:rPr>
              <w:t>Šviestuvo padėties reguliavimo rankena</w:t>
            </w:r>
          </w:p>
        </w:tc>
        <w:tc>
          <w:tcPr>
            <w:tcW w:w="3685" w:type="dxa"/>
            <w:tcBorders>
              <w:top w:val="single" w:sz="4" w:space="0" w:color="auto"/>
              <w:left w:val="single" w:sz="4" w:space="0" w:color="auto"/>
              <w:bottom w:val="single" w:sz="4" w:space="0" w:color="auto"/>
              <w:right w:val="single" w:sz="4" w:space="0" w:color="auto"/>
            </w:tcBorders>
          </w:tcPr>
          <w:p w14:paraId="6B65E30A" w14:textId="406FEF13" w:rsidR="00C704E8" w:rsidRPr="009D042D" w:rsidRDefault="00C704E8" w:rsidP="00C704E8">
            <w:pPr>
              <w:spacing w:after="0" w:line="240" w:lineRule="auto"/>
              <w:jc w:val="both"/>
              <w:rPr>
                <w:rFonts w:asciiTheme="majorBidi" w:eastAsia="Calibri" w:hAnsiTheme="majorBidi" w:cstheme="majorBidi"/>
                <w:noProof/>
                <w:sz w:val="24"/>
                <w:szCs w:val="24"/>
              </w:rPr>
            </w:pPr>
            <w:r w:rsidRPr="009D042D">
              <w:rPr>
                <w:rFonts w:asciiTheme="majorBidi" w:eastAsia="Calibri" w:hAnsiTheme="majorBidi" w:cstheme="majorBidi"/>
                <w:noProof/>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3EC3E77A"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5E9C2AD4" w14:textId="77777777" w:rsidTr="00D91F4F">
        <w:tc>
          <w:tcPr>
            <w:tcW w:w="880" w:type="dxa"/>
            <w:tcBorders>
              <w:top w:val="single" w:sz="4" w:space="0" w:color="auto"/>
              <w:left w:val="single" w:sz="4" w:space="0" w:color="auto"/>
              <w:bottom w:val="single" w:sz="4" w:space="0" w:color="auto"/>
              <w:right w:val="single" w:sz="4" w:space="0" w:color="auto"/>
            </w:tcBorders>
          </w:tcPr>
          <w:p w14:paraId="77185830" w14:textId="1597766D"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1.7.6</w:t>
            </w:r>
          </w:p>
        </w:tc>
        <w:tc>
          <w:tcPr>
            <w:tcW w:w="2835" w:type="dxa"/>
            <w:tcBorders>
              <w:top w:val="single" w:sz="4" w:space="0" w:color="auto"/>
              <w:left w:val="single" w:sz="4" w:space="0" w:color="auto"/>
              <w:bottom w:val="single" w:sz="4" w:space="0" w:color="auto"/>
              <w:right w:val="single" w:sz="4" w:space="0" w:color="auto"/>
            </w:tcBorders>
          </w:tcPr>
          <w:p w14:paraId="7BFC33C0" w14:textId="67E25593" w:rsidR="00C704E8" w:rsidRPr="009D042D" w:rsidRDefault="00C704E8" w:rsidP="00C704E8">
            <w:pPr>
              <w:pStyle w:val="Betarp"/>
              <w:rPr>
                <w:rFonts w:asciiTheme="majorBidi" w:hAnsiTheme="majorBidi" w:cstheme="majorBidi"/>
                <w:sz w:val="24"/>
                <w:szCs w:val="24"/>
              </w:rPr>
            </w:pPr>
            <w:r w:rsidRPr="009D042D">
              <w:rPr>
                <w:rFonts w:asciiTheme="majorBidi" w:hAnsiTheme="majorBidi" w:cstheme="majorBidi"/>
                <w:sz w:val="24"/>
                <w:szCs w:val="24"/>
              </w:rPr>
              <w:t xml:space="preserve">Komplekte transportavimo lagaminas </w:t>
            </w:r>
          </w:p>
        </w:tc>
        <w:tc>
          <w:tcPr>
            <w:tcW w:w="3685" w:type="dxa"/>
            <w:tcBorders>
              <w:top w:val="single" w:sz="4" w:space="0" w:color="auto"/>
              <w:left w:val="single" w:sz="4" w:space="0" w:color="auto"/>
              <w:bottom w:val="single" w:sz="4" w:space="0" w:color="auto"/>
              <w:right w:val="single" w:sz="4" w:space="0" w:color="auto"/>
            </w:tcBorders>
          </w:tcPr>
          <w:p w14:paraId="155A58F2" w14:textId="70F9DF76" w:rsidR="00C704E8" w:rsidRPr="009D042D" w:rsidRDefault="00C704E8" w:rsidP="00C704E8">
            <w:pPr>
              <w:spacing w:after="0" w:line="240" w:lineRule="auto"/>
              <w:jc w:val="both"/>
              <w:rPr>
                <w:rFonts w:asciiTheme="majorBidi" w:eastAsia="Calibri" w:hAnsiTheme="majorBidi" w:cstheme="majorBidi"/>
                <w:noProof/>
                <w:sz w:val="24"/>
                <w:szCs w:val="24"/>
              </w:rPr>
            </w:pPr>
            <w:r w:rsidRPr="009D042D">
              <w:rPr>
                <w:rFonts w:asciiTheme="majorBidi" w:eastAsia="Calibri" w:hAnsiTheme="majorBidi" w:cstheme="majorBidi"/>
                <w:noProof/>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4612E9B2"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0B4ED085" w14:textId="77777777" w:rsidTr="00D727C4">
        <w:tc>
          <w:tcPr>
            <w:tcW w:w="880" w:type="dxa"/>
            <w:tcBorders>
              <w:top w:val="single" w:sz="4" w:space="0" w:color="auto"/>
              <w:left w:val="single" w:sz="4" w:space="0" w:color="auto"/>
              <w:bottom w:val="single" w:sz="4" w:space="0" w:color="auto"/>
              <w:right w:val="single" w:sz="4" w:space="0" w:color="auto"/>
            </w:tcBorders>
          </w:tcPr>
          <w:p w14:paraId="6EFF4A40" w14:textId="662C94AC"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b/>
                <w:bCs/>
                <w:color w:val="000000"/>
                <w:sz w:val="24"/>
                <w:szCs w:val="24"/>
              </w:rPr>
              <w:t>1.8</w:t>
            </w:r>
          </w:p>
        </w:tc>
        <w:tc>
          <w:tcPr>
            <w:tcW w:w="2835" w:type="dxa"/>
            <w:tcBorders>
              <w:top w:val="single" w:sz="4" w:space="0" w:color="auto"/>
              <w:left w:val="single" w:sz="4" w:space="0" w:color="auto"/>
              <w:bottom w:val="single" w:sz="4" w:space="0" w:color="auto"/>
              <w:right w:val="single" w:sz="4" w:space="0" w:color="auto"/>
            </w:tcBorders>
          </w:tcPr>
          <w:p w14:paraId="52D07DCC" w14:textId="3A540D22"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b/>
                <w:bCs/>
                <w:sz w:val="24"/>
                <w:szCs w:val="24"/>
              </w:rPr>
              <w:t>Transportuojama gydytojo kėdutė</w:t>
            </w:r>
            <w:r w:rsidRPr="009D042D">
              <w:rPr>
                <w:rFonts w:asciiTheme="majorBidi" w:hAnsiTheme="majorBidi" w:cstheme="majorBidi"/>
                <w:b/>
                <w:sz w:val="24"/>
                <w:szCs w:val="24"/>
              </w:rPr>
              <w:t>:</w:t>
            </w:r>
          </w:p>
        </w:tc>
        <w:tc>
          <w:tcPr>
            <w:tcW w:w="6379" w:type="dxa"/>
            <w:gridSpan w:val="2"/>
            <w:tcBorders>
              <w:top w:val="single" w:sz="4" w:space="0" w:color="auto"/>
              <w:left w:val="single" w:sz="4" w:space="0" w:color="auto"/>
              <w:bottom w:val="single" w:sz="4" w:space="0" w:color="auto"/>
              <w:right w:val="single" w:sz="4" w:space="0" w:color="auto"/>
            </w:tcBorders>
          </w:tcPr>
          <w:p w14:paraId="22B16A7C" w14:textId="50ADDF04" w:rsidR="00C704E8" w:rsidRPr="009D042D" w:rsidRDefault="00C704E8" w:rsidP="00C704E8">
            <w:pPr>
              <w:spacing w:after="0" w:line="240" w:lineRule="auto"/>
              <w:jc w:val="both"/>
              <w:rPr>
                <w:rFonts w:asciiTheme="majorBidi" w:eastAsia="Calibri" w:hAnsiTheme="majorBidi" w:cstheme="majorBidi"/>
                <w:sz w:val="24"/>
                <w:szCs w:val="24"/>
              </w:rPr>
            </w:pPr>
            <w:r w:rsidRPr="00CC2397">
              <w:rPr>
                <w:rFonts w:asciiTheme="majorBidi" w:eastAsia="Calibri" w:hAnsiTheme="majorBidi" w:cstheme="majorBidi"/>
                <w:i/>
                <w:iCs/>
                <w:sz w:val="24"/>
                <w:szCs w:val="24"/>
              </w:rPr>
              <w:t>Pavadinimas, kilmės šalis, gamintojas (užpildo tiekėjas)</w:t>
            </w:r>
          </w:p>
        </w:tc>
      </w:tr>
      <w:tr w:rsidR="00C704E8" w:rsidRPr="009D042D" w14:paraId="71474348" w14:textId="77777777" w:rsidTr="00D91F4F">
        <w:tc>
          <w:tcPr>
            <w:tcW w:w="880" w:type="dxa"/>
            <w:tcBorders>
              <w:top w:val="single" w:sz="4" w:space="0" w:color="auto"/>
              <w:left w:val="single" w:sz="4" w:space="0" w:color="auto"/>
              <w:bottom w:val="single" w:sz="4" w:space="0" w:color="auto"/>
              <w:right w:val="single" w:sz="4" w:space="0" w:color="auto"/>
            </w:tcBorders>
          </w:tcPr>
          <w:p w14:paraId="783D7F18" w14:textId="42761234"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1.8.1</w:t>
            </w:r>
          </w:p>
        </w:tc>
        <w:tc>
          <w:tcPr>
            <w:tcW w:w="2835" w:type="dxa"/>
            <w:tcBorders>
              <w:top w:val="single" w:sz="4" w:space="0" w:color="auto"/>
              <w:left w:val="single" w:sz="4" w:space="0" w:color="auto"/>
              <w:bottom w:val="single" w:sz="4" w:space="0" w:color="auto"/>
              <w:right w:val="single" w:sz="4" w:space="0" w:color="auto"/>
            </w:tcBorders>
          </w:tcPr>
          <w:p w14:paraId="6A41B480" w14:textId="6FE3C843"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noProof/>
                <w:sz w:val="24"/>
                <w:szCs w:val="24"/>
              </w:rPr>
              <w:t>Laisvai stumdoma, ant ratukų</w:t>
            </w:r>
          </w:p>
        </w:tc>
        <w:tc>
          <w:tcPr>
            <w:tcW w:w="3685" w:type="dxa"/>
            <w:tcBorders>
              <w:top w:val="single" w:sz="4" w:space="0" w:color="auto"/>
              <w:left w:val="single" w:sz="4" w:space="0" w:color="auto"/>
              <w:bottom w:val="single" w:sz="4" w:space="0" w:color="auto"/>
              <w:right w:val="single" w:sz="4" w:space="0" w:color="auto"/>
            </w:tcBorders>
          </w:tcPr>
          <w:p w14:paraId="75B68B35" w14:textId="1992BF9D" w:rsidR="00C704E8" w:rsidRPr="009D042D" w:rsidRDefault="00C704E8" w:rsidP="00C704E8">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770761FE" w14:textId="7BC85A4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4C662B0F" w14:textId="77777777" w:rsidTr="00D91F4F">
        <w:tc>
          <w:tcPr>
            <w:tcW w:w="880" w:type="dxa"/>
            <w:tcBorders>
              <w:top w:val="single" w:sz="4" w:space="0" w:color="auto"/>
              <w:left w:val="single" w:sz="4" w:space="0" w:color="auto"/>
              <w:bottom w:val="single" w:sz="4" w:space="0" w:color="auto"/>
              <w:right w:val="single" w:sz="4" w:space="0" w:color="auto"/>
            </w:tcBorders>
          </w:tcPr>
          <w:p w14:paraId="4C1950F1" w14:textId="6B0F1B39"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1.8.2</w:t>
            </w:r>
          </w:p>
        </w:tc>
        <w:tc>
          <w:tcPr>
            <w:tcW w:w="2835" w:type="dxa"/>
            <w:tcBorders>
              <w:top w:val="single" w:sz="4" w:space="0" w:color="auto"/>
              <w:left w:val="single" w:sz="4" w:space="0" w:color="auto"/>
              <w:bottom w:val="single" w:sz="4" w:space="0" w:color="auto"/>
              <w:right w:val="single" w:sz="4" w:space="0" w:color="auto"/>
            </w:tcBorders>
          </w:tcPr>
          <w:p w14:paraId="02431A6D" w14:textId="19909ADA"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Lengvai išrenkama transportavimui </w:t>
            </w:r>
          </w:p>
        </w:tc>
        <w:tc>
          <w:tcPr>
            <w:tcW w:w="3685" w:type="dxa"/>
            <w:tcBorders>
              <w:top w:val="single" w:sz="4" w:space="0" w:color="auto"/>
              <w:left w:val="single" w:sz="4" w:space="0" w:color="auto"/>
              <w:bottom w:val="single" w:sz="4" w:space="0" w:color="auto"/>
              <w:right w:val="single" w:sz="4" w:space="0" w:color="auto"/>
            </w:tcBorders>
          </w:tcPr>
          <w:p w14:paraId="63597826" w14:textId="35D0B4F5" w:rsidR="00C704E8" w:rsidRPr="009D042D" w:rsidRDefault="00C704E8" w:rsidP="00C704E8">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7A633E9E" w14:textId="6DCECB25"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C704E8" w:rsidRPr="009D042D" w14:paraId="1DF7CCC7" w14:textId="77777777" w:rsidTr="00D91F4F">
        <w:tc>
          <w:tcPr>
            <w:tcW w:w="880" w:type="dxa"/>
            <w:tcBorders>
              <w:top w:val="single" w:sz="4" w:space="0" w:color="auto"/>
              <w:left w:val="single" w:sz="4" w:space="0" w:color="auto"/>
              <w:bottom w:val="single" w:sz="4" w:space="0" w:color="auto"/>
              <w:right w:val="single" w:sz="4" w:space="0" w:color="auto"/>
            </w:tcBorders>
          </w:tcPr>
          <w:p w14:paraId="2BE5E396" w14:textId="7CBAAEE0"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1.8.3</w:t>
            </w:r>
          </w:p>
        </w:tc>
        <w:tc>
          <w:tcPr>
            <w:tcW w:w="2835" w:type="dxa"/>
            <w:tcBorders>
              <w:top w:val="single" w:sz="4" w:space="0" w:color="auto"/>
              <w:left w:val="single" w:sz="4" w:space="0" w:color="auto"/>
              <w:bottom w:val="single" w:sz="4" w:space="0" w:color="auto"/>
              <w:right w:val="single" w:sz="4" w:space="0" w:color="auto"/>
            </w:tcBorders>
          </w:tcPr>
          <w:p w14:paraId="2D58ADF6" w14:textId="4F5ECDB9"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noProof/>
                <w:sz w:val="24"/>
                <w:szCs w:val="24"/>
              </w:rPr>
              <w:t xml:space="preserve">Kėdutės kėlimo aukštis      </w:t>
            </w:r>
          </w:p>
        </w:tc>
        <w:tc>
          <w:tcPr>
            <w:tcW w:w="3685" w:type="dxa"/>
            <w:tcBorders>
              <w:top w:val="single" w:sz="4" w:space="0" w:color="auto"/>
              <w:left w:val="single" w:sz="4" w:space="0" w:color="auto"/>
              <w:bottom w:val="single" w:sz="4" w:space="0" w:color="auto"/>
              <w:right w:val="single" w:sz="4" w:space="0" w:color="auto"/>
            </w:tcBorders>
          </w:tcPr>
          <w:p w14:paraId="3E16803F" w14:textId="03CDBB63" w:rsidR="00C704E8" w:rsidRPr="009D042D" w:rsidRDefault="00C704E8" w:rsidP="00C704E8">
            <w:pPr>
              <w:spacing w:after="0" w:line="240" w:lineRule="auto"/>
              <w:jc w:val="both"/>
              <w:rPr>
                <w:rFonts w:asciiTheme="majorBidi" w:hAnsiTheme="majorBidi" w:cstheme="majorBidi"/>
                <w:sz w:val="24"/>
                <w:szCs w:val="24"/>
              </w:rPr>
            </w:pPr>
            <w:r w:rsidRPr="009D042D">
              <w:rPr>
                <w:rFonts w:asciiTheme="majorBidi" w:eastAsia="Calibri" w:hAnsiTheme="majorBidi" w:cstheme="majorBidi"/>
                <w:noProof/>
                <w:sz w:val="24"/>
                <w:szCs w:val="24"/>
              </w:rPr>
              <w:t>Ne siauresnis intervalas kaip 550-6</w:t>
            </w:r>
            <w:r w:rsidR="005062AC">
              <w:rPr>
                <w:rFonts w:asciiTheme="majorBidi" w:eastAsia="Calibri" w:hAnsiTheme="majorBidi" w:cstheme="majorBidi"/>
                <w:noProof/>
                <w:sz w:val="24"/>
                <w:szCs w:val="24"/>
              </w:rPr>
              <w:t>48</w:t>
            </w:r>
            <w:r w:rsidRPr="009D042D">
              <w:rPr>
                <w:rFonts w:asciiTheme="majorBidi" w:eastAsia="Calibri" w:hAnsiTheme="majorBidi" w:cstheme="majorBidi"/>
                <w:noProof/>
                <w:sz w:val="24"/>
                <w:szCs w:val="24"/>
              </w:rPr>
              <w:t xml:space="preserve"> mm   </w:t>
            </w:r>
          </w:p>
        </w:tc>
        <w:tc>
          <w:tcPr>
            <w:tcW w:w="2694" w:type="dxa"/>
            <w:tcBorders>
              <w:top w:val="single" w:sz="4" w:space="0" w:color="auto"/>
              <w:left w:val="single" w:sz="4" w:space="0" w:color="auto"/>
              <w:bottom w:val="single" w:sz="4" w:space="0" w:color="auto"/>
              <w:right w:val="single" w:sz="4" w:space="0" w:color="auto"/>
            </w:tcBorders>
          </w:tcPr>
          <w:p w14:paraId="0042CE7A"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69C7CD3A" w14:textId="77777777" w:rsidTr="00D91F4F">
        <w:tc>
          <w:tcPr>
            <w:tcW w:w="880" w:type="dxa"/>
            <w:tcBorders>
              <w:top w:val="single" w:sz="4" w:space="0" w:color="auto"/>
              <w:left w:val="single" w:sz="4" w:space="0" w:color="auto"/>
              <w:bottom w:val="single" w:sz="4" w:space="0" w:color="auto"/>
              <w:right w:val="single" w:sz="4" w:space="0" w:color="auto"/>
            </w:tcBorders>
          </w:tcPr>
          <w:p w14:paraId="470E4CB8" w14:textId="381DD057"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1.8.4</w:t>
            </w:r>
          </w:p>
        </w:tc>
        <w:tc>
          <w:tcPr>
            <w:tcW w:w="2835" w:type="dxa"/>
            <w:tcBorders>
              <w:top w:val="single" w:sz="4" w:space="0" w:color="auto"/>
              <w:left w:val="single" w:sz="4" w:space="0" w:color="auto"/>
              <w:bottom w:val="single" w:sz="4" w:space="0" w:color="auto"/>
              <w:right w:val="single" w:sz="4" w:space="0" w:color="auto"/>
            </w:tcBorders>
          </w:tcPr>
          <w:p w14:paraId="0AA213DA" w14:textId="77995B7E" w:rsidR="00C704E8" w:rsidRPr="009D042D" w:rsidRDefault="00C704E8" w:rsidP="00C704E8">
            <w:pPr>
              <w:spacing w:after="0" w:line="240" w:lineRule="auto"/>
              <w:jc w:val="both"/>
              <w:rPr>
                <w:rFonts w:asciiTheme="majorBidi" w:eastAsia="Calibri" w:hAnsiTheme="majorBidi" w:cstheme="majorBidi"/>
                <w:noProof/>
                <w:sz w:val="24"/>
                <w:szCs w:val="24"/>
              </w:rPr>
            </w:pPr>
            <w:r w:rsidRPr="009D042D">
              <w:rPr>
                <w:rFonts w:asciiTheme="majorBidi" w:eastAsia="Calibri" w:hAnsiTheme="majorBidi" w:cstheme="majorBidi"/>
                <w:noProof/>
                <w:sz w:val="24"/>
                <w:szCs w:val="24"/>
              </w:rPr>
              <w:t>Krepšys transportavimui</w:t>
            </w:r>
          </w:p>
        </w:tc>
        <w:tc>
          <w:tcPr>
            <w:tcW w:w="3685" w:type="dxa"/>
            <w:tcBorders>
              <w:top w:val="single" w:sz="4" w:space="0" w:color="auto"/>
              <w:left w:val="single" w:sz="4" w:space="0" w:color="auto"/>
              <w:bottom w:val="single" w:sz="4" w:space="0" w:color="auto"/>
              <w:right w:val="single" w:sz="4" w:space="0" w:color="auto"/>
            </w:tcBorders>
          </w:tcPr>
          <w:p w14:paraId="06E03FFB" w14:textId="4B6EA431" w:rsidR="00C704E8" w:rsidRPr="009D042D" w:rsidRDefault="00C704E8" w:rsidP="00C704E8">
            <w:pPr>
              <w:spacing w:after="0" w:line="240" w:lineRule="auto"/>
              <w:jc w:val="both"/>
              <w:rPr>
                <w:rFonts w:asciiTheme="majorBidi" w:eastAsia="Calibri" w:hAnsiTheme="majorBidi" w:cstheme="majorBidi"/>
                <w:noProof/>
                <w:sz w:val="24"/>
                <w:szCs w:val="24"/>
              </w:rPr>
            </w:pPr>
            <w:r w:rsidRPr="009D042D">
              <w:rPr>
                <w:rFonts w:asciiTheme="majorBidi" w:eastAsia="Calibri" w:hAnsiTheme="majorBidi" w:cstheme="majorBidi"/>
                <w:noProof/>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640332FC" w14:textId="77777777" w:rsidR="00C704E8" w:rsidRPr="009D042D" w:rsidRDefault="00C704E8" w:rsidP="00C704E8">
            <w:pPr>
              <w:spacing w:after="0" w:line="240" w:lineRule="auto"/>
              <w:jc w:val="both"/>
              <w:rPr>
                <w:rFonts w:asciiTheme="majorBidi" w:hAnsiTheme="majorBidi" w:cstheme="majorBidi"/>
                <w:color w:val="000000" w:themeColor="text1"/>
                <w:sz w:val="24"/>
                <w:szCs w:val="24"/>
              </w:rPr>
            </w:pPr>
          </w:p>
        </w:tc>
      </w:tr>
    </w:tbl>
    <w:p w14:paraId="67FEED76" w14:textId="77777777" w:rsidR="009D042D" w:rsidRDefault="009D042D" w:rsidP="009D042D">
      <w:pPr>
        <w:suppressAutoHyphens/>
        <w:spacing w:after="0" w:line="240" w:lineRule="auto"/>
        <w:jc w:val="both"/>
        <w:rPr>
          <w:rFonts w:ascii="Times New Roman" w:eastAsia="Calibri" w:hAnsi="Times New Roman" w:cs="Times New Roman"/>
          <w:b/>
          <w:sz w:val="24"/>
          <w:szCs w:val="24"/>
          <w:lang w:eastAsia="zh-CN"/>
        </w:rPr>
      </w:pPr>
    </w:p>
    <w:p w14:paraId="30F895BD" w14:textId="11FBA7BC" w:rsidR="009D042D" w:rsidRPr="009D042D" w:rsidRDefault="009D042D" w:rsidP="009D042D">
      <w:pPr>
        <w:suppressAutoHyphens/>
        <w:spacing w:after="0" w:line="240" w:lineRule="auto"/>
        <w:jc w:val="both"/>
        <w:rPr>
          <w:rFonts w:ascii="Times New Roman" w:eastAsia="Calibri" w:hAnsi="Times New Roman" w:cs="Times New Roman"/>
          <w:b/>
          <w:sz w:val="24"/>
          <w:szCs w:val="24"/>
          <w:lang w:eastAsia="zh-CN"/>
        </w:rPr>
      </w:pPr>
      <w:r w:rsidRPr="00F4560C">
        <w:rPr>
          <w:rFonts w:ascii="Times New Roman" w:eastAsia="Calibri" w:hAnsi="Times New Roman" w:cs="Times New Roman"/>
          <w:b/>
          <w:sz w:val="24"/>
          <w:szCs w:val="24"/>
          <w:lang w:eastAsia="zh-CN"/>
        </w:rPr>
        <w:t>Bendrieji reikalavimai:</w:t>
      </w:r>
      <w:r>
        <w:rPr>
          <w:rFonts w:ascii="Times New Roman" w:eastAsia="Calibri" w:hAnsi="Times New Roman" w:cs="Times New Roman"/>
          <w:b/>
          <w:sz w:val="24"/>
          <w:szCs w:val="24"/>
          <w:lang w:eastAsia="zh-CN"/>
        </w:rPr>
        <w:t xml:space="preserve"> </w:t>
      </w:r>
    </w:p>
    <w:p w14:paraId="4B953EF6" w14:textId="65E0180C" w:rsidR="009D042D" w:rsidRPr="009D042D" w:rsidRDefault="009D042D" w:rsidP="00C03FAF">
      <w:pPr>
        <w:pStyle w:val="Sraopastraipa"/>
        <w:numPr>
          <w:ilvl w:val="0"/>
          <w:numId w:val="3"/>
        </w:numPr>
        <w:suppressAutoHyphens/>
        <w:spacing w:after="0" w:line="240" w:lineRule="auto"/>
        <w:ind w:left="0" w:right="-23" w:firstLine="567"/>
        <w:jc w:val="both"/>
        <w:rPr>
          <w:rFonts w:ascii="Times New Roman" w:eastAsia="Calibri" w:hAnsi="Times New Roman" w:cs="Times New Roman"/>
          <w:bCs/>
          <w:sz w:val="24"/>
          <w:szCs w:val="24"/>
          <w:lang w:eastAsia="zh-CN"/>
        </w:rPr>
      </w:pPr>
      <w:r w:rsidRPr="009D042D">
        <w:rPr>
          <w:rFonts w:ascii="Times New Roman" w:eastAsia="Calibri" w:hAnsi="Times New Roman" w:cs="Times New Roman"/>
          <w:bCs/>
          <w:sz w:val="24"/>
          <w:szCs w:val="24"/>
          <w:lang w:eastAsia="zh-CN"/>
        </w:rPr>
        <w:t>Prekės sudar</w:t>
      </w:r>
      <w:r w:rsidR="005062AC">
        <w:rPr>
          <w:rFonts w:ascii="Times New Roman" w:eastAsia="Calibri" w:hAnsi="Times New Roman" w:cs="Times New Roman"/>
          <w:bCs/>
          <w:sz w:val="24"/>
          <w:szCs w:val="24"/>
          <w:lang w:eastAsia="zh-CN"/>
        </w:rPr>
        <w:t>o</w:t>
      </w:r>
      <w:r w:rsidRPr="009D042D">
        <w:rPr>
          <w:rFonts w:ascii="Times New Roman" w:eastAsia="Calibri" w:hAnsi="Times New Roman" w:cs="Times New Roman"/>
          <w:bCs/>
          <w:sz w:val="24"/>
          <w:szCs w:val="24"/>
          <w:lang w:eastAsia="zh-CN"/>
        </w:rPr>
        <w:t xml:space="preserve"> </w:t>
      </w:r>
      <w:r w:rsidR="005062AC">
        <w:rPr>
          <w:rFonts w:ascii="Times New Roman" w:eastAsia="Calibri" w:hAnsi="Times New Roman" w:cs="Times New Roman"/>
          <w:bCs/>
          <w:sz w:val="24"/>
          <w:szCs w:val="24"/>
          <w:lang w:eastAsia="zh-CN"/>
        </w:rPr>
        <w:t xml:space="preserve">tarpusavyje </w:t>
      </w:r>
      <w:r w:rsidRPr="009D042D">
        <w:rPr>
          <w:rFonts w:ascii="Times New Roman" w:eastAsia="Calibri" w:hAnsi="Times New Roman" w:cs="Times New Roman"/>
          <w:bCs/>
          <w:sz w:val="24"/>
          <w:szCs w:val="24"/>
          <w:lang w:eastAsia="zh-CN"/>
        </w:rPr>
        <w:t>funkcionuojančius odontologinių įrenginių komplektus (2 vnt.).</w:t>
      </w:r>
    </w:p>
    <w:p w14:paraId="379D5243" w14:textId="4D92C0CF" w:rsidR="009D042D" w:rsidRPr="009D042D" w:rsidRDefault="009D042D" w:rsidP="00C03FAF">
      <w:pPr>
        <w:numPr>
          <w:ilvl w:val="0"/>
          <w:numId w:val="3"/>
        </w:numPr>
        <w:suppressAutoHyphens/>
        <w:spacing w:after="0" w:line="240" w:lineRule="auto"/>
        <w:ind w:left="0" w:right="-23" w:firstLine="567"/>
        <w:contextualSpacing/>
        <w:jc w:val="both"/>
        <w:rPr>
          <w:rFonts w:ascii="Times New Roman" w:eastAsia="Calibri" w:hAnsi="Times New Roman" w:cs="Times New Roman"/>
          <w:bCs/>
          <w:sz w:val="24"/>
          <w:szCs w:val="24"/>
          <w:lang w:eastAsia="zh-CN"/>
        </w:rPr>
      </w:pPr>
      <w:r w:rsidRPr="009D042D">
        <w:rPr>
          <w:rFonts w:ascii="Times New Roman" w:eastAsia="Calibri" w:hAnsi="Times New Roman" w:cs="Times New Roman"/>
          <w:bCs/>
          <w:sz w:val="24"/>
          <w:szCs w:val="24"/>
          <w:shd w:val="clear" w:color="auto" w:fill="FFFFFF"/>
          <w:lang w:eastAsia="zh-CN"/>
        </w:rPr>
        <w:t>Įranga turi būti nauja, nenaudota, neatnaujinta, pristatoma originaliame gamykliniame įpakavime.</w:t>
      </w:r>
      <w:r>
        <w:rPr>
          <w:rFonts w:ascii="Times New Roman" w:eastAsia="Calibri" w:hAnsi="Times New Roman" w:cs="Times New Roman"/>
          <w:bCs/>
          <w:sz w:val="24"/>
          <w:szCs w:val="24"/>
          <w:shd w:val="clear" w:color="auto" w:fill="FFFFFF"/>
          <w:lang w:eastAsia="zh-CN"/>
        </w:rPr>
        <w:t xml:space="preserve"> </w:t>
      </w:r>
    </w:p>
    <w:p w14:paraId="2969A796" w14:textId="77777777" w:rsidR="009D042D" w:rsidRPr="009D042D" w:rsidRDefault="009D042D" w:rsidP="00C03FAF">
      <w:pPr>
        <w:numPr>
          <w:ilvl w:val="0"/>
          <w:numId w:val="3"/>
        </w:numPr>
        <w:suppressAutoHyphens/>
        <w:spacing w:after="0" w:line="240" w:lineRule="auto"/>
        <w:ind w:left="0" w:right="-23" w:firstLine="567"/>
        <w:contextualSpacing/>
        <w:jc w:val="both"/>
        <w:rPr>
          <w:rFonts w:ascii="Times New Roman" w:eastAsia="Calibri" w:hAnsi="Times New Roman" w:cs="Times New Roman"/>
          <w:bCs/>
          <w:sz w:val="24"/>
          <w:szCs w:val="24"/>
          <w:lang w:eastAsia="zh-CN"/>
        </w:rPr>
      </w:pPr>
      <w:r w:rsidRPr="009D042D">
        <w:rPr>
          <w:rFonts w:ascii="Times New Roman" w:eastAsia="Calibri" w:hAnsi="Times New Roman" w:cs="Times New Roman"/>
          <w:bCs/>
          <w:sz w:val="24"/>
          <w:szCs w:val="24"/>
          <w:shd w:val="clear" w:color="auto" w:fill="FFFFFF"/>
          <w:lang w:eastAsia="zh-CN"/>
        </w:rPr>
        <w:t>Įranga turi būti pilnai paruošta darbui: įranga pilnai sumontuota ir testuota.</w:t>
      </w:r>
    </w:p>
    <w:p w14:paraId="5183DE9D" w14:textId="42441691" w:rsidR="009D042D" w:rsidRPr="00C03FAF" w:rsidRDefault="009D042D" w:rsidP="00C03FAF">
      <w:pPr>
        <w:numPr>
          <w:ilvl w:val="0"/>
          <w:numId w:val="3"/>
        </w:numPr>
        <w:suppressAutoHyphens/>
        <w:spacing w:after="0" w:line="240" w:lineRule="auto"/>
        <w:ind w:left="0" w:right="-23" w:firstLine="567"/>
        <w:contextualSpacing/>
        <w:jc w:val="both"/>
        <w:rPr>
          <w:rFonts w:ascii="Times New Roman" w:eastAsia="Calibri" w:hAnsi="Times New Roman" w:cs="Times New Roman"/>
          <w:bCs/>
          <w:sz w:val="24"/>
          <w:szCs w:val="24"/>
          <w:lang w:eastAsia="zh-CN"/>
        </w:rPr>
      </w:pPr>
      <w:r w:rsidRPr="009D042D">
        <w:rPr>
          <w:rFonts w:ascii="Times New Roman" w:eastAsia="SimSun" w:hAnsi="Times New Roman" w:cs="Times New Roman"/>
          <w:bCs/>
          <w:sz w:val="24"/>
          <w:szCs w:val="24"/>
          <w:lang w:eastAsia="zh-CN"/>
        </w:rPr>
        <w:t>Į įrangos komplektą turi įeiti visi reikalingi tvirtinimo elementai, laidai, kabeliai, a</w:t>
      </w:r>
      <w:r w:rsidRPr="009D042D">
        <w:rPr>
          <w:rFonts w:ascii="Times New Roman" w:eastAsia="SimSun" w:hAnsi="Times New Roman" w:cs="Times New Roman"/>
          <w:bCs/>
          <w:sz w:val="24"/>
          <w:szCs w:val="24"/>
          <w:shd w:val="clear" w:color="auto" w:fill="FFFFFF"/>
          <w:lang w:eastAsia="zh-CN"/>
        </w:rPr>
        <w:t xml:space="preserve">dapteriai, jungtys </w:t>
      </w:r>
      <w:r w:rsidRPr="009D042D">
        <w:rPr>
          <w:rFonts w:ascii="Times New Roman" w:eastAsia="SimSun" w:hAnsi="Times New Roman" w:cs="Times New Roman"/>
          <w:bCs/>
          <w:sz w:val="24"/>
          <w:szCs w:val="24"/>
          <w:lang w:eastAsia="zh-CN"/>
        </w:rPr>
        <w:t>ir kitos sudedamosios dalys bei medžiagos, reikalingos sujungti visus sistemos vidinius ir komutavimo įrenginius, reikalingus užtikrinant taisyklingą prietaisų veikimą.</w:t>
      </w:r>
    </w:p>
    <w:p w14:paraId="2772AF39" w14:textId="77777777" w:rsidR="00292B1C" w:rsidRDefault="00934DC9" w:rsidP="00C03FAF">
      <w:pPr>
        <w:pStyle w:val="Sraopastraipa"/>
        <w:numPr>
          <w:ilvl w:val="0"/>
          <w:numId w:val="3"/>
        </w:numPr>
        <w:ind w:left="0" w:firstLine="567"/>
        <w:jc w:val="both"/>
        <w:rPr>
          <w:rFonts w:ascii="Times New Roman" w:eastAsia="Calibri" w:hAnsi="Times New Roman" w:cs="Times New Roman"/>
          <w:bCs/>
          <w:sz w:val="24"/>
          <w:szCs w:val="24"/>
          <w:lang w:eastAsia="zh-CN"/>
        </w:rPr>
      </w:pPr>
      <w:r w:rsidRPr="00B1701A">
        <w:rPr>
          <w:rFonts w:ascii="Times New Roman" w:eastAsia="Calibri" w:hAnsi="Times New Roman" w:cs="Times New Roman"/>
          <w:bCs/>
          <w:sz w:val="24"/>
          <w:szCs w:val="24"/>
          <w:lang w:eastAsia="zh-CN"/>
        </w:rPr>
        <w:t xml:space="preserve">Įranga ir jos priedai turi atitikti 2017 m. balandžio 5 d. Europos Parlamento ir Tarybos reglamentą (ES) 2017/745 dėl medicinos priemonių, kuriuo iš dalies keičiama Direktyva 2001/83/EB, </w:t>
      </w:r>
      <w:r w:rsidRPr="00B1701A">
        <w:rPr>
          <w:rFonts w:ascii="Times New Roman" w:eastAsia="Calibri" w:hAnsi="Times New Roman" w:cs="Times New Roman"/>
          <w:bCs/>
          <w:sz w:val="24"/>
          <w:szCs w:val="24"/>
          <w:lang w:eastAsia="zh-CN"/>
        </w:rPr>
        <w:lastRenderedPageBreak/>
        <w:t xml:space="preserve">Reglamentas (EB) Nr. 178/2002 ir Reglamentas (EB) Nr. 1223/2009 ir kuriuo panaikinamos Tarybos direktyvos 90/385/EEB ir 93/42/EEB arba lygiavertės nustatytus reikalavimus. </w:t>
      </w:r>
    </w:p>
    <w:p w14:paraId="09312FDA" w14:textId="77777777" w:rsidR="005D3E33" w:rsidRDefault="00B1701A" w:rsidP="00292B1C">
      <w:pPr>
        <w:pStyle w:val="Sraopastraipa"/>
        <w:ind w:left="0" w:firstLine="567"/>
        <w:jc w:val="both"/>
        <w:rPr>
          <w:rFonts w:ascii="Times New Roman" w:eastAsia="Calibri" w:hAnsi="Times New Roman" w:cs="Times New Roman"/>
          <w:bCs/>
          <w:sz w:val="24"/>
          <w:szCs w:val="24"/>
          <w:lang w:eastAsia="zh-CN"/>
        </w:rPr>
      </w:pPr>
      <w:r w:rsidRPr="00B1701A">
        <w:rPr>
          <w:rFonts w:ascii="Times New Roman" w:eastAsia="Calibri" w:hAnsi="Times New Roman" w:cs="Times New Roman"/>
          <w:bCs/>
          <w:sz w:val="24"/>
          <w:szCs w:val="24"/>
          <w:lang w:eastAsia="zh-CN"/>
        </w:rPr>
        <w:t>Įrenginio (sistemos) su komplektuojančiomis dalimis, nurodytomis techninės specifikacijos 1.1, 1.2, 1.3, 1.4, 1.5 punktuose, kiekviena prekė turi turėti CE sertifikatą (gali turėti vieną bendrą), mobili paciento kėdė, transportuojamas operacinis šviestuvas,  transportuojama gydytojo kėdutė (techninės specifikacijos 1.6, 1.7, 1.8 p.) atskirai kiekviena prekė EB deklaraciją.</w:t>
      </w:r>
    </w:p>
    <w:p w14:paraId="55C146E2" w14:textId="6186BDEE" w:rsidR="009E1CF1" w:rsidRPr="00B1701A" w:rsidRDefault="009E1CF1" w:rsidP="00292B1C">
      <w:pPr>
        <w:pStyle w:val="Sraopastraipa"/>
        <w:ind w:left="0" w:firstLine="567"/>
        <w:jc w:val="both"/>
        <w:rPr>
          <w:rFonts w:ascii="Times New Roman" w:eastAsia="Calibri" w:hAnsi="Times New Roman" w:cs="Times New Roman"/>
          <w:bCs/>
          <w:sz w:val="24"/>
          <w:szCs w:val="24"/>
          <w:lang w:eastAsia="zh-CN"/>
        </w:rPr>
      </w:pPr>
      <w:r w:rsidRPr="00B1701A">
        <w:rPr>
          <w:rFonts w:ascii="Times New Roman" w:eastAsia="Calibri" w:hAnsi="Times New Roman" w:cs="Times New Roman"/>
          <w:bCs/>
          <w:sz w:val="24"/>
          <w:szCs w:val="24"/>
          <w:lang w:eastAsia="zh-CN"/>
        </w:rPr>
        <w:t xml:space="preserve">Tiekėjas kartu </w:t>
      </w:r>
      <w:r w:rsidRPr="00B1701A">
        <w:rPr>
          <w:rFonts w:ascii="Times New Roman" w:eastAsia="Calibri" w:hAnsi="Times New Roman" w:cs="Times New Roman"/>
          <w:b/>
          <w:sz w:val="24"/>
          <w:szCs w:val="24"/>
          <w:lang w:eastAsia="zh-CN"/>
        </w:rPr>
        <w:t>su pristatoma preke</w:t>
      </w:r>
      <w:r w:rsidRPr="00B1701A">
        <w:rPr>
          <w:rFonts w:ascii="Times New Roman" w:eastAsia="Calibri" w:hAnsi="Times New Roman" w:cs="Times New Roman"/>
          <w:bCs/>
          <w:sz w:val="24"/>
          <w:szCs w:val="24"/>
          <w:lang w:eastAsia="zh-CN"/>
        </w:rPr>
        <w:t xml:space="preserve"> privalo pateikti CE sertifikato arba EB deklaracijos kopij</w:t>
      </w:r>
      <w:r w:rsidR="00A85131" w:rsidRPr="00B1701A">
        <w:rPr>
          <w:rFonts w:ascii="Times New Roman" w:eastAsia="Calibri" w:hAnsi="Times New Roman" w:cs="Times New Roman"/>
          <w:bCs/>
          <w:sz w:val="24"/>
          <w:szCs w:val="24"/>
          <w:lang w:eastAsia="zh-CN"/>
        </w:rPr>
        <w:t>as</w:t>
      </w:r>
      <w:r w:rsidRPr="00B1701A">
        <w:rPr>
          <w:rFonts w:ascii="Times New Roman" w:eastAsia="Calibri" w:hAnsi="Times New Roman" w:cs="Times New Roman"/>
          <w:bCs/>
          <w:sz w:val="24"/>
          <w:szCs w:val="24"/>
          <w:lang w:eastAsia="zh-CN"/>
        </w:rPr>
        <w:t>. Pateikiant EB deklaracijos kopiją, kad pasiūlyta prekė atitiks reikiamus standartus, bei prekės klasei būtinus reglamentus, kartu pateikiami ir techniniai dokumentai, pagrindžiantys prekės atitiktį reikiamiems standartams bei reglamentams</w:t>
      </w:r>
      <w:r w:rsidR="00696B6E" w:rsidRPr="00B1701A">
        <w:rPr>
          <w:rFonts w:ascii="Times New Roman" w:eastAsia="Calibri" w:hAnsi="Times New Roman" w:cs="Times New Roman"/>
          <w:bCs/>
          <w:sz w:val="24"/>
          <w:szCs w:val="24"/>
          <w:lang w:eastAsia="zh-CN"/>
        </w:rPr>
        <w:t>.</w:t>
      </w:r>
    </w:p>
    <w:p w14:paraId="5A25FBC8" w14:textId="492286E7" w:rsidR="009D042D" w:rsidRPr="009D042D" w:rsidRDefault="009D042D" w:rsidP="009D042D">
      <w:pPr>
        <w:suppressAutoHyphens/>
        <w:spacing w:after="0" w:line="240" w:lineRule="auto"/>
        <w:jc w:val="both"/>
        <w:rPr>
          <w:rFonts w:ascii="Times New Roman" w:eastAsia="Calibri" w:hAnsi="Times New Roman" w:cs="Times New Roman"/>
          <w:b/>
          <w:sz w:val="24"/>
          <w:szCs w:val="24"/>
          <w:lang w:val="fi-FI" w:eastAsia="zh-CN"/>
        </w:rPr>
      </w:pPr>
      <w:r w:rsidRPr="00F4560C">
        <w:rPr>
          <w:rFonts w:ascii="Times New Roman" w:eastAsia="Calibri" w:hAnsi="Times New Roman" w:cs="Times New Roman"/>
          <w:b/>
          <w:sz w:val="24"/>
          <w:szCs w:val="24"/>
          <w:lang w:val="fi-FI" w:eastAsia="zh-CN"/>
        </w:rPr>
        <w:t>Kartu su pasiūlymu pateikiami dokumentai:</w:t>
      </w:r>
    </w:p>
    <w:p w14:paraId="7E38FDD2" w14:textId="77777777" w:rsidR="009D042D" w:rsidRDefault="009D042D" w:rsidP="00067663">
      <w:pPr>
        <w:numPr>
          <w:ilvl w:val="0"/>
          <w:numId w:val="11"/>
        </w:numPr>
        <w:suppressAutoHyphens/>
        <w:spacing w:after="0" w:line="240" w:lineRule="auto"/>
        <w:ind w:left="0" w:firstLine="567"/>
        <w:contextualSpacing/>
        <w:jc w:val="both"/>
        <w:rPr>
          <w:rFonts w:ascii="Times New Roman" w:eastAsia="Calibri" w:hAnsi="Times New Roman" w:cs="Times New Roman"/>
          <w:bCs/>
          <w:sz w:val="24"/>
          <w:szCs w:val="24"/>
          <w:lang w:val="fi-FI" w:eastAsia="zh-CN"/>
        </w:rPr>
      </w:pPr>
      <w:r w:rsidRPr="00F4560C">
        <w:rPr>
          <w:rFonts w:ascii="Times New Roman" w:eastAsia="Calibri" w:hAnsi="Times New Roman" w:cs="Times New Roman"/>
          <w:bCs/>
          <w:sz w:val="24"/>
          <w:szCs w:val="24"/>
          <w:lang w:val="fi-FI" w:eastAsia="zh-CN"/>
        </w:rPr>
        <w:t xml:space="preserve">Detalūs siūlomų prekių techninių charakteristikų aprašymai (prekių katalogai, ar jų dalys ar kiti lygiaverčiai gamintojo parengti dokumentai, kuriose aprašomos siūlomos prekės) anglų kalba su techninės specifikacijos parametrų vertimu į lietuvių kalbą, įrodantys, kad siūlomos prekės atitinka techninės specifikacijos reikalavimus (techninėje dokumentacijoje būtina pažymėti eilės numerį prie </w:t>
      </w:r>
      <w:r w:rsidRPr="00624DF8">
        <w:rPr>
          <w:rFonts w:ascii="Times New Roman" w:eastAsia="Calibri" w:hAnsi="Times New Roman" w:cs="Times New Roman"/>
          <w:bCs/>
          <w:sz w:val="24"/>
          <w:szCs w:val="24"/>
          <w:lang w:val="fi-FI" w:eastAsia="zh-CN"/>
        </w:rPr>
        <w:t>reikalaujamų parametrų reikšmės);</w:t>
      </w:r>
    </w:p>
    <w:p w14:paraId="21CAE12A" w14:textId="1ECCB052" w:rsidR="000C74E0" w:rsidRPr="00067663" w:rsidRDefault="009D042D" w:rsidP="00067663">
      <w:pPr>
        <w:numPr>
          <w:ilvl w:val="0"/>
          <w:numId w:val="11"/>
        </w:numPr>
        <w:suppressAutoHyphens/>
        <w:spacing w:after="0" w:line="240" w:lineRule="auto"/>
        <w:ind w:left="0" w:firstLine="567"/>
        <w:contextualSpacing/>
        <w:jc w:val="both"/>
        <w:rPr>
          <w:rFonts w:ascii="Times New Roman" w:eastAsia="Calibri" w:hAnsi="Times New Roman" w:cs="Times New Roman"/>
          <w:bCs/>
          <w:sz w:val="24"/>
          <w:szCs w:val="24"/>
          <w:lang w:eastAsia="zh-CN"/>
        </w:rPr>
      </w:pPr>
      <w:r w:rsidRPr="00067663">
        <w:rPr>
          <w:rFonts w:ascii="Times New Roman" w:eastAsia="Calibri" w:hAnsi="Times New Roman" w:cs="Times New Roman"/>
          <w:bCs/>
          <w:sz w:val="24"/>
          <w:szCs w:val="24"/>
          <w:lang w:val="fi-FI" w:eastAsia="zh-CN"/>
        </w:rPr>
        <w:t xml:space="preserve">Dokumentai, įrodantys, kad tiekėjas yra siūlomų prekių gamintojas arba oficialus siūlomų prekių gamintojo atstovas, įgaliotas </w:t>
      </w:r>
      <w:r w:rsidRPr="00067663">
        <w:rPr>
          <w:rFonts w:ascii="Times New Roman" w:eastAsia="Calibri" w:hAnsi="Times New Roman" w:cs="Times New Roman"/>
          <w:bCs/>
          <w:iCs/>
          <w:sz w:val="24"/>
          <w:szCs w:val="24"/>
          <w:lang w:val="fi-FI" w:eastAsia="zh-CN"/>
        </w:rPr>
        <w:t xml:space="preserve">parduoti </w:t>
      </w:r>
      <w:r w:rsidRPr="00067663">
        <w:rPr>
          <w:rFonts w:ascii="Times New Roman" w:eastAsia="Calibri" w:hAnsi="Times New Roman" w:cs="Times New Roman"/>
          <w:bCs/>
          <w:sz w:val="24"/>
          <w:szCs w:val="24"/>
          <w:lang w:val="fi-FI" w:eastAsia="zh-CN"/>
        </w:rPr>
        <w:t xml:space="preserve">siūlomas prekes, ir </w:t>
      </w:r>
      <w:r w:rsidRPr="00067663">
        <w:rPr>
          <w:rFonts w:ascii="Times New Roman" w:eastAsia="Calibri" w:hAnsi="Times New Roman" w:cs="Times New Roman"/>
          <w:bCs/>
          <w:iCs/>
          <w:sz w:val="24"/>
          <w:szCs w:val="24"/>
          <w:lang w:val="fi-FI" w:eastAsia="zh-CN"/>
        </w:rPr>
        <w:t>atlikti siūlomų prekių garantinį aptarnavimą</w:t>
      </w:r>
      <w:r w:rsidRPr="00067663">
        <w:rPr>
          <w:rFonts w:ascii="Times New Roman" w:eastAsia="Calibri" w:hAnsi="Times New Roman" w:cs="Times New Roman"/>
          <w:bCs/>
          <w:sz w:val="24"/>
          <w:szCs w:val="24"/>
          <w:lang w:val="fi-FI" w:eastAsia="zh-CN"/>
        </w:rPr>
        <w:t>, arba oficialus rašytinis susitarimas su tokiu įgaliotuoju atstovu dėl prekybos siūlomomis prekėmis bei prekių garantinio aptarnavimo atlikimo</w:t>
      </w:r>
      <w:r w:rsidR="005D3349" w:rsidRPr="00067663">
        <w:rPr>
          <w:rFonts w:ascii="Times New Roman" w:eastAsia="Calibri" w:hAnsi="Times New Roman" w:cs="Times New Roman"/>
          <w:bCs/>
          <w:sz w:val="24"/>
          <w:szCs w:val="24"/>
          <w:lang w:val="fi-FI" w:eastAsia="zh-CN"/>
        </w:rPr>
        <w:t>*</w:t>
      </w:r>
      <w:r w:rsidRPr="00067663">
        <w:rPr>
          <w:rFonts w:ascii="Times New Roman" w:eastAsia="Calibri" w:hAnsi="Times New Roman" w:cs="Times New Roman"/>
          <w:bCs/>
          <w:sz w:val="24"/>
          <w:szCs w:val="24"/>
          <w:lang w:val="fi-FI" w:eastAsia="zh-CN"/>
        </w:rPr>
        <w:t xml:space="preserve">. </w:t>
      </w:r>
      <w:r w:rsidR="000C74E0" w:rsidRPr="00067663">
        <w:rPr>
          <w:rFonts w:ascii="Times New Roman" w:eastAsia="Calibri" w:hAnsi="Times New Roman" w:cs="Times New Roman"/>
          <w:bCs/>
          <w:sz w:val="24"/>
          <w:szCs w:val="24"/>
          <w:lang w:eastAsia="zh-CN"/>
        </w:rPr>
        <w:t>R</w:t>
      </w:r>
      <w:r w:rsidR="002B4B40" w:rsidRPr="00067663">
        <w:rPr>
          <w:rFonts w:ascii="Times New Roman" w:eastAsia="Calibri" w:hAnsi="Times New Roman" w:cs="Times New Roman"/>
          <w:bCs/>
          <w:sz w:val="24"/>
          <w:szCs w:val="24"/>
          <w:lang w:eastAsia="zh-CN"/>
        </w:rPr>
        <w:t>eikalavimas netaikomas transportuojamai gydytojo kėdutei (techninės specifikacijos 1.8 p.)</w:t>
      </w:r>
      <w:r w:rsidR="00923CA3">
        <w:rPr>
          <w:rFonts w:eastAsia="Calibri" w:cstheme="minorHAnsi"/>
          <w:lang w:eastAsia="zh-CN"/>
        </w:rPr>
        <w:t>.</w:t>
      </w:r>
    </w:p>
    <w:p w14:paraId="1F765BA9" w14:textId="77777777" w:rsidR="005D3349" w:rsidRPr="00067663" w:rsidRDefault="005D3349" w:rsidP="005D3349">
      <w:pPr>
        <w:tabs>
          <w:tab w:val="left" w:pos="851"/>
        </w:tabs>
        <w:suppressAutoHyphens/>
        <w:spacing w:after="0" w:line="240" w:lineRule="auto"/>
        <w:ind w:left="709"/>
        <w:contextualSpacing/>
        <w:jc w:val="both"/>
        <w:rPr>
          <w:rFonts w:ascii="Times New Roman" w:eastAsia="Calibri" w:hAnsi="Times New Roman" w:cs="Times New Roman"/>
          <w:bCs/>
          <w:sz w:val="24"/>
          <w:szCs w:val="24"/>
          <w:lang w:eastAsia="zh-CN"/>
        </w:rPr>
      </w:pPr>
    </w:p>
    <w:p w14:paraId="6AC6ACE1" w14:textId="10590F08"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Pr>
          <w:rFonts w:ascii="Times New Roman" w:eastAsia="Calibri" w:hAnsi="Times New Roman" w:cs="Times New Roman"/>
          <w:i/>
          <w:iCs/>
          <w:sz w:val="20"/>
          <w:szCs w:val="20"/>
          <w:lang w:eastAsia="zh-CN"/>
        </w:rPr>
        <w:t>*</w:t>
      </w:r>
      <w:r w:rsidRPr="00067663">
        <w:rPr>
          <w:rFonts w:ascii="Times New Roman" w:eastAsia="Calibri" w:hAnsi="Times New Roman" w:cs="Times New Roman"/>
          <w:i/>
          <w:iCs/>
          <w:sz w:val="20"/>
          <w:szCs w:val="20"/>
          <w:lang w:eastAsia="zh-CN"/>
        </w:rPr>
        <w:t xml:space="preserve">Lietuvos Respublikos sveikatos apsaugos ministro 2010 m. gegužės 3 d. įsakymas Nr. V-383 ,,Dėl Medicinos prietaisų instaliavimo, naudojimo ir priežiūros tvarkos aprašo patvirtinimo”1 (toliau: Aprašas) nustato medicinos priemonių naudojimo ir priežiūros reikalavimus, kuriais privalo vadovautis sveikatos priežiūros įstaigos ir asmenys, naudojantys medicinos priemones, teikdami paslaugas sveikatos priežiūros įstaigoms, taip pat asmenys, atliekantys medicinos priemonių priežiūrą. gydymo įstaigose. Šio įsakymo II skyriaus 6 d. nurodyta, kad Įstaigos gali pradėti naudoti tik Reglamento (ES) 2017/7452 arba </w:t>
      </w:r>
      <w:proofErr w:type="spellStart"/>
      <w:r w:rsidRPr="00067663">
        <w:rPr>
          <w:rFonts w:ascii="Times New Roman" w:eastAsia="Calibri" w:hAnsi="Times New Roman" w:cs="Times New Roman"/>
          <w:i/>
          <w:iCs/>
          <w:sz w:val="20"/>
          <w:szCs w:val="20"/>
          <w:lang w:eastAsia="zh-CN"/>
        </w:rPr>
        <w:t>In</w:t>
      </w:r>
      <w:proofErr w:type="spellEnd"/>
      <w:r w:rsidRPr="00067663">
        <w:rPr>
          <w:rFonts w:ascii="Times New Roman" w:eastAsia="Calibri" w:hAnsi="Times New Roman" w:cs="Times New Roman"/>
          <w:i/>
          <w:iCs/>
          <w:sz w:val="20"/>
          <w:szCs w:val="20"/>
          <w:lang w:eastAsia="zh-CN"/>
        </w:rPr>
        <w:t xml:space="preserve"> </w:t>
      </w:r>
      <w:proofErr w:type="spellStart"/>
      <w:r w:rsidRPr="00067663">
        <w:rPr>
          <w:rFonts w:ascii="Times New Roman" w:eastAsia="Calibri" w:hAnsi="Times New Roman" w:cs="Times New Roman"/>
          <w:i/>
          <w:iCs/>
          <w:sz w:val="20"/>
          <w:szCs w:val="20"/>
          <w:lang w:eastAsia="zh-CN"/>
        </w:rPr>
        <w:t>vitro</w:t>
      </w:r>
      <w:proofErr w:type="spellEnd"/>
      <w:r w:rsidRPr="00067663">
        <w:rPr>
          <w:rFonts w:ascii="Times New Roman" w:eastAsia="Calibri" w:hAnsi="Times New Roman" w:cs="Times New Roman"/>
          <w:i/>
          <w:iCs/>
          <w:sz w:val="20"/>
          <w:szCs w:val="20"/>
          <w:lang w:eastAsia="zh-CN"/>
        </w:rPr>
        <w:t xml:space="preserve"> diagnostikos medicinos priemonių saugos techninio reglamento (toliau: Reglamentas), kurį tvirtina sveikatos apsaugos ministras, reikalavimus atitinkančias medicinos priemones. Šio įsakymo III skyriaus 15 d. nurodyta, kad medicinos priemonę gali instaliuoti tik medicinos priemonės gamintojas arba medicinos priemonės gamintojo paskirtas asmuo. Vadovaujantis Apraše nurodytais reikalavimais, bei Reglamente nustatomos taisyklės dėl žmonėms skirtų medicinos priemonių ir šių priemonių priedų pateikimo rinkai, tiekimo rinkai ar naudojimo pradžios Sąjungoje visais atvejais pirkimo dokumentų specialiojoje dalyje privaloma nustatyti reikalavimą, kad Tiekėjas turi būti siūlomos įrangos gamintojas arba oficialus siūlomos įrangos gamintojo įgaliotasis atstovas, arba turi turėti rašytinį susitarimą su tokiu įgaliotuoju atstovu dėl prekybos šia įranga ir su pasiūlymu turi pateikti tai patvirtinantį dokumentą, bei turi turėti gamintojo įgaliojimą atlikti siūlomos įrangos instaliavimą ir garantinį aptarnavimą arba turi turėti rašytinį susitarimą su kitu ūkio subjektu, kuris yra gamintojo įgaliotas atlikti šios įrangos instaliavimą ir garantinį aptarnavimą. Tiekėjas šiuos dokumentus, įrodančius, kad pirkimo sutartį vykdys turėdami teisę instaliuoti ir teikti garantinį aptarnavimą, privalo pristatyti kartu su prekėmis (toliau: Reikalavimai).</w:t>
      </w:r>
    </w:p>
    <w:p w14:paraId="78B69521"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Šie reikalavimai galioja tik toms medicinos priemonėms, kurios yra apibrėžtos Reglamente. Pagal Reglamentą medicinos priemonė – instrumentas, aparatas, įtaisas, programinė įranga, implantas, reagentas, medžiaga arba kitas gaminys, gamintojo numatytas naudoti pats vienas arba suderintas su kitomis priemonėmis ir skirtas žmogui vienu arba keliais toliau išdėstytais konkrečiais medicininiais tikslais:</w:t>
      </w:r>
    </w:p>
    <w:p w14:paraId="3D86A1C0"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1. diagnozuoti, vykdyti profilaktiką, stebėti, numatyti, prognozuoti, gydyti ar palengvinti ligą,</w:t>
      </w:r>
    </w:p>
    <w:p w14:paraId="70F826B4"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2. diagnozuoti, stebėti, gydyti traumą ar negalią, jas palengvinti arba kompensuoti,</w:t>
      </w:r>
    </w:p>
    <w:p w14:paraId="7AF1AD11"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3. tirti, visiškai pakeisti arba modifikuoti anatomiją arba fiziologinį ar patologinį procesą ar būklę,</w:t>
      </w:r>
    </w:p>
    <w:p w14:paraId="248951C0"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 xml:space="preserve">4. suteikti informacijos atliekant iš žmogaus organizmo paimtų mėginių, įskaitant donorų organus, kraują ir audinius, </w:t>
      </w:r>
      <w:proofErr w:type="spellStart"/>
      <w:r w:rsidRPr="00067663">
        <w:rPr>
          <w:rFonts w:ascii="Times New Roman" w:eastAsia="Calibri" w:hAnsi="Times New Roman" w:cs="Times New Roman"/>
          <w:i/>
          <w:iCs/>
          <w:sz w:val="20"/>
          <w:szCs w:val="20"/>
          <w:lang w:eastAsia="zh-CN"/>
        </w:rPr>
        <w:t>in</w:t>
      </w:r>
      <w:proofErr w:type="spellEnd"/>
      <w:r w:rsidRPr="00067663">
        <w:rPr>
          <w:rFonts w:ascii="Times New Roman" w:eastAsia="Calibri" w:hAnsi="Times New Roman" w:cs="Times New Roman"/>
          <w:i/>
          <w:iCs/>
          <w:sz w:val="20"/>
          <w:szCs w:val="20"/>
          <w:lang w:eastAsia="zh-CN"/>
        </w:rPr>
        <w:t xml:space="preserve"> </w:t>
      </w:r>
      <w:proofErr w:type="spellStart"/>
      <w:r w:rsidRPr="00067663">
        <w:rPr>
          <w:rFonts w:ascii="Times New Roman" w:eastAsia="Calibri" w:hAnsi="Times New Roman" w:cs="Times New Roman"/>
          <w:i/>
          <w:iCs/>
          <w:sz w:val="20"/>
          <w:szCs w:val="20"/>
          <w:lang w:eastAsia="zh-CN"/>
        </w:rPr>
        <w:t>vitro</w:t>
      </w:r>
      <w:proofErr w:type="spellEnd"/>
      <w:r w:rsidRPr="00067663">
        <w:rPr>
          <w:rFonts w:ascii="Times New Roman" w:eastAsia="Calibri" w:hAnsi="Times New Roman" w:cs="Times New Roman"/>
          <w:i/>
          <w:iCs/>
          <w:sz w:val="20"/>
          <w:szCs w:val="20"/>
          <w:lang w:eastAsia="zh-CN"/>
        </w:rPr>
        <w:t xml:space="preserve"> tyrimus,</w:t>
      </w:r>
    </w:p>
    <w:p w14:paraId="4311EDDE"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 xml:space="preserve">5. žmogaus organizmo iš vidaus ar išorės farmakologinėmis, imunologinėmis ar </w:t>
      </w:r>
      <w:proofErr w:type="spellStart"/>
      <w:r w:rsidRPr="00067663">
        <w:rPr>
          <w:rFonts w:ascii="Times New Roman" w:eastAsia="Calibri" w:hAnsi="Times New Roman" w:cs="Times New Roman"/>
          <w:i/>
          <w:iCs/>
          <w:sz w:val="20"/>
          <w:szCs w:val="20"/>
          <w:lang w:eastAsia="zh-CN"/>
        </w:rPr>
        <w:t>metabolinėmis</w:t>
      </w:r>
      <w:proofErr w:type="spellEnd"/>
      <w:r w:rsidRPr="00067663">
        <w:rPr>
          <w:rFonts w:ascii="Times New Roman" w:eastAsia="Calibri" w:hAnsi="Times New Roman" w:cs="Times New Roman"/>
          <w:i/>
          <w:iCs/>
          <w:sz w:val="20"/>
          <w:szCs w:val="20"/>
          <w:lang w:eastAsia="zh-CN"/>
        </w:rPr>
        <w:t xml:space="preserve"> priemonėmis, tačiau pastarosios gali būti naudojamos kaip pagalbinės priemonės jos veikimui užtikrinti.</w:t>
      </w:r>
    </w:p>
    <w:p w14:paraId="21DF438E"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6. priemonės, kuriomis kontroliuojamas apvaisinimas ar padedama apvaisinti;</w:t>
      </w:r>
    </w:p>
    <w:p w14:paraId="0D2F5344" w14:textId="19CF3F92"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 xml:space="preserve">Vadovaujantis išdėstytais argumentais konkrečiai šiam pirkimui privaloma </w:t>
      </w:r>
      <w:r w:rsidR="00844C42">
        <w:rPr>
          <w:rFonts w:ascii="Times New Roman" w:eastAsia="Calibri" w:hAnsi="Times New Roman" w:cs="Times New Roman"/>
          <w:i/>
          <w:iCs/>
          <w:sz w:val="20"/>
          <w:szCs w:val="20"/>
          <w:lang w:eastAsia="zh-CN"/>
        </w:rPr>
        <w:t>bendrųjų reikalavimų</w:t>
      </w:r>
      <w:r w:rsidRPr="00067663">
        <w:rPr>
          <w:rFonts w:ascii="Times New Roman" w:eastAsia="Calibri" w:hAnsi="Times New Roman" w:cs="Times New Roman"/>
          <w:i/>
          <w:iCs/>
          <w:sz w:val="20"/>
          <w:szCs w:val="20"/>
          <w:lang w:eastAsia="zh-CN"/>
        </w:rPr>
        <w:t xml:space="preserve"> </w:t>
      </w:r>
      <w:r w:rsidR="00844C42">
        <w:rPr>
          <w:rFonts w:ascii="Times New Roman" w:eastAsia="Calibri" w:hAnsi="Times New Roman" w:cs="Times New Roman"/>
          <w:i/>
          <w:iCs/>
          <w:sz w:val="20"/>
          <w:szCs w:val="20"/>
          <w:lang w:eastAsia="zh-CN"/>
        </w:rPr>
        <w:t>5</w:t>
      </w:r>
      <w:r w:rsidRPr="00067663">
        <w:rPr>
          <w:rFonts w:ascii="Times New Roman" w:eastAsia="Calibri" w:hAnsi="Times New Roman" w:cs="Times New Roman"/>
          <w:i/>
          <w:iCs/>
          <w:sz w:val="20"/>
          <w:szCs w:val="20"/>
          <w:lang w:eastAsia="zh-CN"/>
        </w:rPr>
        <w:t xml:space="preserve"> p. nustatyti šiame pagrindime suformuluotus reikalavimus.</w:t>
      </w:r>
    </w:p>
    <w:p w14:paraId="6B99FF6A"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p>
    <w:p w14:paraId="0DE869B1"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 xml:space="preserve">1 https://e-seimas.lrs.lt/portal/legalAct/lt/TAD/TAIS.371838/asr </w:t>
      </w:r>
    </w:p>
    <w:p w14:paraId="282B593C" w14:textId="77777777" w:rsidR="005D3349" w:rsidRPr="005D3349" w:rsidRDefault="005D3349" w:rsidP="006F4400">
      <w:pPr>
        <w:tabs>
          <w:tab w:val="left" w:pos="851"/>
        </w:tabs>
        <w:suppressAutoHyphens/>
        <w:spacing w:after="0" w:line="240" w:lineRule="auto"/>
        <w:contextualSpacing/>
        <w:jc w:val="both"/>
        <w:rPr>
          <w:rFonts w:ascii="Times New Roman" w:eastAsia="Calibri" w:hAnsi="Times New Roman" w:cs="Times New Roman"/>
          <w:sz w:val="24"/>
          <w:szCs w:val="24"/>
          <w:lang w:eastAsia="zh-CN"/>
        </w:rPr>
      </w:pPr>
      <w:r w:rsidRPr="00067663">
        <w:rPr>
          <w:rFonts w:ascii="Times New Roman" w:eastAsia="Calibri" w:hAnsi="Times New Roman" w:cs="Times New Roman"/>
          <w:i/>
          <w:iCs/>
          <w:sz w:val="20"/>
          <w:szCs w:val="20"/>
          <w:lang w:eastAsia="zh-CN"/>
        </w:rPr>
        <w:t>2 https://eur-lex.europa.eu/legal-content/EN/LSU/?uri=CELEX%3A32017R0745</w:t>
      </w:r>
    </w:p>
    <w:p w14:paraId="3A40C802"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sz w:val="24"/>
          <w:szCs w:val="24"/>
          <w:lang w:eastAsia="zh-CN"/>
        </w:rPr>
      </w:pPr>
    </w:p>
    <w:sectPr w:rsidR="005D3349" w:rsidRPr="00067663" w:rsidSect="009D042D">
      <w:pgSz w:w="11906" w:h="16838"/>
      <w:pgMar w:top="851" w:right="424" w:bottom="426"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NotoSans">
    <w:altName w:val="MS Gothi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E0B"/>
    <w:multiLevelType w:val="hybridMultilevel"/>
    <w:tmpl w:val="117AC0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64406F"/>
    <w:multiLevelType w:val="hybridMultilevel"/>
    <w:tmpl w:val="08446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DB4E83"/>
    <w:multiLevelType w:val="hybridMultilevel"/>
    <w:tmpl w:val="7FE60F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6D14BB"/>
    <w:multiLevelType w:val="hybridMultilevel"/>
    <w:tmpl w:val="7CA8DA6A"/>
    <w:lvl w:ilvl="0" w:tplc="80E0721E">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4" w15:restartNumberingAfterBreak="0">
    <w:nsid w:val="1C4821BE"/>
    <w:multiLevelType w:val="hybridMultilevel"/>
    <w:tmpl w:val="F8963A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7537C1"/>
    <w:multiLevelType w:val="hybridMultilevel"/>
    <w:tmpl w:val="E8D4A59A"/>
    <w:lvl w:ilvl="0" w:tplc="9D1CAAA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1FB3457E"/>
    <w:multiLevelType w:val="hybridMultilevel"/>
    <w:tmpl w:val="56FA3F7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100356E"/>
    <w:multiLevelType w:val="hybridMultilevel"/>
    <w:tmpl w:val="405EA9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1C5605"/>
    <w:multiLevelType w:val="hybridMultilevel"/>
    <w:tmpl w:val="E3D64648"/>
    <w:lvl w:ilvl="0" w:tplc="9C34E7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1C75908"/>
    <w:multiLevelType w:val="multilevel"/>
    <w:tmpl w:val="EF0073BC"/>
    <w:lvl w:ilvl="0">
      <w:start w:val="1"/>
      <w:numFmt w:val="decimal"/>
      <w:lvlText w:val="%1."/>
      <w:lvlJc w:val="left"/>
      <w:pPr>
        <w:ind w:left="644"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1BF439C"/>
    <w:multiLevelType w:val="hybridMultilevel"/>
    <w:tmpl w:val="A0821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2F425AE"/>
    <w:multiLevelType w:val="hybridMultilevel"/>
    <w:tmpl w:val="6658A336"/>
    <w:lvl w:ilvl="0" w:tplc="FA0679C4">
      <w:start w:val="1"/>
      <w:numFmt w:val="decimal"/>
      <w:lvlText w:val="%1."/>
      <w:lvlJc w:val="left"/>
      <w:pPr>
        <w:ind w:left="720" w:hanging="360"/>
      </w:pPr>
    </w:lvl>
    <w:lvl w:ilvl="1" w:tplc="C62AE9CE">
      <w:start w:val="1"/>
      <w:numFmt w:val="decimal"/>
      <w:lvlText w:val="%2."/>
      <w:lvlJc w:val="left"/>
      <w:pPr>
        <w:ind w:left="720" w:hanging="360"/>
      </w:pPr>
    </w:lvl>
    <w:lvl w:ilvl="2" w:tplc="09207B08">
      <w:start w:val="1"/>
      <w:numFmt w:val="decimal"/>
      <w:lvlText w:val="%3."/>
      <w:lvlJc w:val="left"/>
      <w:pPr>
        <w:ind w:left="720" w:hanging="360"/>
      </w:pPr>
    </w:lvl>
    <w:lvl w:ilvl="3" w:tplc="77BE30C0">
      <w:start w:val="1"/>
      <w:numFmt w:val="decimal"/>
      <w:lvlText w:val="%4."/>
      <w:lvlJc w:val="left"/>
      <w:pPr>
        <w:ind w:left="720" w:hanging="360"/>
      </w:pPr>
    </w:lvl>
    <w:lvl w:ilvl="4" w:tplc="830E26E0">
      <w:start w:val="1"/>
      <w:numFmt w:val="decimal"/>
      <w:lvlText w:val="%5."/>
      <w:lvlJc w:val="left"/>
      <w:pPr>
        <w:ind w:left="720" w:hanging="360"/>
      </w:pPr>
    </w:lvl>
    <w:lvl w:ilvl="5" w:tplc="AE86E522">
      <w:start w:val="1"/>
      <w:numFmt w:val="decimal"/>
      <w:lvlText w:val="%6."/>
      <w:lvlJc w:val="left"/>
      <w:pPr>
        <w:ind w:left="720" w:hanging="360"/>
      </w:pPr>
    </w:lvl>
    <w:lvl w:ilvl="6" w:tplc="C78488DE">
      <w:start w:val="1"/>
      <w:numFmt w:val="decimal"/>
      <w:lvlText w:val="%7."/>
      <w:lvlJc w:val="left"/>
      <w:pPr>
        <w:ind w:left="720" w:hanging="360"/>
      </w:pPr>
    </w:lvl>
    <w:lvl w:ilvl="7" w:tplc="53A2FBB0">
      <w:start w:val="1"/>
      <w:numFmt w:val="decimal"/>
      <w:lvlText w:val="%8."/>
      <w:lvlJc w:val="left"/>
      <w:pPr>
        <w:ind w:left="720" w:hanging="360"/>
      </w:pPr>
    </w:lvl>
    <w:lvl w:ilvl="8" w:tplc="2D34ADC6">
      <w:start w:val="1"/>
      <w:numFmt w:val="decimal"/>
      <w:lvlText w:val="%9."/>
      <w:lvlJc w:val="left"/>
      <w:pPr>
        <w:ind w:left="720" w:hanging="360"/>
      </w:pPr>
    </w:lvl>
  </w:abstractNum>
  <w:abstractNum w:abstractNumId="12" w15:restartNumberingAfterBreak="0">
    <w:nsid w:val="569D1338"/>
    <w:multiLevelType w:val="hybridMultilevel"/>
    <w:tmpl w:val="C276A4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89B7DA1"/>
    <w:multiLevelType w:val="multilevel"/>
    <w:tmpl w:val="EF0073BC"/>
    <w:lvl w:ilvl="0">
      <w:start w:val="1"/>
      <w:numFmt w:val="decimal"/>
      <w:lvlText w:val="%1."/>
      <w:lvlJc w:val="left"/>
      <w:pPr>
        <w:ind w:left="644"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29E1B7B"/>
    <w:multiLevelType w:val="hybridMultilevel"/>
    <w:tmpl w:val="7C1A56F0"/>
    <w:lvl w:ilvl="0" w:tplc="C1E60642">
      <w:start w:val="1"/>
      <w:numFmt w:val="decimal"/>
      <w:lvlText w:val="%1."/>
      <w:lvlJc w:val="left"/>
      <w:pPr>
        <w:ind w:left="644" w:hanging="360"/>
      </w:pPr>
      <w:rPr>
        <w:rFonts w:ascii="Times New Roman" w:eastAsia="Calibri" w:hAnsi="Times New Roman" w:cs="Times New Roman"/>
        <w:b w:val="0"/>
        <w:bCs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645F63A3"/>
    <w:multiLevelType w:val="hybridMultilevel"/>
    <w:tmpl w:val="957E9C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2691470">
    <w:abstractNumId w:val="3"/>
  </w:num>
  <w:num w:numId="2" w16cid:durableId="1233851844">
    <w:abstractNumId w:val="0"/>
  </w:num>
  <w:num w:numId="3" w16cid:durableId="144589147">
    <w:abstractNumId w:val="14"/>
  </w:num>
  <w:num w:numId="4" w16cid:durableId="1815413061">
    <w:abstractNumId w:val="1"/>
  </w:num>
  <w:num w:numId="5" w16cid:durableId="1891530672">
    <w:abstractNumId w:val="8"/>
  </w:num>
  <w:num w:numId="6" w16cid:durableId="1946493488">
    <w:abstractNumId w:val="4"/>
  </w:num>
  <w:num w:numId="7" w16cid:durableId="2024044453">
    <w:abstractNumId w:val="13"/>
  </w:num>
  <w:num w:numId="8" w16cid:durableId="2083788881">
    <w:abstractNumId w:val="10"/>
  </w:num>
  <w:num w:numId="9" w16cid:durableId="301037680">
    <w:abstractNumId w:val="7"/>
  </w:num>
  <w:num w:numId="10" w16cid:durableId="335501213">
    <w:abstractNumId w:val="12"/>
  </w:num>
  <w:num w:numId="11" w16cid:durableId="357510790">
    <w:abstractNumId w:val="5"/>
  </w:num>
  <w:num w:numId="12" w16cid:durableId="414933382">
    <w:abstractNumId w:val="2"/>
  </w:num>
  <w:num w:numId="13" w16cid:durableId="503938299">
    <w:abstractNumId w:val="15"/>
  </w:num>
  <w:num w:numId="14" w16cid:durableId="530338737">
    <w:abstractNumId w:val="9"/>
  </w:num>
  <w:num w:numId="15" w16cid:durableId="806971234">
    <w:abstractNumId w:val="6"/>
  </w:num>
  <w:num w:numId="16" w16cid:durableId="3272216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hideSpellingErrors/>
  <w:hideGrammaticalErrors/>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96C"/>
    <w:rsid w:val="00002C63"/>
    <w:rsid w:val="00004577"/>
    <w:rsid w:val="0000721F"/>
    <w:rsid w:val="00010268"/>
    <w:rsid w:val="00012EDA"/>
    <w:rsid w:val="00015CFC"/>
    <w:rsid w:val="00016B9B"/>
    <w:rsid w:val="000215D4"/>
    <w:rsid w:val="00043640"/>
    <w:rsid w:val="00057BE3"/>
    <w:rsid w:val="00060410"/>
    <w:rsid w:val="0006115D"/>
    <w:rsid w:val="0006649D"/>
    <w:rsid w:val="00067663"/>
    <w:rsid w:val="000779C4"/>
    <w:rsid w:val="00086A93"/>
    <w:rsid w:val="000965DD"/>
    <w:rsid w:val="000A01A2"/>
    <w:rsid w:val="000A276B"/>
    <w:rsid w:val="000A4A33"/>
    <w:rsid w:val="000A4BFB"/>
    <w:rsid w:val="000B32EF"/>
    <w:rsid w:val="000C1EC7"/>
    <w:rsid w:val="000C273B"/>
    <w:rsid w:val="000C5412"/>
    <w:rsid w:val="000C74E0"/>
    <w:rsid w:val="000C7C60"/>
    <w:rsid w:val="000D14A5"/>
    <w:rsid w:val="000D5D0C"/>
    <w:rsid w:val="000F65DE"/>
    <w:rsid w:val="000F67B8"/>
    <w:rsid w:val="0010475B"/>
    <w:rsid w:val="00111C0F"/>
    <w:rsid w:val="00123516"/>
    <w:rsid w:val="001237A9"/>
    <w:rsid w:val="001262BE"/>
    <w:rsid w:val="00126C71"/>
    <w:rsid w:val="00143E0F"/>
    <w:rsid w:val="00146E85"/>
    <w:rsid w:val="00165BC5"/>
    <w:rsid w:val="0018128E"/>
    <w:rsid w:val="00183E09"/>
    <w:rsid w:val="00190C9A"/>
    <w:rsid w:val="00193570"/>
    <w:rsid w:val="00196781"/>
    <w:rsid w:val="001A1085"/>
    <w:rsid w:val="001A22E9"/>
    <w:rsid w:val="001B4BF5"/>
    <w:rsid w:val="001D501B"/>
    <w:rsid w:val="001E713F"/>
    <w:rsid w:val="00202D42"/>
    <w:rsid w:val="00210F12"/>
    <w:rsid w:val="00214675"/>
    <w:rsid w:val="00214738"/>
    <w:rsid w:val="002204F7"/>
    <w:rsid w:val="0022153C"/>
    <w:rsid w:val="00224260"/>
    <w:rsid w:val="00230CF8"/>
    <w:rsid w:val="002530E2"/>
    <w:rsid w:val="00257240"/>
    <w:rsid w:val="00262084"/>
    <w:rsid w:val="0026701B"/>
    <w:rsid w:val="002737ED"/>
    <w:rsid w:val="00275359"/>
    <w:rsid w:val="00280430"/>
    <w:rsid w:val="00282695"/>
    <w:rsid w:val="00283AE0"/>
    <w:rsid w:val="00284BF4"/>
    <w:rsid w:val="002922E9"/>
    <w:rsid w:val="002923BC"/>
    <w:rsid w:val="00292B1C"/>
    <w:rsid w:val="00292E42"/>
    <w:rsid w:val="002B2820"/>
    <w:rsid w:val="002B4B40"/>
    <w:rsid w:val="002C114B"/>
    <w:rsid w:val="002D1795"/>
    <w:rsid w:val="002D2044"/>
    <w:rsid w:val="002D5383"/>
    <w:rsid w:val="002D5D77"/>
    <w:rsid w:val="002E1A09"/>
    <w:rsid w:val="002E495F"/>
    <w:rsid w:val="002E69B9"/>
    <w:rsid w:val="002F53A1"/>
    <w:rsid w:val="00302A48"/>
    <w:rsid w:val="00312218"/>
    <w:rsid w:val="00312F78"/>
    <w:rsid w:val="00316606"/>
    <w:rsid w:val="00323ED5"/>
    <w:rsid w:val="00327F1B"/>
    <w:rsid w:val="00336D11"/>
    <w:rsid w:val="00345332"/>
    <w:rsid w:val="00350DD3"/>
    <w:rsid w:val="003557BA"/>
    <w:rsid w:val="00356162"/>
    <w:rsid w:val="003612DF"/>
    <w:rsid w:val="0036352E"/>
    <w:rsid w:val="00364326"/>
    <w:rsid w:val="00365900"/>
    <w:rsid w:val="00370F53"/>
    <w:rsid w:val="0038255E"/>
    <w:rsid w:val="00385275"/>
    <w:rsid w:val="00395276"/>
    <w:rsid w:val="003A2295"/>
    <w:rsid w:val="003B499E"/>
    <w:rsid w:val="003B4EB6"/>
    <w:rsid w:val="003C6600"/>
    <w:rsid w:val="003C76FA"/>
    <w:rsid w:val="003C7C47"/>
    <w:rsid w:val="003E66B6"/>
    <w:rsid w:val="003F0FDE"/>
    <w:rsid w:val="004020BC"/>
    <w:rsid w:val="004027B6"/>
    <w:rsid w:val="004066A0"/>
    <w:rsid w:val="00414C8D"/>
    <w:rsid w:val="00416971"/>
    <w:rsid w:val="004429A5"/>
    <w:rsid w:val="00464B5B"/>
    <w:rsid w:val="00466C85"/>
    <w:rsid w:val="0049239D"/>
    <w:rsid w:val="004A6F59"/>
    <w:rsid w:val="004B1873"/>
    <w:rsid w:val="004D16FE"/>
    <w:rsid w:val="004E0A05"/>
    <w:rsid w:val="004E2F9B"/>
    <w:rsid w:val="004F0A3A"/>
    <w:rsid w:val="004F65AE"/>
    <w:rsid w:val="004F68DB"/>
    <w:rsid w:val="00502F15"/>
    <w:rsid w:val="005062AC"/>
    <w:rsid w:val="0050695A"/>
    <w:rsid w:val="00513EB9"/>
    <w:rsid w:val="00517025"/>
    <w:rsid w:val="005201AE"/>
    <w:rsid w:val="00523249"/>
    <w:rsid w:val="0052775B"/>
    <w:rsid w:val="00540348"/>
    <w:rsid w:val="0056072B"/>
    <w:rsid w:val="00560D13"/>
    <w:rsid w:val="00562477"/>
    <w:rsid w:val="0056632B"/>
    <w:rsid w:val="005700CB"/>
    <w:rsid w:val="00577088"/>
    <w:rsid w:val="00594102"/>
    <w:rsid w:val="00597688"/>
    <w:rsid w:val="005A447C"/>
    <w:rsid w:val="005A7850"/>
    <w:rsid w:val="005B32A0"/>
    <w:rsid w:val="005B6DAD"/>
    <w:rsid w:val="005B737F"/>
    <w:rsid w:val="005C5C85"/>
    <w:rsid w:val="005D3349"/>
    <w:rsid w:val="005D3E33"/>
    <w:rsid w:val="005D5B33"/>
    <w:rsid w:val="005D63C3"/>
    <w:rsid w:val="005D793F"/>
    <w:rsid w:val="005E1422"/>
    <w:rsid w:val="005E4B43"/>
    <w:rsid w:val="005F136E"/>
    <w:rsid w:val="005F224C"/>
    <w:rsid w:val="005F5606"/>
    <w:rsid w:val="005F62B3"/>
    <w:rsid w:val="006043B5"/>
    <w:rsid w:val="00605E69"/>
    <w:rsid w:val="006077DB"/>
    <w:rsid w:val="0061164C"/>
    <w:rsid w:val="0061437C"/>
    <w:rsid w:val="00614813"/>
    <w:rsid w:val="00626FC4"/>
    <w:rsid w:val="00632F9E"/>
    <w:rsid w:val="00635862"/>
    <w:rsid w:val="0065053E"/>
    <w:rsid w:val="00651483"/>
    <w:rsid w:val="00670C95"/>
    <w:rsid w:val="00670CAD"/>
    <w:rsid w:val="00671E81"/>
    <w:rsid w:val="006801F1"/>
    <w:rsid w:val="00684CCA"/>
    <w:rsid w:val="006917B3"/>
    <w:rsid w:val="00696B6E"/>
    <w:rsid w:val="006A62AC"/>
    <w:rsid w:val="006A7661"/>
    <w:rsid w:val="006B5616"/>
    <w:rsid w:val="006C5C55"/>
    <w:rsid w:val="006D0BCA"/>
    <w:rsid w:val="006D7665"/>
    <w:rsid w:val="006E1435"/>
    <w:rsid w:val="006E2121"/>
    <w:rsid w:val="006E396E"/>
    <w:rsid w:val="006E772F"/>
    <w:rsid w:val="006F19EB"/>
    <w:rsid w:val="006F4400"/>
    <w:rsid w:val="00701151"/>
    <w:rsid w:val="00704122"/>
    <w:rsid w:val="00704B23"/>
    <w:rsid w:val="00706F9F"/>
    <w:rsid w:val="007151AF"/>
    <w:rsid w:val="00722D1D"/>
    <w:rsid w:val="00730CE1"/>
    <w:rsid w:val="00743D16"/>
    <w:rsid w:val="00744387"/>
    <w:rsid w:val="0075163E"/>
    <w:rsid w:val="0076275D"/>
    <w:rsid w:val="00763055"/>
    <w:rsid w:val="00763502"/>
    <w:rsid w:val="007735D1"/>
    <w:rsid w:val="00774B6B"/>
    <w:rsid w:val="00780F2F"/>
    <w:rsid w:val="00783CF9"/>
    <w:rsid w:val="00786277"/>
    <w:rsid w:val="007A5739"/>
    <w:rsid w:val="007B2FF2"/>
    <w:rsid w:val="007B641B"/>
    <w:rsid w:val="007C67CD"/>
    <w:rsid w:val="007D69F0"/>
    <w:rsid w:val="007E199D"/>
    <w:rsid w:val="007F08E0"/>
    <w:rsid w:val="007F3E4C"/>
    <w:rsid w:val="007F5814"/>
    <w:rsid w:val="0080283A"/>
    <w:rsid w:val="0080339D"/>
    <w:rsid w:val="00806515"/>
    <w:rsid w:val="008100C7"/>
    <w:rsid w:val="008243D0"/>
    <w:rsid w:val="00824EAA"/>
    <w:rsid w:val="00825F7A"/>
    <w:rsid w:val="00840D60"/>
    <w:rsid w:val="00844C42"/>
    <w:rsid w:val="008470F5"/>
    <w:rsid w:val="0085234E"/>
    <w:rsid w:val="00855040"/>
    <w:rsid w:val="00856A58"/>
    <w:rsid w:val="008664EA"/>
    <w:rsid w:val="00867CA1"/>
    <w:rsid w:val="00890865"/>
    <w:rsid w:val="00896CD3"/>
    <w:rsid w:val="00896F79"/>
    <w:rsid w:val="0089741F"/>
    <w:rsid w:val="008A1933"/>
    <w:rsid w:val="008A2988"/>
    <w:rsid w:val="008A596C"/>
    <w:rsid w:val="008A7A75"/>
    <w:rsid w:val="008B25AE"/>
    <w:rsid w:val="008B50D0"/>
    <w:rsid w:val="008B6A59"/>
    <w:rsid w:val="008C7F4C"/>
    <w:rsid w:val="008E3411"/>
    <w:rsid w:val="008E3E26"/>
    <w:rsid w:val="008F07DB"/>
    <w:rsid w:val="008F0CB7"/>
    <w:rsid w:val="008F139E"/>
    <w:rsid w:val="008F1C90"/>
    <w:rsid w:val="008F720B"/>
    <w:rsid w:val="00901A86"/>
    <w:rsid w:val="00910A81"/>
    <w:rsid w:val="009118A1"/>
    <w:rsid w:val="00911BDA"/>
    <w:rsid w:val="009168E4"/>
    <w:rsid w:val="00923CA3"/>
    <w:rsid w:val="00925CBA"/>
    <w:rsid w:val="00934DC9"/>
    <w:rsid w:val="009353C1"/>
    <w:rsid w:val="00937AAC"/>
    <w:rsid w:val="00941BA8"/>
    <w:rsid w:val="009425EE"/>
    <w:rsid w:val="0096285A"/>
    <w:rsid w:val="00971950"/>
    <w:rsid w:val="0097221E"/>
    <w:rsid w:val="0098241B"/>
    <w:rsid w:val="00985A42"/>
    <w:rsid w:val="00997C83"/>
    <w:rsid w:val="009B20C8"/>
    <w:rsid w:val="009C3673"/>
    <w:rsid w:val="009D042D"/>
    <w:rsid w:val="009D3ABE"/>
    <w:rsid w:val="009D6AEE"/>
    <w:rsid w:val="009D784A"/>
    <w:rsid w:val="009E1CF1"/>
    <w:rsid w:val="009F230C"/>
    <w:rsid w:val="009F7DED"/>
    <w:rsid w:val="00A03237"/>
    <w:rsid w:val="00A073B5"/>
    <w:rsid w:val="00A1296C"/>
    <w:rsid w:val="00A137D4"/>
    <w:rsid w:val="00A13B7E"/>
    <w:rsid w:val="00A145C1"/>
    <w:rsid w:val="00A21B32"/>
    <w:rsid w:val="00A26CBB"/>
    <w:rsid w:val="00A32155"/>
    <w:rsid w:val="00A350EB"/>
    <w:rsid w:val="00A402BD"/>
    <w:rsid w:val="00A408B3"/>
    <w:rsid w:val="00A4117E"/>
    <w:rsid w:val="00A515EE"/>
    <w:rsid w:val="00A616AF"/>
    <w:rsid w:val="00A666EA"/>
    <w:rsid w:val="00A66A8F"/>
    <w:rsid w:val="00A85131"/>
    <w:rsid w:val="00A906E1"/>
    <w:rsid w:val="00A918C9"/>
    <w:rsid w:val="00AB692C"/>
    <w:rsid w:val="00AB6F95"/>
    <w:rsid w:val="00AB7216"/>
    <w:rsid w:val="00AC155C"/>
    <w:rsid w:val="00AD0DDB"/>
    <w:rsid w:val="00AE51E3"/>
    <w:rsid w:val="00B041B3"/>
    <w:rsid w:val="00B126A7"/>
    <w:rsid w:val="00B1701A"/>
    <w:rsid w:val="00B2017B"/>
    <w:rsid w:val="00B34D20"/>
    <w:rsid w:val="00B42326"/>
    <w:rsid w:val="00B4701B"/>
    <w:rsid w:val="00B55EBC"/>
    <w:rsid w:val="00B638CB"/>
    <w:rsid w:val="00B67471"/>
    <w:rsid w:val="00B7028A"/>
    <w:rsid w:val="00B728FB"/>
    <w:rsid w:val="00BA440A"/>
    <w:rsid w:val="00BB6756"/>
    <w:rsid w:val="00BC6141"/>
    <w:rsid w:val="00BD3C25"/>
    <w:rsid w:val="00BD3E52"/>
    <w:rsid w:val="00BE28A7"/>
    <w:rsid w:val="00BE46F0"/>
    <w:rsid w:val="00BE687D"/>
    <w:rsid w:val="00BF1EAD"/>
    <w:rsid w:val="00BF2139"/>
    <w:rsid w:val="00C0174C"/>
    <w:rsid w:val="00C03FAF"/>
    <w:rsid w:val="00C1404D"/>
    <w:rsid w:val="00C150D9"/>
    <w:rsid w:val="00C3589A"/>
    <w:rsid w:val="00C515F7"/>
    <w:rsid w:val="00C53F0F"/>
    <w:rsid w:val="00C57464"/>
    <w:rsid w:val="00C6137A"/>
    <w:rsid w:val="00C67C6E"/>
    <w:rsid w:val="00C704E8"/>
    <w:rsid w:val="00C775AF"/>
    <w:rsid w:val="00C82900"/>
    <w:rsid w:val="00C83890"/>
    <w:rsid w:val="00C865C2"/>
    <w:rsid w:val="00CA09EA"/>
    <w:rsid w:val="00CB10F6"/>
    <w:rsid w:val="00CB3C33"/>
    <w:rsid w:val="00CB4DE3"/>
    <w:rsid w:val="00CB56EB"/>
    <w:rsid w:val="00CB6B5E"/>
    <w:rsid w:val="00CC2397"/>
    <w:rsid w:val="00CD3471"/>
    <w:rsid w:val="00CD4F16"/>
    <w:rsid w:val="00CE5390"/>
    <w:rsid w:val="00CE6C53"/>
    <w:rsid w:val="00D03485"/>
    <w:rsid w:val="00D054F5"/>
    <w:rsid w:val="00D10518"/>
    <w:rsid w:val="00D22BC3"/>
    <w:rsid w:val="00D470AA"/>
    <w:rsid w:val="00D512E3"/>
    <w:rsid w:val="00D5303D"/>
    <w:rsid w:val="00D60A50"/>
    <w:rsid w:val="00D627FC"/>
    <w:rsid w:val="00D63A22"/>
    <w:rsid w:val="00D71964"/>
    <w:rsid w:val="00D72343"/>
    <w:rsid w:val="00D727C4"/>
    <w:rsid w:val="00D91F4F"/>
    <w:rsid w:val="00D94034"/>
    <w:rsid w:val="00D978A8"/>
    <w:rsid w:val="00DA2729"/>
    <w:rsid w:val="00DA4741"/>
    <w:rsid w:val="00DA6108"/>
    <w:rsid w:val="00DA6D15"/>
    <w:rsid w:val="00DB0D00"/>
    <w:rsid w:val="00DB67CB"/>
    <w:rsid w:val="00DD32F4"/>
    <w:rsid w:val="00DE69F7"/>
    <w:rsid w:val="00DF332B"/>
    <w:rsid w:val="00E0041D"/>
    <w:rsid w:val="00E12579"/>
    <w:rsid w:val="00E17318"/>
    <w:rsid w:val="00E2304C"/>
    <w:rsid w:val="00E23077"/>
    <w:rsid w:val="00E26C10"/>
    <w:rsid w:val="00E34AE3"/>
    <w:rsid w:val="00E40F7B"/>
    <w:rsid w:val="00E41859"/>
    <w:rsid w:val="00E47BEE"/>
    <w:rsid w:val="00E6034E"/>
    <w:rsid w:val="00E6104A"/>
    <w:rsid w:val="00E663E7"/>
    <w:rsid w:val="00E7065A"/>
    <w:rsid w:val="00E709A6"/>
    <w:rsid w:val="00E80BA5"/>
    <w:rsid w:val="00E82C0B"/>
    <w:rsid w:val="00EA0B8D"/>
    <w:rsid w:val="00EB3852"/>
    <w:rsid w:val="00ED230E"/>
    <w:rsid w:val="00ED4906"/>
    <w:rsid w:val="00EE0EFB"/>
    <w:rsid w:val="00EE4D24"/>
    <w:rsid w:val="00EE586D"/>
    <w:rsid w:val="00EE67C1"/>
    <w:rsid w:val="00F052D4"/>
    <w:rsid w:val="00F155E0"/>
    <w:rsid w:val="00F4022B"/>
    <w:rsid w:val="00F41B3C"/>
    <w:rsid w:val="00F4421C"/>
    <w:rsid w:val="00F47A58"/>
    <w:rsid w:val="00F51573"/>
    <w:rsid w:val="00F53289"/>
    <w:rsid w:val="00F61687"/>
    <w:rsid w:val="00F6428B"/>
    <w:rsid w:val="00F84C93"/>
    <w:rsid w:val="00F957C4"/>
    <w:rsid w:val="00F96C68"/>
    <w:rsid w:val="00FA2094"/>
    <w:rsid w:val="00FA3E3F"/>
    <w:rsid w:val="00FA5079"/>
    <w:rsid w:val="00FB4678"/>
    <w:rsid w:val="00FB709E"/>
    <w:rsid w:val="00FB79CD"/>
    <w:rsid w:val="00FD2A5D"/>
    <w:rsid w:val="00FE576C"/>
    <w:rsid w:val="00FF48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381F1"/>
  <w15:docId w15:val="{24AED461-4E02-48E3-9BA0-149C51C2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8A59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A596C"/>
    <w:rPr>
      <w:sz w:val="20"/>
      <w:szCs w:val="20"/>
    </w:rPr>
  </w:style>
  <w:style w:type="character" w:styleId="Komentaronuoroda">
    <w:name w:val="annotation reference"/>
    <w:rsid w:val="008A596C"/>
    <w:rPr>
      <w:rFonts w:cs="Times New Roman"/>
      <w:sz w:val="16"/>
      <w:szCs w:val="16"/>
    </w:rPr>
  </w:style>
  <w:style w:type="paragraph" w:styleId="Debesliotekstas">
    <w:name w:val="Balloon Text"/>
    <w:basedOn w:val="prastasis"/>
    <w:link w:val="DebesliotekstasDiagrama"/>
    <w:uiPriority w:val="99"/>
    <w:semiHidden/>
    <w:unhideWhenUsed/>
    <w:rsid w:val="008A596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A596C"/>
    <w:rPr>
      <w:rFonts w:ascii="Segoe UI" w:hAnsi="Segoe UI" w:cs="Segoe UI"/>
      <w:sz w:val="18"/>
      <w:szCs w:val="18"/>
    </w:rPr>
  </w:style>
  <w:style w:type="paragraph" w:styleId="Sraopastraipa">
    <w:name w:val="List Paragraph"/>
    <w:basedOn w:val="prastasis"/>
    <w:uiPriority w:val="34"/>
    <w:qFormat/>
    <w:rsid w:val="006A62AC"/>
    <w:pPr>
      <w:ind w:left="720"/>
      <w:contextualSpacing/>
    </w:pPr>
  </w:style>
  <w:style w:type="paragraph" w:styleId="Pagrindinistekstas">
    <w:name w:val="Body Text"/>
    <w:basedOn w:val="prastasis"/>
    <w:link w:val="PagrindinistekstasDiagrama"/>
    <w:semiHidden/>
    <w:rsid w:val="00971950"/>
    <w:pPr>
      <w:tabs>
        <w:tab w:val="left" w:pos="1985"/>
      </w:tabs>
      <w:spacing w:after="0" w:line="240" w:lineRule="auto"/>
    </w:pPr>
    <w:rPr>
      <w:rFonts w:ascii="Tahoma" w:eastAsia="Times New Roman" w:hAnsi="Tahoma" w:cs="Tahoma"/>
      <w:color w:val="000000"/>
      <w:sz w:val="20"/>
      <w:szCs w:val="24"/>
    </w:rPr>
  </w:style>
  <w:style w:type="character" w:customStyle="1" w:styleId="PagrindinistekstasDiagrama">
    <w:name w:val="Pagrindinis tekstas Diagrama"/>
    <w:basedOn w:val="Numatytasispastraiposriftas"/>
    <w:link w:val="Pagrindinistekstas"/>
    <w:semiHidden/>
    <w:rsid w:val="00971950"/>
    <w:rPr>
      <w:rFonts w:ascii="Tahoma" w:eastAsia="Times New Roman" w:hAnsi="Tahoma" w:cs="Tahoma"/>
      <w:color w:val="000000"/>
      <w:sz w:val="20"/>
      <w:szCs w:val="24"/>
    </w:rPr>
  </w:style>
  <w:style w:type="character" w:customStyle="1" w:styleId="fontstyle01">
    <w:name w:val="fontstyle01"/>
    <w:basedOn w:val="Numatytasispastraiposriftas"/>
    <w:rsid w:val="00DB0D00"/>
    <w:rPr>
      <w:rFonts w:ascii="NotoSans" w:hAnsi="NotoSans" w:hint="default"/>
      <w:b w:val="0"/>
      <w:bCs w:val="0"/>
      <w:i w:val="0"/>
      <w:iCs w:val="0"/>
      <w:color w:val="000000"/>
      <w:sz w:val="18"/>
      <w:szCs w:val="18"/>
    </w:rPr>
  </w:style>
  <w:style w:type="paragraph" w:styleId="Betarp">
    <w:name w:val="No Spacing"/>
    <w:uiPriority w:val="1"/>
    <w:qFormat/>
    <w:rsid w:val="00DB0D00"/>
    <w:pPr>
      <w:spacing w:after="0" w:line="240" w:lineRule="auto"/>
    </w:pPr>
  </w:style>
  <w:style w:type="paragraph" w:customStyle="1" w:styleId="Default">
    <w:name w:val="Default"/>
    <w:rsid w:val="00414C8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ipersaitas">
    <w:name w:val="Hyperlink"/>
    <w:basedOn w:val="Numatytasispastraiposriftas"/>
    <w:uiPriority w:val="99"/>
    <w:unhideWhenUsed/>
    <w:rsid w:val="009D042D"/>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F957C4"/>
    <w:rPr>
      <w:b/>
      <w:bCs/>
    </w:rPr>
  </w:style>
  <w:style w:type="character" w:customStyle="1" w:styleId="KomentarotemaDiagrama">
    <w:name w:val="Komentaro tema Diagrama"/>
    <w:basedOn w:val="KomentarotekstasDiagrama"/>
    <w:link w:val="Komentarotema"/>
    <w:uiPriority w:val="99"/>
    <w:semiHidden/>
    <w:rsid w:val="00F957C4"/>
    <w:rPr>
      <w:b/>
      <w:bCs/>
      <w:sz w:val="20"/>
      <w:szCs w:val="20"/>
    </w:rPr>
  </w:style>
  <w:style w:type="paragraph" w:styleId="Pataisymai">
    <w:name w:val="Revision"/>
    <w:hidden/>
    <w:uiPriority w:val="99"/>
    <w:semiHidden/>
    <w:rsid w:val="002B2820"/>
    <w:pPr>
      <w:spacing w:after="0" w:line="240" w:lineRule="auto"/>
    </w:pPr>
  </w:style>
  <w:style w:type="character" w:styleId="Neapdorotaspaminjimas">
    <w:name w:val="Unresolved Mention"/>
    <w:basedOn w:val="Numatytasispastraiposriftas"/>
    <w:uiPriority w:val="99"/>
    <w:semiHidden/>
    <w:unhideWhenUsed/>
    <w:rsid w:val="00F64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F94F0-C742-4B9F-AB26-CA1527A793D7}">
  <ds:schemaRefs>
    <ds:schemaRef ds:uri="http://schemas.microsoft.com/sharepoint/v3/contenttype/forms"/>
  </ds:schemaRefs>
</ds:datastoreItem>
</file>

<file path=customXml/itemProps2.xml><?xml version="1.0" encoding="utf-8"?>
<ds:datastoreItem xmlns:ds="http://schemas.openxmlformats.org/officeDocument/2006/customXml" ds:itemID="{E7E5563B-E2C0-49CD-AB6A-BF4B805BD46E}">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CFEA4027-D827-412E-8C9D-D0E389D2B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8985</Characters>
  <Application>Microsoft Office Word</Application>
  <DocSecurity>0</DocSecurity>
  <Lines>379</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10125</CharactersWithSpaces>
  <SharedDoc>false</SharedDoc>
  <HyperlinkBase/>
  <HLinks>
    <vt:vector size="6" baseType="variant">
      <vt:variant>
        <vt:i4>6357116</vt:i4>
      </vt:variant>
      <vt:variant>
        <vt:i4>0</vt:i4>
      </vt:variant>
      <vt:variant>
        <vt:i4>0</vt:i4>
      </vt:variant>
      <vt:variant>
        <vt:i4>5</vt:i4>
      </vt:variant>
      <vt:variant>
        <vt:lpwstr>https://aseptico.com/store/portable-dentistry/chairs-stools/aseptichair-portable-dental-chair/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Sadukienė</dc:creator>
  <cp:keywords/>
  <dc:description/>
  <cp:lastModifiedBy>Eglė Vita Baniulytė</cp:lastModifiedBy>
  <cp:revision>3</cp:revision>
  <dcterms:created xsi:type="dcterms:W3CDTF">2026-02-20T09:04:00Z</dcterms:created>
  <dcterms:modified xsi:type="dcterms:W3CDTF">2026-02-20T09:15:00Z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