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7E6D13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7E6D13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7E6D13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606DC198" w:rsidR="00AE5731" w:rsidRPr="007E6D13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</w:t>
      </w:r>
      <w:r w:rsidR="00CA7594" w:rsidRPr="007E6D13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7E6D13">
        <w:rPr>
          <w:rFonts w:ascii="Arial" w:eastAsia="Arial" w:hAnsi="Arial" w:cs="Arial"/>
          <w:b/>
          <w:sz w:val="18"/>
          <w:szCs w:val="18"/>
          <w:lang w:val="lt-LT"/>
        </w:rPr>
        <w:t>05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B51C88" w:rsidRPr="007E6D13">
        <w:rPr>
          <w:rFonts w:ascii="Arial" w:eastAsia="Arial" w:hAnsi="Arial" w:cs="Arial"/>
          <w:b/>
          <w:sz w:val="18"/>
          <w:szCs w:val="18"/>
          <w:lang w:val="lt-LT"/>
        </w:rPr>
        <w:t xml:space="preserve">29 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>redakciją)</w:t>
      </w:r>
    </w:p>
    <w:p w14:paraId="00000005" w14:textId="77777777" w:rsidR="006B07B9" w:rsidRPr="007E6D13" w:rsidRDefault="006B07B9" w:rsidP="00C679B1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7E6D13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7E6D13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33CCE44F" w:rsidR="006B07B9" w:rsidRPr="007E6D13" w:rsidRDefault="008B2471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8B2471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VANDENTIEKIO IR NUOTEKŲ ŠALINIMO TINKLŲ NAUJOS STATYBOS, NUOTEKŲ SIURBLINĖS REKONSTRAVIMO GAMYBOS G., K. BIELINIO G., DAVALGONIŲ G., RAMUČIŲ K., SERGEIČIKŲ I K., DARBAI</w:t>
            </w:r>
          </w:p>
        </w:tc>
      </w:tr>
      <w:tr w:rsidR="00C679B1" w:rsidRPr="007E6D13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201FE95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Nurodoma elektroninio dokumento metaduomenyse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Pr="007E6D13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4E665BD6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Nurodoma elektroninio dokumento metaduomenyse</w:t>
            </w:r>
          </w:p>
        </w:tc>
      </w:tr>
      <w:tr w:rsidR="00C679B1" w:rsidRPr="007E6D13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27DD8F15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Paskutinio šalies parašo data nurodoma elektroninio dokumento metaduomenyse</w:t>
            </w:r>
          </w:p>
        </w:tc>
      </w:tr>
      <w:tr w:rsidR="00C679B1" w:rsidRPr="007E6D13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5" w:type="dxa"/>
            <w:vAlign w:val="center"/>
          </w:tcPr>
          <w:p w14:paraId="1511378A" w14:textId="3454A7C8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V1</w:t>
            </w:r>
          </w:p>
        </w:tc>
      </w:tr>
      <w:tr w:rsidR="00C679B1" w:rsidRPr="007E6D13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08ED1C69" w:rsidR="00C679B1" w:rsidRPr="007E6D13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C679B1" w:rsidRPr="007E6D13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C679B1" w:rsidRPr="007E6D13" w:rsidRDefault="00C679B1" w:rsidP="00C679B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BD0880" w:rsidRPr="007E6D13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BD0880" w:rsidRPr="007E6D13" w:rsidRDefault="00BD0880" w:rsidP="00BD088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05180409" w:rsidR="00BD0880" w:rsidRPr="00BD0880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BD0880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Kauno rajono savivaldybės administracija</w:t>
            </w:r>
          </w:p>
        </w:tc>
      </w:tr>
      <w:tr w:rsidR="00BD0880" w:rsidRPr="007E6D13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Įsteigimo 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3CACC79E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BD0880" w:rsidRPr="007E6D13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0FCFD623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188756386</w:t>
            </w:r>
          </w:p>
        </w:tc>
      </w:tr>
      <w:tr w:rsidR="00BD0880" w:rsidRPr="007E6D13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1F4D7E00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BD0880" w:rsidRPr="007E6D13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178FD76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nėra</w:t>
            </w:r>
          </w:p>
        </w:tc>
      </w:tr>
      <w:tr w:rsidR="00BD0880" w:rsidRPr="007E6D13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5A56C883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LT914010042503135057</w:t>
            </w:r>
          </w:p>
        </w:tc>
      </w:tr>
      <w:tr w:rsidR="00BD0880" w:rsidRPr="007E6D13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2136C53" w:rsidR="00BD0880" w:rsidRPr="007E6D13" w:rsidRDefault="00BD0880" w:rsidP="00BD088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Savanorių pr. 371, 49500 Kaunas</w:t>
            </w:r>
          </w:p>
        </w:tc>
      </w:tr>
      <w:tr w:rsidR="00BD0880" w:rsidRPr="007E6D13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943C2DF" w14:textId="77777777" w:rsidR="00BD0880" w:rsidRDefault="00BD0880" w:rsidP="00BD088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+37037305502</w:t>
            </w:r>
          </w:p>
          <w:p w14:paraId="00000047" w14:textId="11E5B8B6" w:rsidR="00BD0880" w:rsidRPr="007E6D13" w:rsidRDefault="00AA2FDF" w:rsidP="00BD088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info</w:t>
            </w:r>
            <w:r w:rsidR="00BD0880"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@krs.lt</w:t>
            </w:r>
            <w:proofErr w:type="spellEnd"/>
          </w:p>
        </w:tc>
      </w:tr>
      <w:tr w:rsidR="00BD0880" w:rsidRPr="007E6D13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BD0880" w:rsidRPr="007E6D13" w:rsidRDefault="00BD0880" w:rsidP="00BD0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BD0880" w:rsidRPr="007E6D13" w:rsidRDefault="00BD0880" w:rsidP="00BD088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50F2F789" w14:textId="38DB0FFA" w:rsidR="00BD0880" w:rsidRPr="00E0037A" w:rsidRDefault="00E927A0" w:rsidP="00BD088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927A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Mantas </w:t>
            </w:r>
            <w:proofErr w:type="spellStart"/>
            <w:r w:rsidRPr="00E927A0">
              <w:rPr>
                <w:rFonts w:ascii="Arial" w:eastAsia="Arial" w:hAnsi="Arial" w:cs="Arial"/>
                <w:sz w:val="18"/>
                <w:szCs w:val="18"/>
                <w:lang w:val="lt-LT"/>
              </w:rPr>
              <w:t>Rikteris</w:t>
            </w:r>
            <w:proofErr w:type="spellEnd"/>
          </w:p>
          <w:p w14:paraId="2937C242" w14:textId="618BC6C1" w:rsidR="00BD0880" w:rsidRPr="007E6D13" w:rsidRDefault="00C51770" w:rsidP="00BD088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info</w:t>
            </w:r>
            <w:r w:rsidR="00BD0880"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@krs.lt</w:t>
            </w:r>
            <w:proofErr w:type="spellEnd"/>
          </w:p>
        </w:tc>
      </w:tr>
      <w:tr w:rsidR="00C679B1" w:rsidRPr="007E6D13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gridSpan w:val="2"/>
            <w:vAlign w:val="center"/>
          </w:tcPr>
          <w:p w14:paraId="5A9AD228" w14:textId="77777777" w:rsidR="00F759BA" w:rsidRPr="00FD75D3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Dovilė </w:t>
            </w:r>
            <w:proofErr w:type="spellStart"/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Bartašiūnaitė</w:t>
            </w:r>
            <w:proofErr w:type="spellEnd"/>
          </w:p>
          <w:p w14:paraId="007D278B" w14:textId="77777777" w:rsidR="00F759BA" w:rsidRPr="00FD75D3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Kauno rajono savivaldybės administracijos</w:t>
            </w:r>
          </w:p>
          <w:p w14:paraId="5C62BF42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Ekonomikos skyriaus vedėjo pavaduotoja (investicijoms)</w:t>
            </w:r>
          </w:p>
          <w:p w14:paraId="535036EB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(</w:t>
            </w: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601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92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414</w:t>
            </w:r>
          </w:p>
          <w:p w14:paraId="4757C8E9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dovile.bartasiunaite@krs.lt</w:t>
            </w:r>
            <w:proofErr w:type="spellEnd"/>
          </w:p>
          <w:p w14:paraId="0DC36FEF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1DA9DCC6" w14:textId="77777777" w:rsidR="00F759BA" w:rsidRPr="00E0037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Kęstutis Banionis</w:t>
            </w:r>
          </w:p>
          <w:p w14:paraId="18874D35" w14:textId="77777777" w:rsidR="00F759BA" w:rsidRPr="00E0037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D75D3">
              <w:rPr>
                <w:rFonts w:ascii="Arial" w:eastAsia="Arial" w:hAnsi="Arial" w:cs="Arial"/>
                <w:sz w:val="18"/>
                <w:szCs w:val="18"/>
                <w:lang w:val="lt-LT"/>
              </w:rPr>
              <w:t>+370 (694) 48 301</w:t>
            </w:r>
          </w:p>
          <w:p w14:paraId="19A9A35A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>kestutis@ftz.lt</w:t>
            </w:r>
            <w:proofErr w:type="spellEnd"/>
            <w:r w:rsidRPr="001E752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1BEC76E9" w14:textId="77777777" w:rsidR="00F759BA" w:rsidRDefault="00F759BA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562609ED" w14:textId="599A797F" w:rsidR="00C679B1" w:rsidRPr="007E6D13" w:rsidRDefault="00B41D2E" w:rsidP="00F759BA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9BA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759BA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C679B1" w:rsidRPr="007E6D13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C679B1" w:rsidRPr="007E6D13" w:rsidRDefault="00C679B1" w:rsidP="00C679B1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3DD2EDD0" w:rsidR="00C679B1" w:rsidRPr="00FA31F7" w:rsidRDefault="00C679B1" w:rsidP="00C679B1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FA31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[</w:t>
            </w:r>
            <w:r w:rsidRPr="00FA31F7">
              <w:rPr>
                <w:rFonts w:ascii="Arial" w:eastAsia="Arial" w:hAnsi="Arial" w:cs="Arial"/>
                <w:b/>
                <w:bCs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FA31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Įsteigimo valstybė (21.1.1 p.)</w:t>
            </w:r>
          </w:p>
        </w:tc>
        <w:tc>
          <w:tcPr>
            <w:tcW w:w="4535" w:type="dxa"/>
            <w:gridSpan w:val="2"/>
          </w:tcPr>
          <w:p w14:paraId="0000005C" w14:textId="5FFA29A4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1B1C53B2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28C38259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6F6C4A06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 (16.4.1 p.)</w:t>
            </w:r>
          </w:p>
        </w:tc>
        <w:tc>
          <w:tcPr>
            <w:tcW w:w="4535" w:type="dxa"/>
            <w:gridSpan w:val="2"/>
          </w:tcPr>
          <w:p w14:paraId="00000074" w14:textId="2860C324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232AF267" w:rsidR="00C679B1" w:rsidRPr="007E6D13" w:rsidRDefault="00C679B1" w:rsidP="00C679B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pasirašant pirkimo sutartį pagal laimėjusį pasiūlymą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C679B1" w:rsidRPr="007E6D13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4CC3137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[tel. Nr.]</w:t>
            </w:r>
          </w:p>
          <w:p w14:paraId="00000081" w14:textId="2888C115" w:rsidR="00C679B1" w:rsidRPr="007E6D13" w:rsidRDefault="00C679B1" w:rsidP="00C679B1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[el. pašto adresas]</w:t>
            </w:r>
          </w:p>
        </w:tc>
      </w:tr>
      <w:tr w:rsidR="00C679B1" w:rsidRPr="007E6D13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13B9F1EA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[vardas, pavardė]</w:t>
            </w:r>
          </w:p>
          <w:p w14:paraId="65C8DFE6" w14:textId="5F8252FB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[el. pašto adresas]</w:t>
            </w:r>
          </w:p>
        </w:tc>
      </w:tr>
      <w:tr w:rsidR="00C679B1" w:rsidRPr="007E6D13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C679B1" w:rsidRPr="007E6D13" w:rsidRDefault="00C679B1" w:rsidP="00C6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C679B1" w:rsidRPr="007E6D13" w:rsidRDefault="00C679B1" w:rsidP="00C679B1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5" w:type="dxa"/>
            <w:gridSpan w:val="2"/>
            <w:vAlign w:val="center"/>
          </w:tcPr>
          <w:p w14:paraId="5E53590C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[vardas, pavardė]</w:t>
            </w:r>
          </w:p>
          <w:p w14:paraId="3E8BF714" w14:textId="77777777" w:rsidR="00C679B1" w:rsidRPr="007E6D13" w:rsidRDefault="00C679B1" w:rsidP="00C679B1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[mob. tel. Nr.]</w:t>
            </w:r>
          </w:p>
          <w:p w14:paraId="1A928C51" w14:textId="77777777" w:rsidR="00C679B1" w:rsidRPr="007E6D13" w:rsidRDefault="00C679B1" w:rsidP="00C679B1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[el. pašto adresas]</w:t>
            </w:r>
          </w:p>
          <w:p w14:paraId="0000008A" w14:textId="031DAEEF" w:rsidR="00C679B1" w:rsidRPr="007E6D13" w:rsidRDefault="00B41D2E" w:rsidP="00C679B1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9B1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679B1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C679B1" w:rsidRPr="007E6D13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C679B1" w:rsidRPr="007E6D13" w:rsidRDefault="00C679B1" w:rsidP="00C679B1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(1.1.55 p.): </w:t>
            </w:r>
          </w:p>
        </w:tc>
      </w:tr>
      <w:tr w:rsidR="00224F46" w:rsidRPr="007E6D13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06FA8592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Rusnė</w:t>
            </w: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224F46" w:rsidRPr="007E6D13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53E2E2E4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132754130</w:t>
            </w:r>
          </w:p>
        </w:tc>
      </w:tr>
      <w:tr w:rsidR="00224F46" w:rsidRPr="007E6D13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42272F27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Miško g. 30-78, 44313 Kaunas</w:t>
            </w:r>
          </w:p>
        </w:tc>
      </w:tr>
      <w:tr w:rsidR="00224F46" w:rsidRPr="007E6D13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7448BB57" w14:textId="77777777" w:rsidR="00224F46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Pr="008C1F3A">
              <w:rPr>
                <w:rFonts w:ascii="Arial" w:eastAsia="Arial" w:hAnsi="Arial" w:cs="Arial"/>
                <w:sz w:val="18"/>
                <w:szCs w:val="18"/>
                <w:lang w:val="lt-LT"/>
              </w:rPr>
              <w:t>+370 699 34205</w:t>
            </w:r>
          </w:p>
          <w:p w14:paraId="000000A9" w14:textId="2547E015" w:rsidR="00224F46" w:rsidRPr="007E6D13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Pr="008C1F3A">
              <w:rPr>
                <w:rFonts w:ascii="Arial" w:eastAsia="Arial" w:hAnsi="Arial" w:cs="Arial"/>
                <w:sz w:val="18"/>
                <w:szCs w:val="18"/>
                <w:lang w:val="lt-LT"/>
              </w:rPr>
              <w:t>rusne@rusne.lt</w:t>
            </w:r>
            <w:proofErr w:type="spellEnd"/>
          </w:p>
        </w:tc>
      </w:tr>
      <w:tr w:rsidR="00224F46" w:rsidRPr="007E6D13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729FEC45" w:rsidR="00224F46" w:rsidRPr="007E6D13" w:rsidRDefault="003F6B77" w:rsidP="00224F4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R.  Gubenko</w:t>
            </w:r>
          </w:p>
        </w:tc>
      </w:tr>
      <w:tr w:rsidR="00224F46" w:rsidRPr="007E6D13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13FD85C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Rusnė</w:t>
            </w: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</w:p>
        </w:tc>
      </w:tr>
      <w:tr w:rsidR="00D34292" w:rsidRPr="007E6D13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D34292" w:rsidRPr="007E6D13" w:rsidRDefault="00D34292" w:rsidP="00D34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D34292" w:rsidRPr="007E6D13" w:rsidRDefault="00D34292" w:rsidP="00D342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5B2BB115" w:rsidR="00D34292" w:rsidRPr="007E6D13" w:rsidRDefault="00224F46" w:rsidP="00D342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132754130</w:t>
            </w:r>
          </w:p>
        </w:tc>
      </w:tr>
      <w:tr w:rsidR="00D34292" w:rsidRPr="007E6D13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D34292" w:rsidRPr="007E6D13" w:rsidRDefault="00D34292" w:rsidP="00D34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D34292" w:rsidRPr="007E6D13" w:rsidRDefault="00D34292" w:rsidP="00D34292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2E3F9101" w:rsidR="00D34292" w:rsidRPr="007E6D13" w:rsidRDefault="00224F46" w:rsidP="00D3429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24F46">
              <w:rPr>
                <w:rFonts w:ascii="Arial" w:eastAsia="Arial" w:hAnsi="Arial" w:cs="Arial"/>
                <w:sz w:val="18"/>
                <w:szCs w:val="18"/>
                <w:lang w:val="lt-LT"/>
              </w:rPr>
              <w:t>Miško g. 30-78, 44313 Kaunas</w:t>
            </w:r>
          </w:p>
        </w:tc>
      </w:tr>
      <w:tr w:rsidR="00224F46" w:rsidRPr="007E6D13" w14:paraId="2B03D970" w14:textId="77777777" w:rsidTr="00025487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7DB6695E" w14:textId="630A007F" w:rsidR="00224F46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</w:t>
            </w:r>
            <w:r w:rsidRPr="008C1F3A">
              <w:rPr>
                <w:rFonts w:ascii="Arial" w:eastAsia="Arial" w:hAnsi="Arial" w:cs="Arial"/>
                <w:sz w:val="18"/>
                <w:szCs w:val="18"/>
                <w:lang w:val="lt-LT"/>
              </w:rPr>
              <w:t>+370 699 34205</w:t>
            </w:r>
          </w:p>
          <w:p w14:paraId="000000CA" w14:textId="3FF94C32" w:rsidR="00224F46" w:rsidRPr="007E6D13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Pr="008C1F3A">
              <w:rPr>
                <w:rFonts w:ascii="Arial" w:eastAsia="Arial" w:hAnsi="Arial" w:cs="Arial"/>
                <w:sz w:val="18"/>
                <w:szCs w:val="18"/>
                <w:lang w:val="lt-LT"/>
              </w:rPr>
              <w:t>rusne@rusne.lt</w:t>
            </w:r>
            <w:proofErr w:type="spellEnd"/>
          </w:p>
        </w:tc>
      </w:tr>
      <w:tr w:rsidR="00224F46" w:rsidRPr="007E6D13" w14:paraId="4DB97641" w14:textId="77777777" w:rsidTr="008E0914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0363E8FB" w:rsidR="00224F46" w:rsidRPr="007E6D13" w:rsidRDefault="00122B8B" w:rsidP="00224F4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R.  </w:t>
            </w:r>
            <w:proofErr w:type="spellStart"/>
            <w:r>
              <w:rPr>
                <w:rFonts w:ascii="Arial" w:eastAsia="Arial" w:hAnsi="Arial" w:cs="Arial"/>
                <w:iCs/>
                <w:sz w:val="18"/>
                <w:szCs w:val="18"/>
              </w:rPr>
              <w:t>Gubenko</w:t>
            </w:r>
            <w:proofErr w:type="spellEnd"/>
          </w:p>
        </w:tc>
      </w:tr>
      <w:tr w:rsidR="00224F46" w:rsidRPr="007E6D13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Merge w:val="restart"/>
          </w:tcPr>
          <w:p w14:paraId="000000D8" w14:textId="37627E5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nurodoma pasirašius pirkimo sutartį atskiru Užsakovo pranešimu</w:t>
            </w:r>
          </w:p>
        </w:tc>
      </w:tr>
      <w:tr w:rsidR="00224F46" w:rsidRPr="007E6D13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  <w:vMerge/>
          </w:tcPr>
          <w:p w14:paraId="000000DE" w14:textId="0AA8B90C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Merge/>
          </w:tcPr>
          <w:p w14:paraId="000000E4" w14:textId="05CFBF2E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Merge/>
            <w:vAlign w:val="center"/>
          </w:tcPr>
          <w:p w14:paraId="000000EB" w14:textId="0DE5F592" w:rsidR="00224F46" w:rsidRPr="007E6D13" w:rsidRDefault="00224F46" w:rsidP="00224F4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Merge/>
            <w:vAlign w:val="center"/>
          </w:tcPr>
          <w:p w14:paraId="000000F3" w14:textId="4A0A9BCF" w:rsidR="00224F46" w:rsidRPr="007E6D13" w:rsidRDefault="00224F46" w:rsidP="00224F4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6A7EA0B1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224F46" w:rsidRPr="007E6D13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113F5CA3" w:rsidR="00224F46" w:rsidRPr="007E6D13" w:rsidRDefault="009B3B09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B3B09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STATINIŲ: VANDENTIEKIO IR NUOTEKŲ ŠALINIMO TINKLŲ NAUJOS STATYBOS, KITOS PASKIRTIES STATINIO NUOTEKŲ SIURBLINĖS REKONSTRAVIMO, GAMYBOS G., K.BIELINIO G., DAVALGONIŲ G., RAMUČIŲ K., SERGEIČIKŲ I K., KARMĖLAVOS SEN., KAUNO RAJ., PROJEKTAS</w:t>
            </w:r>
          </w:p>
        </w:tc>
      </w:tr>
      <w:tr w:rsidR="00224F46" w:rsidRPr="007E6D13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EAC6325" w:rsidR="00224F46" w:rsidRPr="007E6D13" w:rsidRDefault="009B3B09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B3B09">
              <w:rPr>
                <w:rFonts w:ascii="Arial" w:eastAsia="Arial" w:hAnsi="Arial" w:cs="Arial"/>
                <w:sz w:val="18"/>
                <w:szCs w:val="18"/>
                <w:lang w:val="lt-LT"/>
              </w:rPr>
              <w:t>GAMYBOS G., K.BIELINIO G., DAVALGONIŲ G., RAMUČIŲ K., SERGEIČIKŲ I K., KARMĖLAVOS SEN., KAUNO RAJ.</w:t>
            </w:r>
          </w:p>
        </w:tc>
      </w:tr>
      <w:tr w:rsidR="00224F46" w:rsidRPr="007E6D13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64744BAE" w:rsidR="00224F46" w:rsidRPr="007E6D13" w:rsidRDefault="007C681C" w:rsidP="005B012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Nėra</w:t>
            </w:r>
          </w:p>
        </w:tc>
      </w:tr>
      <w:tr w:rsidR="00224F46" w:rsidRPr="007E6D13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50F1EF1C" w:rsidR="00224F46" w:rsidRPr="007E6D13" w:rsidRDefault="003F3034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</w:t>
            </w:r>
            <w:r w:rsidR="00400A9A" w:rsidRPr="00400A9A">
              <w:rPr>
                <w:rFonts w:ascii="Arial" w:eastAsia="Arial" w:hAnsi="Arial" w:cs="Arial"/>
                <w:sz w:val="18"/>
                <w:szCs w:val="18"/>
                <w:lang w:val="lt-LT"/>
              </w:rPr>
              <w:t>YPATINGASIS STATINYS</w:t>
            </w:r>
          </w:p>
        </w:tc>
      </w:tr>
      <w:tr w:rsidR="00224F46" w:rsidRPr="007E6D13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78E5492C" w:rsidR="00224F46" w:rsidRPr="007E6D13" w:rsidRDefault="00041B20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41B20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5D1959" w:rsidRPr="007E6D13" w14:paraId="29FF5DF5" w14:textId="05925834" w:rsidTr="003021E4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5D1959" w:rsidRPr="007E6D13" w:rsidRDefault="005D1959" w:rsidP="005D1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5D1959" w:rsidRPr="007E6D13" w:rsidRDefault="005D1959" w:rsidP="005D1959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17" w14:textId="569E14FF" w:rsidR="005D1959" w:rsidRPr="007E6D13" w:rsidRDefault="007C681C" w:rsidP="005D195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B3B09">
              <w:rPr>
                <w:rFonts w:ascii="Arial" w:eastAsia="Arial" w:hAnsi="Arial" w:cs="Arial"/>
                <w:sz w:val="18"/>
                <w:szCs w:val="18"/>
                <w:lang w:val="lt-LT"/>
              </w:rPr>
              <w:t>GAMYBOS G., K.BIELINIO G., DAVALGONIŲ G., RAMUČIŲ K., SERGEIČIKŲ I K., KARMĖLAVOS SEN., KAUNO RAJ.</w:t>
            </w:r>
          </w:p>
        </w:tc>
      </w:tr>
      <w:tr w:rsidR="00224F46" w:rsidRPr="007E6D13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0B263F75" w:rsidR="00224F46" w:rsidRPr="007E6D13" w:rsidRDefault="007C681C" w:rsidP="00224F4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0124">
              <w:rPr>
                <w:rFonts w:ascii="Arial" w:eastAsia="Arial" w:hAnsi="Arial" w:cs="Arial"/>
                <w:sz w:val="18"/>
                <w:szCs w:val="18"/>
                <w:lang w:val="lt-LT"/>
              </w:rPr>
              <w:t>Nr. 4400-6318-7713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; </w:t>
            </w:r>
            <w:r w:rsidRPr="005B0124">
              <w:rPr>
                <w:rFonts w:ascii="Arial" w:eastAsia="Arial" w:hAnsi="Arial" w:cs="Arial"/>
                <w:sz w:val="18"/>
                <w:szCs w:val="18"/>
                <w:lang w:val="lt-LT"/>
              </w:rPr>
              <w:t>4400-6010-8456; 4400-5881-8816; 4400-4953-8856; 4400-3857-1229 ir 4400-5578-6658</w:t>
            </w:r>
          </w:p>
        </w:tc>
      </w:tr>
      <w:tr w:rsidR="00224F46" w:rsidRPr="007E6D13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7E6D13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6667468F" w:rsidR="00224F46" w:rsidRPr="007E6D13" w:rsidRDefault="00B41D2E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BE0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rengia Rangovas </w:t>
            </w:r>
          </w:p>
        </w:tc>
      </w:tr>
      <w:tr w:rsidR="00224F46" w:rsidRPr="007E6D13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10A0B2A3" w:rsidR="00224F46" w:rsidRPr="004E5607" w:rsidRDefault="00573AFA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agal Lietuvos Respublikos teisės aktų reikalavimus</w:t>
            </w:r>
          </w:p>
        </w:tc>
      </w:tr>
      <w:tr w:rsidR="00224F46" w:rsidRPr="007E6D13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(5.4.1 p.)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3970946D" w:rsidR="00224F46" w:rsidRPr="007E6D13" w:rsidRDefault="00B41D2E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19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Rangovas turi pareigą taikyti statinio informacinį modeliavimą</w:t>
            </w:r>
          </w:p>
        </w:tc>
      </w:tr>
      <w:tr w:rsidR="00224F46" w:rsidRPr="007E6D13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34B02F6D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Neribojama </w:t>
            </w:r>
          </w:p>
        </w:tc>
      </w:tr>
      <w:tr w:rsidR="00224F46" w:rsidRPr="007E6D13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7278E39A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224F46" w:rsidRPr="007E6D13" w14:paraId="5A83CC60" w14:textId="2C1EAF77" w:rsidTr="00153454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(1.1.26, 15.1.2 p.)</w:t>
            </w:r>
          </w:p>
        </w:tc>
        <w:tc>
          <w:tcPr>
            <w:tcW w:w="4535" w:type="dxa"/>
            <w:gridSpan w:val="2"/>
          </w:tcPr>
          <w:p w14:paraId="0000013B" w14:textId="7E9B17BF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nurodoma pasirašant pirkimo sutartį </w:t>
            </w:r>
          </w:p>
        </w:tc>
      </w:tr>
      <w:tr w:rsidR="00224F46" w:rsidRPr="007E6D13" w14:paraId="0D4468E7" w14:textId="77777777" w:rsidTr="00153454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kaina, EUR, be PVM (15.1.2 p.)</w:t>
            </w:r>
          </w:p>
        </w:tc>
        <w:tc>
          <w:tcPr>
            <w:tcW w:w="4535" w:type="dxa"/>
            <w:gridSpan w:val="2"/>
          </w:tcPr>
          <w:p w14:paraId="00000141" w14:textId="34AB3D6A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nurodoma pasirašant pirkimo sutartį </w:t>
            </w:r>
          </w:p>
        </w:tc>
      </w:tr>
      <w:tr w:rsidR="00224F46" w:rsidRPr="007E6D13" w14:paraId="0C60D5D8" w14:textId="77777777" w:rsidTr="00153454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Rangovo pasiūlymo kaina, EUR, su PVM (15.1.2 p.)</w:t>
            </w:r>
          </w:p>
        </w:tc>
        <w:tc>
          <w:tcPr>
            <w:tcW w:w="4535" w:type="dxa"/>
            <w:gridSpan w:val="2"/>
          </w:tcPr>
          <w:p w14:paraId="381157C4" w14:textId="0155FFDD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nurodoma pasirašant pirkimo sutartį </w:t>
            </w:r>
          </w:p>
        </w:tc>
      </w:tr>
      <w:tr w:rsidR="00224F46" w:rsidRPr="007E6D13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(1.1.22 p.)</w:t>
            </w:r>
          </w:p>
        </w:tc>
        <w:tc>
          <w:tcPr>
            <w:tcW w:w="4535" w:type="dxa"/>
            <w:gridSpan w:val="2"/>
            <w:vAlign w:val="center"/>
          </w:tcPr>
          <w:p w14:paraId="526FB889" w14:textId="4EFA8A4F" w:rsidR="00224F46" w:rsidRPr="007E6D13" w:rsidRDefault="00224F46" w:rsidP="00224F46">
            <w:pPr>
              <w:spacing w:after="0" w:line="240" w:lineRule="auto"/>
              <w:rPr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5% </w:t>
            </w:r>
          </w:p>
          <w:p w14:paraId="00000153" w14:textId="7C98EA23" w:rsidR="00224F46" w:rsidRPr="007E6D13" w:rsidRDefault="00224F46" w:rsidP="00224F4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6E621876" w:rsidR="00224F46" w:rsidRPr="007E6D13" w:rsidRDefault="00B41D2E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B" w14:textId="6BD6B6B9" w:rsidR="00224F46" w:rsidRPr="007E6D13" w:rsidRDefault="00B41D2E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  <w:p w14:paraId="0000015C" w14:textId="4313E077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3E75C7A8" w14:textId="64D1FA94" w:rsidR="00224F46" w:rsidRPr="007E6D13" w:rsidRDefault="00224F46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15% Pradinės sutarties vertės (be PVM) dydžio</w:t>
            </w:r>
          </w:p>
          <w:p w14:paraId="633948B9" w14:textId="77777777" w:rsidR="00224F46" w:rsidRPr="007E6D13" w:rsidRDefault="00224F46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  <w:p w14:paraId="756FEF9D" w14:textId="27A7C503" w:rsidR="00224F46" w:rsidRPr="007E6D13" w:rsidRDefault="00224F46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224F46" w:rsidRPr="007E6D13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272CCAD3" w:rsidR="00224F46" w:rsidRPr="007E6D13" w:rsidRDefault="00B41D2E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41E4284C" w:rsidR="00224F46" w:rsidRPr="007E6D13" w:rsidRDefault="00B41D2E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17E81B47" w:rsidR="00224F46" w:rsidRPr="007E6D13" w:rsidRDefault="00B41D2E" w:rsidP="00224F4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 w:rsidRPr="007E6D13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pažymėti, jeigu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224F46" w:rsidRPr="007E6D13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16.2.16 p.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181EEDCE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62" w14:textId="77777777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224F46" w:rsidRPr="007E6D13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7595BB91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6E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16.2.5 p.)</w:t>
            </w:r>
          </w:p>
        </w:tc>
        <w:tc>
          <w:tcPr>
            <w:tcW w:w="4535" w:type="dxa"/>
            <w:gridSpan w:val="2"/>
            <w:vAlign w:val="center"/>
          </w:tcPr>
          <w:p w14:paraId="0231E10A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74" w14:textId="0C49B1AD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(1.1.42, 16.2.6 p.)</w:t>
            </w:r>
          </w:p>
        </w:tc>
        <w:tc>
          <w:tcPr>
            <w:tcW w:w="4535" w:type="dxa"/>
            <w:gridSpan w:val="2"/>
            <w:vAlign w:val="center"/>
          </w:tcPr>
          <w:p w14:paraId="4B8705B1" w14:textId="7777777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  <w:p w14:paraId="0000017A" w14:textId="60F253D5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 (11.1.1 p.):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48522DD4" w:rsidR="00224F46" w:rsidRPr="007E6D13" w:rsidRDefault="00224F46" w:rsidP="00224F46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224F46" w:rsidRPr="007E6D13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4AC7D4D8" w:rsidR="00224F46" w:rsidRPr="00E854E8" w:rsidRDefault="00654146" w:rsidP="00224F4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180</w:t>
            </w:r>
            <w:r w:rsidR="00224F46" w:rsidRPr="00E854E8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lt-LT"/>
              </w:rPr>
              <w:t xml:space="preserve"> kalendorinių dienų nuo Statybvietės perdavimo Rangovui dienos </w:t>
            </w:r>
          </w:p>
        </w:tc>
      </w:tr>
      <w:tr w:rsidR="00224F46" w:rsidRPr="007E6D13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7E6D13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(1.1.13, 9.1.1 p.):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24F46" w:rsidRPr="007E6D13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224F46" w:rsidRPr="007E6D13" w:rsidRDefault="00224F46" w:rsidP="00224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224F46" w:rsidRPr="007E6D13" w:rsidRDefault="00224F46" w:rsidP="00224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224F46" w:rsidRPr="007E6D13" w:rsidRDefault="00224F46" w:rsidP="00224F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224F46" w:rsidRPr="007E6D13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224F46" w:rsidRPr="007E6D13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224F46" w:rsidRPr="007E6D13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224F46" w:rsidRPr="007E6D13" w:rsidRDefault="00224F46" w:rsidP="00224F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224F46" w:rsidRPr="007E6D13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03972D13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15768F8F" w:rsidR="00224F46" w:rsidRPr="00B7668C" w:rsidRDefault="00B7668C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Šių specialiųjų sąlygų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8.3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punkte nurodyta </w:t>
            </w:r>
            <w:r w:rsidR="0060493A">
              <w:rPr>
                <w:rFonts w:ascii="Arial" w:eastAsia="Arial" w:hAnsi="Arial" w:cs="Arial"/>
                <w:sz w:val="18"/>
                <w:szCs w:val="18"/>
                <w:lang w:val="lt-LT"/>
              </w:rPr>
              <w:t>suma.</w:t>
            </w:r>
          </w:p>
        </w:tc>
      </w:tr>
      <w:tr w:rsidR="00224F46" w:rsidRPr="007E6D13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25829292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224F46" w:rsidRPr="007E6D13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641E8FC6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224F46" w:rsidRPr="007E6D13" w14:paraId="0785A2D6" w14:textId="77777777" w:rsidTr="00AE45A2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224F46" w:rsidRPr="007E6D13" w:rsidRDefault="00224F46" w:rsidP="00224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224F46" w:rsidRPr="007E6D13" w:rsidRDefault="00224F46" w:rsidP="00224F4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17dp8vu" w:colFirst="0" w:colLast="0"/>
            <w:bookmarkStart w:id="14" w:name="_Ref46477813"/>
            <w:bookmarkEnd w:id="13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4"/>
          </w:p>
        </w:tc>
        <w:tc>
          <w:tcPr>
            <w:tcW w:w="4535" w:type="dxa"/>
            <w:gridSpan w:val="2"/>
          </w:tcPr>
          <w:p w14:paraId="0000021E" w14:textId="27505F34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Tiek kiek privaloma pagal Lietuvos Respublikos teisės aktų reikalavimus</w:t>
            </w:r>
          </w:p>
        </w:tc>
      </w:tr>
      <w:tr w:rsidR="00224F46" w:rsidRPr="007E6D13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240CD5D0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3C65700A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3.1.5 p. (kvalifikacijos trūkumai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>
              <w:t xml:space="preserve"> </w:t>
            </w:r>
            <w:r w:rsidRPr="00CD1169">
              <w:rPr>
                <w:rFonts w:ascii="Arial" w:eastAsia="Arial" w:hAnsi="Arial" w:cs="Arial"/>
                <w:sz w:val="18"/>
                <w:szCs w:val="18"/>
                <w:lang w:val="lt-LT"/>
              </w:rPr>
              <w:t>darbų vykdymas neatitinkant pirkimo sąlygų priede „ VADYBOS SISTEMOS STANDARTAI“  aplinkos apsaugos vadybos užtikrinimo reikalavimų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4C95634E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24F46" w:rsidRPr="007E6D13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3.1.6 p.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78C3CE95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5 000 EUR </w:t>
            </w:r>
          </w:p>
        </w:tc>
      </w:tr>
      <w:tr w:rsidR="00224F46" w:rsidRPr="007E6D13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3.2.8, 5.3.3 p.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479CFA42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5 000 EUR už kiekvieną atvejį</w:t>
            </w:r>
          </w:p>
        </w:tc>
      </w:tr>
      <w:tr w:rsidR="00224F46" w:rsidRPr="007E6D13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02060D08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24F46" w:rsidRPr="007E6D13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68D84C37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24F46" w:rsidRPr="007E6D13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5C058CD6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5000 EUR už kiekvieną atvejį</w:t>
            </w:r>
          </w:p>
        </w:tc>
      </w:tr>
      <w:tr w:rsidR="00224F46" w:rsidRPr="007E6D13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3rdcrjn" w:colFirst="0" w:colLast="0"/>
            <w:bookmarkStart w:id="16" w:name="_Ref40224104"/>
            <w:bookmarkEnd w:id="15"/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6"/>
          </w:p>
        </w:tc>
        <w:tc>
          <w:tcPr>
            <w:tcW w:w="4535" w:type="dxa"/>
            <w:gridSpan w:val="2"/>
            <w:vAlign w:val="center"/>
          </w:tcPr>
          <w:p w14:paraId="00000242" w14:textId="4045FFA4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224F46" w:rsidRPr="007E6D13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71E7DCA1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224F46" w:rsidRPr="007E6D13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26in1rg" w:colFirst="0" w:colLast="0"/>
            <w:bookmarkStart w:id="18" w:name="_Ref84408960"/>
            <w:bookmarkEnd w:id="17"/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54" w14:textId="73B7CAB0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0,04% nuo sekančią dieną po termino suėjimo neatliktų darbų vertės be PVM už kiekvieną vėlavimo dieną</w:t>
            </w:r>
          </w:p>
        </w:tc>
      </w:tr>
      <w:tr w:rsidR="00224F46" w:rsidRPr="007E6D13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lnxbz9" w:colFirst="0" w:colLast="0"/>
            <w:bookmarkStart w:id="20" w:name="_Ref40235325"/>
            <w:bookmarkStart w:id="21" w:name="_Ref47702272"/>
            <w:bookmarkEnd w:id="19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0"/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1"/>
          </w:p>
        </w:tc>
        <w:tc>
          <w:tcPr>
            <w:tcW w:w="4535" w:type="dxa"/>
            <w:gridSpan w:val="2"/>
            <w:vAlign w:val="center"/>
          </w:tcPr>
          <w:p w14:paraId="0000025A" w14:textId="299F9460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0,04% nuo nesumokėtos sumos už kiekvieną pavėluotą dieną</w:t>
            </w:r>
          </w:p>
        </w:tc>
      </w:tr>
      <w:tr w:rsidR="00224F46" w:rsidRPr="007E6D13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224F46" w:rsidRPr="007E6D13" w:rsidRDefault="00224F46" w:rsidP="00224F46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61159A9F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atvejį</w:t>
            </w:r>
          </w:p>
        </w:tc>
      </w:tr>
      <w:tr w:rsidR="00224F46" w:rsidRPr="007E6D13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224F46" w:rsidRPr="007E6D13" w:rsidRDefault="00224F46" w:rsidP="00224F46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26.5.4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14D9B449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Pr="007E6D13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atvejį</w:t>
            </w:r>
          </w:p>
        </w:tc>
      </w:tr>
      <w:tr w:rsidR="00224F46" w:rsidRPr="007E6D13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22" w:name="_heading=h.35nkun2" w:colFirst="0" w:colLast="0"/>
            <w:bookmarkEnd w:id="22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7A3126E9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47C59BEF" w14:textId="6FBA8E0F" w:rsidR="00224F46" w:rsidRPr="00E0037A" w:rsidRDefault="00B41D2E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F46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224F4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</w:t>
            </w:r>
          </w:p>
          <w:p w14:paraId="2847A66E" w14:textId="24F8E769" w:rsidR="00224F46" w:rsidRPr="007E6D13" w:rsidRDefault="00B41D2E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159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24F46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224F4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224F46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224F46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224F46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224F46">
              <w:rPr>
                <w:rFonts w:ascii="Arial" w:hAnsi="Arial"/>
                <w:sz w:val="18"/>
                <w:lang w:val="lt-LT"/>
              </w:rPr>
              <w:t>iudijim</w:t>
            </w:r>
            <w:r w:rsidR="00224F46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224F4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224F46"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38639E" w:rsidRPr="007E6D13" w14:paraId="2180495A" w14:textId="77777777" w:rsidTr="00F22D0D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87B95DA" w14:textId="70801EC3" w:rsidR="0038639E" w:rsidRPr="007E6D13" w:rsidRDefault="008502FD" w:rsidP="0038639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518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užtikrinimo suma (13.2.4. p.)</w:t>
            </w:r>
          </w:p>
        </w:tc>
        <w:tc>
          <w:tcPr>
            <w:tcW w:w="4535" w:type="dxa"/>
            <w:gridSpan w:val="2"/>
            <w:vAlign w:val="center"/>
          </w:tcPr>
          <w:p w14:paraId="1830C19C" w14:textId="16A1B7EF" w:rsidR="0038639E" w:rsidRPr="007E6D13" w:rsidRDefault="007F5020" w:rsidP="0038639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5186F">
              <w:rPr>
                <w:rFonts w:ascii="Arial" w:eastAsia="Arial" w:hAnsi="Arial" w:cs="Arial"/>
                <w:sz w:val="18"/>
                <w:szCs w:val="18"/>
                <w:lang w:val="lt-LT"/>
              </w:rPr>
              <w:t>5 % nuo Pradinės sutarties vertės</w:t>
            </w:r>
          </w:p>
        </w:tc>
      </w:tr>
      <w:tr w:rsidR="00224F46" w:rsidRPr="007E6D13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2B789B8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5 % nuo Sutarties kainos (su PVM) </w:t>
            </w:r>
          </w:p>
        </w:tc>
      </w:tr>
      <w:tr w:rsidR="00224F46" w:rsidRPr="007E6D13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2B4AEAB5" w:rsidR="00224F46" w:rsidRPr="007E6D13" w:rsidRDefault="00224F46" w:rsidP="00224F4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 kalba</w:t>
            </w:r>
          </w:p>
        </w:tc>
      </w:tr>
      <w:tr w:rsidR="00224F46" w:rsidRPr="007E6D13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741AF452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224F46" w:rsidRPr="007E6D13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1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12D141DB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Pirkimo dokumentai (išskyrus dokumentus, kurie pridedami kaip atskiri Priedai, nurodyti žemiau) – priedas nepridedamas, dokumentai skelbiami CVP IS;</w:t>
            </w:r>
          </w:p>
        </w:tc>
      </w:tr>
      <w:tr w:rsidR="00224F46" w:rsidRPr="007E6D13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7E6D13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21F1B6E9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 (pirkimo dokumentų Techninė specifikacija su priedais);</w:t>
            </w:r>
          </w:p>
        </w:tc>
      </w:tr>
      <w:tr w:rsidR="00224F46" w:rsidRPr="007E6D13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3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1BCAEAF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Statinio projektas – priedas nepridedamas, perduodamas įsigaliojus Sutarčiai</w:t>
            </w:r>
          </w:p>
        </w:tc>
      </w:tr>
      <w:tr w:rsidR="00224F46" w:rsidRPr="007E6D13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Times New Roman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4</w:t>
            </w:r>
            <w:r w:rsidRPr="007E6D13">
              <w:rPr>
                <w:rFonts w:ascii="Arial" w:eastAsia="Times New Roman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67205B54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Statinio informacinio modeliavimo (BIM) taikymo sąlygų aprašas – priedas netaikomas;</w:t>
            </w:r>
          </w:p>
        </w:tc>
      </w:tr>
      <w:tr w:rsidR="00224F46" w:rsidRPr="007E6D13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5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2D5BF0CE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Darbų kainų žiniaraštis -  priedas atskirai nepridedamas, Darbų kainų žiniaraštis yra Rangovo pasiūlymo dalis (Priedas Nr. 6); </w:t>
            </w:r>
          </w:p>
        </w:tc>
      </w:tr>
      <w:tr w:rsidR="00224F46" w:rsidRPr="007E6D13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224F46" w:rsidRPr="007E6D13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color w:val="BFBFBF" w:themeColor="background1" w:themeShade="BF"/>
                <w:sz w:val="18"/>
                <w:szCs w:val="18"/>
                <w:lang w:val="lt-LT"/>
              </w:rPr>
              <w:t>7</w:t>
            </w: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549549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lt-LT"/>
              </w:rPr>
              <w:t>Sutarties kainos (įkainių) detalizacijos žiniaraštis – priedas netaikomas;</w:t>
            </w:r>
          </w:p>
        </w:tc>
      </w:tr>
      <w:tr w:rsidR="00224F46" w:rsidRPr="007E6D13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51D24F2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224F46" w:rsidRPr="007E6D13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224F46" w:rsidRPr="007E6D13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7D489105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224F46" w:rsidRPr="007E6D13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332AE339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224F46" w:rsidRPr="007E6D13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224F46" w:rsidRPr="007E6D13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1582502F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224F46" w:rsidRPr="007E6D13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3D829B60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224F46" w:rsidRPr="007E6D13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224F46" w:rsidRPr="007E6D13" w:rsidRDefault="00224F46" w:rsidP="00224F46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Pr="007E6D13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67ADF75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224F46" w:rsidRPr="007E6D13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2AF6172E" w:rsidR="00224F46" w:rsidRPr="007E6D13" w:rsidRDefault="00DE2DE2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  <w:lang w:val="lt-LT"/>
              </w:rPr>
            </w:pPr>
            <w:r w:rsidRPr="00DE2DE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skelbiama CVP IS kartu su kitais Pirkimo dokumentais</w:t>
            </w:r>
          </w:p>
        </w:tc>
      </w:tr>
      <w:tr w:rsidR="00224F46" w:rsidRPr="007E6D13" w14:paraId="0B1A3DAF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FA1BD5A" w14:textId="71E5DF2C" w:rsidR="00224F46" w:rsidRPr="007E6D13" w:rsidRDefault="00224F46" w:rsidP="00224F4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23" w:name="_Ref141017448"/>
            <w:r w:rsidRPr="007E6D1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konkrečių Darbų specifikos):</w:t>
            </w:r>
            <w:bookmarkEnd w:id="23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4AE9EC47" w14:textId="3DA8E0A3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</w:pPr>
          </w:p>
        </w:tc>
      </w:tr>
      <w:tr w:rsidR="00224F46" w:rsidRPr="007E6D13" w14:paraId="7AA464ED" w14:textId="77777777" w:rsidTr="19AC2CF7">
        <w:trPr>
          <w:trHeight w:val="233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591AF7E1" w14:textId="02A266BC" w:rsidR="00224F46" w:rsidRPr="007E6D13" w:rsidRDefault="00224F46" w:rsidP="00224F46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</w:pPr>
            <w:r w:rsidRPr="007E6D13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 sąlygų keitimo reikalavimai:</w:t>
            </w:r>
          </w:p>
        </w:tc>
      </w:tr>
      <w:tr w:rsidR="00224F46" w:rsidRPr="007E6D13" w14:paraId="1D708A8F" w14:textId="77777777" w:rsidTr="00A5704B">
        <w:trPr>
          <w:trHeight w:val="233"/>
        </w:trPr>
        <w:tc>
          <w:tcPr>
            <w:tcW w:w="10201" w:type="dxa"/>
            <w:gridSpan w:val="5"/>
            <w:shd w:val="clear" w:color="auto" w:fill="F2F2F2" w:themeFill="background1" w:themeFillShade="F2"/>
          </w:tcPr>
          <w:p w14:paraId="0EE5022D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1. Bendrųjų sąlygų 16.2.11 punkte nurodytas 15 dienų atsiskaitymo terminas keičiamas į 30 dienų.</w:t>
            </w:r>
          </w:p>
          <w:p w14:paraId="02911F51" w14:textId="77777777" w:rsidR="00224F46" w:rsidRPr="007E6D13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  <w:p w14:paraId="2E625C84" w14:textId="7BB5CF0B" w:rsidR="00224F46" w:rsidRDefault="00224F46" w:rsidP="00224F46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7E6D13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lastRenderedPageBreak/>
              <w:t xml:space="preserve">2. 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Bendrųjų sąlygų 6.4.8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punktas keičiamas taip: „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Rangovas privalo laikyti statybvietėje visų Sutarties dokumentų vieną egzempliorių, Darbo projektą ir leisti jais naudotis Rangovo bei Užsakovo personalui.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Turi būti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naudojamas elektroninis statybos darbų žurnalas,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todėl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Rangovas privalo statybvietėje įrengti pakankamą skaičių kompiuterinių darbo vietų, kad būtų galima efektyviai pildyti žurnalą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 E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lektronin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į</w:t>
            </w:r>
            <w:r w:rsidRPr="008D56D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statybos darbų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žurnalą nuperka Rangovas ir perleidžia Užsakovui su visomis teisėmis ne vėliau kaip iki statybvietės perdavimo-priėmimo akto pasirašymo.</w:t>
            </w:r>
          </w:p>
          <w:p w14:paraId="703E347D" w14:textId="6EC237FF" w:rsidR="00224F46" w:rsidRPr="007E6D13" w:rsidRDefault="00224F46" w:rsidP="00224F46">
            <w:p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7E6D13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5C684C22" w:rsidR="006B07B9" w:rsidRPr="007E6D13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7E6D13">
        <w:rPr>
          <w:rFonts w:ascii="Arial" w:eastAsia="Arial" w:hAnsi="Arial" w:cs="Arial"/>
          <w:b/>
          <w:sz w:val="18"/>
          <w:szCs w:val="18"/>
          <w:lang w:val="lt-LT"/>
        </w:rPr>
        <w:t>Šalių atstov</w:t>
      </w:r>
      <w:r w:rsidR="00482847" w:rsidRPr="007E6D13">
        <w:rPr>
          <w:rFonts w:ascii="Arial" w:eastAsia="Arial" w:hAnsi="Arial" w:cs="Arial"/>
          <w:b/>
          <w:sz w:val="18"/>
          <w:szCs w:val="18"/>
          <w:lang w:val="lt-LT"/>
        </w:rPr>
        <w:t>ai pasirašo kvalifikuotais elektriniais</w:t>
      </w:r>
      <w:r w:rsidRPr="007E6D13">
        <w:rPr>
          <w:rFonts w:ascii="Arial" w:eastAsia="Arial" w:hAnsi="Arial" w:cs="Arial"/>
          <w:b/>
          <w:sz w:val="18"/>
          <w:szCs w:val="18"/>
          <w:lang w:val="lt-LT"/>
        </w:rPr>
        <w:t xml:space="preserve"> parašai</w:t>
      </w:r>
      <w:r w:rsidR="00482847" w:rsidRPr="007E6D13">
        <w:rPr>
          <w:rFonts w:ascii="Arial" w:eastAsia="Arial" w:hAnsi="Arial" w:cs="Arial"/>
          <w:b/>
          <w:sz w:val="18"/>
          <w:szCs w:val="18"/>
          <w:lang w:val="lt-LT"/>
        </w:rPr>
        <w:t>s</w:t>
      </w:r>
    </w:p>
    <w:sectPr w:rsidR="006B07B9" w:rsidRPr="007E6D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DE1F7" w14:textId="77777777" w:rsidR="00B41D2E" w:rsidRDefault="00B41D2E">
      <w:pPr>
        <w:spacing w:after="0" w:line="240" w:lineRule="auto"/>
      </w:pPr>
      <w:r>
        <w:separator/>
      </w:r>
    </w:p>
  </w:endnote>
  <w:endnote w:type="continuationSeparator" w:id="0">
    <w:p w14:paraId="779C1FF1" w14:textId="77777777" w:rsidR="00B41D2E" w:rsidRDefault="00B41D2E">
      <w:pPr>
        <w:spacing w:after="0" w:line="240" w:lineRule="auto"/>
      </w:pPr>
      <w:r>
        <w:continuationSeparator/>
      </w:r>
    </w:p>
  </w:endnote>
  <w:endnote w:type="continuationNotice" w:id="1">
    <w:p w14:paraId="128A6C17" w14:textId="77777777" w:rsidR="00B41D2E" w:rsidRDefault="00B41D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FE87" w14:textId="77777777" w:rsidR="00B41D2E" w:rsidRDefault="00B41D2E">
      <w:pPr>
        <w:spacing w:after="0" w:line="240" w:lineRule="auto"/>
      </w:pPr>
      <w:r>
        <w:separator/>
      </w:r>
    </w:p>
  </w:footnote>
  <w:footnote w:type="continuationSeparator" w:id="0">
    <w:p w14:paraId="1F0F6F3A" w14:textId="77777777" w:rsidR="00B41D2E" w:rsidRDefault="00B41D2E">
      <w:pPr>
        <w:spacing w:after="0" w:line="240" w:lineRule="auto"/>
      </w:pPr>
      <w:r>
        <w:continuationSeparator/>
      </w:r>
    </w:p>
  </w:footnote>
  <w:footnote w:type="continuationNotice" w:id="1">
    <w:p w14:paraId="38BBFCED" w14:textId="77777777" w:rsidR="00B41D2E" w:rsidRDefault="00B41D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4" w:name="_heading=h.2jxsxqh" w:colFirst="0" w:colLast="0"/>
    <w:bookmarkStart w:id="25" w:name="_Hlk6495071"/>
    <w:bookmarkStart w:id="26" w:name="_Hlk6495072"/>
    <w:bookmarkEnd w:id="24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5"/>
  <w:bookmarkEnd w:id="26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20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D99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1D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3C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2B8B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2C9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6E4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EDB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67E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3B14"/>
    <w:rsid w:val="00224156"/>
    <w:rsid w:val="0022416D"/>
    <w:rsid w:val="00224852"/>
    <w:rsid w:val="002248C5"/>
    <w:rsid w:val="00224F46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BEB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361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DB7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57B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98D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1FC6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39E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034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77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A9A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847"/>
    <w:rsid w:val="00482EAB"/>
    <w:rsid w:val="00483101"/>
    <w:rsid w:val="00483115"/>
    <w:rsid w:val="0048348E"/>
    <w:rsid w:val="004839CE"/>
    <w:rsid w:val="00484A3A"/>
    <w:rsid w:val="00484FC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1D06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94C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296C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5607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4E7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C7F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BE5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2D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3C6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AFA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692B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91D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124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5F77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87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95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B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93A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4FC7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125A"/>
    <w:rsid w:val="00631D43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170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146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7C4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0B4D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B53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1DF0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6B2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8AD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0B4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81C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D1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020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07FC3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136"/>
    <w:rsid w:val="00821426"/>
    <w:rsid w:val="008214C5"/>
    <w:rsid w:val="00821508"/>
    <w:rsid w:val="008217FE"/>
    <w:rsid w:val="00821827"/>
    <w:rsid w:val="00821EA4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2D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0C4"/>
    <w:rsid w:val="008404D0"/>
    <w:rsid w:val="00840EAB"/>
    <w:rsid w:val="0084131F"/>
    <w:rsid w:val="00841483"/>
    <w:rsid w:val="008416D8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2FD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3CA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977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71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ADE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1E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283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6A39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2E84"/>
    <w:rsid w:val="009B31C7"/>
    <w:rsid w:val="009B32F3"/>
    <w:rsid w:val="009B3328"/>
    <w:rsid w:val="009B35BD"/>
    <w:rsid w:val="009B3B09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17E6C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A5C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2FDF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690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4A08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82C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D2E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68C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880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4C5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2E2F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770"/>
    <w:rsid w:val="00C518D6"/>
    <w:rsid w:val="00C51A19"/>
    <w:rsid w:val="00C5244D"/>
    <w:rsid w:val="00C52732"/>
    <w:rsid w:val="00C52A90"/>
    <w:rsid w:val="00C52B24"/>
    <w:rsid w:val="00C52BFA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57EF7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9B1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59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BE0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169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1C80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292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37DD8"/>
    <w:rsid w:val="00D40169"/>
    <w:rsid w:val="00D4026F"/>
    <w:rsid w:val="00D4146E"/>
    <w:rsid w:val="00D42324"/>
    <w:rsid w:val="00D42548"/>
    <w:rsid w:val="00D4267D"/>
    <w:rsid w:val="00D42743"/>
    <w:rsid w:val="00D431D2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AC5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941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0C43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DE2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01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3C1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4E8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695"/>
    <w:rsid w:val="00E91C71"/>
    <w:rsid w:val="00E91F1D"/>
    <w:rsid w:val="00E924EC"/>
    <w:rsid w:val="00E927A0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4B2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3CE3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266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6E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59BA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8A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1F7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2DE"/>
    <w:rsid w:val="00FA74D0"/>
    <w:rsid w:val="00FA74D9"/>
    <w:rsid w:val="00FA76B5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0EF0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48B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022EE"/>
  </w:style>
  <w:style w:type="character" w:styleId="FollowedHyperlink">
    <w:name w:val="FollowedHyperlink"/>
    <w:basedOn w:val="DefaultParagraphFont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D191D"/>
  </w:style>
  <w:style w:type="paragraph" w:styleId="NormalWeb">
    <w:name w:val="Normal (Web)"/>
    <w:basedOn w:val="Normal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Žilvaras Gelumbauskas</cp:lastModifiedBy>
  <cp:revision>98</cp:revision>
  <cp:lastPrinted>2023-07-25T10:43:00Z</cp:lastPrinted>
  <dcterms:created xsi:type="dcterms:W3CDTF">2024-05-29T13:01:00Z</dcterms:created>
  <dcterms:modified xsi:type="dcterms:W3CDTF">2026-02-11T14:30:00Z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