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541F" w14:textId="77777777" w:rsidR="007A6979" w:rsidRPr="00BA052E" w:rsidRDefault="007A6979" w:rsidP="007A6979">
      <w:pPr>
        <w:spacing w:line="240" w:lineRule="auto"/>
        <w:jc w:val="center"/>
        <w:rPr>
          <w:rFonts w:eastAsia="Calibri" w:cs="Times New Roman"/>
          <w:b/>
        </w:rPr>
      </w:pPr>
    </w:p>
    <w:p w14:paraId="452FEC9F" w14:textId="77777777" w:rsidR="007A6979" w:rsidRPr="00BA052E" w:rsidRDefault="007A6979" w:rsidP="007A6979">
      <w:pPr>
        <w:spacing w:line="240" w:lineRule="auto"/>
        <w:rPr>
          <w:rFonts w:eastAsia="Calibri" w:cs="Times New Roman"/>
          <w:b/>
        </w:rPr>
      </w:pPr>
      <w:r>
        <w:rPr>
          <w:rFonts w:eastAsia="Calibri" w:cs="Times New Roman"/>
          <w:b/>
        </w:rPr>
        <w:t xml:space="preserve">                                         </w:t>
      </w:r>
      <w:r>
        <w:rPr>
          <w:rFonts w:eastAsia="Calibri" w:cs="Times New Roman"/>
          <w:noProof/>
        </w:rPr>
        <w:drawing>
          <wp:inline distT="0" distB="0" distL="0" distR="0" wp14:anchorId="052DA3A2" wp14:editId="42EB2E55">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5A9574EA" w14:textId="77777777" w:rsidR="007A6979" w:rsidRPr="00BA052E" w:rsidRDefault="007A6979" w:rsidP="007A6979">
      <w:pPr>
        <w:spacing w:line="240" w:lineRule="auto"/>
        <w:rPr>
          <w:b/>
          <w:bCs/>
          <w:szCs w:val="24"/>
        </w:rPr>
      </w:pPr>
      <w:r w:rsidRPr="00BA052E">
        <w:rPr>
          <w:b/>
          <w:bCs/>
          <w:szCs w:val="24"/>
        </w:rPr>
        <w:t>PALANGOS MIESTO SAVIVALDYBĖS ADMINISTRACIJOS</w:t>
      </w:r>
    </w:p>
    <w:p w14:paraId="32B31717" w14:textId="77777777" w:rsidR="007A6979" w:rsidRPr="00BA052E" w:rsidRDefault="007A6979" w:rsidP="007A6979">
      <w:pPr>
        <w:spacing w:line="240" w:lineRule="auto"/>
        <w:rPr>
          <w:b/>
          <w:bCs/>
          <w:szCs w:val="24"/>
        </w:rPr>
      </w:pPr>
      <w:r>
        <w:rPr>
          <w:b/>
          <w:bCs/>
          <w:szCs w:val="24"/>
        </w:rPr>
        <w:t xml:space="preserve">                       </w:t>
      </w:r>
      <w:r w:rsidRPr="00BA052E">
        <w:rPr>
          <w:b/>
          <w:bCs/>
          <w:szCs w:val="24"/>
        </w:rPr>
        <w:t>VIEŠOJO PIRKIMO KOMISIJA</w:t>
      </w:r>
    </w:p>
    <w:p w14:paraId="1B899E48" w14:textId="77777777" w:rsidR="007A6979" w:rsidRPr="00BA052E" w:rsidRDefault="007A6979" w:rsidP="007A6979">
      <w:pPr>
        <w:pBdr>
          <w:bottom w:val="single" w:sz="4" w:space="0" w:color="auto"/>
        </w:pBdr>
        <w:spacing w:line="240" w:lineRule="auto"/>
        <w:ind w:firstLine="0"/>
        <w:rPr>
          <w:sz w:val="22"/>
        </w:rPr>
      </w:pPr>
      <w:r>
        <w:rPr>
          <w:sz w:val="22"/>
        </w:rPr>
        <w:t xml:space="preserve">               </w:t>
      </w:r>
      <w:r w:rsidRPr="00BA052E">
        <w:rPr>
          <w:sz w:val="22"/>
        </w:rPr>
        <w:t>Vytauto g. 112, LT-00153 Palanga, tel.(</w:t>
      </w:r>
      <w:r>
        <w:rPr>
          <w:sz w:val="22"/>
        </w:rPr>
        <w:t>+370</w:t>
      </w:r>
      <w:r w:rsidRPr="00BA052E">
        <w:rPr>
          <w:sz w:val="22"/>
        </w:rPr>
        <w:t xml:space="preserve"> 460) 41 407, </w:t>
      </w:r>
      <w:proofErr w:type="spellStart"/>
      <w:r w:rsidRPr="00BA052E">
        <w:rPr>
          <w:sz w:val="22"/>
        </w:rPr>
        <w:t>el.paštas</w:t>
      </w:r>
      <w:proofErr w:type="spellEnd"/>
      <w:r w:rsidRPr="00BA052E">
        <w:rPr>
          <w:sz w:val="22"/>
        </w:rPr>
        <w:t xml:space="preserve">: </w:t>
      </w:r>
      <w:hyperlink r:id="rId8" w:history="1">
        <w:r w:rsidRPr="00BA052E">
          <w:rPr>
            <w:color w:val="0000FF"/>
            <w:sz w:val="22"/>
            <w:u w:val="single"/>
          </w:rPr>
          <w:t>vps@palanga.lt</w:t>
        </w:r>
      </w:hyperlink>
    </w:p>
    <w:p w14:paraId="0989EA3B" w14:textId="77777777" w:rsidR="007A6979" w:rsidRPr="0083451A" w:rsidRDefault="007A6979" w:rsidP="007A6979">
      <w:pPr>
        <w:pBdr>
          <w:bottom w:val="single" w:sz="4" w:space="0" w:color="auto"/>
        </w:pBdr>
      </w:pPr>
    </w:p>
    <w:p w14:paraId="0AEB8425" w14:textId="77777777" w:rsidR="007A6979" w:rsidRPr="00124DC2" w:rsidRDefault="007A6979" w:rsidP="007A6979">
      <w:pPr>
        <w:jc w:val="center"/>
        <w:rPr>
          <w:sz w:val="20"/>
          <w:szCs w:val="20"/>
        </w:rPr>
      </w:pPr>
    </w:p>
    <w:p w14:paraId="08394774" w14:textId="77777777" w:rsidR="007A6979" w:rsidRPr="00E17FB9" w:rsidRDefault="007A6979" w:rsidP="007A6979">
      <w:pPr>
        <w:tabs>
          <w:tab w:val="left" w:pos="870"/>
        </w:tabs>
        <w:spacing w:after="120" w:line="20" w:lineRule="atLeast"/>
        <w:contextualSpacing/>
        <w:rPr>
          <w:rFonts w:cstheme="minorHAnsi"/>
          <w:color w:val="00B050"/>
          <w:szCs w:val="24"/>
        </w:rPr>
      </w:pPr>
    </w:p>
    <w:p w14:paraId="1876CF9C" w14:textId="77777777" w:rsidR="007A6979" w:rsidRPr="00926CDC" w:rsidRDefault="007A6979" w:rsidP="007A6979">
      <w:pPr>
        <w:spacing w:after="120" w:line="20" w:lineRule="atLeast"/>
        <w:contextualSpacing/>
        <w:rPr>
          <w:rFonts w:cstheme="minorHAnsi"/>
          <w:b/>
          <w:bCs/>
          <w:szCs w:val="24"/>
          <w:highlight w:val="yellow"/>
        </w:rPr>
      </w:pPr>
      <w:r>
        <w:rPr>
          <w:rFonts w:cstheme="minorHAnsi"/>
          <w:b/>
          <w:bCs/>
          <w:szCs w:val="24"/>
        </w:rPr>
        <w:t xml:space="preserve">                                                                    </w:t>
      </w:r>
      <w:r w:rsidRPr="004534F4">
        <w:rPr>
          <w:rFonts w:cstheme="minorHAnsi"/>
          <w:b/>
          <w:bCs/>
          <w:szCs w:val="24"/>
        </w:rPr>
        <w:t>PATVIRTINTA</w:t>
      </w:r>
      <w:r w:rsidRPr="00926CDC">
        <w:rPr>
          <w:rFonts w:cstheme="minorHAnsi"/>
          <w:b/>
          <w:bCs/>
          <w:szCs w:val="24"/>
          <w:highlight w:val="yellow"/>
        </w:rPr>
        <w:t xml:space="preserve"> </w:t>
      </w:r>
    </w:p>
    <w:p w14:paraId="21075C6E" w14:textId="77777777" w:rsidR="007A6979" w:rsidRPr="006B394A" w:rsidRDefault="007A6979" w:rsidP="007A6979">
      <w:pPr>
        <w:spacing w:after="120" w:line="20" w:lineRule="atLeast"/>
        <w:ind w:left="5245" w:firstLine="0"/>
        <w:contextualSpacing/>
        <w:rPr>
          <w:rFonts w:cstheme="minorHAnsi"/>
          <w:szCs w:val="24"/>
          <w:highlight w:val="yellow"/>
        </w:rPr>
      </w:pPr>
      <w:r>
        <w:rPr>
          <w:rFonts w:cstheme="minorHAnsi"/>
          <w:szCs w:val="24"/>
        </w:rPr>
        <w:t xml:space="preserve">         </w:t>
      </w:r>
      <w:r w:rsidRPr="006B394A">
        <w:rPr>
          <w:rFonts w:cstheme="minorHAnsi"/>
          <w:szCs w:val="24"/>
        </w:rPr>
        <w:t>Viešojo pirkimo komisijos 2026-02-</w:t>
      </w:r>
      <w:r>
        <w:rPr>
          <w:rFonts w:cstheme="minorHAnsi"/>
          <w:szCs w:val="24"/>
        </w:rPr>
        <w:t>23</w:t>
      </w:r>
    </w:p>
    <w:p w14:paraId="3271A9C0" w14:textId="77777777" w:rsidR="007A6979" w:rsidRPr="006B394A" w:rsidRDefault="007A6979" w:rsidP="007A6979">
      <w:pPr>
        <w:spacing w:after="120" w:line="20" w:lineRule="atLeast"/>
        <w:ind w:firstLine="0"/>
        <w:contextualSpacing/>
        <w:rPr>
          <w:rFonts w:cstheme="minorHAnsi"/>
          <w:szCs w:val="24"/>
        </w:rPr>
      </w:pPr>
      <w:r>
        <w:rPr>
          <w:rFonts w:cstheme="minorHAnsi"/>
          <w:szCs w:val="24"/>
        </w:rPr>
        <w:t xml:space="preserve">                                                                                       </w:t>
      </w:r>
      <w:r w:rsidRPr="006B394A">
        <w:rPr>
          <w:rFonts w:cstheme="minorHAnsi"/>
          <w:szCs w:val="24"/>
        </w:rPr>
        <w:t>protokolu Nr. (11.1)-</w:t>
      </w:r>
      <w:r>
        <w:rPr>
          <w:rFonts w:cstheme="minorHAnsi"/>
          <w:szCs w:val="24"/>
        </w:rPr>
        <w:t>19</w:t>
      </w:r>
    </w:p>
    <w:p w14:paraId="4D89F0A8" w14:textId="77777777" w:rsidR="007A6979" w:rsidRPr="006247A7" w:rsidRDefault="007A6979" w:rsidP="007A6979">
      <w:pPr>
        <w:jc w:val="center"/>
        <w:rPr>
          <w:sz w:val="20"/>
          <w:szCs w:val="20"/>
        </w:rPr>
      </w:pPr>
    </w:p>
    <w:p w14:paraId="3FE248EE" w14:textId="77777777" w:rsidR="007A6979" w:rsidRDefault="007A6979" w:rsidP="007A6979">
      <w:pPr>
        <w:spacing w:line="240" w:lineRule="auto"/>
        <w:ind w:firstLine="0"/>
        <w:jc w:val="center"/>
        <w:rPr>
          <w:b/>
          <w:bCs/>
          <w:shd w:val="clear" w:color="auto" w:fill="FFFFFF"/>
        </w:rPr>
      </w:pPr>
    </w:p>
    <w:p w14:paraId="67149B84" w14:textId="77777777" w:rsidR="007A6979" w:rsidRDefault="007A6979" w:rsidP="007A6979">
      <w:pPr>
        <w:spacing w:line="240" w:lineRule="auto"/>
        <w:ind w:firstLine="0"/>
        <w:jc w:val="center"/>
        <w:rPr>
          <w:b/>
          <w:bCs/>
          <w:shd w:val="clear" w:color="auto" w:fill="FFFFFF"/>
        </w:rPr>
      </w:pPr>
    </w:p>
    <w:p w14:paraId="1C9EF49E" w14:textId="77777777" w:rsidR="007A6979" w:rsidRDefault="007A6979" w:rsidP="007A6979">
      <w:pPr>
        <w:spacing w:line="240" w:lineRule="auto"/>
        <w:ind w:firstLine="0"/>
        <w:jc w:val="center"/>
        <w:rPr>
          <w:b/>
          <w:bCs/>
          <w:shd w:val="clear" w:color="auto" w:fill="FFFFFF"/>
        </w:rPr>
      </w:pPr>
    </w:p>
    <w:p w14:paraId="191B06D3" w14:textId="77777777" w:rsidR="007A6979" w:rsidRDefault="007A6979" w:rsidP="007A6979">
      <w:pPr>
        <w:spacing w:line="240" w:lineRule="auto"/>
        <w:ind w:firstLine="0"/>
        <w:jc w:val="center"/>
        <w:rPr>
          <w:b/>
          <w:bCs/>
          <w:shd w:val="clear" w:color="auto" w:fill="FFFFFF"/>
        </w:rPr>
      </w:pPr>
    </w:p>
    <w:p w14:paraId="3CE193AF" w14:textId="77777777" w:rsidR="007A6979" w:rsidRPr="00972248" w:rsidRDefault="007A6979" w:rsidP="007A6979">
      <w:pPr>
        <w:spacing w:line="240" w:lineRule="auto"/>
        <w:ind w:firstLine="0"/>
        <w:jc w:val="center"/>
        <w:rPr>
          <w:rFonts w:eastAsia="Times New Roman" w:cs="Arial"/>
          <w:b/>
          <w:bCs/>
          <w:szCs w:val="24"/>
          <w:lang w:eastAsia="lt-LT"/>
        </w:rPr>
      </w:pPr>
      <w:r w:rsidRPr="00972248">
        <w:rPr>
          <w:b/>
          <w:bCs/>
          <w:shd w:val="clear" w:color="auto" w:fill="FFFFFF"/>
        </w:rPr>
        <w:t>VISUOMENINIŲ PASTATŲ PASKIRTIES GRUPĖS, KULTŪROS PASKIRTIES PASTATO</w:t>
      </w:r>
      <w:r>
        <w:rPr>
          <w:b/>
          <w:bCs/>
          <w:shd w:val="clear" w:color="auto" w:fill="FFFFFF"/>
        </w:rPr>
        <w:t xml:space="preserve"> – MENO GALERIJOS PASTATO, ADRESU</w:t>
      </w:r>
      <w:r w:rsidRPr="00972248">
        <w:rPr>
          <w:b/>
          <w:bCs/>
          <w:shd w:val="clear" w:color="auto" w:fill="FFFFFF"/>
        </w:rPr>
        <w:t xml:space="preserve"> VYTAUTO G. 16, PALANGOJE, NAUJOS STATYBOS PROJEKTO ATVIRO ARCHITEKTŪRINIO PROJEKTO</w:t>
      </w:r>
      <w:r>
        <w:rPr>
          <w:b/>
          <w:bCs/>
          <w:shd w:val="clear" w:color="auto" w:fill="FFFFFF"/>
        </w:rPr>
        <w:t xml:space="preserve"> IDĖJOS</w:t>
      </w:r>
      <w:r w:rsidRPr="00972248">
        <w:rPr>
          <w:b/>
          <w:bCs/>
          <w:shd w:val="clear" w:color="auto" w:fill="FFFFFF"/>
        </w:rPr>
        <w:t xml:space="preserve"> KONKURSO </w:t>
      </w:r>
      <w:r w:rsidRPr="00972248">
        <w:rPr>
          <w:rFonts w:eastAsia="Times New Roman" w:cstheme="minorHAnsi"/>
          <w:b/>
          <w:bCs/>
          <w:szCs w:val="24"/>
          <w:lang w:eastAsia="lt-LT"/>
        </w:rPr>
        <w:t>PIRKIMO</w:t>
      </w:r>
      <w:r>
        <w:rPr>
          <w:rFonts w:eastAsia="Times New Roman" w:cstheme="minorHAnsi"/>
          <w:b/>
          <w:bCs/>
          <w:szCs w:val="24"/>
          <w:lang w:eastAsia="lt-LT"/>
        </w:rPr>
        <w:t xml:space="preserve"> </w:t>
      </w:r>
      <w:r>
        <w:rPr>
          <w:rFonts w:eastAsia="SimSun" w:cstheme="minorHAnsi"/>
          <w:b/>
          <w:bCs/>
          <w:szCs w:val="24"/>
          <w:lang w:eastAsia="zh-CN"/>
        </w:rPr>
        <w:t>SĄLYGOS</w:t>
      </w:r>
    </w:p>
    <w:p w14:paraId="34EB81E8" w14:textId="77777777" w:rsidR="007A6979" w:rsidRDefault="007A6979" w:rsidP="007A6979">
      <w:pPr>
        <w:spacing w:line="360" w:lineRule="auto"/>
        <w:ind w:firstLine="0"/>
        <w:jc w:val="both"/>
        <w:rPr>
          <w:rFonts w:eastAsia="Times New Roman" w:cs="Arial"/>
          <w:szCs w:val="24"/>
          <w:lang w:eastAsia="lt-LT"/>
        </w:rPr>
      </w:pPr>
    </w:p>
    <w:p w14:paraId="49E3793F" w14:textId="77777777" w:rsidR="007A6979" w:rsidRPr="00972248" w:rsidRDefault="007A6979" w:rsidP="007A6979">
      <w:pPr>
        <w:spacing w:line="360" w:lineRule="auto"/>
        <w:ind w:firstLine="0"/>
        <w:jc w:val="both"/>
        <w:rPr>
          <w:rFonts w:eastAsia="Times New Roman" w:cs="Arial"/>
          <w:szCs w:val="24"/>
          <w:lang w:eastAsia="lt-LT"/>
        </w:rPr>
      </w:pPr>
    </w:p>
    <w:p w14:paraId="36AF492B"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I. BENDROSIOS NUOSTATOS</w:t>
      </w:r>
    </w:p>
    <w:p w14:paraId="7D96C3F2" w14:textId="77777777" w:rsidR="007A6979" w:rsidRPr="00972248" w:rsidRDefault="007A6979" w:rsidP="007A6979">
      <w:pPr>
        <w:numPr>
          <w:ilvl w:val="0"/>
          <w:numId w:val="27"/>
        </w:numPr>
        <w:tabs>
          <w:tab w:val="left" w:pos="312"/>
        </w:tabs>
        <w:spacing w:line="276" w:lineRule="auto"/>
        <w:ind w:left="0" w:firstLine="0"/>
        <w:contextualSpacing/>
        <w:jc w:val="both"/>
        <w:rPr>
          <w:rFonts w:cs="Times New Roman"/>
          <w:szCs w:val="24"/>
        </w:rPr>
      </w:pPr>
      <w:r w:rsidRPr="00972248">
        <w:rPr>
          <w:rFonts w:cs="Times New Roman"/>
          <w:szCs w:val="24"/>
        </w:rPr>
        <w:t>Perkančioji organizacija – Palangos miesto savivaldybės administracija, juridinio asmens kodas 125196077, adresas</w:t>
      </w:r>
      <w:r>
        <w:rPr>
          <w:rFonts w:cs="Times New Roman"/>
          <w:szCs w:val="24"/>
        </w:rPr>
        <w:t>:</w:t>
      </w:r>
      <w:r w:rsidRPr="00972248">
        <w:rPr>
          <w:rFonts w:cs="Times New Roman"/>
          <w:szCs w:val="24"/>
        </w:rPr>
        <w:t xml:space="preserve"> Vytauto g. 112, 00153 Palanga, Lietuva, tel. (</w:t>
      </w:r>
      <w:r>
        <w:rPr>
          <w:rFonts w:cs="Times New Roman"/>
          <w:szCs w:val="24"/>
        </w:rPr>
        <w:t>0</w:t>
      </w:r>
      <w:r w:rsidRPr="00972248">
        <w:rPr>
          <w:rFonts w:cs="Times New Roman"/>
          <w:szCs w:val="24"/>
        </w:rPr>
        <w:t xml:space="preserve"> 460) 48 705, el. pašt</w:t>
      </w:r>
      <w:r>
        <w:rPr>
          <w:rFonts w:cs="Times New Roman"/>
          <w:szCs w:val="24"/>
        </w:rPr>
        <w:t>as</w:t>
      </w:r>
      <w:r w:rsidRPr="00972248">
        <w:rPr>
          <w:rFonts w:cs="Times New Roman"/>
          <w:szCs w:val="24"/>
        </w:rPr>
        <w:t xml:space="preserve"> </w:t>
      </w:r>
      <w:hyperlink r:id="rId9" w:history="1">
        <w:r w:rsidRPr="00972248">
          <w:rPr>
            <w:rFonts w:cs="Times New Roman"/>
            <w:color w:val="0000FF"/>
            <w:u w:val="single"/>
          </w:rPr>
          <w:t>administracija@palanga.lt</w:t>
        </w:r>
      </w:hyperlink>
      <w:r w:rsidRPr="00972248">
        <w:rPr>
          <w:rFonts w:cs="Times New Roman"/>
          <w:szCs w:val="24"/>
        </w:rPr>
        <w:t xml:space="preserve">; interneto </w:t>
      </w:r>
      <w:r>
        <w:rPr>
          <w:rFonts w:cs="Times New Roman"/>
          <w:szCs w:val="24"/>
        </w:rPr>
        <w:t>svetainė</w:t>
      </w:r>
      <w:r w:rsidRPr="00972248">
        <w:rPr>
          <w:rFonts w:cs="Times New Roman"/>
          <w:szCs w:val="24"/>
        </w:rPr>
        <w:t xml:space="preserve"> https://www.palanga.lt</w:t>
      </w:r>
      <w:r>
        <w:rPr>
          <w:rFonts w:cs="Times New Roman"/>
          <w:szCs w:val="24"/>
        </w:rPr>
        <w:t>.</w:t>
      </w:r>
    </w:p>
    <w:p w14:paraId="1BE80624" w14:textId="77777777" w:rsidR="007A6979" w:rsidRDefault="007A6979" w:rsidP="007A6979">
      <w:pPr>
        <w:numPr>
          <w:ilvl w:val="0"/>
          <w:numId w:val="27"/>
        </w:numPr>
        <w:tabs>
          <w:tab w:val="left" w:pos="312"/>
        </w:tabs>
        <w:spacing w:line="276" w:lineRule="auto"/>
        <w:ind w:left="0" w:firstLine="0"/>
        <w:contextualSpacing/>
        <w:jc w:val="both"/>
        <w:rPr>
          <w:rFonts w:cs="Times New Roman"/>
          <w:szCs w:val="24"/>
        </w:rPr>
      </w:pPr>
      <w:r w:rsidRPr="00972248">
        <w:rPr>
          <w:rFonts w:cs="Times New Roman"/>
          <w:szCs w:val="24"/>
        </w:rPr>
        <w:t xml:space="preserve">Pirkimas vykdomas vadovaujantis Lietuvos Respublikos viešųjų pirkimų įstatymu, Lietuvos Respublikos civiliniu kodeksu, Lietuvos Respublikos aplinkos ministro 2017 m. rugpjūčio 22 d. įsakymu Nr. D1-671 „Dėl </w:t>
      </w:r>
      <w:r>
        <w:rPr>
          <w:rFonts w:cs="Times New Roman"/>
          <w:szCs w:val="24"/>
        </w:rPr>
        <w:t>P</w:t>
      </w:r>
      <w:r w:rsidRPr="00972248">
        <w:rPr>
          <w:rFonts w:cs="Times New Roman"/>
          <w:szCs w:val="24"/>
        </w:rPr>
        <w:t xml:space="preserve">rojekto konkurso organizavimo taisyklių patvirtinimo“ patvirtintomis </w:t>
      </w:r>
      <w:r>
        <w:rPr>
          <w:rFonts w:cs="Times New Roman"/>
          <w:szCs w:val="24"/>
        </w:rPr>
        <w:t>P</w:t>
      </w:r>
      <w:r w:rsidRPr="00972248">
        <w:rPr>
          <w:rFonts w:cs="Times New Roman"/>
          <w:szCs w:val="24"/>
        </w:rPr>
        <w:t>rojekto konkurso organizavimo taisyklėmis (toliau – Taisyklės)</w:t>
      </w:r>
      <w:r>
        <w:rPr>
          <w:rFonts w:cs="Times New Roman"/>
          <w:szCs w:val="24"/>
        </w:rPr>
        <w:t>,</w:t>
      </w:r>
      <w:r w:rsidRPr="00972248">
        <w:rPr>
          <w:rFonts w:cs="Times New Roman"/>
          <w:szCs w:val="24"/>
        </w:rPr>
        <w:t xml:space="preserve"> kitais viešuosius pirkimus reglamentuojančiais teisės aktais bei šiomis konkurso sąlygomis.</w:t>
      </w:r>
    </w:p>
    <w:p w14:paraId="2F4043DC" w14:textId="77777777" w:rsidR="007A6979" w:rsidRPr="004F620E" w:rsidRDefault="007A6979" w:rsidP="007A6979">
      <w:pPr>
        <w:spacing w:line="276" w:lineRule="auto"/>
        <w:ind w:right="57" w:firstLine="0"/>
        <w:jc w:val="both"/>
        <w:rPr>
          <w:bCs/>
        </w:rPr>
      </w:pPr>
      <w:r w:rsidRPr="004F620E">
        <w:rPr>
          <w:rFonts w:cs="Times New Roman"/>
          <w:szCs w:val="24"/>
        </w:rPr>
        <w:t xml:space="preserve">2.1. </w:t>
      </w:r>
      <w:r>
        <w:rPr>
          <w:rFonts w:cs="Times New Roman"/>
          <w:szCs w:val="24"/>
        </w:rPr>
        <w:t>V</w:t>
      </w:r>
      <w:r w:rsidRPr="004F620E">
        <w:rPr>
          <w:bCs/>
        </w:rPr>
        <w:t>adovaujantis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4.4.3 punktu (pirkimu perkamos tik nematerialaus pobūdžio (intelektinės) paslaugos, nesusijusios su materialaus objekto sukūrimu, kurių teikimo metu nėra numatomas reikšmingas neigiamas poveikis aplinkai, nesukuriamas taršos šaltinis ir negeneruojamos atliekos).</w:t>
      </w:r>
    </w:p>
    <w:p w14:paraId="4F780BEA" w14:textId="77777777" w:rsidR="007A6979" w:rsidRPr="00972248" w:rsidRDefault="007A6979" w:rsidP="007A6979">
      <w:pPr>
        <w:numPr>
          <w:ilvl w:val="0"/>
          <w:numId w:val="27"/>
        </w:numPr>
        <w:tabs>
          <w:tab w:val="left" w:pos="312"/>
        </w:tabs>
        <w:spacing w:line="276" w:lineRule="auto"/>
        <w:ind w:left="0" w:firstLine="0"/>
        <w:contextualSpacing/>
        <w:jc w:val="both"/>
        <w:rPr>
          <w:rFonts w:cs="Times New Roman"/>
          <w:szCs w:val="24"/>
        </w:rPr>
      </w:pPr>
      <w:r w:rsidRPr="00972248">
        <w:rPr>
          <w:rFonts w:cs="Times New Roman"/>
          <w:szCs w:val="24"/>
        </w:rPr>
        <w:t>Vartojamos pagrindinės sąvokos, apibrėžtos Viešųjų pirkimų įstatyme ir Taisyklėse.</w:t>
      </w:r>
    </w:p>
    <w:p w14:paraId="4B6DE44D" w14:textId="77777777" w:rsidR="007A6979" w:rsidRPr="00972248" w:rsidRDefault="007A6979" w:rsidP="007A6979">
      <w:pPr>
        <w:numPr>
          <w:ilvl w:val="0"/>
          <w:numId w:val="27"/>
        </w:numPr>
        <w:tabs>
          <w:tab w:val="left" w:pos="312"/>
        </w:tabs>
        <w:spacing w:line="276" w:lineRule="auto"/>
        <w:ind w:left="0" w:firstLine="0"/>
        <w:contextualSpacing/>
        <w:jc w:val="both"/>
        <w:rPr>
          <w:rFonts w:cs="Times New Roman"/>
          <w:szCs w:val="24"/>
        </w:rPr>
      </w:pPr>
      <w:r w:rsidRPr="00972248">
        <w:rPr>
          <w:rFonts w:cs="Times New Roman"/>
          <w:szCs w:val="24"/>
        </w:rPr>
        <w:t xml:space="preserve">Skelbimas apie projekto konkursą skelbiamas Centrinėje viešųjų pirkimų informacinėje sistemoje </w:t>
      </w:r>
      <w:hyperlink r:id="rId10" w:history="1">
        <w:r w:rsidRPr="00972248">
          <w:rPr>
            <w:rFonts w:cs="Times New Roman"/>
            <w:color w:val="0000FF"/>
            <w:u w:val="single"/>
          </w:rPr>
          <w:t>https://pirkimai.eviesiejipirkimai.lt</w:t>
        </w:r>
      </w:hyperlink>
      <w:r w:rsidRPr="00972248">
        <w:rPr>
          <w:rFonts w:cs="Times New Roman"/>
          <w:szCs w:val="24"/>
        </w:rPr>
        <w:t xml:space="preserve"> (toliau – CVP IS). Pirkimo dokumentai kartu su skelbimu patalpinti CVP IS.</w:t>
      </w:r>
    </w:p>
    <w:p w14:paraId="51DC4513" w14:textId="77777777" w:rsidR="007A6979" w:rsidRPr="00972248" w:rsidRDefault="007A6979" w:rsidP="007A6979">
      <w:pPr>
        <w:numPr>
          <w:ilvl w:val="0"/>
          <w:numId w:val="27"/>
        </w:numPr>
        <w:tabs>
          <w:tab w:val="left" w:pos="312"/>
        </w:tabs>
        <w:spacing w:line="276" w:lineRule="auto"/>
        <w:ind w:left="0" w:firstLine="0"/>
        <w:contextualSpacing/>
        <w:jc w:val="both"/>
        <w:rPr>
          <w:rFonts w:cs="Times New Roman"/>
          <w:szCs w:val="24"/>
        </w:rPr>
      </w:pPr>
      <w:r w:rsidRPr="00972248">
        <w:rPr>
          <w:rFonts w:cs="Times New Roman"/>
          <w:szCs w:val="24"/>
        </w:rPr>
        <w:t>Išankstinio informacinio skelbimo paskelbto per Europos Sąjungos leidinių biurą, taip pat CVP IS, kituose leidiniuose ar internete apie šį pirkimą nebuvo.</w:t>
      </w:r>
    </w:p>
    <w:p w14:paraId="0A52C159" w14:textId="77777777" w:rsidR="007A6979" w:rsidRPr="00972248" w:rsidRDefault="007A6979" w:rsidP="007A6979">
      <w:pPr>
        <w:numPr>
          <w:ilvl w:val="0"/>
          <w:numId w:val="27"/>
        </w:numPr>
        <w:tabs>
          <w:tab w:val="left" w:pos="312"/>
        </w:tabs>
        <w:spacing w:line="276" w:lineRule="auto"/>
        <w:ind w:left="0" w:firstLine="0"/>
        <w:contextualSpacing/>
        <w:jc w:val="both"/>
        <w:rPr>
          <w:rFonts w:cs="Times New Roman"/>
          <w:szCs w:val="24"/>
        </w:rPr>
      </w:pPr>
      <w:r w:rsidRPr="00972248">
        <w:rPr>
          <w:rFonts w:cs="Times New Roman"/>
          <w:szCs w:val="24"/>
        </w:rPr>
        <w:t xml:space="preserve">Perkančioji organizacija nenumato skelbti savanoriško </w:t>
      </w:r>
      <w:proofErr w:type="spellStart"/>
      <w:r w:rsidRPr="004908A9">
        <w:rPr>
          <w:rFonts w:cs="Times New Roman"/>
          <w:i/>
          <w:iCs/>
          <w:szCs w:val="24"/>
        </w:rPr>
        <w:t>ex</w:t>
      </w:r>
      <w:proofErr w:type="spellEnd"/>
      <w:r w:rsidRPr="004908A9">
        <w:rPr>
          <w:rFonts w:cs="Times New Roman"/>
          <w:i/>
          <w:iCs/>
          <w:szCs w:val="24"/>
        </w:rPr>
        <w:t xml:space="preserve"> ante</w:t>
      </w:r>
      <w:r w:rsidRPr="00972248">
        <w:rPr>
          <w:rFonts w:cs="Times New Roman"/>
          <w:szCs w:val="24"/>
        </w:rPr>
        <w:t xml:space="preserve"> skaidrumo skelbimo.</w:t>
      </w:r>
    </w:p>
    <w:p w14:paraId="23D025D6" w14:textId="77777777" w:rsidR="007A6979" w:rsidRPr="00972248" w:rsidRDefault="007A6979" w:rsidP="007A6979">
      <w:pPr>
        <w:numPr>
          <w:ilvl w:val="0"/>
          <w:numId w:val="27"/>
        </w:numPr>
        <w:tabs>
          <w:tab w:val="left" w:pos="312"/>
        </w:tabs>
        <w:spacing w:line="276" w:lineRule="auto"/>
        <w:ind w:left="0" w:firstLine="0"/>
        <w:contextualSpacing/>
        <w:jc w:val="both"/>
        <w:rPr>
          <w:rFonts w:cs="Times New Roman"/>
          <w:szCs w:val="24"/>
        </w:rPr>
      </w:pPr>
      <w:r w:rsidRPr="00972248">
        <w:rPr>
          <w:rFonts w:cs="Times New Roman"/>
          <w:szCs w:val="24"/>
        </w:rPr>
        <w:t>Sąvokos:</w:t>
      </w:r>
    </w:p>
    <w:p w14:paraId="0348468E"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lastRenderedPageBreak/>
        <w:t>Architektūrinis projektas</w:t>
      </w:r>
      <w:r w:rsidRPr="00972248">
        <w:rPr>
          <w:rFonts w:cs="Times New Roman"/>
          <w:szCs w:val="24"/>
        </w:rPr>
        <w:t xml:space="preserve"> – eskizinis projektas, kuriame pateikiama statinio, statinio interjero ar kraštovaizdžio objekto architektūrinė idėja; </w:t>
      </w:r>
      <w:r>
        <w:rPr>
          <w:rFonts w:cs="Times New Roman"/>
          <w:szCs w:val="24"/>
        </w:rPr>
        <w:t xml:space="preserve">CVP IS </w:t>
      </w:r>
      <w:r w:rsidRPr="00972248">
        <w:rPr>
          <w:rFonts w:cs="Times New Roman"/>
          <w:szCs w:val="24"/>
        </w:rPr>
        <w:t>pasiūlymo lange Vokas 1 ir fizinės formos Voke 1 pateikiama medžiaga;</w:t>
      </w:r>
    </w:p>
    <w:p w14:paraId="06C777D4"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Atviras projekto konkursas</w:t>
      </w:r>
      <w:r w:rsidRPr="00972248">
        <w:rPr>
          <w:rFonts w:cs="Times New Roman"/>
          <w:szCs w:val="24"/>
        </w:rPr>
        <w:t xml:space="preserve"> – pirkimo procedūra, kurioje gali dalyvauti ir projekto pasiūlymus pateikti visi suinteresuoti tiekėjai;</w:t>
      </w:r>
    </w:p>
    <w:p w14:paraId="2D4CA303"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Centrinė viešųjų pirkimų informacinė sistema</w:t>
      </w:r>
      <w:r w:rsidRPr="00972248">
        <w:rPr>
          <w:rFonts w:cs="Times New Roman"/>
          <w:szCs w:val="24"/>
        </w:rPr>
        <w:t xml:space="preserve"> (CVP IS) – informacinė sistema, kurioje atliekamos viešųjų pirkimų procedūros, teikiami ir tvarkomi viešųjų pirkimų skelbimai ir ataskaitos, skelbiami konkurso dokumentų paaiškinimai, patikslinimai, informacija apie datą, kada bus susipažįstama su elektroninėmis priemonėmis gautais projekto pasiūlymų devizo šifrais, vyksta bendravimas ir keitimasis informacija su tiekėjais;</w:t>
      </w:r>
    </w:p>
    <w:p w14:paraId="70166DE3"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Dalyvis</w:t>
      </w:r>
      <w:r w:rsidRPr="00972248">
        <w:rPr>
          <w:rFonts w:cs="Times New Roman"/>
          <w:szCs w:val="24"/>
        </w:rPr>
        <w:t xml:space="preserve"> – projekto konkursui projektą pateikęs tiekėjas;</w:t>
      </w:r>
    </w:p>
    <w:p w14:paraId="27829D2F"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Devizas</w:t>
      </w:r>
      <w:r w:rsidRPr="00972248">
        <w:rPr>
          <w:rFonts w:cs="Times New Roman"/>
          <w:szCs w:val="24"/>
        </w:rPr>
        <w:t xml:space="preserve"> – dalyvio pasirinktas raidžių ir (ar) skaitmenų bei simbolių junginys, sudarytas iš lotynų abėcėlės raidžių arba arabiškų skaitmenų, kitų simbolių, arba raidžių ir skaitmenų bei simbolių kombinacijos, kuris rašomas: 1) ant visų CVP IS priemonėmis pateikiamų vokų, t. y. Voko 1 ir Voko 2</w:t>
      </w:r>
      <w:r>
        <w:rPr>
          <w:rFonts w:cs="Times New Roman"/>
          <w:szCs w:val="24"/>
        </w:rPr>
        <w:t>,</w:t>
      </w:r>
      <w:r w:rsidRPr="00972248">
        <w:rPr>
          <w:rFonts w:cs="Times New Roman"/>
          <w:szCs w:val="24"/>
        </w:rPr>
        <w:t xml:space="preserve"> ir ant kiekvieno CVP IS priemonėmis Voke 1 pateikiamo dokumento ir dokumento lapo; 2) ant fizinės formos Voko 1 ir ant kiekvieno fizinės formos Voke 1 </w:t>
      </w:r>
      <w:r w:rsidRPr="002D0E11">
        <w:rPr>
          <w:rFonts w:cs="Times New Roman"/>
          <w:spacing w:val="-1"/>
          <w:szCs w:val="24"/>
        </w:rPr>
        <w:t>pateikiamo dokumento ir dokumento lapo (Pastaba. Dokumentas – aiškinamasis raštas, planšetės</w:t>
      </w:r>
      <w:r w:rsidRPr="00972248">
        <w:rPr>
          <w:rFonts w:cs="Times New Roman"/>
          <w:szCs w:val="24"/>
        </w:rPr>
        <w:t xml:space="preserve"> ir kiti pateikiami tekstiniai ir (ar) grafiniai dokumentai ir (ar) medžiaga). Dalyvis privalo visur rašyti tą patį devizą. Devizas turi būti sudaromas taip, kad neleistų identifikuoti dalyvio, jo pavadinimo ir kontaktinės informacijos, kol projekto pasiūlymas nėra įvertintas. Pageidautina, kad planšetėse devizas būtų parašytas 1,00 cm dydžio šriftu dešiniajame viršutiniame planšetės kampe, atitraukiant nuo planšetės kraštų po 2,00 cm, kituose tekstiniuose ir (ar) grafiniuose dokumentuose – tekstiniame dokumente naudojamo dydžio šriftu dešiniajame viršutiniame kiekvieno lapo kampe. Visais atvejais, devizas turi būti matomas ir įskaitomas;</w:t>
      </w:r>
    </w:p>
    <w:p w14:paraId="58D4CBBF"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Devizo šifras</w:t>
      </w:r>
      <w:r w:rsidRPr="00972248">
        <w:rPr>
          <w:rFonts w:cs="Times New Roman"/>
          <w:szCs w:val="24"/>
        </w:rPr>
        <w:t xml:space="preserve"> – dalyvio rekvizitai, t. y. dalyvio pavadinimas, kodas, adresas, telefono numeris ir kita informacija užpildyta/pateikta pagal konkurso sąlygų 5 priede „CVP IS Voke 2 pateikiami dokumentai“ pateiktą dokumentą „Dalyvio devizo šifras“;</w:t>
      </w:r>
    </w:p>
    <w:p w14:paraId="769936A6"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Europos bendrasis viešųjų pirkimų dokumentas</w:t>
      </w:r>
      <w:r w:rsidRPr="00972248">
        <w:rPr>
          <w:rFonts w:cs="Times New Roman"/>
          <w:szCs w:val="24"/>
        </w:rPr>
        <w:t xml:space="preserve"> (toliau – EBVPD) – aktuali deklaracija, pakeičianti kompetentingų institucijų išduodamus dokumentus ir preliminariai patvirtinanti, kad tiekėjas ir subjektai, kurių pajėgumais jis remiasi, siekdamas atitikti kvalifikacijos reikalavimus, pagal Lietuvos Respublikos viešųjų pirkimų įstatymo 49 straipsnį, atitinka pirkimo dokumentuose pagal Viešųjų pirkimų įstatymo</w:t>
      </w:r>
      <w:r>
        <w:rPr>
          <w:rFonts w:cs="Times New Roman"/>
          <w:szCs w:val="24"/>
        </w:rPr>
        <w:t xml:space="preserve"> (VPĮ)</w:t>
      </w:r>
      <w:r w:rsidRPr="00972248">
        <w:rPr>
          <w:rFonts w:cs="Times New Roman"/>
          <w:szCs w:val="24"/>
        </w:rPr>
        <w:t xml:space="preserve"> 46, 47 straipsnius nustatytus reikalavimus ir, jeigu taikytina, 54 straipsnyje nustatytus reikalavimus;</w:t>
      </w:r>
    </w:p>
    <w:p w14:paraId="6ED27D75"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Konkurso organizatorius</w:t>
      </w:r>
      <w:r w:rsidRPr="00972248">
        <w:rPr>
          <w:rFonts w:cs="Times New Roman"/>
          <w:szCs w:val="24"/>
        </w:rPr>
        <w:t xml:space="preserve"> – fizinis ar juridinis asmuo, atliekantis architektūrinio konkurso sąlygų rengimo, konkurso koordinavimo ir konkurso procedūrų pravedimo funkcijas;</w:t>
      </w:r>
    </w:p>
    <w:p w14:paraId="1C23D4C9" w14:textId="77777777" w:rsidR="007A6979" w:rsidRPr="00972248" w:rsidRDefault="007A6979" w:rsidP="007A6979">
      <w:pPr>
        <w:numPr>
          <w:ilvl w:val="0"/>
          <w:numId w:val="25"/>
        </w:numPr>
        <w:spacing w:line="276" w:lineRule="auto"/>
        <w:ind w:left="425" w:hanging="425"/>
        <w:contextualSpacing/>
        <w:jc w:val="both"/>
        <w:rPr>
          <w:rFonts w:cs="Times New Roman"/>
          <w:szCs w:val="24"/>
        </w:rPr>
      </w:pPr>
      <w:r w:rsidRPr="00972248">
        <w:rPr>
          <w:rFonts w:cs="Times New Roman"/>
          <w:b/>
          <w:bCs/>
          <w:szCs w:val="24"/>
        </w:rPr>
        <w:t>Konkurso vykdytojas</w:t>
      </w:r>
      <w:r>
        <w:rPr>
          <w:rFonts w:cs="Times New Roman"/>
          <w:szCs w:val="24"/>
        </w:rPr>
        <w:t xml:space="preserve"> – </w:t>
      </w:r>
      <w:r w:rsidRPr="00972248">
        <w:rPr>
          <w:rFonts w:cs="Times New Roman"/>
          <w:szCs w:val="24"/>
        </w:rPr>
        <w:t>perkančioji organizacija – konkurso užsakovas/skelbėjas, juridinis asmuo, kuris užsako organizuoti architektūrinį konkursą ir laimėjusio architektūrinės idėjos ir (ar) urbanistinės idėjos projekto pagrindu atlieka projektavimo ir (ar) statybos darbus; organizacija, kuri vykdo centralizuotą viešųjų pirkimų veiklą ir gali vykdyti pagalbinę viešųjų pirkimų veiklą;</w:t>
      </w:r>
    </w:p>
    <w:p w14:paraId="25A6F06C"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proofErr w:type="spellStart"/>
      <w:r w:rsidRPr="00972248">
        <w:rPr>
          <w:rFonts w:cs="Times New Roman"/>
          <w:b/>
          <w:bCs/>
          <w:szCs w:val="24"/>
        </w:rPr>
        <w:t>Kvazisubtiekėjai</w:t>
      </w:r>
      <w:proofErr w:type="spellEnd"/>
      <w:r w:rsidRPr="00972248">
        <w:rPr>
          <w:rFonts w:cs="Times New Roman"/>
          <w:b/>
          <w:bCs/>
          <w:szCs w:val="24"/>
        </w:rPr>
        <w:t xml:space="preserve"> </w:t>
      </w:r>
      <w:r w:rsidRPr="00972248">
        <w:rPr>
          <w:rFonts w:cs="Times New Roman"/>
          <w:szCs w:val="24"/>
        </w:rPr>
        <w:t>– specialistai, kurių kvalifikacija remiasi tiekėjas, ir kurie projekto pasiūlymo teikimo metu dar nėra tiekėjo ar subtiekėjo darbuotojai, tačiau juos ketinama įdarbinti, jei projekto pasiūlymas bus pripažintas laimėjusiu;</w:t>
      </w:r>
    </w:p>
    <w:p w14:paraId="10622B11"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r w:rsidRPr="00972248">
        <w:rPr>
          <w:rFonts w:cs="Times New Roman"/>
          <w:b/>
          <w:bCs/>
          <w:szCs w:val="24"/>
        </w:rPr>
        <w:t>Projekto konkursas</w:t>
      </w:r>
      <w:r w:rsidRPr="00972248">
        <w:rPr>
          <w:rFonts w:cs="Times New Roman"/>
          <w:szCs w:val="24"/>
        </w:rPr>
        <w:t xml:space="preserve"> – procedūra, kai perkančiajai organizacijai suteikiama galimybė įsigyti pateiktą ir vertinimo komisijos išrinktą architektūrinį projektą bei numatytas pirmąsias vietas užėmusiems konkurso dalyviams skiriami prizai;</w:t>
      </w:r>
    </w:p>
    <w:p w14:paraId="211AD7C3"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r w:rsidRPr="00972248">
        <w:rPr>
          <w:rFonts w:cs="Times New Roman"/>
          <w:b/>
          <w:bCs/>
          <w:szCs w:val="24"/>
        </w:rPr>
        <w:lastRenderedPageBreak/>
        <w:t>Projekto pasiūlymas</w:t>
      </w:r>
      <w:r w:rsidRPr="00972248">
        <w:rPr>
          <w:rFonts w:cs="Times New Roman"/>
          <w:szCs w:val="24"/>
        </w:rPr>
        <w:t xml:space="preserve"> – tiekėjo parengtas pasiūlymas, išreiškiantis konkurso objekto pagrindinę urbanistinę-architektūrinę idėją ir parengtas pagal perkančiosios organizacijos nustatytas konkurso sąlygas; konkursui tiekėjo pateikiama dokumentų visuma;</w:t>
      </w:r>
    </w:p>
    <w:p w14:paraId="1DD40A3D"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r w:rsidRPr="00972248">
        <w:rPr>
          <w:rFonts w:cs="Times New Roman"/>
          <w:b/>
          <w:bCs/>
          <w:szCs w:val="24"/>
        </w:rPr>
        <w:t>Subtiekėjai</w:t>
      </w:r>
      <w:r w:rsidRPr="00972248">
        <w:rPr>
          <w:rFonts w:cs="Times New Roman"/>
          <w:szCs w:val="24"/>
        </w:rPr>
        <w:t xml:space="preserve"> – tiekėjo pasitelkti kiti ūkio subjektai savo prievolėms įvykdyti ir kurie savo aktyviais veiksmais prisidės prie projektavimo paslaugų pirkimo sutarties vykdymo, t. y. vykdant projektavimo paslaugų pirkimo sutartį dalyvaus ir šių pasitelktų ūkio subjektų darbo jėga;</w:t>
      </w:r>
    </w:p>
    <w:p w14:paraId="6A999B0D"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r w:rsidRPr="00972248">
        <w:rPr>
          <w:rFonts w:cs="Times New Roman"/>
          <w:b/>
          <w:bCs/>
          <w:szCs w:val="24"/>
        </w:rPr>
        <w:t>Tiekėjas</w:t>
      </w:r>
      <w:r w:rsidRPr="00972248">
        <w:rPr>
          <w:rFonts w:cs="Times New Roman"/>
          <w:szCs w:val="24"/>
        </w:rPr>
        <w:t xml:space="preserve"> – ūkio subjektas – fizinis asmuo, privatusis ar viešasis juridinis asmuo, kita organizacija ir jų padalinys arba tokių asmenų grupė, įskaitant laikinas ūkio subjektų asociacijas, kurie siūlo planą ar projektą (paprastai teritorijų planavimo, architektūros, inžinerijos, duomenų apdorojimo, finansų inžinerijos) arba siūlo atlikti darbus, tiekti prekes ar teikti paslaugas;</w:t>
      </w:r>
    </w:p>
    <w:p w14:paraId="21DE3A36"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r w:rsidRPr="00972248">
        <w:rPr>
          <w:rFonts w:cs="Times New Roman"/>
          <w:b/>
          <w:bCs/>
          <w:szCs w:val="24"/>
        </w:rPr>
        <w:t>Projektas</w:t>
      </w:r>
      <w:r w:rsidRPr="00972248">
        <w:rPr>
          <w:rFonts w:cs="Times New Roman"/>
          <w:szCs w:val="24"/>
        </w:rPr>
        <w:t xml:space="preserve"> – tai tiekėjo parengtas planas ar projektas (paprastai teritorijų planavimo, architektūros, inžinerijos, duomenų apdorojimo, finansų inžinerijos), išreiškiantis pirkimo objekto pagrindinių sprendinių idėją ir parengtas pagal perkančiosios organizacijos ar perkančiojo subjekto nustatytas projekto konkurso sąlygas;</w:t>
      </w:r>
    </w:p>
    <w:p w14:paraId="656BE017"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r w:rsidRPr="00972248">
        <w:rPr>
          <w:rFonts w:cs="Times New Roman"/>
          <w:szCs w:val="24"/>
        </w:rPr>
        <w:t>kitos sąvokos atitinka Viešųjų pirkimų įstatyme apibrėžtas sąvokas;</w:t>
      </w:r>
    </w:p>
    <w:p w14:paraId="7680AE37" w14:textId="77777777" w:rsidR="007A6979" w:rsidRPr="00972248" w:rsidRDefault="007A6979" w:rsidP="007A6979">
      <w:pPr>
        <w:numPr>
          <w:ilvl w:val="0"/>
          <w:numId w:val="25"/>
        </w:numPr>
        <w:tabs>
          <w:tab w:val="left" w:pos="851"/>
        </w:tabs>
        <w:spacing w:line="276" w:lineRule="auto"/>
        <w:ind w:left="567" w:hanging="567"/>
        <w:contextualSpacing/>
        <w:jc w:val="both"/>
        <w:rPr>
          <w:rFonts w:cs="Times New Roman"/>
          <w:szCs w:val="24"/>
        </w:rPr>
      </w:pPr>
      <w:r w:rsidRPr="00972248">
        <w:rPr>
          <w:rFonts w:cs="Times New Roman"/>
          <w:szCs w:val="24"/>
        </w:rPr>
        <w:t xml:space="preserve">projekto pavadinimas </w:t>
      </w:r>
      <w:r>
        <w:rPr>
          <w:rFonts w:cs="Times New Roman"/>
          <w:szCs w:val="24"/>
        </w:rPr>
        <w:t>–</w:t>
      </w:r>
      <w:r w:rsidRPr="00972248">
        <w:rPr>
          <w:rFonts w:cs="Times New Roman"/>
          <w:szCs w:val="24"/>
        </w:rPr>
        <w:t xml:space="preserve"> Visuomeninės paskirties grupės, kultūros paskirties </w:t>
      </w:r>
      <w:r>
        <w:rPr>
          <w:rFonts w:cs="Times New Roman"/>
          <w:szCs w:val="24"/>
        </w:rPr>
        <w:t>–</w:t>
      </w:r>
      <w:r w:rsidRPr="00972248">
        <w:rPr>
          <w:rFonts w:cs="Times New Roman"/>
          <w:szCs w:val="24"/>
        </w:rPr>
        <w:t xml:space="preserve"> meno galerijos pastato Vytauto g. 16, Palanga, naujos statybos projektas</w:t>
      </w:r>
      <w:r>
        <w:rPr>
          <w:rFonts w:cs="Times New Roman"/>
          <w:szCs w:val="24"/>
        </w:rPr>
        <w:t>,</w:t>
      </w:r>
      <w:r w:rsidRPr="00972248">
        <w:rPr>
          <w:rFonts w:cs="Times New Roman"/>
          <w:szCs w:val="24"/>
        </w:rPr>
        <w:t xml:space="preserve"> toliau trumpinamas į „Meno namų“ galerijos Vytauto g. 16, atviras architektūrinio projekto konkursas.</w:t>
      </w:r>
    </w:p>
    <w:p w14:paraId="41A86858" w14:textId="77777777" w:rsidR="007A6979" w:rsidRPr="00972248" w:rsidRDefault="007A6979" w:rsidP="007A6979">
      <w:pPr>
        <w:spacing w:line="360" w:lineRule="auto"/>
        <w:ind w:firstLine="0"/>
        <w:jc w:val="both"/>
        <w:rPr>
          <w:rFonts w:eastAsia="Calibri" w:cs="Times New Roman"/>
          <w:szCs w:val="24"/>
        </w:rPr>
      </w:pPr>
    </w:p>
    <w:p w14:paraId="74B7D540"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II. PROJEKTO KONKURSO OBJEKTAS</w:t>
      </w:r>
    </w:p>
    <w:p w14:paraId="4B7CFDEC" w14:textId="77777777" w:rsidR="007A6979" w:rsidRPr="00972248" w:rsidRDefault="007A6979" w:rsidP="007A6979">
      <w:pPr>
        <w:numPr>
          <w:ilvl w:val="0"/>
          <w:numId w:val="27"/>
        </w:numPr>
        <w:tabs>
          <w:tab w:val="left" w:pos="312"/>
        </w:tabs>
        <w:spacing w:line="276" w:lineRule="auto"/>
        <w:ind w:left="0" w:firstLine="0"/>
        <w:contextualSpacing/>
        <w:jc w:val="both"/>
        <w:rPr>
          <w:rFonts w:cs="Times New Roman"/>
          <w:szCs w:val="24"/>
        </w:rPr>
      </w:pPr>
      <w:r>
        <w:rPr>
          <w:rFonts w:cs="Times New Roman"/>
          <w:szCs w:val="24"/>
        </w:rPr>
        <w:t xml:space="preserve">Konkurso objektas </w:t>
      </w:r>
      <w:r w:rsidRPr="00972248">
        <w:rPr>
          <w:rFonts w:cs="Times New Roman"/>
          <w:szCs w:val="24"/>
        </w:rPr>
        <w:t>– „Meno namų“ galerijos Vytauto g. 16</w:t>
      </w:r>
      <w:r>
        <w:rPr>
          <w:rFonts w:cs="Times New Roman"/>
          <w:szCs w:val="24"/>
        </w:rPr>
        <w:t>,</w:t>
      </w:r>
      <w:r w:rsidRPr="00972248">
        <w:rPr>
          <w:rFonts w:cs="Times New Roman"/>
          <w:szCs w:val="24"/>
        </w:rPr>
        <w:t xml:space="preserve"> Palangoje, atviras architektūrinio projekto </w:t>
      </w:r>
      <w:r>
        <w:rPr>
          <w:rFonts w:cs="Times New Roman"/>
          <w:szCs w:val="24"/>
        </w:rPr>
        <w:t xml:space="preserve">idėjos </w:t>
      </w:r>
      <w:r w:rsidRPr="00972248">
        <w:rPr>
          <w:rFonts w:cs="Times New Roman"/>
          <w:szCs w:val="24"/>
        </w:rPr>
        <w:t>konkursas. Detali sklypo Vytauto g. 16, Palanga, analizė bei projektuojamo pastato programa pateikiama Techninėje užduotyje (Priedas Nr. 1-1).</w:t>
      </w:r>
    </w:p>
    <w:p w14:paraId="15262260" w14:textId="77777777" w:rsidR="007A6979" w:rsidRPr="00393399" w:rsidRDefault="007A6979" w:rsidP="007A6979">
      <w:pPr>
        <w:numPr>
          <w:ilvl w:val="0"/>
          <w:numId w:val="27"/>
        </w:numPr>
        <w:tabs>
          <w:tab w:val="left" w:pos="312"/>
        </w:tabs>
        <w:spacing w:line="276" w:lineRule="auto"/>
        <w:ind w:left="0" w:firstLine="0"/>
        <w:contextualSpacing/>
        <w:jc w:val="both"/>
        <w:rPr>
          <w:rFonts w:eastAsia="Calibri" w:cs="Times New Roman"/>
          <w:szCs w:val="24"/>
        </w:rPr>
      </w:pPr>
      <w:r w:rsidRPr="00393399">
        <w:rPr>
          <w:rFonts w:cs="Times New Roman"/>
          <w:b/>
          <w:bCs/>
          <w:szCs w:val="24"/>
        </w:rPr>
        <w:t xml:space="preserve">Konkurso tikslas </w:t>
      </w:r>
      <w:r>
        <w:rPr>
          <w:rFonts w:cs="Times New Roman"/>
          <w:b/>
          <w:bCs/>
          <w:szCs w:val="24"/>
        </w:rPr>
        <w:t>–</w:t>
      </w:r>
      <w:r w:rsidRPr="00393399">
        <w:rPr>
          <w:rFonts w:cs="Times New Roman"/>
          <w:b/>
          <w:bCs/>
          <w:szCs w:val="24"/>
        </w:rPr>
        <w:t xml:space="preserve"> </w:t>
      </w:r>
      <w:r w:rsidRPr="004854FB">
        <w:rPr>
          <w:rFonts w:cs="Times New Roman"/>
          <w:szCs w:val="24"/>
        </w:rPr>
        <w:t>iš konkursui pateiktų projektų atrinkti 3 geriausius</w:t>
      </w:r>
      <w:r>
        <w:rPr>
          <w:rFonts w:cs="Times New Roman"/>
          <w:b/>
          <w:bCs/>
          <w:szCs w:val="24"/>
        </w:rPr>
        <w:t xml:space="preserve"> </w:t>
      </w:r>
      <w:r w:rsidRPr="00393399">
        <w:rPr>
          <w:rFonts w:eastAsia="Calibri" w:cs="Times New Roman"/>
          <w:szCs w:val="24"/>
        </w:rPr>
        <w:t>architektūrinius ir funkcinius aspektus bei kitus reikalavimus, išvardintus šiose konkurso sąlygose ir jų prieduose, atitinkanči</w:t>
      </w:r>
      <w:r>
        <w:rPr>
          <w:rFonts w:eastAsia="Calibri" w:cs="Times New Roman"/>
          <w:szCs w:val="24"/>
        </w:rPr>
        <w:t>us</w:t>
      </w:r>
      <w:r w:rsidRPr="00393399">
        <w:rPr>
          <w:rFonts w:eastAsia="Calibri" w:cs="Times New Roman"/>
          <w:szCs w:val="24"/>
        </w:rPr>
        <w:t xml:space="preserve"> meno galerijos projekto architektūrinę idėją</w:t>
      </w:r>
      <w:r>
        <w:rPr>
          <w:rFonts w:eastAsia="Calibri" w:cs="Times New Roman"/>
          <w:szCs w:val="24"/>
        </w:rPr>
        <w:t>.</w:t>
      </w:r>
    </w:p>
    <w:p w14:paraId="730175F8"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Perkančioji organizacija neleidžia pateikti alternatyvių projektų. Tiekėjui pateikus alternatyvų projektą (alternatyvius projektus), jo projektas ir alternatyvūs projektai bus atmesti.</w:t>
      </w:r>
    </w:p>
    <w:p w14:paraId="1A1794AC" w14:textId="77777777" w:rsidR="007A6979" w:rsidRDefault="007A6979" w:rsidP="007A6979">
      <w:pPr>
        <w:numPr>
          <w:ilvl w:val="0"/>
          <w:numId w:val="27"/>
        </w:numPr>
        <w:tabs>
          <w:tab w:val="left" w:pos="425"/>
        </w:tabs>
        <w:spacing w:line="276" w:lineRule="auto"/>
        <w:ind w:left="0" w:firstLine="0"/>
        <w:contextualSpacing/>
        <w:jc w:val="both"/>
        <w:rPr>
          <w:rFonts w:eastAsia="Calibri" w:cs="Times New Roman"/>
          <w:szCs w:val="24"/>
        </w:rPr>
      </w:pPr>
      <w:r>
        <w:t>P</w:t>
      </w:r>
      <w:r w:rsidRPr="00F25403">
        <w:t xml:space="preserve">o projekto konkurso perkančioji organizacija, vadovaudamasi </w:t>
      </w:r>
      <w:r>
        <w:t>Lietuvos Respublikos v</w:t>
      </w:r>
      <w:r w:rsidRPr="00F25403">
        <w:t>iešųjų pirkimų įstatymo 71 straipsnio 4 dalies nuostatomis, paslaugas turi teisę pirkti iš projekto konkurso laimėtojo arba vieno iš jų neskelbiamų derybų būdu. Neskelbiamos derybos vykdomos Viešųjų pirkimų įstatymo nustatyta tvarka.</w:t>
      </w:r>
      <w:r>
        <w:t xml:space="preserve"> </w:t>
      </w:r>
    </w:p>
    <w:p w14:paraId="15AF3B6A" w14:textId="77777777" w:rsidR="007A6979" w:rsidRPr="00064F7F" w:rsidRDefault="007A6979" w:rsidP="007A6979">
      <w:pPr>
        <w:tabs>
          <w:tab w:val="left" w:pos="425"/>
        </w:tabs>
        <w:spacing w:line="360" w:lineRule="auto"/>
        <w:ind w:firstLine="0"/>
        <w:contextualSpacing/>
        <w:jc w:val="both"/>
        <w:rPr>
          <w:rFonts w:eastAsia="Calibri" w:cs="Times New Roman"/>
          <w:szCs w:val="24"/>
        </w:rPr>
      </w:pPr>
    </w:p>
    <w:p w14:paraId="7E871C6F"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 xml:space="preserve">III. </w:t>
      </w:r>
      <w:bookmarkStart w:id="0" w:name="_Hlk214533181"/>
      <w:r w:rsidRPr="00972248">
        <w:rPr>
          <w:rFonts w:eastAsia="Calibri" w:cs="Times New Roman"/>
          <w:b/>
          <w:bCs/>
          <w:szCs w:val="24"/>
        </w:rPr>
        <w:t>TIEKĖJŲ PAŠALINIMO PAGRINDAI, KVALIFIKACIJOS REIKALAVIMAI</w:t>
      </w:r>
      <w:bookmarkEnd w:id="0"/>
    </w:p>
    <w:p w14:paraId="205AC0BE" w14:textId="77777777" w:rsidR="007A6979" w:rsidRPr="00972248" w:rsidRDefault="007A6979" w:rsidP="007A6979">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Tiekėjų pašalinimo pagrindai:</w:t>
      </w:r>
    </w:p>
    <w:p w14:paraId="54A0FA96" w14:textId="77777777" w:rsidR="007A6979" w:rsidRPr="00972248" w:rsidRDefault="007A6979" w:rsidP="007A6979">
      <w:pPr>
        <w:spacing w:before="120" w:line="360" w:lineRule="auto"/>
        <w:ind w:firstLine="0"/>
        <w:jc w:val="both"/>
        <w:rPr>
          <w:rFonts w:eastAsia="Calibri" w:cs="Times New Roman"/>
          <w:szCs w:val="24"/>
        </w:rPr>
      </w:pPr>
      <w:r w:rsidRPr="00972248">
        <w:rPr>
          <w:rFonts w:eastAsia="Calibri" w:cs="Times New Roman"/>
          <w:szCs w:val="24"/>
        </w:rPr>
        <w:t>Lentelė Nr. 1</w:t>
      </w:r>
    </w:p>
    <w:tbl>
      <w:tblPr>
        <w:tblW w:w="9915" w:type="dxa"/>
        <w:jc w:val="center"/>
        <w:tblLayout w:type="fixed"/>
        <w:tblCellMar>
          <w:left w:w="10" w:type="dxa"/>
          <w:right w:w="10" w:type="dxa"/>
        </w:tblCellMar>
        <w:tblLook w:val="04A0" w:firstRow="1" w:lastRow="0" w:firstColumn="1" w:lastColumn="0" w:noHBand="0" w:noVBand="1"/>
      </w:tblPr>
      <w:tblGrid>
        <w:gridCol w:w="710"/>
        <w:gridCol w:w="3544"/>
        <w:gridCol w:w="1835"/>
        <w:gridCol w:w="3826"/>
      </w:tblGrid>
      <w:tr w:rsidR="007A6979" w:rsidRPr="00972248" w14:paraId="4E1E09EA"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3EBA23DC" w14:textId="77777777" w:rsidR="007A6979" w:rsidRPr="00972248" w:rsidRDefault="007A6979" w:rsidP="00A117EF">
            <w:pPr>
              <w:spacing w:line="276" w:lineRule="auto"/>
              <w:ind w:left="-104" w:firstLine="0"/>
              <w:jc w:val="center"/>
              <w:rPr>
                <w:rFonts w:eastAsia="Times New Roman" w:cs="Times New Roman"/>
                <w:b/>
                <w:bCs/>
                <w:szCs w:val="24"/>
              </w:rPr>
            </w:pPr>
            <w:r w:rsidRPr="00972248">
              <w:rPr>
                <w:rFonts w:eastAsia="Times New Roman" w:cs="Times New Roman"/>
                <w:b/>
                <w:bCs/>
                <w:szCs w:val="24"/>
              </w:rPr>
              <w:t>Eil.</w:t>
            </w:r>
            <w:r>
              <w:rPr>
                <w:rFonts w:eastAsia="Times New Roman" w:cs="Times New Roman"/>
                <w:b/>
                <w:bCs/>
                <w:szCs w:val="24"/>
              </w:rPr>
              <w:t xml:space="preserve"> </w:t>
            </w:r>
            <w:proofErr w:type="spellStart"/>
            <w:r>
              <w:rPr>
                <w:rFonts w:eastAsia="Times New Roman" w:cs="Times New Roman"/>
                <w:b/>
                <w:bCs/>
                <w:szCs w:val="24"/>
              </w:rPr>
              <w:t>n</w:t>
            </w:r>
            <w:r w:rsidRPr="00972248">
              <w:rPr>
                <w:rFonts w:eastAsia="Times New Roman" w:cs="Times New Roman"/>
                <w:b/>
                <w:bCs/>
                <w:szCs w:val="24"/>
              </w:rPr>
              <w:t>r.</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5FE80D3" w14:textId="77777777" w:rsidR="007A6979" w:rsidRPr="00972248" w:rsidRDefault="007A6979" w:rsidP="00A117EF">
            <w:pPr>
              <w:spacing w:line="276" w:lineRule="auto"/>
              <w:ind w:firstLine="0"/>
              <w:jc w:val="both"/>
              <w:rPr>
                <w:rFonts w:eastAsia="Times New Roman" w:cs="Times New Roman"/>
                <w:bCs/>
                <w:szCs w:val="24"/>
              </w:rPr>
            </w:pPr>
            <w:r w:rsidRPr="00972248">
              <w:rPr>
                <w:rFonts w:eastAsia="Times New Roman" w:cs="Times New Roman"/>
                <w:b/>
                <w:szCs w:val="24"/>
              </w:rPr>
              <w:t>Tiekėjo pašalinimo pagrindai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FA0C039" w14:textId="77777777" w:rsidR="007A6979" w:rsidRPr="00972248" w:rsidRDefault="007A6979" w:rsidP="00A117EF">
            <w:pPr>
              <w:spacing w:line="276" w:lineRule="auto"/>
              <w:ind w:firstLine="0"/>
              <w:jc w:val="both"/>
              <w:rPr>
                <w:rFonts w:eastAsia="Yu Mincho" w:cs="Times New Roman"/>
                <w:b/>
                <w:bCs/>
                <w:szCs w:val="24"/>
              </w:rPr>
            </w:pPr>
            <w:r w:rsidRPr="00972248">
              <w:rPr>
                <w:rFonts w:eastAsia="Yu Mincho" w:cs="Times New Roman"/>
                <w:b/>
                <w:bCs/>
                <w:szCs w:val="24"/>
              </w:rPr>
              <w:t xml:space="preserve">VPĮ straipsnis, dalis, punktas bei EBVPD formos dalis pildymui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24FB0C92" w14:textId="77777777" w:rsidR="007A6979" w:rsidRPr="00972248" w:rsidRDefault="007A6979" w:rsidP="00A117EF">
            <w:pPr>
              <w:spacing w:line="276" w:lineRule="auto"/>
              <w:ind w:firstLine="0"/>
              <w:jc w:val="both"/>
              <w:rPr>
                <w:rFonts w:eastAsia="Times New Roman" w:cs="Times New Roman"/>
                <w:bCs/>
                <w:iCs/>
                <w:szCs w:val="24"/>
              </w:rPr>
            </w:pPr>
            <w:r w:rsidRPr="00972248">
              <w:rPr>
                <w:rFonts w:eastAsia="Times New Roman" w:cs="Times New Roman"/>
                <w:b/>
                <w:szCs w:val="24"/>
              </w:rPr>
              <w:t>Pašalinimo pagrindų nebuvimą įrodantys dokumentai</w:t>
            </w:r>
          </w:p>
        </w:tc>
      </w:tr>
    </w:tbl>
    <w:p w14:paraId="716F3DC8" w14:textId="77777777" w:rsidR="007A6979" w:rsidRPr="004908A9" w:rsidRDefault="007A6979" w:rsidP="007A6979">
      <w:pPr>
        <w:ind w:firstLine="0"/>
        <w:jc w:val="both"/>
        <w:rPr>
          <w:sz w:val="2"/>
          <w:szCs w:val="2"/>
        </w:rPr>
      </w:pPr>
    </w:p>
    <w:tbl>
      <w:tblPr>
        <w:tblW w:w="9915" w:type="dxa"/>
        <w:jc w:val="center"/>
        <w:tblLayout w:type="fixed"/>
        <w:tblCellMar>
          <w:left w:w="10" w:type="dxa"/>
          <w:right w:w="10" w:type="dxa"/>
        </w:tblCellMar>
        <w:tblLook w:val="04A0" w:firstRow="1" w:lastRow="0" w:firstColumn="1" w:lastColumn="0" w:noHBand="0" w:noVBand="1"/>
      </w:tblPr>
      <w:tblGrid>
        <w:gridCol w:w="710"/>
        <w:gridCol w:w="3544"/>
        <w:gridCol w:w="1835"/>
        <w:gridCol w:w="3826"/>
      </w:tblGrid>
      <w:tr w:rsidR="007A6979" w:rsidRPr="00972248" w14:paraId="41393993" w14:textId="77777777" w:rsidTr="00A117EF">
        <w:trPr>
          <w:tblHeade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53A21173" w14:textId="77777777" w:rsidR="007A6979" w:rsidRPr="004908A9" w:rsidRDefault="007A6979" w:rsidP="00A117EF">
            <w:pPr>
              <w:spacing w:line="276" w:lineRule="auto"/>
              <w:ind w:left="32" w:firstLine="0"/>
              <w:jc w:val="center"/>
              <w:rPr>
                <w:rFonts w:eastAsia="Times New Roman" w:cs="Times New Roman"/>
                <w:i/>
                <w:iCs/>
                <w:sz w:val="20"/>
                <w:szCs w:val="20"/>
              </w:rPr>
            </w:pPr>
            <w:r w:rsidRPr="004908A9">
              <w:rPr>
                <w:rFonts w:eastAsia="Times New Roman" w:cs="Times New Roman"/>
                <w:i/>
                <w:iCs/>
                <w:sz w:val="20"/>
                <w:szCs w:val="20"/>
              </w:rPr>
              <w:lastRenderedPageBreak/>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B8442EB" w14:textId="77777777" w:rsidR="007A6979" w:rsidRPr="004908A9" w:rsidRDefault="007A6979" w:rsidP="00A117EF">
            <w:pPr>
              <w:spacing w:line="276" w:lineRule="auto"/>
              <w:ind w:firstLine="0"/>
              <w:jc w:val="center"/>
              <w:rPr>
                <w:rFonts w:eastAsia="Times New Roman" w:cs="Times New Roman"/>
                <w:i/>
                <w:iCs/>
                <w:sz w:val="20"/>
                <w:szCs w:val="20"/>
              </w:rPr>
            </w:pPr>
            <w:r w:rsidRPr="004908A9">
              <w:rPr>
                <w:rFonts w:eastAsia="Times New Roman" w:cs="Times New Roman"/>
                <w:i/>
                <w:iCs/>
                <w:sz w:val="20"/>
                <w:szCs w:val="20"/>
              </w:rPr>
              <w:t>2</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6C07F88D" w14:textId="77777777" w:rsidR="007A6979" w:rsidRPr="004908A9" w:rsidRDefault="007A6979" w:rsidP="00A117EF">
            <w:pPr>
              <w:spacing w:line="276" w:lineRule="auto"/>
              <w:ind w:firstLine="0"/>
              <w:jc w:val="center"/>
              <w:rPr>
                <w:rFonts w:eastAsia="Yu Mincho" w:cs="Times New Roman"/>
                <w:i/>
                <w:iCs/>
                <w:sz w:val="20"/>
                <w:szCs w:val="20"/>
              </w:rPr>
            </w:pPr>
            <w:r w:rsidRPr="004908A9">
              <w:rPr>
                <w:rFonts w:eastAsia="Yu Mincho" w:cs="Times New Roman"/>
                <w:i/>
                <w:iCs/>
                <w:sz w:val="20"/>
                <w:szCs w:val="20"/>
              </w:rPr>
              <w:t>3</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8D7287F" w14:textId="77777777" w:rsidR="007A6979" w:rsidRPr="004908A9" w:rsidRDefault="007A6979" w:rsidP="00A117EF">
            <w:pPr>
              <w:spacing w:line="276" w:lineRule="auto"/>
              <w:ind w:firstLine="0"/>
              <w:jc w:val="center"/>
              <w:rPr>
                <w:rFonts w:eastAsia="Times New Roman" w:cs="Times New Roman"/>
                <w:i/>
                <w:iCs/>
                <w:sz w:val="20"/>
                <w:szCs w:val="20"/>
              </w:rPr>
            </w:pPr>
            <w:r w:rsidRPr="004908A9">
              <w:rPr>
                <w:rFonts w:eastAsia="Times New Roman" w:cs="Times New Roman"/>
                <w:i/>
                <w:iCs/>
                <w:sz w:val="20"/>
                <w:szCs w:val="20"/>
              </w:rPr>
              <w:t>4</w:t>
            </w:r>
          </w:p>
        </w:tc>
      </w:tr>
      <w:tr w:rsidR="007A6979" w:rsidRPr="00972248" w14:paraId="1CFD1ECC" w14:textId="77777777" w:rsidTr="00A117EF">
        <w:trPr>
          <w:jc w:val="center"/>
        </w:trPr>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28109"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b/>
                <w:bCs/>
                <w:szCs w:val="24"/>
              </w:rPr>
              <w:t>Privalomi pašalinimo pagrindai pagal VPĮ 46 straipsnio 1–4 dalių nuostatas</w:t>
            </w:r>
          </w:p>
        </w:tc>
      </w:tr>
      <w:tr w:rsidR="007A6979" w:rsidRPr="00972248" w14:paraId="35A30016"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33A7F" w14:textId="77777777" w:rsidR="007A6979" w:rsidRPr="004908A9" w:rsidRDefault="007A6979" w:rsidP="007A6979">
            <w:pPr>
              <w:pStyle w:val="Sraopastraipa"/>
              <w:numPr>
                <w:ilvl w:val="0"/>
                <w:numId w:val="63"/>
              </w:numPr>
              <w:tabs>
                <w:tab w:val="left" w:pos="284"/>
              </w:tabs>
              <w:spacing w:line="240" w:lineRule="auto"/>
              <w:ind w:left="0" w:firstLine="0"/>
              <w:rPr>
                <w:rFonts w:eastAsia="Calibri"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7F16D"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Tiekėjas arba jo atsakingas asmuo, nurodytas VPĮ 46 straipsnio 2</w:t>
            </w:r>
            <w:r>
              <w:rPr>
                <w:rFonts w:eastAsia="Arial" w:cs="Times New Roman"/>
                <w:szCs w:val="24"/>
              </w:rPr>
              <w:t> </w:t>
            </w:r>
            <w:r w:rsidRPr="00972248">
              <w:rPr>
                <w:rFonts w:eastAsia="Arial" w:cs="Times New Roman"/>
                <w:szCs w:val="24"/>
              </w:rPr>
              <w:t>dalies 2 punkte, nuteistas už šią nusikalstamą veiką:</w:t>
            </w:r>
          </w:p>
          <w:p w14:paraId="3935D3E4"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1) dalyvavimą nusikalstamame susivienijime, jo organizavimą ar vadovavimą jam;</w:t>
            </w:r>
          </w:p>
          <w:p w14:paraId="610E9DE1"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2) kyšininkavimą, prekybą poveikiu, papirkimą;</w:t>
            </w:r>
          </w:p>
          <w:p w14:paraId="08CBA898"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0F7942"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4) nusikalstamą bankrotą;</w:t>
            </w:r>
          </w:p>
          <w:p w14:paraId="54AB88A1"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5) teroristinį ir su teroristine veikla susijusį nusikaltimą;</w:t>
            </w:r>
          </w:p>
          <w:p w14:paraId="53A57668"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6) nusikalstamu būdu gauto turto legalizavimą;</w:t>
            </w:r>
          </w:p>
          <w:p w14:paraId="0DBC5F88"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7) prekybą žmonėmis, vaiko pirkimą arba pardavimą;</w:t>
            </w:r>
          </w:p>
          <w:p w14:paraId="0EA99F87"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 xml:space="preserve">8) kitos valstybės tiekėjo atliktą nusikaltimą, apibrėžtą Direktyvos 2014/24/ES 57 straipsnio 1 dalyje išvardytus Europos Sąjungos </w:t>
            </w:r>
            <w:r w:rsidRPr="00972248">
              <w:rPr>
                <w:rFonts w:eastAsia="Arial" w:cs="Times New Roman"/>
                <w:szCs w:val="24"/>
              </w:rPr>
              <w:lastRenderedPageBreak/>
              <w:t>teisės aktus įgyvendinančiuose kitų valstybių teisės aktuose.</w:t>
            </w:r>
          </w:p>
          <w:p w14:paraId="1C59BD96" w14:textId="77777777" w:rsidR="007A6979" w:rsidRPr="00972248" w:rsidRDefault="007A6979" w:rsidP="00A117EF">
            <w:pPr>
              <w:spacing w:line="276" w:lineRule="auto"/>
              <w:ind w:firstLine="0"/>
              <w:jc w:val="both"/>
              <w:rPr>
                <w:rFonts w:eastAsia="Arial" w:cs="Times New Roman"/>
                <w:b/>
                <w:bCs/>
                <w:szCs w:val="24"/>
              </w:rPr>
            </w:pPr>
          </w:p>
          <w:p w14:paraId="39CAD82B"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Laikoma, kad tiekėjas arba jo atsakingas asmuo nuteistas už aukščiau nurodytą nusikalstamą veiką, kai dėl:</w:t>
            </w:r>
          </w:p>
          <w:p w14:paraId="35D3B7B3" w14:textId="77777777" w:rsidR="007A6979" w:rsidRPr="00972248" w:rsidRDefault="007A6979" w:rsidP="00A117EF">
            <w:pPr>
              <w:spacing w:line="276" w:lineRule="auto"/>
              <w:ind w:firstLine="0"/>
              <w:jc w:val="both"/>
              <w:rPr>
                <w:rFonts w:eastAsia="Arial" w:cs="Times New Roman"/>
                <w:szCs w:val="24"/>
              </w:rPr>
            </w:pPr>
            <w:r w:rsidRPr="00972248">
              <w:rPr>
                <w:rFonts w:eastAsia="Arial" w:cs="Times New Roman"/>
                <w:szCs w:val="24"/>
              </w:rPr>
              <w:t>1) tiekėjo, kuris yra fizinis asmuo, per pastaruosius 5 metus buvo priimtas ir įsiteisėjęs apkaltinamasis teismo nuosprendis ir šis asmuo turi neišnykusį ar nepanaikintą teistumą;</w:t>
            </w:r>
          </w:p>
          <w:p w14:paraId="163B0BD9" w14:textId="77777777" w:rsidR="007A6979" w:rsidRPr="00972248" w:rsidRDefault="007A6979" w:rsidP="00A117EF">
            <w:pPr>
              <w:spacing w:line="276" w:lineRule="auto"/>
              <w:ind w:firstLine="0"/>
              <w:jc w:val="both"/>
              <w:rPr>
                <w:rFonts w:eastAsia="Arial" w:cs="Times New Roman"/>
                <w:szCs w:val="24"/>
              </w:rPr>
            </w:pPr>
            <w:r w:rsidRPr="00972248">
              <w:rPr>
                <w:rFonts w:eastAsia="Arial" w:cs="Times New Roman"/>
                <w:szCs w:val="24"/>
              </w:rPr>
              <w:t>2) tiekėjo, kuris yra juridinis asmuo, kita organizacija ar jos </w:t>
            </w:r>
            <w:r w:rsidRPr="00972248">
              <w:rPr>
                <w:rFonts w:eastAsia="Arial" w:cs="Times New Roman"/>
                <w:b/>
                <w:bCs/>
                <w:szCs w:val="24"/>
              </w:rPr>
              <w:t>struktūrinis</w:t>
            </w:r>
            <w:r w:rsidRPr="00972248">
              <w:rPr>
                <w:rFonts w:eastAsia="Arial" w:cs="Times New Roman"/>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4231AF" w14:textId="77777777" w:rsidR="007A6979" w:rsidRPr="00972248" w:rsidRDefault="007A6979" w:rsidP="00A117EF">
            <w:pPr>
              <w:spacing w:line="276" w:lineRule="auto"/>
              <w:ind w:firstLine="0"/>
              <w:jc w:val="both"/>
              <w:rPr>
                <w:rFonts w:eastAsia="Arial" w:cs="Times New Roman"/>
                <w:b/>
                <w:bCs/>
                <w:szCs w:val="24"/>
              </w:rPr>
            </w:pPr>
            <w:r w:rsidRPr="00972248">
              <w:rPr>
                <w:rFonts w:eastAsia="Arial" w:cs="Times New Roman"/>
                <w:szCs w:val="24"/>
              </w:rPr>
              <w:t xml:space="preserve">3) tiekėjo, kuris yra juridinis asmuo, kita organizacija ar jos </w:t>
            </w:r>
            <w:r w:rsidRPr="00972248">
              <w:rPr>
                <w:rFonts w:eastAsia="Arial" w:cs="Times New Roman"/>
                <w:b/>
                <w:szCs w:val="24"/>
              </w:rPr>
              <w:t>struktūrinis</w:t>
            </w:r>
            <w:r w:rsidRPr="00972248">
              <w:rPr>
                <w:rFonts w:eastAsia="Arial" w:cs="Times New Roman"/>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90D11" w14:textId="77777777" w:rsidR="007A6979" w:rsidRPr="00972248" w:rsidRDefault="007A6979" w:rsidP="00A117EF">
            <w:pPr>
              <w:spacing w:line="276" w:lineRule="auto"/>
              <w:ind w:firstLine="0"/>
              <w:rPr>
                <w:rFonts w:eastAsia="Arial" w:cs="Times New Roman"/>
                <w:b/>
                <w:bCs/>
                <w:szCs w:val="24"/>
              </w:rPr>
            </w:pPr>
            <w:r w:rsidRPr="00972248">
              <w:rPr>
                <w:rFonts w:eastAsia="Arial" w:cs="Times New Roman"/>
                <w:b/>
                <w:bCs/>
                <w:szCs w:val="24"/>
              </w:rPr>
              <w:lastRenderedPageBreak/>
              <w:t>VPĮ 46 straipsnio 1</w:t>
            </w:r>
            <w:r>
              <w:rPr>
                <w:rFonts w:eastAsia="Arial" w:cs="Times New Roman"/>
                <w:b/>
                <w:bCs/>
                <w:szCs w:val="24"/>
              </w:rPr>
              <w:t> </w:t>
            </w:r>
            <w:r w:rsidRPr="00972248">
              <w:rPr>
                <w:rFonts w:eastAsia="Arial" w:cs="Times New Roman"/>
                <w:b/>
                <w:bCs/>
                <w:szCs w:val="24"/>
              </w:rPr>
              <w:t>dalis</w:t>
            </w:r>
          </w:p>
          <w:p w14:paraId="6EF7472D" w14:textId="77777777" w:rsidR="007A6979" w:rsidRPr="00972248" w:rsidRDefault="007A6979" w:rsidP="00A117EF">
            <w:pPr>
              <w:spacing w:line="276" w:lineRule="auto"/>
              <w:ind w:firstLine="0"/>
              <w:rPr>
                <w:rFonts w:eastAsia="Arial" w:cs="Times New Roman"/>
                <w:szCs w:val="24"/>
              </w:rPr>
            </w:pPr>
          </w:p>
          <w:p w14:paraId="1F7268E2" w14:textId="77777777" w:rsidR="007A6979" w:rsidRPr="00972248" w:rsidRDefault="007A6979" w:rsidP="00A117EF">
            <w:pPr>
              <w:spacing w:line="276" w:lineRule="auto"/>
              <w:ind w:firstLine="0"/>
              <w:rPr>
                <w:rFonts w:eastAsia="Arial" w:cs="Times New Roman"/>
                <w:szCs w:val="24"/>
              </w:rPr>
            </w:pPr>
            <w:r w:rsidRPr="00972248">
              <w:rPr>
                <w:rFonts w:eastAsia="Arial" w:cs="Times New Roman"/>
                <w:szCs w:val="24"/>
              </w:rPr>
              <w:t>EBVPD III</w:t>
            </w:r>
            <w:r>
              <w:rPr>
                <w:rFonts w:eastAsia="Arial" w:cs="Times New Roman"/>
                <w:szCs w:val="24"/>
              </w:rPr>
              <w:t> </w:t>
            </w:r>
            <w:r w:rsidRPr="00972248">
              <w:rPr>
                <w:rFonts w:eastAsia="Arial" w:cs="Times New Roman"/>
                <w:szCs w:val="24"/>
              </w:rPr>
              <w:t>dalies A1-A6 punktai</w:t>
            </w:r>
          </w:p>
          <w:p w14:paraId="032E705C" w14:textId="77777777" w:rsidR="007A6979" w:rsidRPr="00972248" w:rsidRDefault="007A6979" w:rsidP="00A117EF">
            <w:pPr>
              <w:spacing w:line="276" w:lineRule="auto"/>
              <w:ind w:firstLine="0"/>
              <w:rPr>
                <w:rFonts w:eastAsia="Arial" w:cs="Times New Roman"/>
                <w:szCs w:val="24"/>
              </w:rPr>
            </w:pPr>
          </w:p>
          <w:p w14:paraId="27992D20" w14:textId="77777777" w:rsidR="007A6979" w:rsidRPr="00972248" w:rsidRDefault="007A6979" w:rsidP="00A117EF">
            <w:pPr>
              <w:spacing w:line="276" w:lineRule="auto"/>
              <w:ind w:firstLine="0"/>
              <w:rPr>
                <w:rFonts w:eastAsia="Arial" w:cs="Times New Roman"/>
                <w:szCs w:val="24"/>
              </w:rPr>
            </w:pPr>
            <w:r w:rsidRPr="00972248">
              <w:rPr>
                <w:rFonts w:eastAsia="Arial" w:cs="Times New Roman"/>
                <w:szCs w:val="24"/>
              </w:rPr>
              <w:t>EBVPD III</w:t>
            </w:r>
            <w:r>
              <w:rPr>
                <w:rFonts w:eastAsia="Arial" w:cs="Times New Roman"/>
                <w:szCs w:val="24"/>
              </w:rPr>
              <w:t> </w:t>
            </w:r>
            <w:r w:rsidRPr="00972248">
              <w:rPr>
                <w:rFonts w:eastAsia="Arial" w:cs="Times New Roman"/>
                <w:szCs w:val="24"/>
              </w:rPr>
              <w:t>dalies D1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4E4D7"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reikalaujama:</w:t>
            </w:r>
          </w:p>
          <w:p w14:paraId="4BABF022" w14:textId="77777777" w:rsidR="007A6979" w:rsidRPr="00972248" w:rsidRDefault="007A6979" w:rsidP="007A6979">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išrašo iš teismo sprendimo arba</w:t>
            </w:r>
          </w:p>
          <w:p w14:paraId="1E283500" w14:textId="77777777" w:rsidR="007A6979" w:rsidRPr="00972248" w:rsidRDefault="007A6979" w:rsidP="007A6979">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Informatikos ir ryšių departamento prie Vidaus reikalų ministerijos pažymos, arba</w:t>
            </w:r>
          </w:p>
          <w:p w14:paraId="07860304" w14:textId="77777777" w:rsidR="007A6979" w:rsidRPr="00972248" w:rsidRDefault="007A6979" w:rsidP="007A6979">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valstybės įmonės Registrų centro Lietuvos Respublikos Vyriausybės nustatyta tvarka išduoto dokumento, patvirtinančio jungtinius kompetentingų institucijų tvarkomus duomenis.</w:t>
            </w:r>
          </w:p>
          <w:p w14:paraId="3B2E64E7" w14:textId="77777777" w:rsidR="007A6979" w:rsidRPr="00972248" w:rsidRDefault="007A6979" w:rsidP="00A117EF">
            <w:pPr>
              <w:spacing w:line="276" w:lineRule="auto"/>
              <w:ind w:firstLine="0"/>
              <w:jc w:val="both"/>
              <w:rPr>
                <w:rFonts w:eastAsia="Times New Roman" w:cs="Times New Roman"/>
                <w:szCs w:val="24"/>
              </w:rPr>
            </w:pPr>
          </w:p>
          <w:p w14:paraId="7DE1D173"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Iš ne Lietuvoje įsteigtų subjektų reikalaujama:</w:t>
            </w:r>
          </w:p>
          <w:p w14:paraId="5B2D1951" w14:textId="77777777" w:rsidR="007A6979" w:rsidRPr="00972248" w:rsidRDefault="007A6979" w:rsidP="007A6979">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atitinkamos užsienio šalies institucijos dokumento</w:t>
            </w:r>
            <w:r w:rsidRPr="00972248">
              <w:rPr>
                <w:rFonts w:eastAsia="Times New Roman" w:cs="Times New Roman"/>
                <w:szCs w:val="24"/>
                <w:vertAlign w:val="superscript"/>
              </w:rPr>
              <w:footnoteReference w:id="1"/>
            </w:r>
            <w:r w:rsidRPr="00972248">
              <w:rPr>
                <w:rFonts w:eastAsia="Times New Roman" w:cs="Times New Roman"/>
                <w:szCs w:val="24"/>
              </w:rPr>
              <w:t>.</w:t>
            </w:r>
          </w:p>
          <w:p w14:paraId="6C313208" w14:textId="77777777" w:rsidR="007A6979" w:rsidRPr="00972248" w:rsidRDefault="007A6979" w:rsidP="00A117EF">
            <w:pPr>
              <w:spacing w:line="276" w:lineRule="auto"/>
              <w:ind w:firstLine="0"/>
              <w:jc w:val="both"/>
              <w:rPr>
                <w:rFonts w:eastAsia="Times New Roman" w:cs="Times New Roman"/>
                <w:szCs w:val="24"/>
              </w:rPr>
            </w:pPr>
          </w:p>
          <w:p w14:paraId="3659558B"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 xml:space="preserve">Nurodyti dokumentai turi būti išduoti ne anksčiau kaip 180 dienų iki </w:t>
            </w:r>
            <w:r w:rsidRPr="00972248">
              <w:rPr>
                <w:rFonts w:eastAsia="Times New Roman" w:cs="Times New Roman"/>
                <w:i/>
                <w:iCs/>
                <w:szCs w:val="24"/>
              </w:rPr>
              <w:t>tos dienos, kai tiekėjas perkančiosios organizacijos prašymu turės pateikti pašalinimo pagrindų nebuvimą patvirtinančius dok</w:t>
            </w:r>
            <w:r w:rsidRPr="00972248">
              <w:rPr>
                <w:rFonts w:eastAsia="Times New Roman" w:cs="Times New Roman"/>
                <w:szCs w:val="24"/>
              </w:rPr>
              <w:t xml:space="preserve">umentus. </w:t>
            </w:r>
            <w:r w:rsidRPr="00972248">
              <w:rPr>
                <w:rFonts w:eastAsia="Times New Roman" w:cs="Times New Roman"/>
                <w:b/>
                <w:bCs/>
                <w:i/>
                <w:iCs/>
                <w:szCs w:val="24"/>
              </w:rPr>
              <w:t>Pavyzdys</w:t>
            </w:r>
            <w:r>
              <w:rPr>
                <w:rFonts w:eastAsia="Times New Roman" w:cs="Times New Roman"/>
                <w:i/>
                <w:iCs/>
                <w:szCs w:val="24"/>
              </w:rPr>
              <w:t>.</w:t>
            </w:r>
            <w:r w:rsidRPr="00972248">
              <w:rPr>
                <w:rFonts w:eastAsia="Times New Roman" w:cs="Times New Roman"/>
                <w:i/>
                <w:iCs/>
                <w:szCs w:val="24"/>
              </w:rPr>
              <w:t xml:space="preserve"> Jeigu perkančioji organizacija 2022-10-10 kreipėsi į tiekėją prašydama iki 2022-10-14 pateikti įrodančius dokumentus, jie turi būti išduoti ne anksčiau kaip </w:t>
            </w:r>
            <w:r w:rsidRPr="00972248">
              <w:rPr>
                <w:rFonts w:eastAsia="Times New Roman" w:cs="Times New Roman"/>
                <w:i/>
                <w:szCs w:val="24"/>
              </w:rPr>
              <w:t>180 dienų</w:t>
            </w:r>
            <w:r w:rsidRPr="00972248">
              <w:rPr>
                <w:rFonts w:eastAsia="Times New Roman" w:cs="Times New Roman"/>
                <w:i/>
                <w:iCs/>
                <w:szCs w:val="24"/>
              </w:rPr>
              <w:t xml:space="preserve">, jas skaičiuojant atgal nuo 2022-10-14. </w:t>
            </w:r>
          </w:p>
          <w:p w14:paraId="1C337A0F" w14:textId="77777777" w:rsidR="007A6979" w:rsidRPr="00972248" w:rsidRDefault="007A6979" w:rsidP="00A117EF">
            <w:pPr>
              <w:spacing w:line="276" w:lineRule="auto"/>
              <w:ind w:firstLine="0"/>
              <w:jc w:val="both"/>
              <w:rPr>
                <w:rFonts w:eastAsia="Times New Roman" w:cs="Times New Roman"/>
                <w:b/>
                <w:bCs/>
                <w:szCs w:val="24"/>
              </w:rPr>
            </w:pPr>
          </w:p>
          <w:p w14:paraId="7DDE4CA4" w14:textId="77777777" w:rsidR="007A6979" w:rsidRPr="00972248" w:rsidRDefault="007A6979" w:rsidP="00A117EF">
            <w:pPr>
              <w:spacing w:line="276" w:lineRule="auto"/>
              <w:ind w:firstLine="0"/>
              <w:jc w:val="both"/>
              <w:rPr>
                <w:rFonts w:eastAsia="Times New Roman" w:cs="Times New Roman"/>
                <w:bCs/>
                <w:szCs w:val="24"/>
              </w:rPr>
            </w:pPr>
            <w:r w:rsidRPr="00972248">
              <w:rPr>
                <w:rFonts w:eastAsia="Times New Roman" w:cs="Times New Roman"/>
                <w:bCs/>
                <w:szCs w:val="24"/>
              </w:rPr>
              <w:t xml:space="preserve">Jei dokumentas išduotas anksčiau, tačiau jame nurodytas galiojimo terminas ilgesnis nei pašalinimo pagrindų nebuvimą patvirtinančių </w:t>
            </w:r>
            <w:r w:rsidRPr="00972248">
              <w:rPr>
                <w:rFonts w:eastAsia="Times New Roman" w:cs="Times New Roman"/>
                <w:bCs/>
                <w:szCs w:val="24"/>
              </w:rPr>
              <w:lastRenderedPageBreak/>
              <w:t>dokumentų pagal EBVPD galutinis pateikimo terminas, toks dokumentas jo galiojimo laikotarpiu yra priimtinas.</w:t>
            </w:r>
          </w:p>
          <w:p w14:paraId="542F1C73" w14:textId="77777777" w:rsidR="007A6979" w:rsidRPr="00972248" w:rsidRDefault="007A6979" w:rsidP="00A117EF">
            <w:pPr>
              <w:spacing w:line="276" w:lineRule="auto"/>
              <w:ind w:firstLine="0"/>
              <w:jc w:val="both"/>
              <w:rPr>
                <w:rFonts w:eastAsia="Times New Roman" w:cs="Times New Roman"/>
                <w:b/>
                <w:bCs/>
                <w:szCs w:val="24"/>
              </w:rPr>
            </w:pPr>
          </w:p>
          <w:p w14:paraId="2E633EC5" w14:textId="77777777" w:rsidR="007A6979" w:rsidRPr="00972248" w:rsidRDefault="007A6979" w:rsidP="00A117EF">
            <w:pPr>
              <w:spacing w:line="276" w:lineRule="auto"/>
              <w:ind w:firstLine="0"/>
              <w:jc w:val="both"/>
              <w:rPr>
                <w:rFonts w:eastAsia="Arial" w:cs="Times New Roman"/>
                <w:b/>
                <w:bCs/>
                <w:i/>
                <w:iCs/>
                <w:szCs w:val="24"/>
              </w:rPr>
            </w:pPr>
            <w:r w:rsidRPr="00972248">
              <w:rPr>
                <w:rFonts w:eastAsia="Arial" w:cs="Times New Roman"/>
                <w:b/>
                <w:bCs/>
                <w:i/>
                <w:iCs/>
                <w:szCs w:val="24"/>
              </w:rPr>
              <w:t>PASTABA</w:t>
            </w:r>
          </w:p>
          <w:p w14:paraId="306BE0FC"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Arial" w:cs="Times New Roman"/>
                <w:szCs w:val="24"/>
              </w:rPr>
              <w:t>Pažymų, patvirtinančių VPĮ 46 straipsnyje nurodytų tiekėjo pašalinimo pagrindų nebuvimą, pateikti nereikalaujama. Jų perkančioji organizacija reikalaus tik turėdama pagrįstų abejonių dėl tiekėjo patikimumo.</w:t>
            </w:r>
          </w:p>
        </w:tc>
      </w:tr>
      <w:tr w:rsidR="007A6979" w:rsidRPr="00972248" w14:paraId="2734D4C3" w14:textId="77777777" w:rsidTr="00A117EF">
        <w:trPr>
          <w:trHeight w:val="300"/>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70BFB" w14:textId="77777777" w:rsidR="007A6979" w:rsidRPr="004908A9" w:rsidRDefault="007A6979" w:rsidP="007A6979">
            <w:pPr>
              <w:pStyle w:val="Sraopastraipa"/>
              <w:numPr>
                <w:ilvl w:val="0"/>
                <w:numId w:val="63"/>
              </w:numPr>
              <w:tabs>
                <w:tab w:val="left" w:pos="284"/>
              </w:tabs>
              <w:spacing w:line="240" w:lineRule="auto"/>
              <w:ind w:left="0" w:firstLine="0"/>
              <w:rPr>
                <w:rFonts w:eastAsia="Calibri" w:cs="Times New Roman"/>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37AAB" w14:textId="77777777" w:rsidR="007A6979" w:rsidRPr="00972248" w:rsidRDefault="007A6979" w:rsidP="00A117EF">
            <w:pPr>
              <w:spacing w:line="276" w:lineRule="auto"/>
              <w:ind w:firstLine="0"/>
              <w:jc w:val="both"/>
              <w:rPr>
                <w:rFonts w:eastAsia="Arial" w:cs="Times New Roman"/>
                <w:szCs w:val="24"/>
              </w:rPr>
            </w:pPr>
            <w:r w:rsidRPr="00972248">
              <w:rPr>
                <w:rFonts w:eastAsia="Arial" w:cs="Times New Roman"/>
                <w:szCs w:val="24"/>
              </w:rPr>
              <w:t>Tiekėjas yra neatlikęs jam paskirtos baudžiamojo poveikio priemonės – uždraudimo juridiniam asmeniui dalyvauti viešuosiuose pirkimuose.</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5CDD6" w14:textId="77777777" w:rsidR="007A6979" w:rsidRPr="00972248" w:rsidRDefault="007A6979" w:rsidP="00A117EF">
            <w:pPr>
              <w:spacing w:line="276" w:lineRule="auto"/>
              <w:ind w:firstLine="0"/>
              <w:rPr>
                <w:rFonts w:eastAsia="Arial" w:cs="Times New Roman"/>
                <w:b/>
                <w:szCs w:val="24"/>
              </w:rPr>
            </w:pPr>
            <w:r w:rsidRPr="00972248">
              <w:rPr>
                <w:rFonts w:eastAsia="Arial" w:cs="Times New Roman"/>
                <w:b/>
                <w:szCs w:val="24"/>
              </w:rPr>
              <w:t>VPĮ 46</w:t>
            </w:r>
            <w:r>
              <w:rPr>
                <w:rFonts w:eastAsia="Arial" w:cs="Times New Roman"/>
                <w:b/>
                <w:szCs w:val="24"/>
              </w:rPr>
              <w:t> </w:t>
            </w:r>
            <w:r w:rsidRPr="00972248">
              <w:rPr>
                <w:rFonts w:eastAsia="Arial" w:cs="Times New Roman"/>
                <w:b/>
                <w:szCs w:val="24"/>
              </w:rPr>
              <w:t>straipsnio 2¹ dalis</w:t>
            </w:r>
          </w:p>
          <w:p w14:paraId="12D64ACF" w14:textId="77777777" w:rsidR="007A6979" w:rsidRPr="00972248" w:rsidRDefault="007A6979" w:rsidP="00A117EF">
            <w:pPr>
              <w:spacing w:line="276" w:lineRule="auto"/>
              <w:ind w:firstLine="0"/>
              <w:rPr>
                <w:rFonts w:eastAsia="Arial" w:cs="Times New Roman"/>
                <w:szCs w:val="24"/>
              </w:rPr>
            </w:pPr>
          </w:p>
          <w:p w14:paraId="4200A64A" w14:textId="77777777" w:rsidR="007A6979" w:rsidRPr="00972248" w:rsidRDefault="007A6979" w:rsidP="00A117EF">
            <w:pPr>
              <w:spacing w:line="276" w:lineRule="auto"/>
              <w:ind w:firstLine="0"/>
              <w:rPr>
                <w:rFonts w:eastAsia="Arial" w:cs="Times New Roman"/>
                <w:szCs w:val="24"/>
              </w:rPr>
            </w:pPr>
            <w:r w:rsidRPr="00972248">
              <w:rPr>
                <w:rFonts w:eastAsia="Arial" w:cs="Times New Roman"/>
                <w:szCs w:val="24"/>
              </w:rPr>
              <w:t>EBVPD III</w:t>
            </w:r>
            <w:r>
              <w:rPr>
                <w:rFonts w:eastAsia="Arial" w:cs="Times New Roman"/>
                <w:szCs w:val="24"/>
              </w:rPr>
              <w:t> </w:t>
            </w:r>
            <w:r w:rsidRPr="00972248">
              <w:rPr>
                <w:rFonts w:eastAsia="Arial" w:cs="Times New Roman"/>
                <w:szCs w:val="24"/>
              </w:rPr>
              <w:t>dalies D2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83C7A" w14:textId="77777777" w:rsidR="007A6979" w:rsidRPr="00972248" w:rsidRDefault="007A6979" w:rsidP="00A117EF">
            <w:pPr>
              <w:spacing w:line="276" w:lineRule="auto"/>
              <w:ind w:firstLine="0"/>
              <w:jc w:val="both"/>
              <w:rPr>
                <w:rFonts w:eastAsia="Times New Roman" w:cs="Times New Roman"/>
                <w:szCs w:val="24"/>
              </w:rPr>
            </w:pPr>
            <w:r w:rsidRPr="00972248">
              <w:rPr>
                <w:rFonts w:eastAsia="Arial" w:cs="Times New Roman"/>
                <w:szCs w:val="24"/>
              </w:rPr>
              <w:t>Iš Lietuvoje įsteigtų subjektų įrodančių dokumentų nereikalaujama. Užtenka pateikto EBVPD.</w:t>
            </w:r>
          </w:p>
        </w:tc>
      </w:tr>
      <w:tr w:rsidR="007A6979" w:rsidRPr="00972248" w14:paraId="1601AD59"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F869" w14:textId="77777777" w:rsidR="007A6979" w:rsidRPr="004908A9" w:rsidRDefault="007A6979" w:rsidP="007A6979">
            <w:pPr>
              <w:pStyle w:val="Sraopastraipa"/>
              <w:numPr>
                <w:ilvl w:val="0"/>
                <w:numId w:val="63"/>
              </w:numPr>
              <w:tabs>
                <w:tab w:val="left" w:pos="284"/>
              </w:tabs>
              <w:spacing w:line="240" w:lineRule="auto"/>
              <w:ind w:left="0" w:firstLine="0"/>
              <w:rPr>
                <w:rFonts w:eastAsia="Calibri" w:cs="Times New Roman"/>
              </w:rPr>
            </w:pPr>
            <w:bookmarkStart w:id="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09722"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w:t>
            </w:r>
            <w:r>
              <w:rPr>
                <w:rFonts w:eastAsia="Times New Roman" w:cs="Times New Roman"/>
                <w:szCs w:val="24"/>
              </w:rPr>
              <w:t> </w:t>
            </w:r>
            <w:r w:rsidRPr="00972248">
              <w:rPr>
                <w:rFonts w:eastAsia="Times New Roman" w:cs="Times New Roman"/>
                <w:szCs w:val="24"/>
              </w:rPr>
              <w:t xml:space="preserve">dalies 1 ir 3 punktuose, arba perkančioji organizacija turi kitų įrodymų apie šių įsipareigojimų nevykdymą. </w:t>
            </w:r>
          </w:p>
          <w:p w14:paraId="4E02B5AA" w14:textId="77777777" w:rsidR="007A6979" w:rsidRPr="00972248" w:rsidRDefault="007A6979" w:rsidP="00A117EF">
            <w:pPr>
              <w:spacing w:line="276" w:lineRule="auto"/>
              <w:ind w:firstLine="0"/>
              <w:jc w:val="both"/>
              <w:rPr>
                <w:rFonts w:eastAsia="Times New Roman" w:cs="Times New Roman"/>
                <w:b/>
                <w:bCs/>
                <w:szCs w:val="24"/>
              </w:rPr>
            </w:pPr>
          </w:p>
          <w:p w14:paraId="59000B14"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Cs/>
                <w:szCs w:val="24"/>
              </w:rPr>
              <w:t>Laikoma, kad tiekėjas nuteistas už aukščiau nurodytą nusikalstamą veiką, kai dėl:</w:t>
            </w:r>
          </w:p>
          <w:p w14:paraId="71B5F3AD" w14:textId="77777777" w:rsidR="007A6979" w:rsidRPr="00972248" w:rsidRDefault="007A6979" w:rsidP="00A117EF">
            <w:pPr>
              <w:spacing w:line="276" w:lineRule="auto"/>
              <w:ind w:firstLine="0"/>
              <w:jc w:val="both"/>
              <w:rPr>
                <w:rFonts w:eastAsia="Times New Roman" w:cs="Times New Roman"/>
                <w:bCs/>
                <w:szCs w:val="24"/>
              </w:rPr>
            </w:pPr>
            <w:r w:rsidRPr="00972248">
              <w:rPr>
                <w:rFonts w:eastAsia="Times New Roman" w:cs="Times New Roman"/>
                <w:bCs/>
                <w:szCs w:val="24"/>
              </w:rPr>
              <w:t>1) tiekėjo, kuris yra fizinis asmuo, per pastaruosius 5 metus buvo priimtas ir įsiteisėjęs apkaltinamasis teismo nuosprendis ir šis asmuo turi neišnykusį ar nepanaikintą teistumą;</w:t>
            </w:r>
          </w:p>
          <w:p w14:paraId="6C5225E3"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 xml:space="preserve">2) tiekėjo, kuris yra juridinis asmuo, kita organizacija ar jos </w:t>
            </w:r>
            <w:r w:rsidRPr="00972248">
              <w:rPr>
                <w:rFonts w:eastAsia="Times New Roman" w:cs="Times New Roman"/>
                <w:b/>
                <w:szCs w:val="24"/>
              </w:rPr>
              <w:t>struktūrinis</w:t>
            </w:r>
            <w:r w:rsidRPr="00972248">
              <w:rPr>
                <w:rFonts w:eastAsia="Times New Roman" w:cs="Times New Roman"/>
                <w:szCs w:val="24"/>
              </w:rPr>
              <w:t xml:space="preserve"> padalinys, per pastaruosius 5 metus buvo priimtas ir įsiteisėjęs apkaltinamasis teismo </w:t>
            </w:r>
            <w:r w:rsidRPr="00DA3FE8">
              <w:rPr>
                <w:rFonts w:eastAsia="Times New Roman" w:cs="Times New Roman"/>
                <w:spacing w:val="-1"/>
                <w:szCs w:val="24"/>
              </w:rPr>
              <w:t>nuosprendis arba VPĮ 46 straipsnio</w:t>
            </w:r>
            <w:r w:rsidRPr="00972248">
              <w:rPr>
                <w:rFonts w:eastAsia="Times New Roman" w:cs="Times New Roman"/>
                <w:szCs w:val="24"/>
              </w:rPr>
              <w:t xml:space="preserve"> 3 dalies atveju – galutinis administracinis </w:t>
            </w:r>
            <w:r w:rsidRPr="00972248">
              <w:rPr>
                <w:rFonts w:eastAsia="Times New Roman" w:cs="Times New Roman"/>
                <w:szCs w:val="24"/>
              </w:rPr>
              <w:lastRenderedPageBreak/>
              <w:t>sprendimas, jeigu toks sprendimas priimamas pagal tiekėjo šalies teisės aktų reikalavimus.</w:t>
            </w:r>
          </w:p>
          <w:p w14:paraId="268460FD"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Cs/>
                <w:szCs w:val="24"/>
              </w:rPr>
              <w:t>Tačiau ši nuostata netaikoma, jeigu:</w:t>
            </w:r>
          </w:p>
          <w:p w14:paraId="3F899690"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Cs/>
                <w:szCs w:val="24"/>
              </w:rPr>
              <w:t>1) tiekėjas yra įsipareigojęs sumokėti mokesčius, įskaitant socialinio draudimo įmokas ir dėl to laikomas jau įvykdžiusiu šioje dalyje nurodytus įsipareigojimus;</w:t>
            </w:r>
          </w:p>
          <w:p w14:paraId="1C61E530"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Cs/>
                <w:szCs w:val="24"/>
              </w:rPr>
              <w:t>2) įsiskolinimo suma neviršija 50</w:t>
            </w:r>
            <w:r>
              <w:rPr>
                <w:rFonts w:eastAsia="Times New Roman" w:cs="Times New Roman"/>
                <w:bCs/>
                <w:szCs w:val="24"/>
              </w:rPr>
              <w:t> </w:t>
            </w:r>
            <w:r w:rsidRPr="00972248">
              <w:rPr>
                <w:rFonts w:eastAsia="Times New Roman" w:cs="Times New Roman"/>
                <w:bCs/>
                <w:szCs w:val="24"/>
              </w:rPr>
              <w:t>Eur (penkiasdešimt eurų);</w:t>
            </w:r>
          </w:p>
          <w:p w14:paraId="72A211DD"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44AAA"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straipsnio 3</w:t>
            </w:r>
            <w:r>
              <w:rPr>
                <w:rFonts w:eastAsia="Yu Mincho" w:cs="Times New Roman"/>
                <w:b/>
                <w:bCs/>
                <w:szCs w:val="24"/>
              </w:rPr>
              <w:t> </w:t>
            </w:r>
            <w:r w:rsidRPr="00972248">
              <w:rPr>
                <w:rFonts w:eastAsia="Yu Mincho" w:cs="Times New Roman"/>
                <w:b/>
                <w:bCs/>
                <w:szCs w:val="24"/>
              </w:rPr>
              <w:t>dalis</w:t>
            </w:r>
          </w:p>
          <w:p w14:paraId="2A012D82" w14:textId="77777777" w:rsidR="007A6979" w:rsidRPr="00972248" w:rsidRDefault="007A6979" w:rsidP="00A117EF">
            <w:pPr>
              <w:spacing w:line="276" w:lineRule="auto"/>
              <w:ind w:firstLine="0"/>
              <w:rPr>
                <w:rFonts w:eastAsia="Arial" w:cs="Times New Roman"/>
                <w:szCs w:val="24"/>
              </w:rPr>
            </w:pPr>
          </w:p>
          <w:p w14:paraId="0A3B8E3A" w14:textId="77777777" w:rsidR="007A6979" w:rsidRPr="00972248" w:rsidRDefault="007A6979" w:rsidP="00A117EF">
            <w:pPr>
              <w:spacing w:line="276" w:lineRule="auto"/>
              <w:ind w:firstLine="0"/>
              <w:rPr>
                <w:rFonts w:eastAsia="Yu Mincho" w:cs="Times New Roman"/>
                <w:szCs w:val="24"/>
              </w:rPr>
            </w:pPr>
            <w:r w:rsidRPr="00972248">
              <w:rPr>
                <w:rFonts w:eastAsia="Arial" w:cs="Times New Roman"/>
                <w:szCs w:val="24"/>
              </w:rPr>
              <w:t>EBVPD III dalies B1 ir B2 punktai</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BEAD0" w14:textId="77777777" w:rsidR="007A6979" w:rsidRPr="00972248" w:rsidRDefault="007A6979" w:rsidP="00A117EF">
            <w:pPr>
              <w:spacing w:line="360" w:lineRule="auto"/>
              <w:ind w:firstLine="0"/>
              <w:jc w:val="both"/>
              <w:rPr>
                <w:rFonts w:eastAsia="Times New Roman" w:cs="Times New Roman"/>
                <w:b/>
                <w:bCs/>
                <w:szCs w:val="24"/>
              </w:rPr>
            </w:pPr>
            <w:r w:rsidRPr="00972248">
              <w:rPr>
                <w:rFonts w:eastAsia="Times New Roman" w:cs="Times New Roman"/>
                <w:szCs w:val="24"/>
              </w:rPr>
              <w:t>1) Dėl įsipareigojimų, susijusių su mokesčių mokėjimu, įvykdymo iš Lietuvoje įsteigtų subjektų prašoma:</w:t>
            </w:r>
          </w:p>
          <w:p w14:paraId="0EFBF9B1" w14:textId="77777777" w:rsidR="007A6979" w:rsidRPr="00972248" w:rsidRDefault="007A6979" w:rsidP="007A6979">
            <w:pPr>
              <w:numPr>
                <w:ilvl w:val="0"/>
                <w:numId w:val="30"/>
              </w:numPr>
              <w:spacing w:after="160" w:line="276" w:lineRule="auto"/>
              <w:ind w:left="300" w:hanging="357"/>
              <w:jc w:val="both"/>
              <w:rPr>
                <w:rFonts w:eastAsia="Times New Roman" w:cs="Times New Roman"/>
                <w:szCs w:val="24"/>
              </w:rPr>
            </w:pPr>
            <w:r w:rsidRPr="00972248">
              <w:rPr>
                <w:rFonts w:eastAsia="Times New Roman" w:cs="Times New Roman"/>
                <w:szCs w:val="24"/>
              </w:rPr>
              <w:t>išrašo iš teismo sprendimo (jei toks yra) arba Valstybinės mokesčių inspekcijos prie Lietuvos Respublikos finansų ministerijos išduoto dokumento,</w:t>
            </w:r>
          </w:p>
          <w:p w14:paraId="73A6C3C1" w14:textId="77777777" w:rsidR="007A6979" w:rsidRPr="00972248" w:rsidRDefault="007A6979" w:rsidP="007A6979">
            <w:pPr>
              <w:numPr>
                <w:ilvl w:val="0"/>
                <w:numId w:val="31"/>
              </w:numPr>
              <w:spacing w:after="160" w:line="276" w:lineRule="auto"/>
              <w:ind w:left="300" w:hanging="357"/>
              <w:jc w:val="both"/>
              <w:rPr>
                <w:rFonts w:eastAsia="Times New Roman" w:cs="Times New Roman"/>
                <w:szCs w:val="24"/>
              </w:rPr>
            </w:pPr>
            <w:r w:rsidRPr="00972248">
              <w:rPr>
                <w:rFonts w:eastAsia="Times New Roman" w:cs="Times New Roman"/>
                <w:szCs w:val="24"/>
              </w:rPr>
              <w:t>arba valstybės įmonės Registrų centro Lietuvos Respublikos Vyriausybės nustatyta tvarka išduoto dokumento, patvirtinančio jungtinius kompetentingų institucijų tvarkomus duomenis.</w:t>
            </w:r>
          </w:p>
          <w:p w14:paraId="5FB0B5C1" w14:textId="77777777" w:rsidR="007A6979" w:rsidRPr="00972248" w:rsidRDefault="007A6979" w:rsidP="00A117EF">
            <w:pPr>
              <w:spacing w:line="276" w:lineRule="auto"/>
              <w:ind w:firstLine="0"/>
              <w:jc w:val="both"/>
              <w:rPr>
                <w:rFonts w:eastAsia="Times New Roman" w:cs="Times New Roman"/>
                <w:szCs w:val="24"/>
              </w:rPr>
            </w:pPr>
          </w:p>
          <w:p w14:paraId="193983A8"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Iš ne Lietuvoje įsteigtų subjektų reikalaujama:</w:t>
            </w:r>
          </w:p>
          <w:p w14:paraId="4E7C9601" w14:textId="77777777" w:rsidR="007A6979" w:rsidRPr="00972248" w:rsidRDefault="007A6979" w:rsidP="007A6979">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atitinkamos užsienio šalies institucijos dokumento</w:t>
            </w:r>
            <w:r w:rsidRPr="00972248">
              <w:rPr>
                <w:rFonts w:eastAsia="Times New Roman" w:cs="Times New Roman"/>
                <w:szCs w:val="24"/>
                <w:vertAlign w:val="superscript"/>
              </w:rPr>
              <w:footnoteReference w:id="2"/>
            </w:r>
            <w:r w:rsidRPr="00972248">
              <w:rPr>
                <w:rFonts w:eastAsia="Times New Roman" w:cs="Times New Roman"/>
                <w:szCs w:val="24"/>
              </w:rPr>
              <w:t>.</w:t>
            </w:r>
          </w:p>
          <w:p w14:paraId="1C937344" w14:textId="77777777" w:rsidR="007A6979" w:rsidRPr="00972248" w:rsidRDefault="007A6979" w:rsidP="00A117EF">
            <w:pPr>
              <w:spacing w:line="276" w:lineRule="auto"/>
              <w:ind w:firstLine="0"/>
              <w:jc w:val="both"/>
              <w:rPr>
                <w:rFonts w:eastAsia="Yu Mincho" w:cs="Times New Roman"/>
                <w:szCs w:val="24"/>
              </w:rPr>
            </w:pPr>
          </w:p>
          <w:p w14:paraId="5FB9B571" w14:textId="77777777" w:rsidR="007A6979" w:rsidRPr="00972248" w:rsidRDefault="007A6979" w:rsidP="00A117EF">
            <w:pPr>
              <w:spacing w:line="276" w:lineRule="auto"/>
              <w:ind w:firstLine="0"/>
              <w:jc w:val="both"/>
              <w:rPr>
                <w:rFonts w:eastAsia="Times New Roman" w:cs="Times New Roman"/>
                <w:i/>
                <w:iCs/>
                <w:color w:val="000000" w:themeColor="text1"/>
                <w:szCs w:val="24"/>
              </w:rPr>
            </w:pPr>
            <w:r w:rsidRPr="00972248">
              <w:rPr>
                <w:rFonts w:eastAsia="Times New Roman" w:cs="Times New Roman"/>
                <w:szCs w:val="24"/>
              </w:rPr>
              <w:t xml:space="preserve">Nurodyti dokumentai turi būti išduoti ne anksčiau kaip 180 dienų iki </w:t>
            </w:r>
            <w:r w:rsidRPr="00972248">
              <w:rPr>
                <w:rFonts w:eastAsia="Times New Roman" w:cs="Times New Roman"/>
                <w:i/>
                <w:iCs/>
                <w:szCs w:val="24"/>
              </w:rPr>
              <w:t>tos dienos, kai tiekėjas perkančiosios organizacijos prašymu turės pateikti pašalinimo pagrindų nebuvimą patvirtinančius dok</w:t>
            </w:r>
            <w:r w:rsidRPr="00972248">
              <w:rPr>
                <w:rFonts w:eastAsia="Times New Roman" w:cs="Times New Roman"/>
                <w:szCs w:val="24"/>
              </w:rPr>
              <w:t xml:space="preserve">umentus. </w:t>
            </w:r>
            <w:r w:rsidRPr="00972248">
              <w:rPr>
                <w:rFonts w:eastAsia="Times New Roman" w:cs="Times New Roman"/>
                <w:b/>
                <w:bCs/>
                <w:i/>
                <w:iCs/>
                <w:szCs w:val="24"/>
              </w:rPr>
              <w:t>Pavyzdys</w:t>
            </w:r>
            <w:r>
              <w:rPr>
                <w:rFonts w:eastAsia="Times New Roman" w:cs="Times New Roman"/>
                <w:i/>
                <w:iCs/>
                <w:szCs w:val="24"/>
              </w:rPr>
              <w:t>.</w:t>
            </w:r>
            <w:r w:rsidRPr="00972248">
              <w:rPr>
                <w:rFonts w:eastAsia="Times New Roman" w:cs="Times New Roman"/>
                <w:i/>
                <w:iCs/>
                <w:szCs w:val="24"/>
              </w:rPr>
              <w:t xml:space="preserve"> Jeigu perkančioji organizacija 2022-10-10 kreipėsi į tiekėją prašydama iki 2022-10-14 </w:t>
            </w:r>
            <w:r w:rsidRPr="00972248">
              <w:rPr>
                <w:rFonts w:eastAsia="Times New Roman" w:cs="Times New Roman"/>
                <w:i/>
                <w:iCs/>
                <w:szCs w:val="24"/>
              </w:rPr>
              <w:lastRenderedPageBreak/>
              <w:t>pateikti įrodančius dokumentus, jie turi būti išduoti ne anksčiau kaip 180</w:t>
            </w:r>
            <w:r w:rsidRPr="00972248">
              <w:rPr>
                <w:rFonts w:eastAsia="Times New Roman" w:cs="Times New Roman"/>
                <w:i/>
                <w:szCs w:val="24"/>
              </w:rPr>
              <w:t xml:space="preserve"> dienų</w:t>
            </w:r>
            <w:r w:rsidRPr="00972248">
              <w:rPr>
                <w:rFonts w:eastAsia="Times New Roman" w:cs="Times New Roman"/>
                <w:i/>
                <w:iCs/>
                <w:szCs w:val="24"/>
              </w:rPr>
              <w:t xml:space="preserve">, jas </w:t>
            </w:r>
            <w:r w:rsidRPr="00972248">
              <w:rPr>
                <w:rFonts w:eastAsia="Times New Roman" w:cs="Times New Roman"/>
                <w:i/>
                <w:iCs/>
                <w:color w:val="000000" w:themeColor="text1"/>
                <w:szCs w:val="24"/>
              </w:rPr>
              <w:t xml:space="preserve">skaičiuojant atgal nuo 2022-10-14. </w:t>
            </w:r>
          </w:p>
          <w:p w14:paraId="7272A3AA" w14:textId="77777777" w:rsidR="007A6979" w:rsidRPr="004908A9" w:rsidRDefault="007A6979" w:rsidP="00A117EF">
            <w:pPr>
              <w:spacing w:line="276" w:lineRule="auto"/>
              <w:ind w:firstLine="0"/>
              <w:jc w:val="both"/>
              <w:rPr>
                <w:rFonts w:eastAsia="Times New Roman" w:cs="Times New Roman"/>
                <w:i/>
                <w:iCs/>
                <w:szCs w:val="24"/>
              </w:rPr>
            </w:pPr>
          </w:p>
          <w:p w14:paraId="32FD9503" w14:textId="77777777" w:rsidR="007A6979" w:rsidRPr="00972248" w:rsidRDefault="007A6979" w:rsidP="00A117EF">
            <w:pPr>
              <w:spacing w:line="276" w:lineRule="auto"/>
              <w:ind w:firstLine="0"/>
              <w:jc w:val="both"/>
              <w:rPr>
                <w:rFonts w:eastAsia="Times New Roman" w:cs="Times New Roman"/>
                <w:b/>
                <w:bCs/>
                <w:szCs w:val="24"/>
              </w:rPr>
            </w:pPr>
            <w:r w:rsidRPr="00DA3FE8">
              <w:rPr>
                <w:rFonts w:eastAsia="Times New Roman" w:cs="Times New Roman"/>
                <w:bCs/>
                <w:szCs w:val="24"/>
              </w:rPr>
              <w:t>Jei doku</w:t>
            </w:r>
            <w:r w:rsidRPr="00972248">
              <w:rPr>
                <w:rFonts w:eastAsia="Times New Roman" w:cs="Times New Roman"/>
                <w:bCs/>
                <w:szCs w:val="24"/>
              </w:rPr>
              <w:t>mentas išduotas anksčiau, tačiau jame nurodytas galiojimo terminas ilgesnis nei pašalinimo pagrindų nebuvimą patvirtinančių dokumentų pagal EBVPD galutinis pateikimo terminas, toks dokumentas jo galiojimo laikotarpiu yra priimtinas.</w:t>
            </w:r>
          </w:p>
          <w:p w14:paraId="454A6F6D"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Cs/>
                <w:szCs w:val="24"/>
              </w:rPr>
              <w:t>2) Dėl įsipareigojimų, susijusių su socialinio draudimo įmokų mokėjimu, įvykdymo i</w:t>
            </w:r>
            <w:r w:rsidRPr="00972248">
              <w:rPr>
                <w:rFonts w:eastAsia="Times New Roman" w:cs="Times New Roman"/>
                <w:szCs w:val="24"/>
              </w:rPr>
              <w:t xml:space="preserve">š Lietuvoje įsteigtų subjektų </w:t>
            </w:r>
            <w:r w:rsidRPr="00972248">
              <w:rPr>
                <w:rFonts w:eastAsia="Times New Roman" w:cs="Times New Roman"/>
                <w:bCs/>
                <w:szCs w:val="24"/>
              </w:rPr>
              <w:t>prašoma:</w:t>
            </w:r>
          </w:p>
          <w:p w14:paraId="53A1928C" w14:textId="77777777" w:rsidR="007A6979" w:rsidRPr="00972248" w:rsidRDefault="007A6979" w:rsidP="00A117EF">
            <w:pPr>
              <w:spacing w:line="276" w:lineRule="auto"/>
              <w:ind w:firstLine="0"/>
              <w:jc w:val="both"/>
              <w:rPr>
                <w:rFonts w:eastAsia="Times New Roman" w:cs="Times New Roman"/>
                <w:bCs/>
                <w:szCs w:val="24"/>
              </w:rPr>
            </w:pPr>
            <w:r w:rsidRPr="00972248">
              <w:rPr>
                <w:rFonts w:eastAsia="Times New Roman" w:cs="Times New Roman"/>
                <w:bCs/>
                <w:szCs w:val="24"/>
              </w:rPr>
              <w:t>2.1</w:t>
            </w:r>
            <w:r w:rsidRPr="000F544E">
              <w:rPr>
                <w:rFonts w:eastAsia="Times New Roman" w:cs="Times New Roman"/>
                <w:bCs/>
                <w:spacing w:val="-1"/>
                <w:szCs w:val="24"/>
              </w:rPr>
              <w:t xml:space="preserve">) jeigu tiekėjas yra juridinis asmuo, </w:t>
            </w:r>
            <w:r w:rsidRPr="00972248">
              <w:rPr>
                <w:rFonts w:eastAsia="Times New Roman" w:cs="Times New Roman"/>
                <w:bCs/>
                <w:szCs w:val="24"/>
              </w:rPr>
              <w:t xml:space="preserve">registruotas Lietuvos Respublikoje, iš jo nereikalaujama pateikti jokių šį reikalavimą įrodančių dokumentų. Perkančioji organizacija savarankiškai patikrina duomenis nacionalinėje duomenų bazėje, adresu </w:t>
            </w:r>
            <w:r w:rsidRPr="00972248">
              <w:rPr>
                <w:rFonts w:eastAsia="Times New Roman" w:cs="Times New Roman"/>
                <w:color w:val="0000FF"/>
                <w:szCs w:val="24"/>
                <w:u w:val="single"/>
              </w:rPr>
              <w:t>http://draudejai.sodra.lt/draudeju_viesi_duomenys/</w:t>
            </w:r>
          </w:p>
          <w:p w14:paraId="787FD88D" w14:textId="77777777" w:rsidR="007A6979" w:rsidRPr="00972248" w:rsidRDefault="007A6979" w:rsidP="00A117EF">
            <w:pPr>
              <w:spacing w:line="276" w:lineRule="auto"/>
              <w:ind w:firstLine="0"/>
              <w:jc w:val="both"/>
              <w:rPr>
                <w:rFonts w:eastAsia="Times New Roman" w:cs="Times New Roman"/>
                <w:b/>
                <w:bCs/>
                <w:szCs w:val="24"/>
              </w:rPr>
            </w:pPr>
          </w:p>
          <w:p w14:paraId="5BA3954D"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72248">
              <w:rPr>
                <w:rFonts w:eastAsia="Times New Roman" w:cs="Times New Roman"/>
                <w:szCs w:val="24"/>
              </w:rPr>
              <w:lastRenderedPageBreak/>
              <w:t>kompetentingų institucijų tvarkomus duomenis.</w:t>
            </w:r>
          </w:p>
          <w:p w14:paraId="2DA3A362" w14:textId="77777777" w:rsidR="007A6979" w:rsidRPr="00972248" w:rsidRDefault="007A6979" w:rsidP="00A117EF">
            <w:pPr>
              <w:spacing w:line="276" w:lineRule="auto"/>
              <w:ind w:firstLine="0"/>
              <w:jc w:val="both"/>
              <w:rPr>
                <w:rFonts w:eastAsia="Times New Roman" w:cs="Times New Roman"/>
                <w:b/>
                <w:bCs/>
                <w:szCs w:val="24"/>
              </w:rPr>
            </w:pPr>
          </w:p>
          <w:p w14:paraId="79BFBC77"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 xml:space="preserve">2.2) </w:t>
            </w:r>
            <w:r>
              <w:rPr>
                <w:rFonts w:eastAsia="Times New Roman" w:cs="Times New Roman"/>
                <w:szCs w:val="24"/>
              </w:rPr>
              <w:t>j</w:t>
            </w:r>
            <w:r w:rsidRPr="00972248">
              <w:rPr>
                <w:rFonts w:eastAsia="Times New Roman" w:cs="Times New Roman"/>
                <w:szCs w:val="24"/>
              </w:rPr>
              <w:t>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AE2794"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Iš ne Lietuvoje įsteigtų subjektų reikalaujama:</w:t>
            </w:r>
          </w:p>
          <w:p w14:paraId="73312677" w14:textId="77777777" w:rsidR="007A6979" w:rsidRPr="00972248" w:rsidRDefault="007A6979" w:rsidP="007A6979">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atitinkamos užsienio šalies kompetentingos institucijos dokumento</w:t>
            </w:r>
            <w:r w:rsidRPr="00972248">
              <w:rPr>
                <w:rFonts w:eastAsia="Times New Roman" w:cs="Times New Roman"/>
                <w:szCs w:val="24"/>
                <w:vertAlign w:val="superscript"/>
              </w:rPr>
              <w:footnoteReference w:id="3"/>
            </w:r>
            <w:r w:rsidRPr="00972248">
              <w:rPr>
                <w:rFonts w:eastAsia="Times New Roman" w:cs="Times New Roman"/>
                <w:szCs w:val="24"/>
              </w:rPr>
              <w:t>.</w:t>
            </w:r>
          </w:p>
          <w:p w14:paraId="3F9D8AEE" w14:textId="77777777" w:rsidR="007A6979" w:rsidRPr="00972248" w:rsidRDefault="007A6979" w:rsidP="00A117EF">
            <w:pPr>
              <w:spacing w:line="276" w:lineRule="auto"/>
              <w:ind w:firstLine="0"/>
              <w:jc w:val="both"/>
              <w:rPr>
                <w:rFonts w:eastAsia="Times New Roman" w:cs="Times New Roman"/>
                <w:b/>
                <w:bCs/>
                <w:szCs w:val="24"/>
              </w:rPr>
            </w:pPr>
          </w:p>
          <w:p w14:paraId="19E7B54A" w14:textId="77777777" w:rsidR="007A6979" w:rsidRPr="004908A9" w:rsidRDefault="007A6979" w:rsidP="00A117EF">
            <w:pPr>
              <w:spacing w:line="276" w:lineRule="auto"/>
              <w:ind w:firstLine="0"/>
              <w:jc w:val="both"/>
              <w:rPr>
                <w:rFonts w:eastAsia="Times New Roman" w:cs="Times New Roman"/>
                <w:i/>
                <w:iCs/>
                <w:szCs w:val="24"/>
              </w:rPr>
            </w:pPr>
            <w:r w:rsidRPr="00972248">
              <w:rPr>
                <w:rFonts w:eastAsia="Times New Roman" w:cs="Times New Roman"/>
                <w:szCs w:val="24"/>
              </w:rPr>
              <w:t xml:space="preserve">Nurodyti dokumentai turi būti  išduoti ne anksčiau kaip 180 dienų iki </w:t>
            </w:r>
            <w:r w:rsidRPr="00972248">
              <w:rPr>
                <w:rFonts w:eastAsia="Times New Roman" w:cs="Times New Roman"/>
                <w:i/>
                <w:iCs/>
                <w:szCs w:val="24"/>
              </w:rPr>
              <w:t>tos dienos, kai tiekėjas perkančiosios organizacijos prašymu turės pateikti pašalinimo pagrindų nebuvimą patvirtinančius dok</w:t>
            </w:r>
            <w:r w:rsidRPr="00972248">
              <w:rPr>
                <w:rFonts w:eastAsia="Times New Roman" w:cs="Times New Roman"/>
                <w:szCs w:val="24"/>
              </w:rPr>
              <w:t xml:space="preserve">umentus. </w:t>
            </w:r>
            <w:r w:rsidRPr="00747651">
              <w:rPr>
                <w:rFonts w:eastAsia="Times New Roman" w:cs="Times New Roman"/>
                <w:b/>
                <w:bCs/>
                <w:i/>
                <w:iCs/>
                <w:szCs w:val="24"/>
              </w:rPr>
              <w:t>Pavyzdys</w:t>
            </w:r>
            <w:r w:rsidRPr="00747651">
              <w:rPr>
                <w:rFonts w:eastAsia="Times New Roman" w:cs="Times New Roman"/>
                <w:i/>
                <w:iCs/>
                <w:szCs w:val="24"/>
              </w:rPr>
              <w:t>. Jeigu perkančioji organizacija 2022-10-10 kreipėsi į tiekėją prašydama iki 2022-10-14 pateikti įrodančius dokumentus, jie turi būti išduoti ne anksčiau kaip 180</w:t>
            </w:r>
            <w:r>
              <w:rPr>
                <w:rFonts w:eastAsia="Times New Roman" w:cs="Times New Roman"/>
                <w:i/>
                <w:szCs w:val="24"/>
              </w:rPr>
              <w:t> </w:t>
            </w:r>
            <w:r w:rsidRPr="00747651">
              <w:rPr>
                <w:rFonts w:eastAsia="Times New Roman" w:cs="Times New Roman"/>
                <w:i/>
                <w:szCs w:val="24"/>
              </w:rPr>
              <w:t>dienų</w:t>
            </w:r>
            <w:r w:rsidRPr="004908A9">
              <w:rPr>
                <w:rFonts w:eastAsia="Times New Roman" w:cs="Times New Roman"/>
                <w:i/>
                <w:szCs w:val="24"/>
              </w:rPr>
              <w:t>,</w:t>
            </w:r>
            <w:r w:rsidRPr="004908A9">
              <w:rPr>
                <w:rFonts w:eastAsia="Times New Roman" w:cs="Times New Roman"/>
                <w:i/>
                <w:iCs/>
                <w:szCs w:val="24"/>
              </w:rPr>
              <w:t xml:space="preserve"> jas skaičiuojant atgal nuo 2022-10-14.</w:t>
            </w:r>
          </w:p>
          <w:p w14:paraId="69228FC7" w14:textId="77777777" w:rsidR="007A6979" w:rsidRPr="00747651" w:rsidRDefault="007A6979" w:rsidP="00A117EF">
            <w:pPr>
              <w:spacing w:line="276" w:lineRule="auto"/>
              <w:ind w:firstLine="0"/>
              <w:jc w:val="both"/>
              <w:rPr>
                <w:rFonts w:eastAsia="Times New Roman" w:cs="Times New Roman"/>
                <w:b/>
                <w:bCs/>
                <w:szCs w:val="24"/>
              </w:rPr>
            </w:pPr>
          </w:p>
          <w:p w14:paraId="6DF2B276" w14:textId="77777777" w:rsidR="007A6979" w:rsidRPr="00972248" w:rsidRDefault="007A6979" w:rsidP="00A117EF">
            <w:pPr>
              <w:spacing w:line="276" w:lineRule="auto"/>
              <w:ind w:firstLine="0"/>
              <w:jc w:val="both"/>
              <w:rPr>
                <w:rFonts w:eastAsia="Times New Roman" w:cs="Times New Roman"/>
                <w:szCs w:val="24"/>
              </w:rPr>
            </w:pPr>
            <w:r w:rsidRPr="00747651">
              <w:rPr>
                <w:rFonts w:eastAsia="Times New Roman" w:cs="Times New Roman"/>
                <w:szCs w:val="24"/>
              </w:rPr>
              <w:t xml:space="preserve">Jei dokumentas </w:t>
            </w:r>
            <w:r w:rsidRPr="00972248">
              <w:rPr>
                <w:rFonts w:eastAsia="Times New Roman" w:cs="Times New Roman"/>
                <w:szCs w:val="24"/>
              </w:rPr>
              <w:t xml:space="preserve">išduotas anksčiau, tačiau jame nurodytas galiojimo terminas ilgesnis nei pašalinimo pagrindų nebuvimą patvirtinančių dokumentų pagal EBVPD galutinis </w:t>
            </w:r>
            <w:r w:rsidRPr="00972248">
              <w:rPr>
                <w:rFonts w:eastAsia="Times New Roman" w:cs="Times New Roman"/>
                <w:szCs w:val="24"/>
              </w:rPr>
              <w:lastRenderedPageBreak/>
              <w:t>pateikimo terminas, toks dokumentas jo galiojimo laikotarpiu yra priimtinas.</w:t>
            </w:r>
          </w:p>
          <w:p w14:paraId="12B54BA9" w14:textId="77777777" w:rsidR="007A6979" w:rsidRPr="00972248" w:rsidRDefault="007A6979" w:rsidP="00A117EF">
            <w:pPr>
              <w:spacing w:line="276" w:lineRule="auto"/>
              <w:ind w:firstLine="0"/>
              <w:jc w:val="both"/>
              <w:rPr>
                <w:rFonts w:eastAsia="Times New Roman" w:cs="Times New Roman"/>
                <w:szCs w:val="24"/>
              </w:rPr>
            </w:pPr>
          </w:p>
          <w:p w14:paraId="5024505C" w14:textId="77777777" w:rsidR="007A6979" w:rsidRPr="00972248" w:rsidRDefault="007A6979" w:rsidP="00A117EF">
            <w:pPr>
              <w:spacing w:line="276" w:lineRule="auto"/>
              <w:ind w:firstLine="0"/>
              <w:jc w:val="both"/>
              <w:rPr>
                <w:rFonts w:eastAsia="Arial" w:cs="Times New Roman"/>
                <w:b/>
                <w:bCs/>
                <w:i/>
                <w:iCs/>
                <w:szCs w:val="24"/>
              </w:rPr>
            </w:pPr>
            <w:r w:rsidRPr="00972248">
              <w:rPr>
                <w:rFonts w:eastAsia="Arial" w:cs="Times New Roman"/>
                <w:b/>
                <w:bCs/>
                <w:i/>
                <w:iCs/>
                <w:szCs w:val="24"/>
              </w:rPr>
              <w:t>PASTABA</w:t>
            </w:r>
          </w:p>
          <w:p w14:paraId="1C2BBB95" w14:textId="77777777" w:rsidR="007A6979" w:rsidRPr="00972248" w:rsidRDefault="007A6979" w:rsidP="00A117EF">
            <w:pPr>
              <w:spacing w:line="276" w:lineRule="auto"/>
              <w:ind w:firstLine="0"/>
              <w:jc w:val="both"/>
              <w:rPr>
                <w:rFonts w:eastAsia="Arial" w:cs="Times New Roman"/>
                <w:szCs w:val="24"/>
              </w:rPr>
            </w:pPr>
            <w:r w:rsidRPr="00972248">
              <w:rPr>
                <w:rFonts w:eastAsia="Arial" w:cs="Times New Roman"/>
                <w:szCs w:val="24"/>
              </w:rPr>
              <w:t>Pažymų, patvirtinančių VPĮ 46 straipsnyje nurodytų tiekėjo pašalinimo pagrindų nebuvimą, pateikti nereikalaujama. Jų perkančioji organizacija reikalaus tik turėdama pagrįstų abejonių dėl tiekėjo patikimumo.</w:t>
            </w:r>
          </w:p>
          <w:p w14:paraId="54C7F4A8" w14:textId="77777777" w:rsidR="007A6979" w:rsidRPr="00972248" w:rsidRDefault="007A6979" w:rsidP="00A117EF">
            <w:pPr>
              <w:spacing w:line="276" w:lineRule="auto"/>
              <w:ind w:firstLine="0"/>
              <w:jc w:val="both"/>
              <w:rPr>
                <w:rFonts w:eastAsia="Times New Roman" w:cs="Times New Roman"/>
                <w:szCs w:val="24"/>
              </w:rPr>
            </w:pPr>
          </w:p>
        </w:tc>
        <w:bookmarkEnd w:id="1"/>
      </w:tr>
      <w:tr w:rsidR="007A6979" w:rsidRPr="00972248" w14:paraId="7F534D28"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3DA6A" w14:textId="77777777" w:rsidR="007A6979" w:rsidRPr="004908A9" w:rsidRDefault="007A6979" w:rsidP="007A6979">
            <w:pPr>
              <w:pStyle w:val="Sraopastraipa"/>
              <w:numPr>
                <w:ilvl w:val="0"/>
                <w:numId w:val="63"/>
              </w:numPr>
              <w:tabs>
                <w:tab w:val="left" w:pos="284"/>
              </w:tabs>
              <w:spacing w:line="240" w:lineRule="auto"/>
              <w:ind w:left="0" w:firstLine="0"/>
              <w:jc w:val="center"/>
              <w:rPr>
                <w:rFonts w:eastAsia="Calibri"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EFF5B"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Tiekėjas su kitais tiekėjais yra sudaręs susitarimų, kuriais siekiama iškreipti konkurenciją atliekamame pirkime, ir perkančioji organizacija dėl to turi įtikinamų duomenų.</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720A6"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1</w:t>
            </w:r>
            <w:r>
              <w:rPr>
                <w:rFonts w:eastAsia="Yu Mincho" w:cs="Times New Roman"/>
                <w:b/>
                <w:bCs/>
                <w:szCs w:val="24"/>
              </w:rPr>
              <w:t> </w:t>
            </w:r>
            <w:r w:rsidRPr="00972248">
              <w:rPr>
                <w:rFonts w:eastAsia="Yu Mincho" w:cs="Times New Roman"/>
                <w:b/>
                <w:bCs/>
                <w:szCs w:val="24"/>
              </w:rPr>
              <w:t>punktas</w:t>
            </w:r>
          </w:p>
          <w:p w14:paraId="518C4AEF" w14:textId="77777777" w:rsidR="007A6979" w:rsidRPr="00972248" w:rsidRDefault="007A6979" w:rsidP="00A117EF">
            <w:pPr>
              <w:spacing w:line="276" w:lineRule="auto"/>
              <w:ind w:firstLine="0"/>
              <w:rPr>
                <w:rFonts w:eastAsia="Yu Mincho" w:cs="Times New Roman"/>
                <w:szCs w:val="24"/>
              </w:rPr>
            </w:pPr>
          </w:p>
          <w:p w14:paraId="0E23895F" w14:textId="77777777" w:rsidR="007A6979" w:rsidRPr="00972248" w:rsidRDefault="007A6979" w:rsidP="00A117EF">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C10</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9AD20" w14:textId="77777777" w:rsidR="007A6979" w:rsidRPr="00972248" w:rsidRDefault="007A6979" w:rsidP="00A117EF">
            <w:pPr>
              <w:spacing w:line="276" w:lineRule="auto"/>
              <w:ind w:firstLine="0"/>
              <w:jc w:val="both"/>
              <w:rPr>
                <w:rFonts w:eastAsia="Times New Roman" w:cs="Times New Roman"/>
                <w:b/>
                <w:bCs/>
                <w:iCs/>
                <w:szCs w:val="24"/>
              </w:rPr>
            </w:pPr>
            <w:r w:rsidRPr="00972248">
              <w:rPr>
                <w:rFonts w:eastAsia="Times New Roman" w:cs="Times New Roman"/>
                <w:szCs w:val="24"/>
              </w:rPr>
              <w:t>Iš Lietuvoje įsteigtų subjektų įrodančių dokumentų nereikalaujama. Užtenka pateikto EBVPD.</w:t>
            </w:r>
          </w:p>
        </w:tc>
      </w:tr>
      <w:tr w:rsidR="007A6979" w:rsidRPr="00972248" w14:paraId="35DA0E4B"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40200" w14:textId="77777777" w:rsidR="007A6979" w:rsidRPr="004908A9" w:rsidRDefault="007A6979" w:rsidP="007A6979">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D8741"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 xml:space="preserve">Tiekėjas pirkimo metu pateko į interesų konflikto situaciją, kaip apibrėžta VPĮ 21 straipsnyje, ir atitinkamos padėties negalima ištaisyti. </w:t>
            </w:r>
          </w:p>
          <w:p w14:paraId="638A8681"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6DE0D"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2</w:t>
            </w:r>
            <w:r>
              <w:rPr>
                <w:rFonts w:eastAsia="Yu Mincho" w:cs="Times New Roman"/>
                <w:b/>
                <w:bCs/>
                <w:szCs w:val="24"/>
              </w:rPr>
              <w:t> </w:t>
            </w:r>
            <w:r w:rsidRPr="00972248">
              <w:rPr>
                <w:rFonts w:eastAsia="Yu Mincho" w:cs="Times New Roman"/>
                <w:b/>
                <w:bCs/>
                <w:szCs w:val="24"/>
              </w:rPr>
              <w:t>punktas</w:t>
            </w:r>
          </w:p>
          <w:p w14:paraId="239174BD" w14:textId="77777777" w:rsidR="007A6979" w:rsidRPr="00972248" w:rsidRDefault="007A6979" w:rsidP="00A117EF">
            <w:pPr>
              <w:spacing w:line="276" w:lineRule="auto"/>
              <w:ind w:firstLine="0"/>
              <w:rPr>
                <w:rFonts w:eastAsia="Yu Mincho" w:cs="Times New Roman"/>
                <w:szCs w:val="24"/>
              </w:rPr>
            </w:pPr>
          </w:p>
          <w:p w14:paraId="1E382C3C" w14:textId="77777777" w:rsidR="007A6979" w:rsidRPr="00972248" w:rsidRDefault="007A6979" w:rsidP="00A117EF">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C12</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5CEC3" w14:textId="77777777" w:rsidR="007A6979" w:rsidRPr="00972248" w:rsidRDefault="007A6979" w:rsidP="00A117EF">
            <w:pPr>
              <w:spacing w:line="276" w:lineRule="auto"/>
              <w:ind w:firstLine="0"/>
              <w:jc w:val="both"/>
              <w:rPr>
                <w:rFonts w:eastAsia="Times New Roman" w:cs="Times New Roman"/>
                <w:b/>
                <w:bCs/>
                <w:iCs/>
                <w:szCs w:val="24"/>
              </w:rPr>
            </w:pPr>
            <w:r w:rsidRPr="00972248">
              <w:rPr>
                <w:rFonts w:eastAsia="Times New Roman" w:cs="Times New Roman"/>
                <w:szCs w:val="24"/>
              </w:rPr>
              <w:t>Iš Lietuvoje įsteigtų subjektų įrodančių dokumentų nereikalaujama. Užtenka pateikto EBVPD.</w:t>
            </w:r>
          </w:p>
        </w:tc>
      </w:tr>
      <w:tr w:rsidR="007A6979" w:rsidRPr="00972248" w14:paraId="40FCB804"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32C0A" w14:textId="77777777" w:rsidR="007A6979" w:rsidRPr="004908A9" w:rsidRDefault="007A6979" w:rsidP="007A6979">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D387A"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Pažeista konkurencija, kaip nustatyta VPĮ 27 straipsnio 3 ir 4 dalyse, ir atitinkamos padėties negalima ištaisyti.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66AD"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3</w:t>
            </w:r>
            <w:r>
              <w:rPr>
                <w:rFonts w:eastAsia="Yu Mincho" w:cs="Times New Roman"/>
                <w:b/>
                <w:bCs/>
                <w:szCs w:val="24"/>
              </w:rPr>
              <w:t> </w:t>
            </w:r>
            <w:r w:rsidRPr="00972248">
              <w:rPr>
                <w:rFonts w:eastAsia="Yu Mincho" w:cs="Times New Roman"/>
                <w:b/>
                <w:bCs/>
                <w:szCs w:val="24"/>
              </w:rPr>
              <w:t>punktas</w:t>
            </w:r>
          </w:p>
          <w:p w14:paraId="034BEA32" w14:textId="77777777" w:rsidR="007A6979" w:rsidRPr="00972248" w:rsidRDefault="007A6979" w:rsidP="00A117EF">
            <w:pPr>
              <w:spacing w:line="276" w:lineRule="auto"/>
              <w:ind w:firstLine="0"/>
              <w:rPr>
                <w:rFonts w:eastAsia="Yu Mincho" w:cs="Times New Roman"/>
                <w:szCs w:val="24"/>
              </w:rPr>
            </w:pPr>
          </w:p>
          <w:p w14:paraId="126430A5" w14:textId="77777777" w:rsidR="007A6979" w:rsidRPr="00972248" w:rsidRDefault="007A6979" w:rsidP="00A117EF">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C13</w:t>
            </w:r>
            <w:r>
              <w:rPr>
                <w:rFonts w:eastAsia="Yu Mincho" w:cs="Times New Roman"/>
                <w:szCs w:val="24"/>
              </w:rPr>
              <w:t> </w:t>
            </w:r>
            <w:r w:rsidRPr="00972248">
              <w:rPr>
                <w:rFonts w:eastAsia="Yu Mincho" w:cs="Times New Roman"/>
                <w:szCs w:val="24"/>
              </w:rPr>
              <w:t xml:space="preserve">punktas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AF16D" w14:textId="77777777" w:rsidR="007A6979" w:rsidRPr="00972248" w:rsidRDefault="007A6979" w:rsidP="00A117EF">
            <w:pPr>
              <w:spacing w:line="276" w:lineRule="auto"/>
              <w:ind w:firstLine="0"/>
              <w:jc w:val="both"/>
              <w:rPr>
                <w:rFonts w:eastAsia="Times New Roman" w:cs="Times New Roman"/>
                <w:b/>
                <w:bCs/>
                <w:iCs/>
                <w:szCs w:val="24"/>
              </w:rPr>
            </w:pPr>
            <w:r w:rsidRPr="00972248">
              <w:rPr>
                <w:rFonts w:eastAsia="Times New Roman" w:cs="Times New Roman"/>
                <w:szCs w:val="24"/>
              </w:rPr>
              <w:t>Iš Lietuvoje įsteigtų subjektų įrodančių dokumentų nereikalaujama. Užtenka pateikto EBVPD.</w:t>
            </w:r>
          </w:p>
        </w:tc>
      </w:tr>
      <w:tr w:rsidR="007A6979" w:rsidRPr="00972248" w14:paraId="72F35A8E"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C4DFE" w14:textId="77777777" w:rsidR="007A6979" w:rsidRPr="004908A9" w:rsidRDefault="007A6979" w:rsidP="007A6979">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8C943"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 xml:space="preserve">Tiekėjas pirkimo procedūrų metu nuslėpė informaciją ar pateikė melagingą informaciją apie atitiktį </w:t>
            </w:r>
            <w:r w:rsidRPr="00972248">
              <w:rPr>
                <w:rFonts w:eastAsia="Times New Roman" w:cs="Times New Roman"/>
                <w:szCs w:val="24"/>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0DEDD3" w14:textId="77777777" w:rsidR="007A6979" w:rsidRPr="00972248" w:rsidRDefault="007A6979" w:rsidP="00A117EF">
            <w:pPr>
              <w:spacing w:line="276" w:lineRule="auto"/>
              <w:ind w:firstLine="0"/>
              <w:jc w:val="both"/>
              <w:rPr>
                <w:rFonts w:eastAsia="Times New Roman" w:cs="Times New Roman"/>
                <w:bCs/>
                <w:szCs w:val="24"/>
              </w:rPr>
            </w:pPr>
            <w:r w:rsidRPr="00972248">
              <w:rPr>
                <w:rFonts w:eastAsia="Times New Roman" w:cs="Times New Roman"/>
                <w:bCs/>
                <w:szCs w:val="24"/>
              </w:rPr>
              <w:t xml:space="preserve">Šiuo pagrindu tiekėjas taip pat pašalinamas iš pirkimo procedūros, kai ankstesnių procedūrų, atliktų VPĮ, Viešųjų pirkimų, atliekamų gynybos ir saugumo srityje, įstatymo, </w:t>
            </w:r>
            <w:r w:rsidRPr="004908A9">
              <w:rPr>
                <w:rFonts w:eastAsia="Times New Roman" w:cs="Times New Roman"/>
                <w:bCs/>
                <w:spacing w:val="-2"/>
                <w:szCs w:val="24"/>
              </w:rPr>
              <w:t>Pirkimų, atliekamų vandentvarkos,</w:t>
            </w:r>
            <w:r w:rsidRPr="00972248">
              <w:rPr>
                <w:rFonts w:eastAsia="Times New Roman" w:cs="Times New Roman"/>
                <w:bCs/>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C759B">
              <w:rPr>
                <w:rFonts w:eastAsia="Times New Roman" w:cs="Times New Roman"/>
                <w:bCs/>
                <w:szCs w:val="24"/>
              </w:rPr>
              <w:t>reikalaujamų pagal VPĮ 50 straipsnį,</w:t>
            </w:r>
            <w:r w:rsidRPr="00972248">
              <w:rPr>
                <w:rFonts w:eastAsia="Times New Roman" w:cs="Times New Roman"/>
                <w:bCs/>
                <w:szCs w:val="24"/>
              </w:rPr>
              <w:t xml:space="preserve"> dėl ko per pastaruosius vienus metus buvo pašalintas iš pirkimo ar koncesijos suteikimo procedūrų. </w:t>
            </w:r>
          </w:p>
          <w:p w14:paraId="1D69935E" w14:textId="77777777" w:rsidR="007A6979" w:rsidRPr="00972248" w:rsidRDefault="007A6979" w:rsidP="00A117EF">
            <w:pPr>
              <w:spacing w:line="276" w:lineRule="auto"/>
              <w:ind w:firstLine="0"/>
              <w:jc w:val="both"/>
              <w:rPr>
                <w:rFonts w:eastAsia="Times New Roman" w:cs="Times New Roman"/>
                <w:bCs/>
                <w:szCs w:val="24"/>
              </w:rPr>
            </w:pPr>
            <w:r w:rsidRPr="00972248">
              <w:rPr>
                <w:rFonts w:eastAsia="Times New Roman" w:cs="Times New Roman"/>
                <w:bCs/>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4908A9">
              <w:rPr>
                <w:rFonts w:eastAsia="Times New Roman" w:cs="Times New Roman"/>
                <w:bCs/>
                <w:spacing w:val="-2"/>
                <w:szCs w:val="24"/>
              </w:rPr>
              <w:t>melagingos informacijos pateikimo</w:t>
            </w:r>
            <w:r w:rsidRPr="00972248">
              <w:rPr>
                <w:rFonts w:eastAsia="Times New Roman" w:cs="Times New Roman"/>
                <w:bCs/>
                <w:szCs w:val="24"/>
              </w:rPr>
              <w:t xml:space="preserve"> negalėjo pateikti patvirtinančių dokumentų, dėl ko per pastaruosius vienus metus buvo pašalintas iš pirkimo ar koncesijos suteikimo procedūrų arba taikomos kitos panašios sankcijos.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73D36"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 xml:space="preserve">straipsnio </w:t>
            </w:r>
            <w:r w:rsidRPr="00972248">
              <w:rPr>
                <w:rFonts w:eastAsia="Yu Mincho" w:cs="Times New Roman"/>
                <w:b/>
                <w:bCs/>
                <w:szCs w:val="24"/>
              </w:rPr>
              <w:lastRenderedPageBreak/>
              <w:t>4</w:t>
            </w:r>
            <w:r>
              <w:rPr>
                <w:rFonts w:eastAsia="Yu Mincho" w:cs="Times New Roman"/>
                <w:b/>
                <w:bCs/>
                <w:szCs w:val="24"/>
              </w:rPr>
              <w:t> </w:t>
            </w:r>
            <w:r w:rsidRPr="00972248">
              <w:rPr>
                <w:rFonts w:eastAsia="Yu Mincho" w:cs="Times New Roman"/>
                <w:b/>
                <w:bCs/>
                <w:szCs w:val="24"/>
              </w:rPr>
              <w:t>dalies 4</w:t>
            </w:r>
            <w:r>
              <w:rPr>
                <w:rFonts w:eastAsia="Yu Mincho" w:cs="Times New Roman"/>
                <w:b/>
                <w:bCs/>
                <w:szCs w:val="24"/>
              </w:rPr>
              <w:t> </w:t>
            </w:r>
            <w:r w:rsidRPr="00972248">
              <w:rPr>
                <w:rFonts w:eastAsia="Yu Mincho" w:cs="Times New Roman"/>
                <w:b/>
                <w:bCs/>
                <w:szCs w:val="24"/>
              </w:rPr>
              <w:t>punktas</w:t>
            </w:r>
          </w:p>
          <w:p w14:paraId="26042612" w14:textId="77777777" w:rsidR="007A6979" w:rsidRPr="00972248" w:rsidRDefault="007A6979" w:rsidP="00A117EF">
            <w:pPr>
              <w:spacing w:line="276" w:lineRule="auto"/>
              <w:ind w:firstLine="0"/>
              <w:rPr>
                <w:rFonts w:eastAsia="Yu Mincho" w:cs="Times New Roman"/>
                <w:szCs w:val="24"/>
              </w:rPr>
            </w:pPr>
          </w:p>
          <w:p w14:paraId="08355849" w14:textId="77777777" w:rsidR="007A6979" w:rsidRPr="00972248" w:rsidRDefault="007A6979" w:rsidP="00A117EF">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C15</w:t>
            </w:r>
            <w:r>
              <w:rPr>
                <w:rFonts w:eastAsia="Yu Mincho" w:cs="Times New Roman"/>
                <w:szCs w:val="24"/>
              </w:rPr>
              <w:t> </w:t>
            </w:r>
            <w:r w:rsidRPr="00972248">
              <w:rPr>
                <w:rFonts w:eastAsia="Yu Mincho" w:cs="Times New Roman"/>
                <w:szCs w:val="24"/>
              </w:rPr>
              <w:t xml:space="preserve">punktas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89089"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lastRenderedPageBreak/>
              <w:t xml:space="preserve">Iš Lietuvoje įsteigtų subjektų įrodančių dokumentų </w:t>
            </w:r>
            <w:r w:rsidRPr="00972248">
              <w:rPr>
                <w:rFonts w:eastAsia="Times New Roman" w:cs="Times New Roman"/>
                <w:szCs w:val="24"/>
              </w:rPr>
              <w:lastRenderedPageBreak/>
              <w:t>nereikalaujama. Užtenka pateikto EBVPD.</w:t>
            </w:r>
          </w:p>
          <w:p w14:paraId="6F1D8B18" w14:textId="77777777" w:rsidR="007A6979" w:rsidRPr="00972248" w:rsidRDefault="007A6979" w:rsidP="00A117EF">
            <w:pPr>
              <w:spacing w:line="276" w:lineRule="auto"/>
              <w:ind w:firstLine="0"/>
              <w:jc w:val="both"/>
              <w:rPr>
                <w:rFonts w:eastAsia="Times New Roman" w:cs="Times New Roman"/>
                <w:bCs/>
                <w:iCs/>
                <w:szCs w:val="24"/>
              </w:rPr>
            </w:pPr>
          </w:p>
          <w:p w14:paraId="5B6E01D1"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
                <w:bCs/>
                <w:szCs w:val="24"/>
              </w:rPr>
              <w:t>Priimant sprendimus dėl tiekėjo pašalinimo iš pirkimo procedūros šiame punkte nurodytu pašalinimo pagrindu, be kita ko, gali būti atsižvelgiama į pagal VPĮ 52</w:t>
            </w:r>
            <w:r>
              <w:rPr>
                <w:rFonts w:eastAsia="Times New Roman" w:cs="Times New Roman"/>
                <w:b/>
                <w:bCs/>
                <w:szCs w:val="24"/>
              </w:rPr>
              <w:t> </w:t>
            </w:r>
            <w:r w:rsidRPr="00972248">
              <w:rPr>
                <w:rFonts w:eastAsia="Times New Roman" w:cs="Times New Roman"/>
                <w:b/>
                <w:bCs/>
                <w:szCs w:val="24"/>
              </w:rPr>
              <w:t>straipsnį skelbiamą informaciją</w:t>
            </w:r>
          </w:p>
          <w:p w14:paraId="26489C19" w14:textId="77777777" w:rsidR="007A6979" w:rsidRPr="00972248" w:rsidRDefault="007A6979" w:rsidP="00A117EF">
            <w:pPr>
              <w:spacing w:line="276" w:lineRule="auto"/>
              <w:ind w:firstLine="0"/>
              <w:jc w:val="both"/>
              <w:rPr>
                <w:rFonts w:eastAsia="Times New Roman" w:cs="Times New Roman"/>
                <w:b/>
                <w:bCs/>
                <w:szCs w:val="24"/>
              </w:rPr>
            </w:pPr>
          </w:p>
          <w:p w14:paraId="4A993782" w14:textId="77777777" w:rsidR="007A6979" w:rsidRPr="00972248" w:rsidRDefault="007A6979" w:rsidP="00A117EF">
            <w:pPr>
              <w:spacing w:line="276" w:lineRule="auto"/>
              <w:ind w:firstLine="0"/>
              <w:jc w:val="both"/>
              <w:rPr>
                <w:rFonts w:eastAsia="Times New Roman" w:cs="Times New Roman"/>
                <w:b/>
                <w:bCs/>
                <w:szCs w:val="24"/>
              </w:rPr>
            </w:pPr>
            <w:hyperlink r:id="rId11" w:history="1">
              <w:r w:rsidRPr="00972248">
                <w:rPr>
                  <w:rFonts w:eastAsia="Arial" w:cs="Times New Roman"/>
                  <w:color w:val="0000FF"/>
                  <w:szCs w:val="24"/>
                  <w:u w:val="single"/>
                </w:rPr>
                <w:t>https://vpt.lrv.lt/lt/nuorodos/kiti-duomenys/powerbi/melaginga-informacija-pateikusiu-tiekeju-sarasas-3/</w:t>
              </w:r>
            </w:hyperlink>
          </w:p>
        </w:tc>
      </w:tr>
      <w:tr w:rsidR="007A6979" w:rsidRPr="00972248" w14:paraId="431DCC16"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5DBBD" w14:textId="77777777" w:rsidR="007A6979" w:rsidRPr="004908A9" w:rsidRDefault="007A6979" w:rsidP="007A6979">
            <w:pPr>
              <w:pStyle w:val="Sraopastraipa"/>
              <w:numPr>
                <w:ilvl w:val="0"/>
                <w:numId w:val="63"/>
              </w:numPr>
              <w:tabs>
                <w:tab w:val="left" w:pos="284"/>
              </w:tabs>
              <w:spacing w:line="240" w:lineRule="auto"/>
              <w:ind w:left="0" w:firstLine="0"/>
              <w:jc w:val="center"/>
              <w:rPr>
                <w:rFonts w:eastAsia="Calibri" w:cs="Times New Roman"/>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BE011"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 xml:space="preserve">Tiekėjas pirkimo metu ėmėsi neteisėtų veiksmų, siekdamas </w:t>
            </w:r>
            <w:r w:rsidRPr="00972248">
              <w:rPr>
                <w:rFonts w:eastAsia="Times New Roman" w:cs="Times New Roman"/>
                <w:szCs w:val="24"/>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FB023"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 xml:space="preserve">straipsnio </w:t>
            </w:r>
            <w:r w:rsidRPr="00972248">
              <w:rPr>
                <w:rFonts w:eastAsia="Yu Mincho" w:cs="Times New Roman"/>
                <w:b/>
                <w:bCs/>
                <w:szCs w:val="24"/>
              </w:rPr>
              <w:lastRenderedPageBreak/>
              <w:t>4</w:t>
            </w:r>
            <w:r>
              <w:rPr>
                <w:rFonts w:eastAsia="Yu Mincho" w:cs="Times New Roman"/>
                <w:b/>
                <w:bCs/>
                <w:szCs w:val="24"/>
              </w:rPr>
              <w:t> </w:t>
            </w:r>
            <w:r w:rsidRPr="00972248">
              <w:rPr>
                <w:rFonts w:eastAsia="Yu Mincho" w:cs="Times New Roman"/>
                <w:b/>
                <w:bCs/>
                <w:szCs w:val="24"/>
              </w:rPr>
              <w:t>dalies 5</w:t>
            </w:r>
            <w:r>
              <w:rPr>
                <w:rFonts w:eastAsia="Yu Mincho" w:cs="Times New Roman"/>
                <w:b/>
                <w:bCs/>
                <w:szCs w:val="24"/>
              </w:rPr>
              <w:t> </w:t>
            </w:r>
            <w:r w:rsidRPr="00972248">
              <w:rPr>
                <w:rFonts w:eastAsia="Yu Mincho" w:cs="Times New Roman"/>
                <w:b/>
                <w:bCs/>
                <w:szCs w:val="24"/>
              </w:rPr>
              <w:t>punktas</w:t>
            </w:r>
          </w:p>
          <w:p w14:paraId="7D54FEE2" w14:textId="77777777" w:rsidR="007A6979" w:rsidRPr="00972248" w:rsidRDefault="007A6979" w:rsidP="00A117EF">
            <w:pPr>
              <w:spacing w:line="276" w:lineRule="auto"/>
              <w:ind w:firstLine="0"/>
              <w:rPr>
                <w:rFonts w:eastAsia="Yu Mincho" w:cs="Times New Roman"/>
                <w:szCs w:val="24"/>
              </w:rPr>
            </w:pPr>
          </w:p>
          <w:p w14:paraId="40C331F1" w14:textId="77777777" w:rsidR="007A6979" w:rsidRPr="00972248" w:rsidRDefault="007A6979" w:rsidP="00A117EF">
            <w:pPr>
              <w:spacing w:line="276" w:lineRule="auto"/>
              <w:ind w:firstLine="0"/>
              <w:jc w:val="both"/>
              <w:rPr>
                <w:rFonts w:eastAsia="Yu Mincho" w:cs="Times New Roman"/>
                <w:szCs w:val="24"/>
              </w:rPr>
            </w:pPr>
            <w:r w:rsidRPr="00972248">
              <w:rPr>
                <w:rFonts w:eastAsia="Yu Mincho" w:cs="Times New Roman"/>
                <w:szCs w:val="24"/>
              </w:rPr>
              <w:t>EBVPD</w:t>
            </w:r>
            <w:r w:rsidRPr="00972248">
              <w:rPr>
                <w:rFonts w:eastAsia="Arial" w:cs="Times New Roman"/>
                <w:szCs w:val="24"/>
              </w:rPr>
              <w:t xml:space="preserve"> III</w:t>
            </w:r>
            <w:r>
              <w:rPr>
                <w:rFonts w:eastAsia="Arial" w:cs="Times New Roman"/>
                <w:szCs w:val="24"/>
              </w:rPr>
              <w:t> </w:t>
            </w:r>
            <w:r w:rsidRPr="00972248">
              <w:rPr>
                <w:rFonts w:eastAsia="Arial" w:cs="Times New Roman"/>
                <w:szCs w:val="24"/>
              </w:rPr>
              <w:t>dalies C15</w:t>
            </w:r>
            <w:r>
              <w:rPr>
                <w:rFonts w:eastAsia="Arial" w:cs="Times New Roman"/>
                <w:szCs w:val="24"/>
              </w:rPr>
              <w:t> </w:t>
            </w:r>
            <w:r w:rsidRPr="00972248">
              <w:rPr>
                <w:rFonts w:eastAsia="Arial"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FBE8C" w14:textId="77777777" w:rsidR="007A6979" w:rsidRPr="00972248" w:rsidRDefault="007A6979" w:rsidP="00A117EF">
            <w:pPr>
              <w:spacing w:line="276" w:lineRule="auto"/>
              <w:ind w:firstLine="0"/>
              <w:jc w:val="both"/>
              <w:rPr>
                <w:rFonts w:eastAsia="Times New Roman" w:cs="Times New Roman"/>
                <w:b/>
                <w:bCs/>
                <w:iCs/>
                <w:szCs w:val="24"/>
              </w:rPr>
            </w:pPr>
            <w:r w:rsidRPr="00972248">
              <w:rPr>
                <w:rFonts w:eastAsia="Times New Roman" w:cs="Times New Roman"/>
                <w:szCs w:val="24"/>
              </w:rPr>
              <w:lastRenderedPageBreak/>
              <w:t xml:space="preserve">Iš Lietuvoje įsteigtų subjektų įrodančių dokumentų </w:t>
            </w:r>
            <w:r w:rsidRPr="00972248">
              <w:rPr>
                <w:rFonts w:eastAsia="Times New Roman" w:cs="Times New Roman"/>
                <w:szCs w:val="24"/>
              </w:rPr>
              <w:lastRenderedPageBreak/>
              <w:t>nereikalaujama. Užtenka pateikto EBVPD.</w:t>
            </w:r>
          </w:p>
        </w:tc>
      </w:tr>
      <w:tr w:rsidR="007A6979" w:rsidRPr="00972248" w14:paraId="1C968761"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B4FEA" w14:textId="77777777" w:rsidR="007A6979" w:rsidRPr="004908A9" w:rsidRDefault="007A6979" w:rsidP="007A6979">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A5C1BD" w14:textId="77777777" w:rsidR="007A6979" w:rsidRPr="00E846F5" w:rsidRDefault="007A6979" w:rsidP="00A117EF">
            <w:pPr>
              <w:spacing w:line="276" w:lineRule="auto"/>
              <w:ind w:firstLine="0"/>
              <w:jc w:val="both"/>
              <w:rPr>
                <w:rFonts w:eastAsia="Calibri" w:cs="Times New Roman"/>
                <w:szCs w:val="24"/>
              </w:rPr>
            </w:pPr>
            <w:r w:rsidRPr="00E846F5">
              <w:rPr>
                <w:rFonts w:eastAsia="Calibri" w:cs="Times New Roman"/>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E846F5">
              <w:rPr>
                <w:rFonts w:eastAsia="Calibri" w:cs="Times New Roman"/>
                <w:szCs w:val="24"/>
              </w:rPr>
              <w:lastRenderedPageBreak/>
              <w:t xml:space="preserve">to buvo pritaikyta sutartyje nustatyta sankcija. </w:t>
            </w:r>
          </w:p>
          <w:p w14:paraId="1B06418F" w14:textId="77777777" w:rsidR="007A6979" w:rsidRPr="00E846F5" w:rsidRDefault="007A6979" w:rsidP="00A117EF">
            <w:pPr>
              <w:spacing w:line="276" w:lineRule="auto"/>
              <w:ind w:firstLine="0"/>
              <w:jc w:val="both"/>
              <w:rPr>
                <w:rFonts w:eastAsia="Calibri" w:cs="Times New Roman"/>
                <w:szCs w:val="24"/>
              </w:rPr>
            </w:pPr>
            <w:r w:rsidRPr="00E846F5">
              <w:rPr>
                <w:rFonts w:eastAsia="Calibri" w:cs="Times New Roman"/>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DD2E1"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6</w:t>
            </w:r>
            <w:r>
              <w:rPr>
                <w:rFonts w:eastAsia="Yu Mincho" w:cs="Times New Roman"/>
                <w:b/>
                <w:bCs/>
                <w:szCs w:val="24"/>
              </w:rPr>
              <w:t> </w:t>
            </w:r>
            <w:r w:rsidRPr="00972248">
              <w:rPr>
                <w:rFonts w:eastAsia="Yu Mincho" w:cs="Times New Roman"/>
                <w:b/>
                <w:bCs/>
                <w:szCs w:val="24"/>
              </w:rPr>
              <w:t>punktas</w:t>
            </w:r>
          </w:p>
          <w:p w14:paraId="5F5FE9F6" w14:textId="77777777" w:rsidR="007A6979" w:rsidRPr="00972248" w:rsidRDefault="007A6979" w:rsidP="00A117EF">
            <w:pPr>
              <w:spacing w:line="276" w:lineRule="auto"/>
              <w:ind w:firstLine="0"/>
              <w:rPr>
                <w:rFonts w:eastAsia="Yu Mincho" w:cs="Times New Roman"/>
                <w:szCs w:val="24"/>
              </w:rPr>
            </w:pPr>
          </w:p>
          <w:p w14:paraId="7D9F759A" w14:textId="77777777" w:rsidR="007A6979" w:rsidRPr="00972248" w:rsidRDefault="007A6979" w:rsidP="00A117EF">
            <w:pPr>
              <w:spacing w:line="276" w:lineRule="auto"/>
              <w:ind w:firstLine="0"/>
              <w:jc w:val="both"/>
              <w:rPr>
                <w:rFonts w:eastAsia="Yu Mincho" w:cs="Times New Roman"/>
                <w:szCs w:val="24"/>
              </w:rPr>
            </w:pPr>
            <w:r w:rsidRPr="00972248">
              <w:rPr>
                <w:rFonts w:eastAsia="Yu Mincho" w:cs="Times New Roman"/>
                <w:szCs w:val="24"/>
              </w:rPr>
              <w:t>EBVPD</w:t>
            </w:r>
            <w:r w:rsidRPr="00972248">
              <w:rPr>
                <w:rFonts w:eastAsia="Arial" w:cs="Times New Roman"/>
                <w:szCs w:val="24"/>
              </w:rPr>
              <w:t xml:space="preserve"> III</w:t>
            </w:r>
            <w:r>
              <w:rPr>
                <w:rFonts w:eastAsia="Arial" w:cs="Times New Roman"/>
                <w:szCs w:val="24"/>
              </w:rPr>
              <w:t> </w:t>
            </w:r>
            <w:r w:rsidRPr="00972248">
              <w:rPr>
                <w:rFonts w:eastAsia="Arial" w:cs="Times New Roman"/>
                <w:szCs w:val="24"/>
              </w:rPr>
              <w:t>dalies C14</w:t>
            </w:r>
            <w:r>
              <w:rPr>
                <w:rFonts w:eastAsia="Arial" w:cs="Times New Roman"/>
                <w:szCs w:val="24"/>
              </w:rPr>
              <w:t> </w:t>
            </w:r>
            <w:r w:rsidRPr="00972248">
              <w:rPr>
                <w:rFonts w:eastAsia="Arial"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FA315"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įrodančių dokumentų nereikalaujama. Užtenka pateikto EBVPD.</w:t>
            </w:r>
          </w:p>
          <w:p w14:paraId="7AD04C7E" w14:textId="77777777" w:rsidR="007A6979" w:rsidRPr="00972248" w:rsidRDefault="007A6979" w:rsidP="00A117EF">
            <w:pPr>
              <w:spacing w:line="276" w:lineRule="auto"/>
              <w:ind w:firstLine="0"/>
              <w:jc w:val="both"/>
              <w:rPr>
                <w:rFonts w:eastAsia="Times New Roman" w:cs="Times New Roman"/>
                <w:bCs/>
                <w:iCs/>
                <w:szCs w:val="24"/>
              </w:rPr>
            </w:pPr>
          </w:p>
          <w:p w14:paraId="2413853F"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b/>
                <w:bCs/>
                <w:szCs w:val="24"/>
              </w:rPr>
              <w:t>Priimant sprendimus dėl tiekėjo pašalinimo iš pirkimo procedūros šiame punkte nurodytu pašalinimo pagrindu, gali būti atsižvelgiama į pagal VPĮ 91 straipsnį skelbiamą informaciją:</w:t>
            </w:r>
          </w:p>
          <w:p w14:paraId="1BEB84F3" w14:textId="77777777" w:rsidR="007A6979" w:rsidRPr="00972248" w:rsidRDefault="007A6979" w:rsidP="00A117EF">
            <w:pPr>
              <w:spacing w:line="276" w:lineRule="auto"/>
              <w:ind w:firstLine="0"/>
              <w:jc w:val="both"/>
              <w:rPr>
                <w:rFonts w:eastAsia="Times New Roman" w:cs="Times New Roman"/>
                <w:szCs w:val="24"/>
              </w:rPr>
            </w:pPr>
          </w:p>
          <w:p w14:paraId="3558278F" w14:textId="77777777" w:rsidR="007A6979" w:rsidRPr="00972248" w:rsidRDefault="007A6979" w:rsidP="00A117EF">
            <w:pPr>
              <w:spacing w:line="276" w:lineRule="auto"/>
              <w:ind w:firstLine="0"/>
              <w:jc w:val="both"/>
              <w:rPr>
                <w:rFonts w:eastAsia="Arial" w:cs="Times New Roman"/>
                <w:szCs w:val="24"/>
              </w:rPr>
            </w:pPr>
            <w:hyperlink r:id="rId12" w:history="1">
              <w:r w:rsidRPr="00972248">
                <w:rPr>
                  <w:rFonts w:eastAsia="Arial" w:cs="Times New Roman"/>
                  <w:color w:val="0000FF"/>
                  <w:szCs w:val="24"/>
                  <w:u w:val="single"/>
                </w:rPr>
                <w:t>https://vpt.lrv.lt/lt/nuorodos/kiti-duomenys/powerbi/nepatikimi-tiekejai-1/</w:t>
              </w:r>
            </w:hyperlink>
          </w:p>
          <w:p w14:paraId="11F26528" w14:textId="77777777" w:rsidR="007A6979" w:rsidRPr="00972248" w:rsidRDefault="007A6979" w:rsidP="00A117EF">
            <w:pPr>
              <w:spacing w:line="276" w:lineRule="auto"/>
              <w:ind w:firstLine="0"/>
              <w:jc w:val="both"/>
              <w:rPr>
                <w:rFonts w:eastAsia="Times New Roman" w:cs="Times New Roman"/>
                <w:szCs w:val="24"/>
              </w:rPr>
            </w:pPr>
          </w:p>
          <w:p w14:paraId="1B1F5898" w14:textId="77777777" w:rsidR="007A6979" w:rsidRPr="00972248" w:rsidRDefault="007A6979" w:rsidP="00A117EF">
            <w:pPr>
              <w:spacing w:line="276" w:lineRule="auto"/>
              <w:ind w:firstLine="0"/>
              <w:jc w:val="both"/>
              <w:rPr>
                <w:rFonts w:eastAsia="Times New Roman" w:cs="Times New Roman"/>
                <w:b/>
                <w:bCs/>
                <w:szCs w:val="24"/>
              </w:rPr>
            </w:pPr>
            <w:hyperlink r:id="rId13" w:history="1">
              <w:r w:rsidRPr="00972248">
                <w:rPr>
                  <w:rFonts w:eastAsia="Times New Roman" w:cs="Times New Roman"/>
                  <w:color w:val="0000FF"/>
                  <w:szCs w:val="24"/>
                  <w:u w:val="single"/>
                </w:rPr>
                <w:t>https://vpt.lrv.lt/lt/pasalinimo-pagrindai-1/nepatikimu-koncesininku-sarasas-1/nepatikimu-koncesininku-sarasas</w:t>
              </w:r>
            </w:hyperlink>
          </w:p>
        </w:tc>
      </w:tr>
      <w:tr w:rsidR="007A6979" w:rsidRPr="00972248" w14:paraId="0043418B"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44A4" w14:textId="77777777" w:rsidR="007A6979" w:rsidRPr="004908A9" w:rsidRDefault="007A6979" w:rsidP="007A6979">
            <w:pPr>
              <w:pStyle w:val="Sraopastraipa"/>
              <w:numPr>
                <w:ilvl w:val="0"/>
                <w:numId w:val="63"/>
              </w:numPr>
              <w:tabs>
                <w:tab w:val="left" w:pos="425"/>
              </w:tabs>
              <w:spacing w:line="240" w:lineRule="auto"/>
              <w:ind w:left="0" w:firstLine="0"/>
              <w:jc w:val="center"/>
              <w:rPr>
                <w:rFonts w:eastAsia="Times New Roman" w:cs="Times New Roman"/>
                <w:szCs w:val="24"/>
              </w:rPr>
            </w:pPr>
          </w:p>
          <w:p w14:paraId="4B5A2E74" w14:textId="77777777" w:rsidR="007A6979" w:rsidRPr="00972248" w:rsidRDefault="007A6979" w:rsidP="00A117EF">
            <w:pPr>
              <w:pStyle w:val="Sraopastraipa"/>
              <w:tabs>
                <w:tab w:val="left" w:pos="284"/>
              </w:tabs>
              <w:spacing w:line="240" w:lineRule="auto"/>
              <w:ind w:left="0" w:firstLine="0"/>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5010A" w14:textId="77777777" w:rsidR="007A6979" w:rsidRPr="00E846F5" w:rsidRDefault="007A6979" w:rsidP="00A117EF">
            <w:pPr>
              <w:spacing w:line="276" w:lineRule="auto"/>
              <w:ind w:firstLine="0"/>
              <w:jc w:val="both"/>
              <w:rPr>
                <w:rFonts w:eastAsia="Calibri" w:cs="Times New Roman"/>
                <w:b/>
                <w:szCs w:val="24"/>
              </w:rPr>
            </w:pPr>
            <w:r w:rsidRPr="00972248">
              <w:rPr>
                <w:rFonts w:eastAsia="Times New Roman" w:cs="Times New Roman"/>
                <w:szCs w:val="24"/>
              </w:rPr>
              <w:t>Tiekėjas yra padaręs rimtą profesinį pažeidimą, dėl kurio perkančioji organizacija abejoja tiekėjo sąžiningumu, kai jis</w:t>
            </w:r>
            <w:bookmarkStart w:id="2" w:name="part_030e6c6c64ba4f96a23474e439d1b80c"/>
            <w:bookmarkEnd w:id="2"/>
            <w:r w:rsidRPr="00972248">
              <w:rPr>
                <w:rFonts w:eastAsia="Times New Roman" w:cs="Times New Roman"/>
                <w:szCs w:val="24"/>
              </w:rPr>
              <w:t xml:space="preserve"> yra padaręs finansinės atskaitomybės ir audito teisės aktų pažeidimą ir nuo jo padarymo dienos praėjo mažiau kaip vieni metai.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5C1DD"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7</w:t>
            </w:r>
            <w:r>
              <w:rPr>
                <w:rFonts w:eastAsia="Yu Mincho" w:cs="Times New Roman"/>
                <w:b/>
                <w:bCs/>
                <w:szCs w:val="24"/>
              </w:rPr>
              <w:t> </w:t>
            </w:r>
            <w:r w:rsidRPr="00972248">
              <w:rPr>
                <w:rFonts w:eastAsia="Yu Mincho" w:cs="Times New Roman"/>
                <w:b/>
                <w:bCs/>
                <w:szCs w:val="24"/>
              </w:rPr>
              <w:t>punkto a</w:t>
            </w:r>
            <w:r>
              <w:rPr>
                <w:rFonts w:eastAsia="Yu Mincho" w:cs="Times New Roman"/>
                <w:b/>
                <w:bCs/>
                <w:szCs w:val="24"/>
              </w:rPr>
              <w:t> </w:t>
            </w:r>
            <w:r w:rsidRPr="00972248">
              <w:rPr>
                <w:rFonts w:eastAsia="Yu Mincho" w:cs="Times New Roman"/>
                <w:b/>
                <w:bCs/>
                <w:szCs w:val="24"/>
              </w:rPr>
              <w:t>papunktis</w:t>
            </w:r>
          </w:p>
          <w:p w14:paraId="061AFDFA" w14:textId="77777777" w:rsidR="007A6979" w:rsidRPr="00972248" w:rsidRDefault="007A6979" w:rsidP="00A117EF">
            <w:pPr>
              <w:spacing w:line="276" w:lineRule="auto"/>
              <w:ind w:firstLine="0"/>
              <w:rPr>
                <w:rFonts w:eastAsia="Yu Mincho" w:cs="Times New Roman"/>
                <w:szCs w:val="24"/>
              </w:rPr>
            </w:pPr>
          </w:p>
          <w:p w14:paraId="548E0642" w14:textId="77777777" w:rsidR="007A6979" w:rsidRPr="00972248" w:rsidRDefault="007A6979" w:rsidP="00A117EF">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C11</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2F2C8"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972248">
              <w:rPr>
                <w:rFonts w:eastAsia="Times New Roman" w:cs="Times New Roman"/>
                <w:b/>
                <w:bCs/>
                <w:szCs w:val="24"/>
              </w:rPr>
              <w:t xml:space="preserve"> </w:t>
            </w:r>
            <w:r w:rsidRPr="00972248">
              <w:rPr>
                <w:rFonts w:eastAsia="Times New Roman" w:cs="Times New Roman"/>
                <w:szCs w:val="24"/>
              </w:rPr>
              <w:t xml:space="preserve">nacionalinėje duomenų bazėje adresu </w:t>
            </w:r>
            <w:hyperlink r:id="rId14" w:history="1">
              <w:r w:rsidRPr="00972248">
                <w:rPr>
                  <w:rFonts w:eastAsia="Times New Roman" w:cs="Times New Roman"/>
                  <w:color w:val="0000FF"/>
                  <w:szCs w:val="24"/>
                  <w:u w:val="single"/>
                </w:rPr>
                <w:t>https://www.registrucentras.lt/jar/p/index.php</w:t>
              </w:r>
            </w:hyperlink>
          </w:p>
          <w:p w14:paraId="0B78D693"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paskelbtą informaciją, taip pat į šiame informaciniame pranešime pateiktą informaciją</w:t>
            </w:r>
          </w:p>
          <w:p w14:paraId="35CC78CE" w14:textId="77777777" w:rsidR="007A6979" w:rsidRPr="00972248" w:rsidRDefault="007A6979" w:rsidP="00A117EF">
            <w:pPr>
              <w:spacing w:line="276" w:lineRule="auto"/>
              <w:ind w:firstLine="0"/>
              <w:jc w:val="both"/>
              <w:rPr>
                <w:rFonts w:eastAsia="Times New Roman" w:cs="Times New Roman"/>
                <w:b/>
                <w:bCs/>
                <w:iCs/>
                <w:szCs w:val="24"/>
              </w:rPr>
            </w:pPr>
            <w:hyperlink r:id="rId15" w:history="1">
              <w:r w:rsidRPr="00972248">
                <w:rPr>
                  <w:rFonts w:eastAsia="Times New Roman" w:cs="Times New Roman"/>
                  <w:color w:val="0000FF"/>
                  <w:szCs w:val="24"/>
                  <w:u w:val="single"/>
                </w:rPr>
                <w:t>https://vpt.lrv.lt/lt/naujienos/finansiniu-ataskaitu-nepateikimas-gali-tapti-kliutimi-dalyvauti-viesuosiuose-pirkimuose</w:t>
              </w:r>
            </w:hyperlink>
          </w:p>
        </w:tc>
      </w:tr>
      <w:tr w:rsidR="007A6979" w:rsidRPr="00972248" w14:paraId="4FD40E24"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628A5" w14:textId="77777777" w:rsidR="007A6979" w:rsidRPr="004908A9" w:rsidRDefault="007A6979" w:rsidP="007A6979">
            <w:pPr>
              <w:pStyle w:val="Sraopastraipa"/>
              <w:numPr>
                <w:ilvl w:val="0"/>
                <w:numId w:val="63"/>
              </w:numPr>
              <w:tabs>
                <w:tab w:val="left" w:pos="425"/>
              </w:tabs>
              <w:spacing w:line="240" w:lineRule="auto"/>
              <w:ind w:left="0" w:firstLine="0"/>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20FCB"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972248">
              <w:rPr>
                <w:rFonts w:eastAsia="Times New Roman" w:cs="Times New Roman"/>
                <w:szCs w:val="24"/>
              </w:rPr>
              <w:lastRenderedPageBreak/>
              <w:t>administravimo įstatymo 40</w:t>
            </w:r>
            <w:r w:rsidRPr="00972248">
              <w:rPr>
                <w:rFonts w:eastAsia="Times New Roman" w:cs="Times New Roman"/>
                <w:szCs w:val="24"/>
                <w:vertAlign w:val="superscript"/>
              </w:rPr>
              <w:t>1</w:t>
            </w:r>
            <w:r w:rsidRPr="00972248">
              <w:rPr>
                <w:rFonts w:eastAsia="Times New Roman" w:cs="Times New Roman"/>
                <w:szCs w:val="24"/>
              </w:rPr>
              <w:t xml:space="preserve"> straipsnio 1 dalyje.</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4BC67"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7</w:t>
            </w:r>
            <w:r>
              <w:rPr>
                <w:rFonts w:eastAsia="Yu Mincho" w:cs="Times New Roman"/>
                <w:b/>
                <w:bCs/>
                <w:szCs w:val="24"/>
              </w:rPr>
              <w:t> </w:t>
            </w:r>
            <w:r w:rsidRPr="00972248">
              <w:rPr>
                <w:rFonts w:eastAsia="Yu Mincho" w:cs="Times New Roman"/>
                <w:b/>
                <w:bCs/>
                <w:szCs w:val="24"/>
              </w:rPr>
              <w:t>punkto b</w:t>
            </w:r>
            <w:r>
              <w:rPr>
                <w:rFonts w:eastAsia="Yu Mincho" w:cs="Times New Roman"/>
                <w:b/>
                <w:bCs/>
                <w:szCs w:val="24"/>
              </w:rPr>
              <w:t> </w:t>
            </w:r>
            <w:r w:rsidRPr="00972248">
              <w:rPr>
                <w:rFonts w:eastAsia="Yu Mincho" w:cs="Times New Roman"/>
                <w:b/>
                <w:bCs/>
                <w:szCs w:val="24"/>
              </w:rPr>
              <w:t>papunktis</w:t>
            </w:r>
          </w:p>
          <w:p w14:paraId="581CBD91" w14:textId="77777777" w:rsidR="007A6979" w:rsidRPr="00972248" w:rsidRDefault="007A6979" w:rsidP="00A117EF">
            <w:pPr>
              <w:spacing w:line="276" w:lineRule="auto"/>
              <w:ind w:firstLine="0"/>
              <w:rPr>
                <w:rFonts w:eastAsia="Yu Mincho" w:cs="Times New Roman"/>
                <w:szCs w:val="24"/>
              </w:rPr>
            </w:pPr>
          </w:p>
          <w:p w14:paraId="61A15125" w14:textId="77777777" w:rsidR="007A6979" w:rsidRPr="00972248" w:rsidRDefault="007A6979" w:rsidP="00A117EF">
            <w:pPr>
              <w:spacing w:line="276" w:lineRule="auto"/>
              <w:ind w:firstLine="0"/>
              <w:rPr>
                <w:rFonts w:eastAsia="Yu Mincho" w:cs="Times New Roman"/>
                <w:szCs w:val="24"/>
              </w:rPr>
            </w:pPr>
            <w:r w:rsidRPr="00972248">
              <w:rPr>
                <w:rFonts w:eastAsia="Yu Mincho" w:cs="Times New Roman"/>
                <w:szCs w:val="24"/>
              </w:rPr>
              <w:lastRenderedPageBreak/>
              <w:t>EBVPD III</w:t>
            </w:r>
            <w:r>
              <w:rPr>
                <w:rFonts w:eastAsia="Yu Mincho" w:cs="Times New Roman"/>
                <w:szCs w:val="24"/>
              </w:rPr>
              <w:t> </w:t>
            </w:r>
            <w:r w:rsidRPr="00972248">
              <w:rPr>
                <w:rFonts w:eastAsia="Yu Mincho" w:cs="Times New Roman"/>
                <w:szCs w:val="24"/>
              </w:rPr>
              <w:t>dalies C11</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2E0BF"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lastRenderedPageBreak/>
              <w:t>Iš Lietuvoje įsteigtų subjektų įrodančių dokumentų nereikalaujama. Užtenka pateikto EBVPD.</w:t>
            </w:r>
          </w:p>
          <w:p w14:paraId="5D64ACDE" w14:textId="77777777" w:rsidR="007A6979" w:rsidRPr="00972248" w:rsidRDefault="007A6979" w:rsidP="00A117EF">
            <w:pPr>
              <w:spacing w:line="276" w:lineRule="auto"/>
              <w:ind w:firstLine="0"/>
              <w:jc w:val="both"/>
              <w:rPr>
                <w:rFonts w:eastAsia="Times New Roman" w:cs="Times New Roman"/>
                <w:b/>
                <w:bCs/>
                <w:iCs/>
                <w:szCs w:val="24"/>
              </w:rPr>
            </w:pPr>
          </w:p>
          <w:p w14:paraId="7A48A44D" w14:textId="77777777" w:rsidR="007A6979" w:rsidRPr="00972248" w:rsidRDefault="007A6979" w:rsidP="00A117EF">
            <w:pPr>
              <w:spacing w:line="276" w:lineRule="auto"/>
              <w:ind w:firstLine="0"/>
              <w:jc w:val="both"/>
              <w:rPr>
                <w:rFonts w:eastAsia="Times New Roman" w:cs="Times New Roman"/>
                <w:b/>
                <w:bCs/>
                <w:szCs w:val="24"/>
              </w:rPr>
            </w:pPr>
            <w:r w:rsidRPr="00972248">
              <w:rPr>
                <w:rFonts w:eastAsia="Times New Roman" w:cs="Times New Roman"/>
                <w:szCs w:val="24"/>
              </w:rPr>
              <w:t xml:space="preserve">Priimant sprendimus dėl tiekėjo pašalinimo iš pirkimo procedūros šiame punkte nurodytu pašalinimo </w:t>
            </w:r>
            <w:r w:rsidRPr="00972248">
              <w:rPr>
                <w:rFonts w:eastAsia="Times New Roman" w:cs="Times New Roman"/>
                <w:szCs w:val="24"/>
              </w:rPr>
              <w:lastRenderedPageBreak/>
              <w:t>pagrindu, be kita ko, atsižvelgiama į</w:t>
            </w:r>
            <w:r w:rsidRPr="00972248">
              <w:rPr>
                <w:rFonts w:eastAsia="Times New Roman" w:cs="Times New Roman"/>
                <w:b/>
                <w:bCs/>
                <w:szCs w:val="24"/>
              </w:rPr>
              <w:t xml:space="preserve"> </w:t>
            </w:r>
            <w:r w:rsidRPr="00972248">
              <w:rPr>
                <w:rFonts w:eastAsia="Times New Roman" w:cs="Times New Roman"/>
                <w:szCs w:val="24"/>
              </w:rPr>
              <w:t xml:space="preserve">nacionalinėje duomenų bazėje adresu </w:t>
            </w:r>
            <w:hyperlink r:id="rId16" w:history="1">
              <w:r w:rsidRPr="00972248">
                <w:rPr>
                  <w:rFonts w:eastAsia="Times New Roman" w:cs="Times New Roman"/>
                  <w:color w:val="0000FF"/>
                  <w:szCs w:val="24"/>
                  <w:u w:val="single"/>
                </w:rPr>
                <w:t>https://www.vmi.lt/evmi/mokesciu-moketoju-informacija</w:t>
              </w:r>
            </w:hyperlink>
            <w:r w:rsidRPr="00972248">
              <w:rPr>
                <w:rFonts w:eastAsia="Times New Roman" w:cs="Times New Roman"/>
                <w:szCs w:val="24"/>
              </w:rPr>
              <w:t xml:space="preserve"> skelbiamą informaciją.</w:t>
            </w:r>
          </w:p>
        </w:tc>
      </w:tr>
      <w:tr w:rsidR="007A6979" w:rsidRPr="00972248" w14:paraId="2BEAC0B6" w14:textId="77777777" w:rsidTr="00A117EF">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F51C6" w14:textId="77777777" w:rsidR="007A6979" w:rsidRPr="004908A9" w:rsidRDefault="007A6979" w:rsidP="007A6979">
            <w:pPr>
              <w:pStyle w:val="Sraopastraipa"/>
              <w:numPr>
                <w:ilvl w:val="0"/>
                <w:numId w:val="63"/>
              </w:numPr>
              <w:tabs>
                <w:tab w:val="left" w:pos="425"/>
              </w:tabs>
              <w:spacing w:line="240" w:lineRule="auto"/>
              <w:ind w:left="0" w:firstLine="0"/>
              <w:jc w:val="center"/>
              <w:rPr>
                <w:rFonts w:eastAsia="Times New Roman" w:cs="Times New Roman"/>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0D279"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 xml:space="preserve">Tiekėjas yra padaręs rimtą profesinį pažeidimą, dėl kurio perkančioji organizacija abejoja tiekėjo sąžiningumu, kai jis </w:t>
            </w:r>
            <w:r w:rsidRPr="00972248">
              <w:rPr>
                <w:rFonts w:eastAsia="Times New Roman" w:cs="Times New Roman"/>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8FA" w14:textId="77777777" w:rsidR="007A6979" w:rsidRPr="00972248" w:rsidRDefault="007A6979" w:rsidP="00A117EF">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7</w:t>
            </w:r>
            <w:r>
              <w:rPr>
                <w:rFonts w:eastAsia="Yu Mincho" w:cs="Times New Roman"/>
                <w:b/>
                <w:bCs/>
                <w:szCs w:val="24"/>
              </w:rPr>
              <w:t> </w:t>
            </w:r>
            <w:r w:rsidRPr="00972248">
              <w:rPr>
                <w:rFonts w:eastAsia="Yu Mincho" w:cs="Times New Roman"/>
                <w:b/>
                <w:bCs/>
                <w:szCs w:val="24"/>
              </w:rPr>
              <w:t>punkto c</w:t>
            </w:r>
            <w:r>
              <w:rPr>
                <w:rFonts w:eastAsia="Yu Mincho" w:cs="Times New Roman"/>
                <w:b/>
                <w:bCs/>
                <w:szCs w:val="24"/>
              </w:rPr>
              <w:t> </w:t>
            </w:r>
            <w:r w:rsidRPr="00972248">
              <w:rPr>
                <w:rFonts w:eastAsia="Yu Mincho" w:cs="Times New Roman"/>
                <w:b/>
                <w:bCs/>
                <w:szCs w:val="24"/>
              </w:rPr>
              <w:t>papunktis</w:t>
            </w:r>
          </w:p>
          <w:p w14:paraId="319D53AD" w14:textId="77777777" w:rsidR="007A6979" w:rsidRPr="00972248" w:rsidRDefault="007A6979" w:rsidP="00A117EF">
            <w:pPr>
              <w:spacing w:line="276" w:lineRule="auto"/>
              <w:ind w:firstLine="0"/>
              <w:rPr>
                <w:rFonts w:eastAsia="Yu Mincho" w:cs="Times New Roman"/>
                <w:szCs w:val="24"/>
              </w:rPr>
            </w:pPr>
          </w:p>
          <w:p w14:paraId="7B9FDA0D" w14:textId="77777777" w:rsidR="007A6979" w:rsidRPr="00972248" w:rsidRDefault="007A6979" w:rsidP="00A117EF">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C11</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D2C7E" w14:textId="77777777" w:rsidR="007A6979" w:rsidRPr="00972248" w:rsidRDefault="007A6979" w:rsidP="00A117EF">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įrodančių dokumentų nereikalaujama. Užtenka pateikto EBVPD.</w:t>
            </w:r>
          </w:p>
          <w:p w14:paraId="6320BCB5" w14:textId="77777777" w:rsidR="007A6979" w:rsidRPr="00972248" w:rsidRDefault="007A6979" w:rsidP="00A117EF">
            <w:pPr>
              <w:spacing w:line="276" w:lineRule="auto"/>
              <w:ind w:firstLine="0"/>
              <w:jc w:val="both"/>
              <w:rPr>
                <w:rFonts w:eastAsia="Times New Roman" w:cs="Times New Roman"/>
                <w:bCs/>
                <w:iCs/>
                <w:szCs w:val="24"/>
              </w:rPr>
            </w:pPr>
          </w:p>
          <w:p w14:paraId="79F44AE9" w14:textId="77777777" w:rsidR="007A6979" w:rsidRPr="00972248" w:rsidRDefault="007A6979" w:rsidP="00A117EF">
            <w:pPr>
              <w:spacing w:line="276" w:lineRule="auto"/>
              <w:ind w:firstLine="0"/>
              <w:jc w:val="both"/>
              <w:rPr>
                <w:rFonts w:eastAsia="Calibri" w:cs="Times New Roman"/>
                <w:bCs/>
                <w:iCs/>
                <w:szCs w:val="24"/>
                <w:lang w:val="en-US"/>
              </w:rPr>
            </w:pPr>
            <w:r w:rsidRPr="00E846F5">
              <w:rPr>
                <w:rFonts w:eastAsia="Calibri" w:cs="Times New Roman"/>
                <w:b/>
                <w:bCs/>
                <w:szCs w:val="24"/>
              </w:rPr>
              <w:t>Priimant sprendimus dėl tiekėjo pašalinimo iš pirkimo procedūros šiame punkte nurodytu pašalinimo pagrindu, be kita ko, atsižvelgiama į nacionalinėje duomenų bazėje adresu</w:t>
            </w:r>
            <w:r>
              <w:rPr>
                <w:rFonts w:eastAsia="Calibri" w:cs="Times New Roman"/>
                <w:b/>
                <w:bCs/>
                <w:szCs w:val="24"/>
              </w:rPr>
              <w:t xml:space="preserve"> </w:t>
            </w:r>
            <w:hyperlink r:id="rId17" w:history="1">
              <w:r w:rsidRPr="00972248">
                <w:rPr>
                  <w:rFonts w:eastAsia="Calibri" w:cs="Times New Roman"/>
                  <w:color w:val="0000FF"/>
                  <w:u w:val="single"/>
                  <w:lang w:val="en-US"/>
                </w:rPr>
                <w:t>https://kt.gov.lt/lt/atviri-duomenys/diskvalifikavimas-is-viesuju-pirkimu</w:t>
              </w:r>
            </w:hyperlink>
            <w:r w:rsidRPr="00972248">
              <w:rPr>
                <w:rFonts w:eastAsia="Calibri" w:cs="Times New Roman"/>
                <w:szCs w:val="24"/>
                <w:lang w:val="en-US"/>
              </w:rPr>
              <w:t xml:space="preserve"> </w:t>
            </w:r>
            <w:r w:rsidRPr="00E846F5">
              <w:rPr>
                <w:rFonts w:eastAsia="Calibri" w:cs="Times New Roman"/>
                <w:szCs w:val="24"/>
              </w:rPr>
              <w:t>skelbiamą informaciją.</w:t>
            </w:r>
          </w:p>
        </w:tc>
      </w:tr>
    </w:tbl>
    <w:p w14:paraId="67EFC787" w14:textId="77777777" w:rsidR="007A6979" w:rsidRPr="00393399" w:rsidRDefault="007A6979" w:rsidP="007A6979">
      <w:pPr>
        <w:spacing w:after="160" w:line="360" w:lineRule="auto"/>
        <w:ind w:firstLine="0"/>
        <w:jc w:val="both"/>
        <w:rPr>
          <w:rFonts w:eastAsia="Calibri" w:cs="Times New Roman"/>
          <w:szCs w:val="24"/>
        </w:rPr>
      </w:pPr>
    </w:p>
    <w:p w14:paraId="74C675D5" w14:textId="77777777" w:rsidR="007A6979" w:rsidRDefault="007A6979" w:rsidP="007A6979">
      <w:pPr>
        <w:numPr>
          <w:ilvl w:val="0"/>
          <w:numId w:val="27"/>
        </w:numPr>
        <w:tabs>
          <w:tab w:val="left" w:pos="425"/>
        </w:tabs>
        <w:spacing w:line="276" w:lineRule="auto"/>
        <w:ind w:left="0" w:firstLine="0"/>
        <w:contextualSpacing/>
        <w:jc w:val="both"/>
        <w:rPr>
          <w:rFonts w:cs="Times New Roman"/>
          <w:color w:val="EE0000"/>
          <w:szCs w:val="24"/>
        </w:rPr>
      </w:pPr>
      <w:bookmarkStart w:id="3" w:name="_Hlk220940234"/>
      <w:r w:rsidRPr="00393399">
        <w:t>Dalyvi</w:t>
      </w:r>
      <w:r>
        <w:t>ai</w:t>
      </w:r>
      <w:r w:rsidRPr="00393399">
        <w:t xml:space="preserve">, pateikę geriausią projekto pasiūlymą, perkančiosios organizacijos </w:t>
      </w:r>
      <w:r>
        <w:t>reikalavimu privalo pateikti perkančiosios organizacijos nurodytus dokumentus, patvirtinančius atitiktį Kvalifikacijos reikalavimams.</w:t>
      </w:r>
    </w:p>
    <w:bookmarkEnd w:id="3"/>
    <w:p w14:paraId="7CA36CE1" w14:textId="77777777" w:rsidR="007A6979" w:rsidRPr="00393399" w:rsidRDefault="007A6979" w:rsidP="007A6979">
      <w:pPr>
        <w:tabs>
          <w:tab w:val="left" w:pos="425"/>
        </w:tabs>
        <w:spacing w:line="360" w:lineRule="auto"/>
        <w:ind w:firstLine="0"/>
        <w:contextualSpacing/>
        <w:jc w:val="both"/>
        <w:rPr>
          <w:rFonts w:cs="Times New Roman"/>
          <w:color w:val="EE0000"/>
          <w:szCs w:val="24"/>
        </w:rPr>
      </w:pPr>
    </w:p>
    <w:p w14:paraId="2494E15C" w14:textId="77777777" w:rsidR="007A6979" w:rsidRPr="00972248" w:rsidRDefault="007A6979" w:rsidP="007A6979">
      <w:pPr>
        <w:spacing w:after="120" w:line="360" w:lineRule="auto"/>
        <w:ind w:firstLine="0"/>
        <w:contextualSpacing/>
        <w:jc w:val="both"/>
        <w:rPr>
          <w:rFonts w:cs="Times New Roman"/>
          <w:szCs w:val="24"/>
        </w:rPr>
      </w:pPr>
      <w:r w:rsidRPr="00972248">
        <w:rPr>
          <w:rFonts w:cs="Times New Roman"/>
          <w:szCs w:val="24"/>
        </w:rPr>
        <w:t>Lentelė Nr. 2</w:t>
      </w:r>
    </w:p>
    <w:tbl>
      <w:tblPr>
        <w:tblStyle w:val="TableGrid1"/>
        <w:tblW w:w="9930" w:type="dxa"/>
        <w:tblInd w:w="-431" w:type="dxa"/>
        <w:tblLayout w:type="fixed"/>
        <w:tblLook w:val="04A0" w:firstRow="1" w:lastRow="0" w:firstColumn="1" w:lastColumn="0" w:noHBand="0" w:noVBand="1"/>
      </w:tblPr>
      <w:tblGrid>
        <w:gridCol w:w="568"/>
        <w:gridCol w:w="3404"/>
        <w:gridCol w:w="2979"/>
        <w:gridCol w:w="2979"/>
      </w:tblGrid>
      <w:tr w:rsidR="007A6979" w:rsidRPr="00972248" w14:paraId="5D51A178" w14:textId="77777777" w:rsidTr="00A117EF">
        <w:tc>
          <w:tcPr>
            <w:tcW w:w="567" w:type="dxa"/>
            <w:tcBorders>
              <w:top w:val="single" w:sz="4" w:space="0" w:color="000000"/>
              <w:left w:val="single" w:sz="4" w:space="0" w:color="000000"/>
              <w:bottom w:val="single" w:sz="4" w:space="0" w:color="000000"/>
              <w:right w:val="single" w:sz="4" w:space="0" w:color="000000"/>
            </w:tcBorders>
            <w:shd w:val="clear" w:color="auto" w:fill="DBE5F1"/>
          </w:tcPr>
          <w:p w14:paraId="7E96565E" w14:textId="77777777" w:rsidR="007A6979" w:rsidRPr="00972248" w:rsidRDefault="007A6979" w:rsidP="00A117EF">
            <w:pPr>
              <w:tabs>
                <w:tab w:val="left" w:pos="360"/>
              </w:tabs>
              <w:contextualSpacing/>
              <w:jc w:val="center"/>
              <w:rPr>
                <w:rFonts w:ascii="Palemonas" w:eastAsia="Calibri" w:hAnsi="Palemonas"/>
                <w:b/>
                <w:bCs/>
                <w:iCs/>
                <w:szCs w:val="24"/>
                <w:lang w:eastAsia="lt-LT"/>
              </w:rPr>
            </w:pPr>
            <w:r>
              <w:rPr>
                <w:rFonts w:ascii="Palemonas" w:eastAsia="Calibri" w:hAnsi="Palemonas"/>
                <w:b/>
                <w:bCs/>
                <w:iCs/>
                <w:szCs w:val="24"/>
                <w:lang w:eastAsia="lt-LT"/>
              </w:rPr>
              <w:t>Nr.</w:t>
            </w:r>
          </w:p>
        </w:tc>
        <w:tc>
          <w:tcPr>
            <w:tcW w:w="3402" w:type="dxa"/>
            <w:tcBorders>
              <w:top w:val="single" w:sz="4" w:space="0" w:color="000000"/>
              <w:left w:val="single" w:sz="4" w:space="0" w:color="000000"/>
              <w:bottom w:val="single" w:sz="4" w:space="0" w:color="000000"/>
              <w:right w:val="single" w:sz="4" w:space="0" w:color="000000"/>
            </w:tcBorders>
            <w:shd w:val="clear" w:color="auto" w:fill="DBE5F1"/>
            <w:hideMark/>
          </w:tcPr>
          <w:p w14:paraId="687C4D15" w14:textId="77777777" w:rsidR="007A6979" w:rsidRPr="00E846F5" w:rsidRDefault="007A6979" w:rsidP="00A117EF">
            <w:pPr>
              <w:tabs>
                <w:tab w:val="left" w:pos="851"/>
              </w:tabs>
              <w:jc w:val="center"/>
              <w:rPr>
                <w:rFonts w:ascii="Palemonas" w:eastAsia="Calibri" w:hAnsi="Palemonas"/>
                <w:b/>
                <w:bCs/>
                <w:szCs w:val="24"/>
                <w:lang w:val="lt-LT" w:eastAsia="lt-LT"/>
              </w:rPr>
            </w:pPr>
            <w:r w:rsidRPr="00E846F5">
              <w:rPr>
                <w:rFonts w:ascii="Palemonas" w:eastAsia="Calibri" w:hAnsi="Palemonas"/>
                <w:b/>
                <w:bCs/>
                <w:szCs w:val="24"/>
                <w:lang w:val="lt-LT" w:eastAsia="lt-LT"/>
              </w:rPr>
              <w:t>Kvalifikacijos reikalavimas</w:t>
            </w:r>
          </w:p>
        </w:tc>
        <w:tc>
          <w:tcPr>
            <w:tcW w:w="2977" w:type="dxa"/>
            <w:tcBorders>
              <w:top w:val="single" w:sz="4" w:space="0" w:color="000000"/>
              <w:left w:val="single" w:sz="4" w:space="0" w:color="000000"/>
              <w:bottom w:val="single" w:sz="4" w:space="0" w:color="000000"/>
              <w:right w:val="single" w:sz="4" w:space="0" w:color="000000"/>
            </w:tcBorders>
            <w:shd w:val="clear" w:color="auto" w:fill="DBE5F1"/>
            <w:hideMark/>
          </w:tcPr>
          <w:p w14:paraId="03A5FF11" w14:textId="77777777" w:rsidR="007A6979" w:rsidRPr="00E846F5" w:rsidRDefault="007A6979" w:rsidP="00A117EF">
            <w:pPr>
              <w:jc w:val="center"/>
              <w:rPr>
                <w:rFonts w:ascii="Palemonas" w:eastAsia="Calibri" w:hAnsi="Palemonas"/>
                <w:b/>
                <w:bCs/>
                <w:szCs w:val="24"/>
                <w:lang w:val="lt-LT" w:eastAsia="lt-LT"/>
              </w:rPr>
            </w:pPr>
            <w:r w:rsidRPr="00E846F5">
              <w:rPr>
                <w:rFonts w:ascii="Palemonas" w:eastAsia="Yu Mincho" w:hAnsi="Palemonas"/>
                <w:b/>
                <w:bCs/>
                <w:szCs w:val="24"/>
                <w:lang w:val="lt-LT" w:eastAsia="lt-LT"/>
              </w:rPr>
              <w:t xml:space="preserve">Kvalifikaciją </w:t>
            </w:r>
            <w:r w:rsidRPr="00E846F5">
              <w:rPr>
                <w:rFonts w:ascii="Palemonas" w:eastAsia="Calibri" w:hAnsi="Palemonas"/>
                <w:b/>
                <w:bCs/>
                <w:szCs w:val="24"/>
                <w:lang w:val="lt-LT" w:eastAsia="lt-LT"/>
              </w:rPr>
              <w:t>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BE5F1"/>
            <w:hideMark/>
          </w:tcPr>
          <w:p w14:paraId="1236D9E3" w14:textId="77777777" w:rsidR="007A6979" w:rsidRPr="00E846F5" w:rsidRDefault="007A6979" w:rsidP="00A117EF">
            <w:pPr>
              <w:jc w:val="center"/>
              <w:rPr>
                <w:rFonts w:ascii="Palemonas" w:eastAsia="Yu Mincho" w:hAnsi="Palemonas"/>
                <w:b/>
                <w:bCs/>
                <w:szCs w:val="24"/>
                <w:lang w:val="lt-LT" w:eastAsia="lt-LT"/>
              </w:rPr>
            </w:pPr>
            <w:r w:rsidRPr="00E846F5">
              <w:rPr>
                <w:rFonts w:ascii="Palemonas" w:eastAsia="Yu Mincho" w:hAnsi="Palemonas"/>
                <w:b/>
                <w:bCs/>
                <w:szCs w:val="24"/>
                <w:lang w:val="lt-LT" w:eastAsia="lt-LT"/>
              </w:rPr>
              <w:t>Subjektams keliami reikalavimai</w:t>
            </w:r>
          </w:p>
        </w:tc>
      </w:tr>
      <w:tr w:rsidR="007A6979" w:rsidRPr="00972248" w14:paraId="7252C698" w14:textId="77777777" w:rsidTr="00A117EF">
        <w:tc>
          <w:tcPr>
            <w:tcW w:w="567" w:type="dxa"/>
            <w:tcBorders>
              <w:top w:val="single" w:sz="4" w:space="0" w:color="000000"/>
              <w:left w:val="single" w:sz="4" w:space="0" w:color="000000"/>
              <w:bottom w:val="single" w:sz="4" w:space="0" w:color="000000"/>
              <w:right w:val="single" w:sz="4" w:space="0" w:color="000000"/>
            </w:tcBorders>
            <w:hideMark/>
          </w:tcPr>
          <w:p w14:paraId="1FAC67CA" w14:textId="77777777" w:rsidR="007A6979" w:rsidRPr="00972248" w:rsidRDefault="007A6979" w:rsidP="00A117EF">
            <w:pPr>
              <w:tabs>
                <w:tab w:val="left" w:pos="360"/>
              </w:tabs>
              <w:spacing w:before="60" w:line="276" w:lineRule="auto"/>
              <w:ind w:left="-7"/>
              <w:contextualSpacing/>
              <w:jc w:val="both"/>
              <w:rPr>
                <w:rFonts w:ascii="Palemonas" w:hAnsi="Palemonas"/>
                <w:iCs/>
                <w:szCs w:val="24"/>
                <w:lang w:eastAsia="lt-LT"/>
              </w:rPr>
            </w:pPr>
            <w:r w:rsidRPr="00972248">
              <w:rPr>
                <w:rFonts w:ascii="Palemonas" w:eastAsia="Calibri" w:hAnsi="Palemonas"/>
                <w:iCs/>
                <w:szCs w:val="24"/>
                <w:lang w:eastAsia="lt-LT"/>
              </w:rPr>
              <w:t>1.</w:t>
            </w:r>
          </w:p>
        </w:tc>
        <w:tc>
          <w:tcPr>
            <w:tcW w:w="3402" w:type="dxa"/>
            <w:tcBorders>
              <w:top w:val="single" w:sz="4" w:space="0" w:color="000000"/>
              <w:left w:val="single" w:sz="4" w:space="0" w:color="000000"/>
              <w:bottom w:val="single" w:sz="4" w:space="0" w:color="000000"/>
              <w:right w:val="single" w:sz="4" w:space="0" w:color="000000"/>
            </w:tcBorders>
          </w:tcPr>
          <w:p w14:paraId="34167924" w14:textId="77777777" w:rsidR="007A6979" w:rsidRPr="00EA186E" w:rsidRDefault="007A6979" w:rsidP="00A117EF">
            <w:pPr>
              <w:spacing w:after="120" w:line="276" w:lineRule="auto"/>
              <w:ind w:firstLine="5"/>
              <w:jc w:val="both"/>
              <w:rPr>
                <w:rFonts w:ascii="Palemonas" w:eastAsia="Calibri" w:hAnsi="Palemonas"/>
                <w:sz w:val="24"/>
                <w:szCs w:val="24"/>
                <w:lang w:val="lt-LT" w:eastAsia="lt-LT"/>
              </w:rPr>
            </w:pPr>
            <w:r w:rsidRPr="00EA186E">
              <w:rPr>
                <w:rFonts w:ascii="Palemonas" w:eastAsia="Calibri" w:hAnsi="Palemonas"/>
                <w:sz w:val="24"/>
                <w:szCs w:val="24"/>
                <w:lang w:val="lt-LT" w:eastAsia="lt-LT"/>
              </w:rPr>
              <w:t>Bent 1 (vieną) specialistą, kuris laimėjimo atveju vykdys pirkimo sutartį, atitinkantį visus šiuos reikalavimus:</w:t>
            </w:r>
          </w:p>
          <w:p w14:paraId="5D321BDD" w14:textId="77777777" w:rsidR="007A6979" w:rsidRPr="00EA186E" w:rsidRDefault="007A6979" w:rsidP="007A6979">
            <w:pPr>
              <w:numPr>
                <w:ilvl w:val="0"/>
                <w:numId w:val="35"/>
              </w:numPr>
              <w:tabs>
                <w:tab w:val="left" w:pos="361"/>
                <w:tab w:val="left" w:pos="640"/>
              </w:tabs>
              <w:spacing w:after="160" w:line="276" w:lineRule="auto"/>
              <w:ind w:left="35" w:firstLine="0"/>
              <w:contextualSpacing/>
              <w:jc w:val="both"/>
              <w:rPr>
                <w:rFonts w:ascii="Palemonas" w:hAnsi="Palemonas"/>
                <w:sz w:val="24"/>
                <w:szCs w:val="24"/>
                <w:lang w:val="lt-LT" w:eastAsia="lt-LT"/>
              </w:rPr>
            </w:pPr>
            <w:r w:rsidRPr="00EA186E">
              <w:rPr>
                <w:rFonts w:ascii="Palemonas" w:hAnsi="Palemonas"/>
                <w:sz w:val="24"/>
                <w:szCs w:val="24"/>
                <w:lang w:val="lt-LT" w:eastAsia="lt-LT"/>
              </w:rPr>
              <w:t xml:space="preserve">Turi teisę eiti </w:t>
            </w:r>
            <w:r w:rsidRPr="00EA186E">
              <w:rPr>
                <w:rFonts w:ascii="Palemonas" w:hAnsi="Palemonas"/>
                <w:b/>
                <w:bCs/>
                <w:sz w:val="24"/>
                <w:szCs w:val="24"/>
                <w:lang w:val="lt-LT" w:eastAsia="lt-LT"/>
              </w:rPr>
              <w:t>ypatingojo statinio projekto vadovo</w:t>
            </w:r>
            <w:r w:rsidRPr="00EA186E">
              <w:rPr>
                <w:rFonts w:ascii="Palemonas" w:hAnsi="Palemonas"/>
                <w:sz w:val="24"/>
                <w:szCs w:val="24"/>
                <w:lang w:val="lt-LT" w:eastAsia="lt-LT"/>
              </w:rPr>
              <w:t xml:space="preserve"> ir </w:t>
            </w:r>
            <w:r w:rsidRPr="00EA186E">
              <w:rPr>
                <w:rFonts w:ascii="Palemonas" w:hAnsi="Palemonas"/>
                <w:b/>
                <w:bCs/>
                <w:sz w:val="24"/>
                <w:szCs w:val="24"/>
                <w:lang w:val="lt-LT" w:eastAsia="lt-LT"/>
              </w:rPr>
              <w:t>ypatingojo statinio projekto vykdymo priežiūros vadovo</w:t>
            </w:r>
            <w:r w:rsidRPr="00EA186E">
              <w:rPr>
                <w:rFonts w:ascii="Palemonas" w:hAnsi="Palemonas"/>
                <w:sz w:val="24"/>
                <w:szCs w:val="24"/>
                <w:lang w:val="lt-LT" w:eastAsia="lt-LT"/>
              </w:rPr>
              <w:t xml:space="preserve"> pareigas:</w:t>
            </w:r>
            <w:r w:rsidRPr="00EA186E">
              <w:rPr>
                <w:rFonts w:ascii="Palemonas" w:hAnsi="Palemonas"/>
                <w:sz w:val="24"/>
                <w:szCs w:val="24"/>
                <w:lang w:val="lt-LT" w:eastAsia="lt-LT"/>
              </w:rPr>
              <w:br/>
              <w:t>1) Pastatų paskirties grupė: Negyvenamieji visuomeniniai kultūros paskirties pastatai, esantys kultūros paveldo objekto teritorijoje, jo apsaugos zonoje, kultūros paveldo vietovėje.</w:t>
            </w:r>
          </w:p>
          <w:p w14:paraId="6663D98E" w14:textId="77777777" w:rsidR="007A6979" w:rsidRPr="00EA186E" w:rsidRDefault="007A6979" w:rsidP="00A117EF">
            <w:pPr>
              <w:tabs>
                <w:tab w:val="left" w:pos="640"/>
              </w:tabs>
              <w:spacing w:after="160" w:line="276" w:lineRule="auto"/>
              <w:ind w:left="35"/>
              <w:jc w:val="both"/>
              <w:rPr>
                <w:rFonts w:ascii="Palemonas" w:eastAsia="Calibri" w:hAnsi="Palemonas"/>
                <w:sz w:val="24"/>
                <w:szCs w:val="24"/>
                <w:lang w:val="lt-LT" w:eastAsia="lt-LT"/>
              </w:rPr>
            </w:pPr>
          </w:p>
          <w:p w14:paraId="1F9E087C" w14:textId="77777777" w:rsidR="007A6979" w:rsidRPr="00EA186E" w:rsidRDefault="007A6979" w:rsidP="007A6979">
            <w:pPr>
              <w:numPr>
                <w:ilvl w:val="0"/>
                <w:numId w:val="35"/>
              </w:numPr>
              <w:tabs>
                <w:tab w:val="left" w:pos="640"/>
              </w:tabs>
              <w:spacing w:after="160" w:line="276" w:lineRule="auto"/>
              <w:ind w:left="37" w:hanging="37"/>
              <w:contextualSpacing/>
              <w:jc w:val="both"/>
              <w:rPr>
                <w:rFonts w:ascii="Palemonas" w:eastAsia="Arial" w:hAnsi="Palemonas"/>
                <w:sz w:val="24"/>
                <w:szCs w:val="24"/>
                <w:lang w:val="lt-LT" w:eastAsia="lt-LT"/>
              </w:rPr>
            </w:pPr>
            <w:r w:rsidRPr="00EA186E">
              <w:rPr>
                <w:rFonts w:ascii="Palemonas" w:eastAsia="Arial" w:hAnsi="Palemonas"/>
                <w:sz w:val="24"/>
                <w:szCs w:val="24"/>
                <w:lang w:eastAsia="lt-LT"/>
              </w:rPr>
              <w:lastRenderedPageBreak/>
              <w:t>Per pastaruosius 5 metus iki pasiūlymo pateikimo termino pabaigos turi būti parengęs ne mažiau kaip 1</w:t>
            </w:r>
            <w:r w:rsidRPr="00EA186E">
              <w:rPr>
                <w:rFonts w:ascii="Palemonas" w:eastAsia="Arial" w:hAnsi="Palemonas"/>
                <w:sz w:val="24"/>
                <w:szCs w:val="24"/>
                <w:lang w:val="lt-LT" w:eastAsia="lt-LT"/>
              </w:rPr>
              <w:t> </w:t>
            </w:r>
            <w:r w:rsidRPr="00EA186E">
              <w:rPr>
                <w:rFonts w:ascii="Palemonas" w:eastAsia="Arial" w:hAnsi="Palemonas"/>
                <w:sz w:val="24"/>
                <w:szCs w:val="24"/>
                <w:lang w:eastAsia="lt-LT"/>
              </w:rPr>
              <w:t xml:space="preserve">ypatingojo statinio, negyvenamųjų pastatų (visuomeninės paskirties (pagal STR 2.02.02:2004 </w:t>
            </w:r>
            <w:r w:rsidRPr="00EA186E">
              <w:rPr>
                <w:rFonts w:ascii="Palemonas" w:eastAsia="Arial" w:hAnsi="Palemonas"/>
                <w:sz w:val="24"/>
                <w:szCs w:val="24"/>
                <w:lang w:val="lt-LT" w:eastAsia="lt-LT"/>
              </w:rPr>
              <w:t>„</w:t>
            </w:r>
            <w:r w:rsidRPr="00EA186E">
              <w:rPr>
                <w:rFonts w:ascii="Palemonas" w:eastAsia="Arial" w:hAnsi="Palemonas"/>
                <w:sz w:val="24"/>
                <w:szCs w:val="24"/>
                <w:lang w:eastAsia="lt-LT"/>
              </w:rPr>
              <w:t>Visuomeninės paskirties statiniai</w:t>
            </w:r>
            <w:r w:rsidRPr="00EA186E">
              <w:rPr>
                <w:rFonts w:ascii="Palemonas" w:eastAsia="Arial" w:hAnsi="Palemonas"/>
                <w:sz w:val="24"/>
                <w:szCs w:val="24"/>
                <w:lang w:val="lt-LT" w:eastAsia="lt-LT"/>
              </w:rPr>
              <w:t>“</w:t>
            </w:r>
            <w:r w:rsidRPr="00EA186E">
              <w:rPr>
                <w:rFonts w:ascii="Palemonas" w:eastAsia="Arial" w:hAnsi="Palemonas"/>
                <w:sz w:val="24"/>
                <w:szCs w:val="24"/>
                <w:lang w:eastAsia="lt-LT"/>
              </w:rPr>
              <w:t>)) naujos statybos techninį projektą ir (arba) techninį darbo projektą, kuriam gautas statybą leidžiantis dokumentas.</w:t>
            </w:r>
          </w:p>
          <w:p w14:paraId="0CB8461B" w14:textId="77777777" w:rsidR="007A6979" w:rsidRPr="00EA186E" w:rsidRDefault="007A6979" w:rsidP="00A117EF">
            <w:pPr>
              <w:tabs>
                <w:tab w:val="left" w:pos="361"/>
                <w:tab w:val="left" w:pos="640"/>
              </w:tabs>
              <w:spacing w:after="160" w:line="276" w:lineRule="auto"/>
              <w:jc w:val="both"/>
              <w:rPr>
                <w:rFonts w:ascii="Palemonas" w:hAnsi="Palemonas"/>
                <w:sz w:val="24"/>
                <w:szCs w:val="24"/>
                <w:lang w:val="lt-LT" w:eastAsia="lt-LT"/>
              </w:rPr>
            </w:pPr>
            <w:r w:rsidRPr="00EA186E">
              <w:rPr>
                <w:rFonts w:ascii="Palemonas" w:eastAsia="Arial" w:hAnsi="Palemonas"/>
                <w:sz w:val="24"/>
                <w:szCs w:val="24"/>
                <w:lang w:val="lt-LT" w:eastAsia="lt-LT"/>
              </w:rPr>
              <w:t>Jei kvalifikacijos dokumente yra nurodyta visa reikalaujama statinių grupė (neišskirti/nenurodyti pogrupiai) arba nurodytas konkretus pogrupis, atitinkantis nurodytą kvalifikacijos reikalavime, – tokie kvalifikacijos dokumentai yra tinkami.</w:t>
            </w:r>
          </w:p>
        </w:tc>
        <w:tc>
          <w:tcPr>
            <w:tcW w:w="2977" w:type="dxa"/>
            <w:tcBorders>
              <w:top w:val="single" w:sz="4" w:space="0" w:color="000000"/>
              <w:left w:val="single" w:sz="4" w:space="0" w:color="000000"/>
              <w:bottom w:val="single" w:sz="4" w:space="0" w:color="000000"/>
              <w:right w:val="single" w:sz="4" w:space="0" w:color="000000"/>
            </w:tcBorders>
            <w:hideMark/>
          </w:tcPr>
          <w:p w14:paraId="1466311C" w14:textId="77777777" w:rsidR="007A6979" w:rsidRPr="00EA186E" w:rsidRDefault="007A6979" w:rsidP="00A117EF">
            <w:pPr>
              <w:spacing w:after="160" w:line="276" w:lineRule="auto"/>
              <w:jc w:val="both"/>
              <w:rPr>
                <w:rFonts w:ascii="Palemonas" w:eastAsia="Calibri" w:hAnsi="Palemonas"/>
                <w:i/>
                <w:sz w:val="24"/>
                <w:szCs w:val="24"/>
                <w:lang w:val="lt-LT" w:eastAsia="lt-LT"/>
              </w:rPr>
            </w:pPr>
            <w:r w:rsidRPr="00EA186E">
              <w:rPr>
                <w:rFonts w:ascii="Palemonas" w:eastAsia="Calibri" w:hAnsi="Palemonas"/>
                <w:sz w:val="24"/>
                <w:szCs w:val="24"/>
                <w:lang w:val="lt-LT" w:eastAsia="lt-LT"/>
              </w:rPr>
              <w:lastRenderedPageBreak/>
              <w:t>1. Specialistų (-o), kurie (-</w:t>
            </w:r>
            <w:proofErr w:type="spellStart"/>
            <w:r w:rsidRPr="00EA186E">
              <w:rPr>
                <w:rFonts w:ascii="Palemonas" w:eastAsia="Calibri" w:hAnsi="Palemonas"/>
                <w:sz w:val="24"/>
                <w:szCs w:val="24"/>
                <w:lang w:val="lt-LT" w:eastAsia="lt-LT"/>
              </w:rPr>
              <w:t>is</w:t>
            </w:r>
            <w:proofErr w:type="spellEnd"/>
            <w:r w:rsidRPr="00EA186E">
              <w:rPr>
                <w:rFonts w:ascii="Palemonas" w:eastAsia="Calibri" w:hAnsi="Palemonas"/>
                <w:sz w:val="24"/>
                <w:szCs w:val="24"/>
                <w:lang w:val="lt-LT" w:eastAsia="lt-LT"/>
              </w:rPr>
              <w:t>) bus atsakingi (-</w:t>
            </w:r>
            <w:proofErr w:type="spellStart"/>
            <w:r w:rsidRPr="00EA186E">
              <w:rPr>
                <w:rFonts w:ascii="Palemonas" w:eastAsia="Calibri" w:hAnsi="Palemonas"/>
                <w:sz w:val="24"/>
                <w:szCs w:val="24"/>
                <w:lang w:val="lt-LT" w:eastAsia="lt-LT"/>
              </w:rPr>
              <w:t>as</w:t>
            </w:r>
            <w:proofErr w:type="spellEnd"/>
            <w:r w:rsidRPr="00EA186E">
              <w:rPr>
                <w:rFonts w:ascii="Palemonas" w:eastAsia="Calibri" w:hAnsi="Palemonas"/>
                <w:sz w:val="24"/>
                <w:szCs w:val="24"/>
                <w:lang w:val="lt-LT" w:eastAsia="lt-LT"/>
              </w:rPr>
              <w:t xml:space="preserve">) už pirkimo sutarties </w:t>
            </w:r>
            <w:r w:rsidRPr="00EA186E">
              <w:rPr>
                <w:rFonts w:ascii="Palemonas" w:eastAsia="Calibri" w:hAnsi="Palemonas"/>
                <w:spacing w:val="-2"/>
                <w:sz w:val="24"/>
                <w:szCs w:val="24"/>
                <w:lang w:eastAsia="lt-LT"/>
              </w:rPr>
              <w:t>vykdymą, sąrašas (SPS 11 priedas).</w:t>
            </w:r>
          </w:p>
          <w:p w14:paraId="2F76B499" w14:textId="77777777" w:rsidR="007A6979" w:rsidRPr="00EA186E" w:rsidRDefault="007A6979" w:rsidP="00A117EF">
            <w:pPr>
              <w:spacing w:after="160" w:line="276" w:lineRule="auto"/>
              <w:jc w:val="both"/>
              <w:rPr>
                <w:rFonts w:ascii="Palemonas" w:eastAsia="Calibri" w:hAnsi="Palemonas"/>
                <w:sz w:val="24"/>
                <w:szCs w:val="24"/>
                <w:lang w:val="lt-LT" w:eastAsia="lt-LT"/>
              </w:rPr>
            </w:pPr>
            <w:r w:rsidRPr="00EA186E">
              <w:rPr>
                <w:rFonts w:eastAsia="Calibri"/>
                <w:sz w:val="24"/>
                <w:szCs w:val="24"/>
                <w:lang w:val="lt-LT" w:eastAsia="lt-LT"/>
              </w:rPr>
              <w:t> </w:t>
            </w:r>
            <w:r w:rsidRPr="00EA186E">
              <w:rPr>
                <w:rFonts w:ascii="Palemonas" w:eastAsia="Calibri" w:hAnsi="Palemonas"/>
                <w:sz w:val="24"/>
                <w:szCs w:val="24"/>
                <w:lang w:val="lt-LT" w:eastAsia="lt-LT"/>
              </w:rPr>
              <w:t xml:space="preserve">2. VĮ „Statybos sektoriaus vystymo agentūra“ arba Lietuvos architektų rūmai, tiekėjo siūlomam specialistui išduoto kvalifikacijos atestato arba užsienio šalies specialistams* išduoti teisės pripažinimo dokumentai patvirtinantys turimą kvalifikaciją kilmės šalyje, </w:t>
            </w:r>
            <w:r w:rsidRPr="00EA186E">
              <w:rPr>
                <w:rFonts w:ascii="Palemonas" w:eastAsia="Calibri" w:hAnsi="Palemonas"/>
                <w:sz w:val="24"/>
                <w:szCs w:val="24"/>
                <w:lang w:val="lt-LT" w:eastAsia="lt-LT"/>
              </w:rPr>
              <w:lastRenderedPageBreak/>
              <w:t>arba nuorodos į nacionalines duomenų bazes bet kurioje valstybėje narėje, prie kurių pirkimo vykdytojas turės galimybę tiesiogiai ir neatlygintinai prisijungęs susipažinti su reikalaujamais dokumentais ir (ar) informacija.</w:t>
            </w:r>
          </w:p>
          <w:p w14:paraId="77FB189C" w14:textId="77777777" w:rsidR="007A6979" w:rsidRPr="00EA186E" w:rsidRDefault="007A6979" w:rsidP="00A117EF">
            <w:pPr>
              <w:spacing w:after="160" w:line="276" w:lineRule="auto"/>
              <w:jc w:val="both"/>
              <w:rPr>
                <w:rFonts w:ascii="Palemonas" w:eastAsia="Calibri" w:hAnsi="Palemonas"/>
                <w:sz w:val="24"/>
                <w:szCs w:val="24"/>
                <w:lang w:val="lt-LT" w:eastAsia="lt-LT"/>
              </w:rPr>
            </w:pPr>
            <w:r w:rsidRPr="00EA186E">
              <w:rPr>
                <w:rFonts w:ascii="Palemonas" w:eastAsia="Calibri" w:hAnsi="Palemonas"/>
                <w:sz w:val="24"/>
                <w:szCs w:val="24"/>
                <w:lang w:val="lt-LT" w:eastAsia="lt-LT"/>
              </w:rPr>
              <w:t>3. Statinio projektui išduotas Statybą leidžiantis dokumentas ir (arba) kiti dokumentai, iš kurių būtų galima nustatyti, kad siūlomas specialistas ėjo atitinkamas pareigas šiame projekte.</w:t>
            </w:r>
          </w:p>
          <w:p w14:paraId="76EC205D" w14:textId="77777777" w:rsidR="007A6979" w:rsidRPr="00EA186E" w:rsidRDefault="007A6979" w:rsidP="00A117EF">
            <w:pPr>
              <w:spacing w:after="120" w:line="276" w:lineRule="auto"/>
              <w:jc w:val="both"/>
              <w:rPr>
                <w:rFonts w:ascii="Palemonas" w:eastAsia="Calibri" w:hAnsi="Palemonas"/>
                <w:i/>
                <w:iCs/>
                <w:sz w:val="24"/>
                <w:szCs w:val="24"/>
                <w:lang w:val="lt-LT"/>
              </w:rPr>
            </w:pPr>
            <w:r w:rsidRPr="00EA186E">
              <w:rPr>
                <w:rFonts w:ascii="Palemonas" w:eastAsia="Calibri" w:hAnsi="Palemonas"/>
                <w:sz w:val="24"/>
                <w:szCs w:val="24"/>
                <w:lang w:val="lt-LT"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w:t>
            </w:r>
            <w:r w:rsidRPr="00EA186E">
              <w:rPr>
                <w:rFonts w:ascii="Palemonas" w:eastAsia="Calibri" w:hAnsi="Palemonas"/>
                <w:spacing w:val="-4"/>
                <w:sz w:val="24"/>
                <w:szCs w:val="24"/>
                <w:lang w:eastAsia="lt-LT"/>
              </w:rPr>
              <w:t>judėjimo valstybėse narėse teisėmis.</w:t>
            </w:r>
          </w:p>
          <w:p w14:paraId="5BA28E30" w14:textId="77777777" w:rsidR="007A6979" w:rsidRPr="00EA186E" w:rsidRDefault="007A6979" w:rsidP="00A117EF">
            <w:pPr>
              <w:spacing w:line="276" w:lineRule="auto"/>
              <w:jc w:val="both"/>
              <w:rPr>
                <w:rFonts w:ascii="Palemonas" w:eastAsia="Calibri" w:hAnsi="Palemonas"/>
                <w:sz w:val="24"/>
                <w:szCs w:val="24"/>
                <w:lang w:val="lt-LT"/>
              </w:rPr>
            </w:pPr>
            <w:r w:rsidRPr="00EA186E">
              <w:rPr>
                <w:rFonts w:ascii="Palemonas" w:eastAsia="Calibri" w:hAnsi="Palemonas"/>
                <w:sz w:val="24"/>
                <w:szCs w:val="24"/>
                <w:lang w:val="lt-LT" w:eastAsia="lt-LT"/>
              </w:rPr>
              <w:t xml:space="preserve">Užsienio šalies specialisto* </w:t>
            </w:r>
            <w:r w:rsidRPr="00EA186E">
              <w:rPr>
                <w:rFonts w:ascii="Palemonas" w:eastAsia="Calibri" w:hAnsi="Palemonas"/>
                <w:spacing w:val="-2"/>
                <w:sz w:val="24"/>
                <w:szCs w:val="24"/>
                <w:lang w:eastAsia="lt-LT"/>
              </w:rPr>
              <w:t>turimos kvalifikacijos patvirtinimo</w:t>
            </w:r>
            <w:r w:rsidRPr="00EA186E">
              <w:rPr>
                <w:rFonts w:ascii="Palemonas" w:eastAsia="Calibri" w:hAnsi="Palemonas"/>
                <w:sz w:val="24"/>
                <w:szCs w:val="24"/>
                <w:lang w:val="lt-LT" w:eastAsia="lt-LT"/>
              </w:rPr>
              <w:t xml:space="preserve"> dokumentai Lietuvoje gali būti išduoti ir po pasiūlymų pateikimo datos, bet iki pirkimo sutarties sudarymo, tačiau pačią teisę specialistas kilmės šalyje turi būti įgijęs iki pasiūlymų pateikimo termino pabaigos.</w:t>
            </w:r>
          </w:p>
        </w:tc>
        <w:tc>
          <w:tcPr>
            <w:tcW w:w="2977" w:type="dxa"/>
            <w:tcBorders>
              <w:top w:val="single" w:sz="4" w:space="0" w:color="000000"/>
              <w:left w:val="single" w:sz="4" w:space="0" w:color="000000"/>
              <w:bottom w:val="single" w:sz="4" w:space="0" w:color="000000"/>
              <w:right w:val="single" w:sz="4" w:space="0" w:color="000000"/>
            </w:tcBorders>
          </w:tcPr>
          <w:p w14:paraId="0635B1C4" w14:textId="77777777" w:rsidR="007A6979" w:rsidRPr="00EA186E" w:rsidRDefault="007A6979" w:rsidP="007A6979">
            <w:pPr>
              <w:numPr>
                <w:ilvl w:val="0"/>
                <w:numId w:val="36"/>
              </w:numPr>
              <w:spacing w:after="160" w:line="276" w:lineRule="auto"/>
              <w:ind w:left="0" w:hanging="77"/>
              <w:contextualSpacing/>
              <w:jc w:val="both"/>
              <w:rPr>
                <w:rFonts w:ascii="Palemonas" w:hAnsi="Palemonas"/>
                <w:sz w:val="24"/>
                <w:szCs w:val="24"/>
                <w:lang w:val="lt-LT" w:eastAsia="lt-LT"/>
              </w:rPr>
            </w:pPr>
            <w:r w:rsidRPr="00EA186E">
              <w:rPr>
                <w:rFonts w:ascii="Palemonas" w:hAnsi="Palemonas"/>
                <w:sz w:val="24"/>
                <w:szCs w:val="24"/>
                <w:lang w:val="lt-LT" w:eastAsia="lt-LT"/>
              </w:rPr>
              <w:lastRenderedPageBreak/>
              <w:t>jeigu pasiūlymą teikia ūkio subjektų grupė – reikalavimą turi atitikti ūkio subjektų grupės nario (-</w:t>
            </w:r>
            <w:proofErr w:type="spellStart"/>
            <w:r w:rsidRPr="00EA186E">
              <w:rPr>
                <w:rFonts w:ascii="Palemonas" w:hAnsi="Palemonas"/>
                <w:sz w:val="24"/>
                <w:szCs w:val="24"/>
                <w:lang w:val="lt-LT" w:eastAsia="lt-LT"/>
              </w:rPr>
              <w:t>ių</w:t>
            </w:r>
            <w:proofErr w:type="spellEnd"/>
            <w:r w:rsidRPr="00EA186E">
              <w:rPr>
                <w:rFonts w:ascii="Palemonas" w:hAnsi="Palemonas"/>
                <w:sz w:val="24"/>
                <w:szCs w:val="24"/>
                <w:lang w:val="lt-LT" w:eastAsia="lt-LT"/>
              </w:rPr>
              <w:t>) specialistai, atsižvelgiant į jų prisiimamus įsipareigojimus pirkimo sutarčiai vykdyti;</w:t>
            </w:r>
          </w:p>
          <w:p w14:paraId="54F15603" w14:textId="77777777" w:rsidR="007A6979" w:rsidRPr="00EA186E" w:rsidRDefault="007A6979" w:rsidP="007A6979">
            <w:pPr>
              <w:numPr>
                <w:ilvl w:val="0"/>
                <w:numId w:val="36"/>
              </w:numPr>
              <w:spacing w:after="160" w:line="276" w:lineRule="auto"/>
              <w:ind w:left="0" w:hanging="77"/>
              <w:contextualSpacing/>
              <w:jc w:val="both"/>
              <w:rPr>
                <w:rFonts w:ascii="Palemonas" w:hAnsi="Palemonas"/>
                <w:sz w:val="24"/>
                <w:szCs w:val="24"/>
                <w:lang w:val="lt-LT" w:eastAsia="lt-LT"/>
              </w:rPr>
            </w:pPr>
            <w:r w:rsidRPr="00EA186E">
              <w:rPr>
                <w:rFonts w:ascii="Palemonas" w:hAnsi="Palemonas"/>
                <w:sz w:val="24"/>
                <w:szCs w:val="24"/>
                <w:lang w:val="lt-LT" w:eastAsia="lt-LT"/>
              </w:rPr>
              <w:t>tiekėjas gali remtis kitų ūkio subjektų pajėgumais tik tuo atveju, jeigu tie subjektai (jų darbuotojai) patys vykdys tą pirkimo sutarties dalį, kuriai reikia jų turimų pajėgumų;</w:t>
            </w:r>
          </w:p>
          <w:p w14:paraId="497D9891" w14:textId="77777777" w:rsidR="007A6979" w:rsidRPr="00EA186E" w:rsidRDefault="007A6979" w:rsidP="007A6979">
            <w:pPr>
              <w:numPr>
                <w:ilvl w:val="0"/>
                <w:numId w:val="36"/>
              </w:numPr>
              <w:spacing w:after="160" w:line="276" w:lineRule="auto"/>
              <w:ind w:left="33" w:hanging="110"/>
              <w:contextualSpacing/>
              <w:jc w:val="both"/>
              <w:rPr>
                <w:rFonts w:ascii="Palemonas" w:eastAsia="Calibri" w:hAnsi="Palemonas"/>
                <w:sz w:val="24"/>
                <w:szCs w:val="24"/>
                <w:lang w:val="lt-LT" w:eastAsia="lt-LT"/>
              </w:rPr>
            </w:pPr>
            <w:r w:rsidRPr="00EA186E">
              <w:rPr>
                <w:rFonts w:ascii="Palemonas" w:hAnsi="Palemonas"/>
                <w:sz w:val="24"/>
                <w:szCs w:val="24"/>
                <w:lang w:val="lt-LT" w:eastAsia="lt-LT"/>
              </w:rPr>
              <w:t xml:space="preserve">subtiekėjai – jei tiekėjas (jo pasitelkiami </w:t>
            </w:r>
            <w:r w:rsidRPr="00EA186E">
              <w:rPr>
                <w:rFonts w:ascii="Palemonas" w:hAnsi="Palemonas"/>
                <w:sz w:val="24"/>
                <w:szCs w:val="24"/>
                <w:lang w:val="lt-LT" w:eastAsia="lt-LT"/>
              </w:rPr>
              <w:lastRenderedPageBreak/>
              <w:t>specialistai) pats atitinka nustatytą reikalavimą, tačiau ketina pasitelkti subtiekėjus (jo specialistus), subtiekėjų specialistai privalo atitikti nustatytus reikalavimus, jeigu subtiekėjai (jų darbuotojai) patys vykdys tą pirkimo</w:t>
            </w:r>
            <w:r w:rsidRPr="00EA186E">
              <w:rPr>
                <w:rFonts w:ascii="Palemonas" w:hAnsi="Palemonas"/>
                <w:color w:val="000000"/>
                <w:sz w:val="24"/>
                <w:szCs w:val="24"/>
                <w:lang w:val="lt-LT" w:eastAsia="lt-LT"/>
              </w:rPr>
              <w:t xml:space="preserve"> </w:t>
            </w:r>
            <w:r w:rsidRPr="00EA186E">
              <w:rPr>
                <w:rFonts w:ascii="Palemonas" w:hAnsi="Palemonas"/>
                <w:sz w:val="24"/>
                <w:szCs w:val="24"/>
                <w:lang w:val="lt-LT" w:eastAsia="lt-LT"/>
              </w:rPr>
              <w:t>sutarties dalį, kuriai reikia nustatytos kvalifikacijos.</w:t>
            </w:r>
          </w:p>
        </w:tc>
      </w:tr>
      <w:tr w:rsidR="007A6979" w:rsidRPr="00EA186E" w14:paraId="0BA2060B" w14:textId="77777777" w:rsidTr="00A117EF">
        <w:tc>
          <w:tcPr>
            <w:tcW w:w="567" w:type="dxa"/>
            <w:tcBorders>
              <w:top w:val="single" w:sz="4" w:space="0" w:color="000000"/>
              <w:left w:val="single" w:sz="4" w:space="0" w:color="000000"/>
              <w:bottom w:val="single" w:sz="4" w:space="0" w:color="000000"/>
              <w:right w:val="single" w:sz="4" w:space="0" w:color="000000"/>
            </w:tcBorders>
            <w:hideMark/>
          </w:tcPr>
          <w:p w14:paraId="6C999FD7" w14:textId="77777777" w:rsidR="007A6979" w:rsidRPr="00EA186E" w:rsidRDefault="007A6979" w:rsidP="00A117EF">
            <w:pPr>
              <w:tabs>
                <w:tab w:val="left" w:pos="360"/>
              </w:tabs>
              <w:spacing w:before="60" w:line="276" w:lineRule="auto"/>
              <w:ind w:left="-7"/>
              <w:contextualSpacing/>
              <w:jc w:val="both"/>
              <w:rPr>
                <w:rFonts w:ascii="Palemonas" w:eastAsia="Calibri" w:hAnsi="Palemonas"/>
                <w:iCs/>
                <w:sz w:val="24"/>
                <w:szCs w:val="24"/>
                <w:lang w:eastAsia="lt-LT"/>
              </w:rPr>
            </w:pPr>
            <w:r w:rsidRPr="00EA186E">
              <w:rPr>
                <w:rFonts w:ascii="Palemonas" w:eastAsia="Calibri" w:hAnsi="Palemonas"/>
                <w:iCs/>
                <w:sz w:val="24"/>
                <w:szCs w:val="24"/>
                <w:lang w:eastAsia="lt-LT"/>
              </w:rPr>
              <w:lastRenderedPageBreak/>
              <w:t>2.</w:t>
            </w:r>
          </w:p>
        </w:tc>
        <w:tc>
          <w:tcPr>
            <w:tcW w:w="3402" w:type="dxa"/>
            <w:tcBorders>
              <w:top w:val="single" w:sz="4" w:space="0" w:color="000000"/>
              <w:left w:val="single" w:sz="4" w:space="0" w:color="000000"/>
              <w:bottom w:val="single" w:sz="4" w:space="0" w:color="000000"/>
              <w:right w:val="single" w:sz="4" w:space="0" w:color="000000"/>
            </w:tcBorders>
          </w:tcPr>
          <w:p w14:paraId="5C95E73A" w14:textId="77777777" w:rsidR="007A6979" w:rsidRPr="00EA186E" w:rsidRDefault="007A6979" w:rsidP="00A117EF">
            <w:pPr>
              <w:spacing w:after="120" w:line="276" w:lineRule="auto"/>
              <w:ind w:firstLine="5"/>
              <w:jc w:val="both"/>
              <w:rPr>
                <w:rFonts w:ascii="Palemonas" w:eastAsia="Calibri" w:hAnsi="Palemonas"/>
                <w:sz w:val="24"/>
                <w:szCs w:val="24"/>
                <w:lang w:val="lt-LT" w:eastAsia="lt-LT"/>
              </w:rPr>
            </w:pPr>
            <w:r w:rsidRPr="00EA186E">
              <w:rPr>
                <w:rFonts w:ascii="Palemonas" w:eastAsia="Calibri" w:hAnsi="Palemonas"/>
                <w:sz w:val="24"/>
                <w:szCs w:val="24"/>
                <w:lang w:val="lt-LT" w:eastAsia="lt-LT"/>
              </w:rPr>
              <w:t>Bent 1 (vieną) specialistą, kuris laimėjimo atveju vykdys pirkimo sutartį, atitinkantį visus šiuos reikalavimus:</w:t>
            </w:r>
          </w:p>
          <w:p w14:paraId="7DD47A1A" w14:textId="77777777" w:rsidR="007A6979" w:rsidRPr="00EA186E" w:rsidRDefault="007A6979" w:rsidP="007A6979">
            <w:pPr>
              <w:numPr>
                <w:ilvl w:val="0"/>
                <w:numId w:val="38"/>
              </w:numPr>
              <w:tabs>
                <w:tab w:val="left" w:pos="301"/>
                <w:tab w:val="left" w:pos="606"/>
                <w:tab w:val="left" w:pos="640"/>
              </w:tabs>
              <w:spacing w:after="160" w:line="276" w:lineRule="auto"/>
              <w:ind w:left="0" w:firstLine="0"/>
              <w:contextualSpacing/>
              <w:jc w:val="both"/>
              <w:rPr>
                <w:rFonts w:ascii="Palemonas" w:hAnsi="Palemonas"/>
                <w:strike/>
                <w:sz w:val="24"/>
                <w:szCs w:val="24"/>
                <w:lang w:val="lt-LT" w:eastAsia="lt-LT"/>
              </w:rPr>
            </w:pPr>
            <w:r w:rsidRPr="00EA186E">
              <w:rPr>
                <w:rFonts w:ascii="Palemonas" w:hAnsi="Palemonas"/>
                <w:sz w:val="24"/>
                <w:szCs w:val="24"/>
                <w:lang w:val="lt-LT" w:eastAsia="lt-LT"/>
              </w:rPr>
              <w:lastRenderedPageBreak/>
              <w:t xml:space="preserve">Turi teisę eiti </w:t>
            </w:r>
            <w:r w:rsidRPr="00EA186E">
              <w:rPr>
                <w:rFonts w:ascii="Palemonas" w:hAnsi="Palemonas"/>
                <w:b/>
                <w:bCs/>
                <w:sz w:val="24"/>
                <w:szCs w:val="24"/>
                <w:lang w:val="lt-LT" w:eastAsia="en-GB"/>
              </w:rPr>
              <w:t>ypatingojo statinio architektūrinės dalies projekto vadovo</w:t>
            </w:r>
            <w:r w:rsidRPr="00EA186E">
              <w:rPr>
                <w:rFonts w:ascii="Palemonas" w:hAnsi="Palemonas"/>
                <w:sz w:val="24"/>
                <w:szCs w:val="24"/>
                <w:lang w:val="lt-LT" w:eastAsia="en-GB"/>
              </w:rPr>
              <w:t xml:space="preserve"> </w:t>
            </w:r>
            <w:r w:rsidRPr="00EA186E">
              <w:rPr>
                <w:rFonts w:ascii="Palemonas" w:hAnsi="Palemonas"/>
                <w:sz w:val="24"/>
                <w:szCs w:val="24"/>
                <w:lang w:val="lt-LT" w:eastAsia="lt-LT"/>
              </w:rPr>
              <w:t xml:space="preserve">ir </w:t>
            </w:r>
            <w:r w:rsidRPr="00EA186E">
              <w:rPr>
                <w:rFonts w:ascii="Palemonas" w:hAnsi="Palemonas"/>
                <w:b/>
                <w:bCs/>
                <w:sz w:val="24"/>
                <w:szCs w:val="24"/>
                <w:lang w:val="lt-LT" w:eastAsia="en-GB"/>
              </w:rPr>
              <w:t>ypatingojo statinio architektūrinės dalies projekto vykdymo priežiūros vadovo</w:t>
            </w:r>
            <w:r w:rsidRPr="00EA186E">
              <w:rPr>
                <w:rFonts w:ascii="Palemonas" w:hAnsi="Palemonas"/>
                <w:sz w:val="24"/>
                <w:szCs w:val="24"/>
                <w:lang w:val="lt-LT" w:eastAsia="lt-LT"/>
              </w:rPr>
              <w:t xml:space="preserve"> pareigas:</w:t>
            </w:r>
            <w:r w:rsidRPr="00EA186E">
              <w:rPr>
                <w:rFonts w:ascii="Palemonas" w:hAnsi="Palemonas"/>
                <w:sz w:val="24"/>
                <w:szCs w:val="24"/>
                <w:lang w:val="lt-LT" w:eastAsia="lt-LT"/>
              </w:rPr>
              <w:br/>
              <w:t xml:space="preserve">1) Statinių grupė: Negyvenamieji visuomeniniai kultūros paskirties pastatai, įskaitant statinius, esančius kultūros paveldo objekto teritorijoje, apsaugos zonoje ar kultūros paveldo vietovėje. </w:t>
            </w:r>
          </w:p>
          <w:p w14:paraId="5B5D3613" w14:textId="77777777" w:rsidR="007A6979" w:rsidRPr="00EA186E" w:rsidRDefault="007A6979" w:rsidP="00A117EF">
            <w:pPr>
              <w:spacing w:after="160" w:line="276" w:lineRule="auto"/>
              <w:jc w:val="both"/>
              <w:rPr>
                <w:rFonts w:ascii="Palemonas" w:eastAsia="Calibri" w:hAnsi="Palemonas"/>
                <w:sz w:val="24"/>
                <w:szCs w:val="24"/>
                <w:lang w:val="lt-LT" w:eastAsia="en-GB"/>
              </w:rPr>
            </w:pPr>
          </w:p>
          <w:p w14:paraId="21F04FD8" w14:textId="77777777" w:rsidR="007A6979" w:rsidRPr="00EA186E" w:rsidRDefault="007A6979" w:rsidP="00A117EF">
            <w:pPr>
              <w:tabs>
                <w:tab w:val="left" w:pos="640"/>
              </w:tabs>
              <w:spacing w:after="160" w:line="276" w:lineRule="auto"/>
              <w:jc w:val="both"/>
              <w:rPr>
                <w:rFonts w:ascii="Palemonas" w:eastAsia="Calibri" w:hAnsi="Palemonas"/>
                <w:bCs/>
                <w:sz w:val="24"/>
                <w:szCs w:val="24"/>
                <w:lang w:val="lt-LT" w:eastAsia="lt-LT"/>
              </w:rPr>
            </w:pPr>
            <w:r w:rsidRPr="00EA186E">
              <w:rPr>
                <w:rFonts w:ascii="Palemonas" w:hAnsi="Palemonas"/>
                <w:sz w:val="24"/>
                <w:szCs w:val="24"/>
                <w:lang w:val="lt-LT" w:eastAsia="lt-LT"/>
              </w:rPr>
              <w:t>Per pastaruosius 5 metus iki pasiūlymo pateikimo termino pabaigos turi būti parengęs ne mažiau kaip 1 ypatingojo statinio, negyvenamųjų (visuomeninės paskirties) pastatų naujos statybos techninio projekto arba techninio darbo projekto, kuriam gautas  teigiamas bendrosios ekspertizės aktas, architektūrinę dalį.</w:t>
            </w:r>
          </w:p>
        </w:tc>
        <w:tc>
          <w:tcPr>
            <w:tcW w:w="2977" w:type="dxa"/>
            <w:tcBorders>
              <w:top w:val="single" w:sz="4" w:space="0" w:color="000000"/>
              <w:left w:val="single" w:sz="4" w:space="0" w:color="000000"/>
              <w:bottom w:val="single" w:sz="4" w:space="0" w:color="000000"/>
              <w:right w:val="single" w:sz="4" w:space="0" w:color="000000"/>
            </w:tcBorders>
          </w:tcPr>
          <w:p w14:paraId="1B33DC40" w14:textId="77777777" w:rsidR="007A6979" w:rsidRPr="00EA186E" w:rsidRDefault="007A6979" w:rsidP="00A117EF">
            <w:pPr>
              <w:spacing w:after="120" w:line="276" w:lineRule="auto"/>
              <w:jc w:val="both"/>
              <w:rPr>
                <w:rFonts w:ascii="Palemonas" w:eastAsia="Calibri" w:hAnsi="Palemonas"/>
                <w:sz w:val="24"/>
                <w:szCs w:val="24"/>
                <w:lang w:val="lt-LT" w:eastAsia="lt-LT"/>
              </w:rPr>
            </w:pPr>
            <w:r w:rsidRPr="00EA186E">
              <w:rPr>
                <w:rFonts w:ascii="Palemonas" w:eastAsia="Calibri" w:hAnsi="Palemonas"/>
                <w:sz w:val="24"/>
                <w:szCs w:val="24"/>
                <w:lang w:val="lt-LT" w:eastAsia="lt-LT"/>
              </w:rPr>
              <w:lastRenderedPageBreak/>
              <w:t>1. Specialistų (-o), kurie (-</w:t>
            </w:r>
            <w:proofErr w:type="spellStart"/>
            <w:r w:rsidRPr="00EA186E">
              <w:rPr>
                <w:rFonts w:ascii="Palemonas" w:eastAsia="Calibri" w:hAnsi="Palemonas"/>
                <w:sz w:val="24"/>
                <w:szCs w:val="24"/>
                <w:lang w:val="lt-LT" w:eastAsia="lt-LT"/>
              </w:rPr>
              <w:t>is</w:t>
            </w:r>
            <w:proofErr w:type="spellEnd"/>
            <w:r w:rsidRPr="00EA186E">
              <w:rPr>
                <w:rFonts w:ascii="Palemonas" w:eastAsia="Calibri" w:hAnsi="Palemonas"/>
                <w:sz w:val="24"/>
                <w:szCs w:val="24"/>
                <w:lang w:val="lt-LT" w:eastAsia="lt-LT"/>
              </w:rPr>
              <w:t>) bus atsakingi (-</w:t>
            </w:r>
            <w:proofErr w:type="spellStart"/>
            <w:r w:rsidRPr="00EA186E">
              <w:rPr>
                <w:rFonts w:ascii="Palemonas" w:eastAsia="Calibri" w:hAnsi="Palemonas"/>
                <w:sz w:val="24"/>
                <w:szCs w:val="24"/>
                <w:lang w:val="lt-LT" w:eastAsia="lt-LT"/>
              </w:rPr>
              <w:t>as</w:t>
            </w:r>
            <w:proofErr w:type="spellEnd"/>
            <w:r w:rsidRPr="00EA186E">
              <w:rPr>
                <w:rFonts w:ascii="Palemonas" w:eastAsia="Calibri" w:hAnsi="Palemonas"/>
                <w:sz w:val="24"/>
                <w:szCs w:val="24"/>
                <w:lang w:val="lt-LT" w:eastAsia="lt-LT"/>
              </w:rPr>
              <w:t xml:space="preserve">) už pirkimo sutarties </w:t>
            </w:r>
            <w:r w:rsidRPr="00EA186E">
              <w:rPr>
                <w:rFonts w:ascii="Palemonas" w:eastAsia="Calibri" w:hAnsi="Palemonas"/>
                <w:spacing w:val="-2"/>
                <w:sz w:val="24"/>
                <w:szCs w:val="24"/>
                <w:lang w:eastAsia="lt-LT"/>
              </w:rPr>
              <w:t>vykdymą, sąrašas (SPS 11 priedas).</w:t>
            </w:r>
          </w:p>
          <w:p w14:paraId="2F95415E" w14:textId="77777777" w:rsidR="007A6979" w:rsidRPr="00EA186E" w:rsidRDefault="007A6979" w:rsidP="00A117EF">
            <w:pPr>
              <w:spacing w:after="120" w:line="276" w:lineRule="auto"/>
              <w:jc w:val="both"/>
              <w:rPr>
                <w:rFonts w:ascii="Palemonas" w:eastAsia="Calibri" w:hAnsi="Palemonas"/>
                <w:sz w:val="24"/>
                <w:szCs w:val="24"/>
                <w:lang w:val="lt-LT" w:eastAsia="lt-LT"/>
              </w:rPr>
            </w:pPr>
            <w:r w:rsidRPr="00EA186E">
              <w:rPr>
                <w:rFonts w:ascii="Palemonas" w:eastAsia="Calibri" w:hAnsi="Palemonas"/>
                <w:sz w:val="24"/>
                <w:szCs w:val="24"/>
                <w:lang w:val="lt-LT" w:eastAsia="lt-LT"/>
              </w:rPr>
              <w:lastRenderedPageBreak/>
              <w:t>2. Lietuvos architektų rūmų, tiekėjo siūlomam specialistui išduoto kvalifikacijos atestato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BF97CE2" w14:textId="77777777" w:rsidR="007A6979" w:rsidRPr="00EA186E" w:rsidRDefault="007A6979" w:rsidP="00A117EF">
            <w:pPr>
              <w:tabs>
                <w:tab w:val="left" w:pos="460"/>
              </w:tabs>
              <w:spacing w:after="120" w:line="276" w:lineRule="auto"/>
              <w:jc w:val="both"/>
              <w:rPr>
                <w:rFonts w:ascii="Palemonas" w:eastAsia="Calibri" w:hAnsi="Palemonas"/>
                <w:sz w:val="24"/>
                <w:szCs w:val="24"/>
                <w:lang w:val="lt-LT" w:eastAsia="lt-LT"/>
              </w:rPr>
            </w:pPr>
            <w:r w:rsidRPr="00EA186E">
              <w:rPr>
                <w:rFonts w:ascii="Palemonas" w:eastAsia="Calibri" w:hAnsi="Palemonas"/>
                <w:sz w:val="24"/>
                <w:szCs w:val="24"/>
                <w:lang w:val="lt-LT" w:eastAsia="lt-LT"/>
              </w:rPr>
              <w:t>3</w:t>
            </w:r>
            <w:r w:rsidRPr="00EA186E">
              <w:rPr>
                <w:rFonts w:ascii="Palemonas" w:eastAsia="Calibri" w:hAnsi="Palemonas"/>
                <w:spacing w:val="-3"/>
                <w:sz w:val="24"/>
                <w:szCs w:val="24"/>
                <w:lang w:eastAsia="lt-LT"/>
              </w:rPr>
              <w:t xml:space="preserve">. Statinio projekto </w:t>
            </w:r>
            <w:r w:rsidRPr="00EA186E">
              <w:rPr>
                <w:rFonts w:ascii="Palemonas" w:eastAsia="Calibri" w:hAnsi="Palemonas"/>
                <w:b/>
                <w:bCs/>
                <w:spacing w:val="-3"/>
                <w:sz w:val="24"/>
                <w:szCs w:val="24"/>
                <w:lang w:eastAsia="lt-LT"/>
              </w:rPr>
              <w:t>architektūros</w:t>
            </w:r>
            <w:r w:rsidRPr="00EA186E">
              <w:rPr>
                <w:rFonts w:ascii="Palemonas" w:eastAsia="Calibri" w:hAnsi="Palemonas"/>
                <w:b/>
                <w:bCs/>
                <w:sz w:val="24"/>
                <w:szCs w:val="24"/>
                <w:lang w:val="lt-LT" w:eastAsia="lt-LT"/>
              </w:rPr>
              <w:t xml:space="preserve"> dalies antraštinis lapas,</w:t>
            </w:r>
            <w:r w:rsidRPr="00EA186E">
              <w:rPr>
                <w:rFonts w:ascii="Palemonas" w:eastAsia="Calibri" w:hAnsi="Palemonas"/>
                <w:sz w:val="24"/>
                <w:szCs w:val="24"/>
                <w:lang w:val="lt-LT" w:eastAsia="lt-LT"/>
              </w:rPr>
              <w:t xml:space="preserve"> to paties projekto </w:t>
            </w:r>
            <w:r w:rsidRPr="00EA186E">
              <w:rPr>
                <w:rFonts w:ascii="Palemonas" w:eastAsia="Calibri" w:hAnsi="Palemonas"/>
                <w:b/>
                <w:bCs/>
                <w:sz w:val="24"/>
                <w:szCs w:val="24"/>
                <w:lang w:val="lt-LT" w:eastAsia="lt-LT"/>
              </w:rPr>
              <w:t>teigiamas bendrosios ekspertizės aktas</w:t>
            </w:r>
            <w:r w:rsidRPr="00EA186E">
              <w:rPr>
                <w:rFonts w:ascii="Palemonas" w:eastAsia="Calibri" w:hAnsi="Palemonas"/>
                <w:sz w:val="24"/>
                <w:szCs w:val="24"/>
                <w:lang w:val="lt-LT" w:eastAsia="lt-LT"/>
              </w:rPr>
              <w:t xml:space="preserve"> ir (arba) kiti dokumentai įrodantys atitikimą nustatytam reikalavimui.</w:t>
            </w:r>
          </w:p>
          <w:p w14:paraId="7D389362" w14:textId="77777777" w:rsidR="007A6979" w:rsidRPr="00EA186E" w:rsidRDefault="007A6979" w:rsidP="00A117EF">
            <w:pPr>
              <w:spacing w:after="120" w:line="276" w:lineRule="auto"/>
              <w:jc w:val="both"/>
              <w:rPr>
                <w:rFonts w:ascii="Palemonas" w:eastAsia="Calibri" w:hAnsi="Palemonas"/>
                <w:i/>
                <w:iCs/>
                <w:sz w:val="24"/>
                <w:szCs w:val="24"/>
                <w:lang w:val="lt-LT"/>
              </w:rPr>
            </w:pPr>
            <w:r w:rsidRPr="00EA186E">
              <w:rPr>
                <w:rFonts w:ascii="Palemonas" w:eastAsia="Calibri" w:hAnsi="Palemonas"/>
                <w:sz w:val="24"/>
                <w:szCs w:val="24"/>
                <w:lang w:val="lt-LT"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w:t>
            </w:r>
            <w:r w:rsidRPr="00EA186E">
              <w:rPr>
                <w:rFonts w:ascii="Palemonas" w:eastAsia="Calibri" w:hAnsi="Palemonas"/>
                <w:spacing w:val="-4"/>
                <w:sz w:val="24"/>
                <w:szCs w:val="24"/>
                <w:lang w:eastAsia="lt-LT"/>
              </w:rPr>
              <w:t>judėjimo valstybėse narėse teisėmis.</w:t>
            </w:r>
          </w:p>
          <w:p w14:paraId="7E7B1A06" w14:textId="77777777" w:rsidR="007A6979" w:rsidRPr="00EA186E" w:rsidRDefault="007A6979" w:rsidP="00A117EF">
            <w:pPr>
              <w:spacing w:line="276" w:lineRule="auto"/>
              <w:jc w:val="both"/>
              <w:rPr>
                <w:rFonts w:ascii="Palemonas" w:eastAsia="Calibri" w:hAnsi="Palemonas"/>
                <w:sz w:val="24"/>
                <w:szCs w:val="24"/>
                <w:lang w:val="lt-LT" w:eastAsia="lt-LT"/>
              </w:rPr>
            </w:pPr>
            <w:r w:rsidRPr="00EA186E">
              <w:rPr>
                <w:rFonts w:ascii="Palemonas" w:eastAsia="Calibri" w:hAnsi="Palemonas"/>
                <w:sz w:val="24"/>
                <w:szCs w:val="24"/>
                <w:lang w:val="lt-LT" w:eastAsia="lt-LT"/>
              </w:rPr>
              <w:t xml:space="preserve">Užsienio šalies specialisto* </w:t>
            </w:r>
            <w:r w:rsidRPr="00EA186E">
              <w:rPr>
                <w:rFonts w:ascii="Palemonas" w:eastAsia="Calibri" w:hAnsi="Palemonas"/>
                <w:spacing w:val="-3"/>
                <w:sz w:val="24"/>
                <w:szCs w:val="24"/>
                <w:lang w:eastAsia="lt-LT"/>
              </w:rPr>
              <w:t>turimos kvalifikacijos patvirtinimo</w:t>
            </w:r>
            <w:r w:rsidRPr="00EA186E">
              <w:rPr>
                <w:rFonts w:ascii="Palemonas" w:eastAsia="Calibri" w:hAnsi="Palemonas"/>
                <w:sz w:val="24"/>
                <w:szCs w:val="24"/>
                <w:lang w:val="lt-LT" w:eastAsia="lt-LT"/>
              </w:rPr>
              <w:t xml:space="preserve"> dokumentai Lietuvoje gali būti išduoti ir po pasiūlymų pateikimo datos, bet iki pirkimo sutarties sudarymo, </w:t>
            </w:r>
            <w:r w:rsidRPr="00EA186E">
              <w:rPr>
                <w:rFonts w:ascii="Palemonas" w:eastAsia="Calibri" w:hAnsi="Palemonas"/>
                <w:sz w:val="24"/>
                <w:szCs w:val="24"/>
                <w:lang w:val="lt-LT" w:eastAsia="lt-LT"/>
              </w:rPr>
              <w:lastRenderedPageBreak/>
              <w:t>tačiau pačią teisę specialistas kilmės šalyje turi būti įgijęs iki pasiūlymų pateikimo termino pabaigos.</w:t>
            </w:r>
          </w:p>
        </w:tc>
        <w:tc>
          <w:tcPr>
            <w:tcW w:w="2977" w:type="dxa"/>
            <w:tcBorders>
              <w:top w:val="single" w:sz="4" w:space="0" w:color="000000"/>
              <w:left w:val="single" w:sz="4" w:space="0" w:color="000000"/>
              <w:bottom w:val="single" w:sz="4" w:space="0" w:color="000000"/>
              <w:right w:val="single" w:sz="4" w:space="0" w:color="000000"/>
            </w:tcBorders>
          </w:tcPr>
          <w:p w14:paraId="53A24919" w14:textId="77777777" w:rsidR="007A6979" w:rsidRPr="00EA186E" w:rsidRDefault="007A6979" w:rsidP="007A6979">
            <w:pPr>
              <w:numPr>
                <w:ilvl w:val="0"/>
                <w:numId w:val="36"/>
              </w:numPr>
              <w:spacing w:after="160" w:line="276" w:lineRule="auto"/>
              <w:ind w:left="33" w:firstLine="327"/>
              <w:contextualSpacing/>
              <w:jc w:val="both"/>
              <w:rPr>
                <w:rFonts w:ascii="Palemonas" w:hAnsi="Palemonas"/>
                <w:sz w:val="24"/>
                <w:szCs w:val="24"/>
                <w:lang w:val="lt-LT" w:eastAsia="lt-LT"/>
              </w:rPr>
            </w:pPr>
            <w:r w:rsidRPr="00EA186E">
              <w:rPr>
                <w:rFonts w:ascii="Palemonas" w:hAnsi="Palemonas"/>
                <w:sz w:val="24"/>
                <w:szCs w:val="24"/>
                <w:lang w:val="lt-LT" w:eastAsia="lt-LT"/>
              </w:rPr>
              <w:lastRenderedPageBreak/>
              <w:t>jeigu pasiūlymą teikia ūkio subjektų grupė – reikalavimą turi atitikti ūkio subjektų grupės nario (-</w:t>
            </w:r>
            <w:proofErr w:type="spellStart"/>
            <w:r w:rsidRPr="00EA186E">
              <w:rPr>
                <w:rFonts w:ascii="Palemonas" w:hAnsi="Palemonas"/>
                <w:sz w:val="24"/>
                <w:szCs w:val="24"/>
                <w:lang w:val="lt-LT" w:eastAsia="lt-LT"/>
              </w:rPr>
              <w:t>ių</w:t>
            </w:r>
            <w:proofErr w:type="spellEnd"/>
            <w:r w:rsidRPr="00EA186E">
              <w:rPr>
                <w:rFonts w:ascii="Palemonas" w:hAnsi="Palemonas"/>
                <w:sz w:val="24"/>
                <w:szCs w:val="24"/>
                <w:lang w:val="lt-LT" w:eastAsia="lt-LT"/>
              </w:rPr>
              <w:t xml:space="preserve">) </w:t>
            </w:r>
            <w:r w:rsidRPr="00EA186E">
              <w:rPr>
                <w:rFonts w:ascii="Palemonas" w:hAnsi="Palemonas"/>
                <w:sz w:val="24"/>
                <w:szCs w:val="24"/>
                <w:lang w:val="lt-LT" w:eastAsia="lt-LT"/>
              </w:rPr>
              <w:lastRenderedPageBreak/>
              <w:t>specialistai, atsižvelgiant į jų prisiimamus įsipareigojimus pirkimo sutarčiai vykdyti;</w:t>
            </w:r>
          </w:p>
          <w:p w14:paraId="13DB13BC" w14:textId="77777777" w:rsidR="007A6979" w:rsidRPr="00EA186E" w:rsidRDefault="007A6979" w:rsidP="007A6979">
            <w:pPr>
              <w:numPr>
                <w:ilvl w:val="0"/>
                <w:numId w:val="36"/>
              </w:numPr>
              <w:spacing w:after="160" w:line="276" w:lineRule="auto"/>
              <w:ind w:left="33" w:firstLine="327"/>
              <w:contextualSpacing/>
              <w:jc w:val="both"/>
              <w:rPr>
                <w:rFonts w:ascii="Palemonas" w:hAnsi="Palemonas"/>
                <w:sz w:val="24"/>
                <w:szCs w:val="24"/>
                <w:lang w:val="lt-LT" w:eastAsia="lt-LT"/>
              </w:rPr>
            </w:pPr>
            <w:r w:rsidRPr="00EA186E">
              <w:rPr>
                <w:rFonts w:ascii="Palemonas" w:hAnsi="Palemonas"/>
                <w:sz w:val="24"/>
                <w:szCs w:val="24"/>
                <w:lang w:val="lt-LT" w:eastAsia="lt-LT"/>
              </w:rPr>
              <w:t>tiekėjas gali remtis kitų ūkio subjektų pajėgumais tik tuo atveju, jeigu tie subjektai (jų darbuotojai) patys vykdys tą pirkimo sutarties dalį, kuriai reikia jų turimų pajėgumų;</w:t>
            </w:r>
          </w:p>
          <w:p w14:paraId="5690C9FE" w14:textId="77777777" w:rsidR="007A6979" w:rsidRPr="00EA186E" w:rsidRDefault="007A6979" w:rsidP="007A6979">
            <w:pPr>
              <w:numPr>
                <w:ilvl w:val="0"/>
                <w:numId w:val="36"/>
              </w:numPr>
              <w:spacing w:after="160" w:line="276" w:lineRule="auto"/>
              <w:ind w:left="33" w:firstLine="207"/>
              <w:contextualSpacing/>
              <w:jc w:val="both"/>
              <w:rPr>
                <w:rFonts w:ascii="Palemonas" w:eastAsia="Calibri" w:hAnsi="Palemonas"/>
                <w:sz w:val="24"/>
                <w:szCs w:val="24"/>
                <w:lang w:val="lt-LT" w:eastAsia="lt-LT"/>
              </w:rPr>
            </w:pPr>
            <w:r w:rsidRPr="00EA186E">
              <w:rPr>
                <w:rFonts w:ascii="Palemonas" w:hAnsi="Palemonas"/>
                <w:sz w:val="24"/>
                <w:szCs w:val="24"/>
                <w:lang w:val="lt-LT"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EA186E">
              <w:rPr>
                <w:rFonts w:ascii="Palemonas" w:hAnsi="Palemonas"/>
                <w:color w:val="000000"/>
                <w:sz w:val="24"/>
                <w:szCs w:val="24"/>
                <w:lang w:val="lt-LT" w:eastAsia="lt-LT"/>
              </w:rPr>
              <w:t xml:space="preserve"> </w:t>
            </w:r>
            <w:r w:rsidRPr="00EA186E">
              <w:rPr>
                <w:rFonts w:ascii="Palemonas" w:hAnsi="Palemonas"/>
                <w:sz w:val="24"/>
                <w:szCs w:val="24"/>
                <w:lang w:val="lt-LT" w:eastAsia="lt-LT"/>
              </w:rPr>
              <w:t>sutarties dalį, kuriai reikia nustatytos kvalifikacijos.</w:t>
            </w:r>
          </w:p>
        </w:tc>
      </w:tr>
    </w:tbl>
    <w:p w14:paraId="61CE95A2" w14:textId="77777777" w:rsidR="007A6979" w:rsidRPr="00972248" w:rsidRDefault="007A6979" w:rsidP="007A6979">
      <w:pPr>
        <w:spacing w:line="240" w:lineRule="auto"/>
        <w:ind w:firstLine="0"/>
        <w:jc w:val="both"/>
        <w:rPr>
          <w:rFonts w:eastAsia="Calibri" w:cs="Times New Roman"/>
          <w:szCs w:val="24"/>
        </w:rPr>
      </w:pPr>
    </w:p>
    <w:p w14:paraId="4D4F4630"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bookmarkStart w:id="4" w:name="_Hlk65171427"/>
      <w:r w:rsidRPr="00972248">
        <w:rPr>
          <w:rFonts w:cs="Times New Roman"/>
          <w:szCs w:val="24"/>
        </w:rPr>
        <w:t xml:space="preserve">Tiekėjo specialistas gali atitikti vieną ar kelis kvalifikacijos reikalavimus, </w:t>
      </w:r>
      <w:r>
        <w:rPr>
          <w:rFonts w:cs="Times New Roman"/>
          <w:szCs w:val="24"/>
        </w:rPr>
        <w:t>t</w:t>
      </w:r>
      <w:r w:rsidRPr="00972248">
        <w:rPr>
          <w:rFonts w:cs="Times New Roman"/>
          <w:szCs w:val="24"/>
        </w:rPr>
        <w:t>iekėjui pateikus atitinkamus dokumentus, įrodančius specialisto atitiktį nurodytiems kvalifikacijos reikalavimams.</w:t>
      </w:r>
      <w:bookmarkStart w:id="5" w:name="part_81b2b7cb89904f76917e4c6f166dd5a5"/>
      <w:bookmarkStart w:id="6" w:name="part_f8c8ac400aaa4b4a8d6d11cbd723f989"/>
      <w:bookmarkStart w:id="7" w:name="part_485d4c89191b4be09a30193dc5b6ded8"/>
      <w:bookmarkStart w:id="8" w:name="part_c704437fe646441ab36359f36ee9f614"/>
      <w:bookmarkEnd w:id="4"/>
      <w:bookmarkEnd w:id="5"/>
      <w:bookmarkEnd w:id="6"/>
      <w:bookmarkEnd w:id="7"/>
      <w:bookmarkEnd w:id="8"/>
    </w:p>
    <w:p w14:paraId="75446D36"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Perkančioji organizacija turi teisę prašyti papildomų, nepateiktų dokumentų, pagrindžiančių dalyvio projekto pasiūlyme deklaruotą specialisto patirtį ir kreiptis į užsakovus dėl gautos informacijos patvirtinimo.</w:t>
      </w:r>
    </w:p>
    <w:p w14:paraId="5D1E9F49"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Tiekėjas (kiekvienas tiekėjų grupės narys, jei projekto pasiūlymą teikia tiekėjų grupė), teikdamas projekto pasiūlymą, taip pat subtiekėjas ar kitas ūkio subjektas, kurių pajėgumais remiamasi, privalo pateikti Europos bendrąjį viešųjų pirkimų dokumentą (toliau – EBVPD) – aktualią deklaraciją, pagal VPĮ 50 straipsnio reikalavimus (EBVPD forma pateikta 5</w:t>
      </w:r>
      <w:r>
        <w:rPr>
          <w:rFonts w:cs="Times New Roman"/>
          <w:szCs w:val="24"/>
        </w:rPr>
        <w:t>–</w:t>
      </w:r>
      <w:r w:rsidRPr="00972248">
        <w:rPr>
          <w:rFonts w:cs="Times New Roman"/>
          <w:szCs w:val="24"/>
        </w:rPr>
        <w:t>1 priede).</w:t>
      </w:r>
    </w:p>
    <w:p w14:paraId="7AD1984B"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Tiekėjas siekdamas atitikti konkurso sąlygų 13 punkte nustatytus kvalifikacinius reikalavimus gali remtis tiekėjų grupės partnerių, subtiekėjų ar kitų ūkio subjektų pajėgumais.</w:t>
      </w:r>
    </w:p>
    <w:p w14:paraId="55CC8136"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Kai projekto pasiūlymą teikiantis tiekėjas numato remtis kitų ūkio subjektų pajėgumais, su kuriais tiekėjas nėra sudaręs jungtinės veiklos sutarties, tiekėjas privalo pateikti įrodymus, patvirtinančius, kad tokie pajėgumai jam bus prieinami. Tokie įrodymai yra pasirašytų preliminarių sutarčių, ketinimų protokolų ar kitų lygiaverčių dokumentų, kuriuose nurodoma kuo ir kokia dalimi bus remiamasi kitų ūkio subjektų pajėgumais, kiekvienos šalies įsipareigojimai, skaitmeninės kopijos.</w:t>
      </w:r>
    </w:p>
    <w:p w14:paraId="2185DA26"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Perkančioji organizacija bet kuriuo pirkimo procedūros metu gali paprašyti tiekėjų pateikti visus ar dalį dokumentų, patvirtinančių jų pašalinimo pagrindų nebuvimą, jeigu tai būtina siekiant užtikrinti tinkamą pirkimo procedūros atlikimą.</w:t>
      </w:r>
    </w:p>
    <w:p w14:paraId="270E9C01"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b/>
          <w:bCs/>
          <w:szCs w:val="24"/>
        </w:rPr>
      </w:pPr>
      <w:r w:rsidRPr="00972248">
        <w:rPr>
          <w:rFonts w:cs="Times New Roman"/>
          <w:b/>
          <w:bCs/>
          <w:szCs w:val="24"/>
        </w:rPr>
        <w:t>Aktualių dokumentų, patvirtinančių, kad nėra tiekėjų pašalinimo pagrindų bus prašoma tik iš tų tiekėjų, kurių projekto pasiūlymas pagal vertinimo rezultatus surinks daugiausiai balų ir galės būti pripažinti laimėjusiais (pirmąsias tris vietas užėmusių tiekėjų).</w:t>
      </w:r>
    </w:p>
    <w:p w14:paraId="76838EAD"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Jeigu tiekėjas neatitinka reikalavimų, nustatytų šių konkurso sąlygų </w:t>
      </w:r>
      <w:r>
        <w:rPr>
          <w:rFonts w:cs="Times New Roman"/>
          <w:szCs w:val="24"/>
        </w:rPr>
        <w:t xml:space="preserve"> lentelės Nr. 1</w:t>
      </w:r>
      <w:r w:rsidRPr="00972248">
        <w:rPr>
          <w:rFonts w:cs="Times New Roman"/>
          <w:szCs w:val="24"/>
        </w:rPr>
        <w:t xml:space="preserve"> </w:t>
      </w:r>
      <w:r>
        <w:rPr>
          <w:rFonts w:cs="Times New Roman"/>
          <w:szCs w:val="24"/>
        </w:rPr>
        <w:t>pa</w:t>
      </w:r>
      <w:r w:rsidRPr="00972248">
        <w:rPr>
          <w:rFonts w:cs="Times New Roman"/>
          <w:szCs w:val="24"/>
        </w:rPr>
        <w:t>punkt</w:t>
      </w:r>
      <w:r>
        <w:rPr>
          <w:rFonts w:cs="Times New Roman"/>
          <w:szCs w:val="24"/>
        </w:rPr>
        <w:t>yj</w:t>
      </w:r>
      <w:r w:rsidRPr="00972248">
        <w:rPr>
          <w:rFonts w:cs="Times New Roman"/>
          <w:szCs w:val="24"/>
        </w:rPr>
        <w:t>e</w:t>
      </w:r>
      <w:r>
        <w:rPr>
          <w:rFonts w:cs="Times New Roman"/>
          <w:szCs w:val="24"/>
        </w:rPr>
        <w:t xml:space="preserve"> Nr.1</w:t>
      </w:r>
      <w:r w:rsidRPr="00972248">
        <w:rPr>
          <w:rFonts w:cs="Times New Roman"/>
          <w:szCs w:val="24"/>
        </w:rPr>
        <w:t xml:space="preserve">, </w:t>
      </w:r>
      <w:r>
        <w:rPr>
          <w:rFonts w:cs="Times New Roman"/>
          <w:szCs w:val="24"/>
        </w:rPr>
        <w:t>p</w:t>
      </w:r>
      <w:r w:rsidRPr="00972248">
        <w:rPr>
          <w:rFonts w:cs="Times New Roman"/>
          <w:szCs w:val="24"/>
        </w:rPr>
        <w:t>erkančioji organizacija jo nepašalina iš pirkimo procedūros, kai yra abi šios sąlygos kartu:</w:t>
      </w:r>
    </w:p>
    <w:p w14:paraId="30058B85" w14:textId="77777777" w:rsidR="007A6979" w:rsidRPr="00972248" w:rsidRDefault="007A6979" w:rsidP="007A6979">
      <w:pPr>
        <w:spacing w:line="276" w:lineRule="auto"/>
        <w:ind w:firstLine="0"/>
        <w:jc w:val="both"/>
        <w:rPr>
          <w:rFonts w:eastAsia="Calibri" w:cs="Times New Roman"/>
          <w:szCs w:val="24"/>
        </w:rPr>
      </w:pPr>
      <w:r w:rsidRPr="00972248">
        <w:rPr>
          <w:rFonts w:eastAsia="Calibri" w:cs="Times New Roman"/>
          <w:szCs w:val="24"/>
        </w:rPr>
        <w:t>21.1. tiekėjas pateikė perkančiajai organizacijai informaciją apie tai, kad ėmėsi šių priemonių:</w:t>
      </w:r>
    </w:p>
    <w:p w14:paraId="5FC62CC7" w14:textId="77777777" w:rsidR="007A6979" w:rsidRPr="00972248" w:rsidRDefault="007A6979" w:rsidP="007A6979">
      <w:pPr>
        <w:spacing w:line="276" w:lineRule="auto"/>
        <w:ind w:left="284" w:firstLine="0"/>
        <w:jc w:val="both"/>
        <w:rPr>
          <w:rFonts w:eastAsia="Calibri" w:cs="Times New Roman"/>
          <w:szCs w:val="24"/>
        </w:rPr>
      </w:pPr>
      <w:r w:rsidRPr="00972248">
        <w:rPr>
          <w:rFonts w:eastAsia="Calibri" w:cs="Times New Roman"/>
          <w:szCs w:val="24"/>
        </w:rPr>
        <w:t>a) savanoriškai sumokėjo arba įsipareigojo sumokėti kompensaciją už žalą, padarytą dėl šių konkurso sąlygų 12 punkto Lentelės Nr.</w:t>
      </w:r>
      <w:r>
        <w:rPr>
          <w:rFonts w:eastAsia="Calibri" w:cs="Times New Roman"/>
          <w:szCs w:val="24"/>
        </w:rPr>
        <w:t> </w:t>
      </w:r>
      <w:r w:rsidRPr="00972248">
        <w:rPr>
          <w:rFonts w:eastAsia="Calibri" w:cs="Times New Roman"/>
          <w:szCs w:val="24"/>
        </w:rPr>
        <w:t>1 1</w:t>
      </w:r>
      <w:r>
        <w:rPr>
          <w:rFonts w:eastAsia="Calibri" w:cs="Times New Roman"/>
          <w:szCs w:val="24"/>
        </w:rPr>
        <w:t> </w:t>
      </w:r>
      <w:r w:rsidRPr="00972248">
        <w:rPr>
          <w:rFonts w:eastAsia="Calibri" w:cs="Times New Roman"/>
          <w:szCs w:val="24"/>
        </w:rPr>
        <w:t>punkte nurodytos nusikalstamos veikos arba pažeidimo, jeigu taikytina;</w:t>
      </w:r>
    </w:p>
    <w:p w14:paraId="50B0C8BA" w14:textId="77777777" w:rsidR="007A6979" w:rsidRPr="00972248" w:rsidRDefault="007A6979" w:rsidP="007A6979">
      <w:pPr>
        <w:spacing w:line="276" w:lineRule="auto"/>
        <w:ind w:left="284" w:firstLine="0"/>
        <w:jc w:val="both"/>
        <w:rPr>
          <w:rFonts w:eastAsia="Calibri" w:cs="Times New Roman"/>
          <w:szCs w:val="24"/>
        </w:rPr>
      </w:pPr>
      <w:r w:rsidRPr="00972248">
        <w:rPr>
          <w:rFonts w:eastAsia="Calibri" w:cs="Times New Roman"/>
          <w:szCs w:val="24"/>
        </w:rPr>
        <w:t>b) bendradarbiavo, aktyviai teikė pagalbą ar ėmėsi kitų priemonių, padedančių ištirti, išaiškinti jo padarytą nusikalstamą veiką ar pažeidimą, jeigu taikytina;</w:t>
      </w:r>
    </w:p>
    <w:p w14:paraId="291159C5" w14:textId="77777777" w:rsidR="007A6979" w:rsidRPr="00972248" w:rsidRDefault="007A6979" w:rsidP="007A6979">
      <w:pPr>
        <w:spacing w:line="276" w:lineRule="auto"/>
        <w:ind w:left="284" w:firstLine="0"/>
        <w:jc w:val="both"/>
        <w:rPr>
          <w:rFonts w:eastAsia="Calibri" w:cs="Times New Roman"/>
          <w:szCs w:val="24"/>
        </w:rPr>
      </w:pPr>
      <w:r w:rsidRPr="00972248">
        <w:rPr>
          <w:rFonts w:eastAsia="Calibri" w:cs="Times New Roman"/>
          <w:szCs w:val="24"/>
        </w:rPr>
        <w:t>c) ėmėsi techninių, organizacinių, personalo valdymo priemonių, skirtų tolesnių nusikalstamų veikų ar pažeidimų prevencijai;</w:t>
      </w:r>
    </w:p>
    <w:p w14:paraId="19AD9803" w14:textId="77777777" w:rsidR="007A6979" w:rsidRPr="00972248" w:rsidRDefault="007A6979" w:rsidP="007A6979">
      <w:pPr>
        <w:spacing w:line="276" w:lineRule="auto"/>
        <w:ind w:left="284" w:firstLine="0"/>
        <w:jc w:val="both"/>
        <w:rPr>
          <w:rFonts w:eastAsia="Calibri" w:cs="Times New Roman"/>
          <w:szCs w:val="24"/>
        </w:rPr>
      </w:pPr>
      <w:r w:rsidRPr="00972248">
        <w:rPr>
          <w:rFonts w:eastAsia="Calibri" w:cs="Times New Roman"/>
          <w:szCs w:val="24"/>
        </w:rPr>
        <w:t xml:space="preserve">21.2. perkančioji organizacija įvertino tiekėjo informaciją, pateiktą pagal 21.1 </w:t>
      </w:r>
      <w:r>
        <w:rPr>
          <w:rFonts w:eastAsia="Calibri" w:cs="Times New Roman"/>
          <w:szCs w:val="24"/>
        </w:rPr>
        <w:t>pa</w:t>
      </w:r>
      <w:r w:rsidRPr="00972248">
        <w:rPr>
          <w:rFonts w:eastAsia="Calibri" w:cs="Times New Roman"/>
          <w:szCs w:val="24"/>
        </w:rPr>
        <w:t>punkt</w:t>
      </w:r>
      <w:r>
        <w:rPr>
          <w:rFonts w:eastAsia="Calibri" w:cs="Times New Roman"/>
          <w:szCs w:val="24"/>
        </w:rPr>
        <w:t>į</w:t>
      </w:r>
      <w:r w:rsidRPr="00972248">
        <w:rPr>
          <w:rFonts w:eastAsia="Calibri" w:cs="Times New Roman"/>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21.1 </w:t>
      </w:r>
      <w:r>
        <w:rPr>
          <w:rFonts w:eastAsia="Calibri" w:cs="Times New Roman"/>
          <w:szCs w:val="24"/>
        </w:rPr>
        <w:t>pa</w:t>
      </w:r>
      <w:r w:rsidRPr="00972248">
        <w:rPr>
          <w:rFonts w:eastAsia="Calibri" w:cs="Times New Roman"/>
          <w:szCs w:val="24"/>
        </w:rPr>
        <w:t>punkt</w:t>
      </w:r>
      <w:r>
        <w:rPr>
          <w:rFonts w:eastAsia="Calibri" w:cs="Times New Roman"/>
          <w:szCs w:val="24"/>
        </w:rPr>
        <w:t>yj</w:t>
      </w:r>
      <w:r w:rsidRPr="00972248">
        <w:rPr>
          <w:rFonts w:eastAsia="Calibri" w:cs="Times New Roman"/>
          <w:szCs w:val="24"/>
        </w:rPr>
        <w:t>e nurodytos tiekėjo informacijos gavimo.</w:t>
      </w:r>
    </w:p>
    <w:p w14:paraId="33AD5C78" w14:textId="77777777" w:rsidR="007A6979" w:rsidRPr="00972248" w:rsidRDefault="007A6979" w:rsidP="007A6979">
      <w:pPr>
        <w:spacing w:line="360" w:lineRule="auto"/>
        <w:ind w:firstLine="0"/>
        <w:jc w:val="both"/>
        <w:rPr>
          <w:rFonts w:eastAsia="Calibri" w:cs="Times New Roman"/>
          <w:szCs w:val="24"/>
        </w:rPr>
      </w:pPr>
    </w:p>
    <w:p w14:paraId="1CC135F9"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IV. TIEKĖJŲ GRUPĖS DALYVAVIMAS PROJEKTO KONKURSE</w:t>
      </w:r>
    </w:p>
    <w:p w14:paraId="3B4044C9"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lastRenderedPageBreak/>
        <w:t>Projekto pasiūlymą gali pateikti tiekėjų grupė. Tiekėjų grupė, teikianti bendrą projekto pasiūlymą, privalo pateikti Jungtinės veiklos sutartį.</w:t>
      </w:r>
    </w:p>
    <w:p w14:paraId="2B9B96C2"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Jungtinės veiklos sutartyje turi būti:</w:t>
      </w:r>
    </w:p>
    <w:p w14:paraId="0AF34BC0" w14:textId="77777777" w:rsidR="007A6979" w:rsidRPr="00972248" w:rsidRDefault="007A6979" w:rsidP="007A6979">
      <w:pPr>
        <w:spacing w:line="276" w:lineRule="auto"/>
        <w:ind w:firstLine="0"/>
        <w:jc w:val="both"/>
        <w:rPr>
          <w:rFonts w:eastAsia="Calibri" w:cs="Times New Roman"/>
          <w:szCs w:val="24"/>
        </w:rPr>
      </w:pPr>
      <w:r w:rsidRPr="00972248">
        <w:rPr>
          <w:rFonts w:eastAsia="Calibri" w:cs="Times New Roman"/>
          <w:szCs w:val="24"/>
        </w:rPr>
        <w:t>23.1.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2ADABDD" w14:textId="77777777" w:rsidR="007A6979" w:rsidRPr="00972248" w:rsidRDefault="007A6979" w:rsidP="007A6979">
      <w:pPr>
        <w:spacing w:line="276" w:lineRule="auto"/>
        <w:ind w:firstLine="0"/>
        <w:jc w:val="both"/>
        <w:rPr>
          <w:rFonts w:eastAsia="Calibri" w:cs="Times New Roman"/>
          <w:szCs w:val="24"/>
        </w:rPr>
      </w:pPr>
      <w:r w:rsidRPr="00972248">
        <w:rPr>
          <w:rFonts w:eastAsia="Calibri" w:cs="Times New Roman"/>
          <w:szCs w:val="24"/>
        </w:rPr>
        <w:t>23.2. numatyta, kuris partneris (toliau – atsakingas partneris) atstovauja tiekėjų grupei (su kuo perkančioji organizacija turėtų bendrauti kvalifikacijos nagrinėjimo ir projekto pasiūlymo vertinimo metu kylančiais klausimais ir kam teikti su šiais klausimais susijusią informaciją).</w:t>
      </w:r>
    </w:p>
    <w:p w14:paraId="4BA71015"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Tuo atveju, jei tiekėjų grupės projekto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6320C474"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Perkančioji organizacija nereikalauja, kad, tiekėjų grupės pateiktą pasiūlymą nustačius laimėjusį ir pasiūlius sudaryti pirkimo sutartį, ši tiekėjų grupė įgytų tam tikrą teisinę formą.</w:t>
      </w:r>
    </w:p>
    <w:p w14:paraId="7B1D7346" w14:textId="77777777" w:rsidR="007A6979" w:rsidRPr="00972248" w:rsidRDefault="007A6979" w:rsidP="007A6979">
      <w:pPr>
        <w:spacing w:line="360" w:lineRule="auto"/>
        <w:ind w:firstLine="0"/>
        <w:jc w:val="both"/>
        <w:rPr>
          <w:rFonts w:eastAsia="Calibri" w:cs="Times New Roman"/>
          <w:szCs w:val="24"/>
          <w:highlight w:val="yellow"/>
        </w:rPr>
      </w:pPr>
    </w:p>
    <w:p w14:paraId="33DC3C2B"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V. PIRKIMO DOKUMENTŲ PAAIŠKINIMO (PATIKSLINIMO) TVARKA</w:t>
      </w:r>
    </w:p>
    <w:p w14:paraId="22FCFB4A"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Tiekėjas gali paprašyti, kad perkančioji organizacija paaiškintų projekto konkurso dokumentus. Perkančioji organizacija atsako į kiekvieną tiekėjo rašytinį prašymą paaiškinti projekto konkurso dokumentus, jeigu prašymas gautas ne vėliau kaip prieš 10 kalendorinių dienų iki projekto pasiūlymo pateikimo termino pabaigos. Perkančioji organizacija, atsakydamas tiekėjui, kartu siunčia paaiškinimus ir visiems kitiems tiekėjams, kuriems ji pateikė projekto konkurso dokumentus, bet nenurodo, iš ko gavo prašymą duoti paaiškinimą. Jei projekto konkurso dokumentai buvo skelbti viešai internete, ten pat paskelbiami projekto konkurso dokumentų paaiškinimai. Atsakymas turi būti siunčiamas taip, kad tiekėjas jį gautų ne vėliau kaip likus 6 kalendorinėms dienoms iki projekto pasiūlymo pateikimo termino pabaigos</w:t>
      </w:r>
      <w:r>
        <w:rPr>
          <w:rFonts w:cs="Times New Roman"/>
          <w:szCs w:val="24"/>
        </w:rPr>
        <w:t>:</w:t>
      </w:r>
    </w:p>
    <w:p w14:paraId="5E410C2A" w14:textId="77777777" w:rsidR="007A6979" w:rsidRPr="00972248" w:rsidRDefault="007A6979" w:rsidP="007A6979">
      <w:pPr>
        <w:tabs>
          <w:tab w:val="left" w:pos="425"/>
        </w:tabs>
        <w:spacing w:line="276" w:lineRule="auto"/>
        <w:ind w:firstLine="0"/>
        <w:jc w:val="both"/>
        <w:rPr>
          <w:rFonts w:eastAsia="Calibri" w:cs="Times New Roman"/>
          <w:szCs w:val="24"/>
        </w:rPr>
      </w:pPr>
      <w:r w:rsidRPr="00972248">
        <w:rPr>
          <w:rFonts w:eastAsia="Calibri" w:cs="Times New Roman"/>
          <w:szCs w:val="24"/>
        </w:rPr>
        <w:t xml:space="preserve">26.1. </w:t>
      </w:r>
      <w:r>
        <w:rPr>
          <w:rFonts w:eastAsia="Calibri" w:cs="Times New Roman"/>
          <w:szCs w:val="24"/>
        </w:rPr>
        <w:t>t</w:t>
      </w:r>
      <w:r w:rsidRPr="00972248">
        <w:rPr>
          <w:rFonts w:eastAsia="Calibri" w:cs="Times New Roman"/>
          <w:szCs w:val="24"/>
        </w:rPr>
        <w:t xml:space="preserve">iekėjas prašymą ir (ar) klausimą pateikia </w:t>
      </w:r>
      <w:r w:rsidRPr="00972248">
        <w:rPr>
          <w:rFonts w:eastAsia="Calibri" w:cs="Times New Roman"/>
          <w:b/>
          <w:bCs/>
          <w:szCs w:val="24"/>
        </w:rPr>
        <w:t>lietuvių arba anglų kalba</w:t>
      </w:r>
      <w:r w:rsidRPr="00972248">
        <w:rPr>
          <w:rFonts w:eastAsia="Calibri" w:cs="Times New Roman"/>
          <w:szCs w:val="24"/>
        </w:rPr>
        <w:t xml:space="preserve">. Perkančioji organizacija atsakymą į gautą prašymą ir (ar) klausimą pateikia </w:t>
      </w:r>
      <w:r w:rsidRPr="00972248">
        <w:rPr>
          <w:rFonts w:eastAsia="Calibri" w:cs="Times New Roman"/>
          <w:b/>
          <w:bCs/>
          <w:szCs w:val="24"/>
        </w:rPr>
        <w:t>lietuvių ir anglų kalba</w:t>
      </w:r>
      <w:r w:rsidRPr="00972248">
        <w:rPr>
          <w:rFonts w:eastAsia="Calibri" w:cs="Times New Roman"/>
          <w:szCs w:val="24"/>
        </w:rPr>
        <w:t>.</w:t>
      </w:r>
    </w:p>
    <w:p w14:paraId="007C8FA3"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Nesibaigus projekto pasiūlymo pateikimo terminui, perkančioji organizacija savo iniciatyva turi teisę paaiškinti (patikslinti) projekto konkurso sąlygas. Tuo atveju, kai tikslinama skelbime apie projekto konkursą paskelbta informacija, vadovaujantis Viešųjų pirkimų įstatymo 34 straipsnyje nustatyta tvarka, skelbiami klaidų ištaisymo skelbimai. </w:t>
      </w:r>
    </w:p>
    <w:p w14:paraId="459F14AA"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Perkančioji organizacija, paaiškindama ar patikslindama projekto konkurso dokumentus, privalo užtikrinti tiekėjų anonimiškumą, t. y. privalo užtikrinti, kad tiekėjas nesužinotų kitų tiekėjų, dalyvaujančių projekto konkurso procedūrose, pavadinimų ir kitų rekvizitų.</w:t>
      </w:r>
    </w:p>
    <w:p w14:paraId="02E89D4C"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Perkančioji organizacija nerengs susitikimų su tiekėjais dėl projekto konkurso dokumentų.</w:t>
      </w:r>
    </w:p>
    <w:p w14:paraId="30E71BE4"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Kol nesuėjo projekto pasiūlymų pateikimo terminas, tiekėjas gali pakeisti arba atšaukti savo projekto pasiūlymą. Toks pakeitimas arba pranešimas, kad projekto pasiūlymas atšaukiamas, pripažįstamas galiojančiu, jeigu Perkančioji organizacija jį gavo iki projekto pasiūlymų pateikimo termino pabaigos.</w:t>
      </w:r>
    </w:p>
    <w:p w14:paraId="2D25C4E9"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Perkančiosios organizacijos bendravimas ir keitimasis informacija, įskaitant skelbimo apie projekto konkursą, projekto konkurso planų ir projekto pasiūlymo pateikimą, vyksta vadovaujantis Viešųjų pirkimų įstatymo 22 straipsnyje nustatytomis CVP IS priemonėmis.</w:t>
      </w:r>
    </w:p>
    <w:p w14:paraId="1CFFE947" w14:textId="77777777" w:rsidR="007A6979" w:rsidRDefault="007A6979" w:rsidP="007A6979">
      <w:pPr>
        <w:spacing w:after="160" w:line="360" w:lineRule="auto"/>
        <w:ind w:firstLine="0"/>
        <w:jc w:val="both"/>
        <w:rPr>
          <w:rFonts w:eastAsia="Calibri" w:cs="Times New Roman"/>
          <w:b/>
          <w:bCs/>
          <w:szCs w:val="24"/>
        </w:rPr>
      </w:pPr>
    </w:p>
    <w:p w14:paraId="20A4F8F9"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VI. PROJEKTO PASIŪLYMŲ RENGIMAS, PATEIKIMAS, KEITIMAS</w:t>
      </w:r>
    </w:p>
    <w:p w14:paraId="73F03A6D"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b/>
          <w:bCs/>
          <w:szCs w:val="24"/>
        </w:rPr>
        <w:lastRenderedPageBreak/>
        <w:t>Visas projekto pasiūlymas, išskyrus fizinės formos Voką 1, turi būti pateiktas skaitmeniniu formatu CVP IS priemonėmis dviejuose vokuose – Voke 1 ir Voke 2</w:t>
      </w:r>
      <w:r w:rsidRPr="00CF70C9">
        <w:rPr>
          <w:rFonts w:cs="Times New Roman"/>
          <w:szCs w:val="24"/>
        </w:rPr>
        <w:t xml:space="preserve">, adresu </w:t>
      </w:r>
      <w:hyperlink r:id="rId18" w:history="1">
        <w:r w:rsidRPr="00CF70C9">
          <w:rPr>
            <w:rFonts w:cs="Times New Roman"/>
            <w:color w:val="0000FF"/>
            <w:szCs w:val="24"/>
            <w:u w:val="single"/>
          </w:rPr>
          <w:t>https://pirkimai.eviesiejipirkimai.lt/</w:t>
        </w:r>
      </w:hyperlink>
      <w:r w:rsidRPr="00CF70C9">
        <w:rPr>
          <w:rFonts w:cs="Times New Roman"/>
          <w:szCs w:val="24"/>
        </w:rPr>
        <w:t>, šiose konkurso sąlygose numatyta tvarka, nepažeidžiant anonimiškumo.</w:t>
      </w:r>
    </w:p>
    <w:p w14:paraId="61FE5CDC"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Pateikdamas projekto pasiūlymą, tiekėjas garantuoja, kad susipažino su šiomis projekto konkurso sąlygomis ir sutinka su visomis jų nuostatomis. Projekto pasiūlymas (tiek teikiamas CVP IS „Vokas 1“, „Vokas 2“, tiek fizinis vokas) turi būti parengtas ir pateiktas, užtikrinant jo anonimiškumą, t. y. negali būti jokios informacijos (tiekėjų adresų, telefonų, faksų numerių, elektroninio pašto adresų, logotipų ir kt.), leidžiančios identifikuoti tiekėją, išskyrus pašto žymas ant atskirai pateikiamo paketo.</w:t>
      </w:r>
    </w:p>
    <w:p w14:paraId="763D4819"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 xml:space="preserve">Tiekėjo projekto pasiūlymą sudaro elektroninėmis priemonėmis (CVP IS priemonėmis) ir per pašto paslaugos teikėją ar kitą tinkamą vežėją perkančiajai organizacijai pateiktų dokumentų, </w:t>
      </w:r>
      <w:proofErr w:type="spellStart"/>
      <w:r w:rsidRPr="00CF70C9">
        <w:rPr>
          <w:rFonts w:cs="Times New Roman"/>
          <w:szCs w:val="24"/>
        </w:rPr>
        <w:t>planšetų</w:t>
      </w:r>
      <w:proofErr w:type="spellEnd"/>
      <w:r w:rsidRPr="00CF70C9">
        <w:rPr>
          <w:rFonts w:cs="Times New Roman"/>
          <w:szCs w:val="24"/>
        </w:rPr>
        <w:t xml:space="preserve"> ir maketo visuma, nurodyta šiame punkte:</w:t>
      </w:r>
    </w:p>
    <w:p w14:paraId="2803E1AB" w14:textId="77777777" w:rsidR="007A6979" w:rsidRPr="00CF70C9" w:rsidRDefault="007A6979" w:rsidP="007A6979">
      <w:pPr>
        <w:tabs>
          <w:tab w:val="left" w:pos="425"/>
        </w:tabs>
        <w:spacing w:line="276" w:lineRule="auto"/>
        <w:ind w:firstLine="0"/>
        <w:jc w:val="both"/>
        <w:rPr>
          <w:rFonts w:eastAsia="Calibri" w:cs="Times New Roman"/>
          <w:szCs w:val="24"/>
        </w:rPr>
      </w:pPr>
      <w:r w:rsidRPr="00CF70C9">
        <w:rPr>
          <w:rFonts w:eastAsia="Calibri" w:cs="Times New Roman"/>
          <w:szCs w:val="24"/>
        </w:rPr>
        <w:t xml:space="preserve">34.1. CVP IS pasiūlymo lango </w:t>
      </w:r>
      <w:r w:rsidRPr="00CF70C9">
        <w:rPr>
          <w:rFonts w:eastAsia="Calibri" w:cs="Times New Roman"/>
          <w:b/>
          <w:bCs/>
          <w:szCs w:val="24"/>
        </w:rPr>
        <w:t>„Vokas 1“</w:t>
      </w:r>
      <w:r w:rsidRPr="00CF70C9">
        <w:rPr>
          <w:rFonts w:eastAsia="Calibri" w:cs="Times New Roman"/>
          <w:szCs w:val="24"/>
        </w:rPr>
        <w:t xml:space="preserve"> eilutėje „Prisegti dokumentai“ (</w:t>
      </w:r>
      <w:r w:rsidRPr="00CF70C9">
        <w:rPr>
          <w:rFonts w:eastAsia="Calibri" w:cs="Times New Roman"/>
          <w:b/>
          <w:bCs/>
          <w:szCs w:val="24"/>
        </w:rPr>
        <w:t>Projekto pasiūlymą sudarančių pirmojo voko dokumentuose ir jų prieduose negali būti jokios kitos informacijos (tiekėjų adresų, telefonų, fakso numerių, elektroninio pašto adresų, logotipų), leidžiančios identifikuoti konkurso dalyvį</w:t>
      </w:r>
      <w:r w:rsidRPr="00CF70C9">
        <w:rPr>
          <w:rFonts w:eastAsia="Calibri" w:cs="Times New Roman"/>
          <w:szCs w:val="24"/>
        </w:rPr>
        <w:t xml:space="preserve">) </w:t>
      </w:r>
      <w:r w:rsidRPr="00CF70C9">
        <w:rPr>
          <w:rFonts w:eastAsia="Times New Roman" w:cs="Times New Roman"/>
          <w:i/>
          <w:iCs/>
          <w:color w:val="000000"/>
          <w:szCs w:val="24"/>
        </w:rPr>
        <w:t>(P</w:t>
      </w:r>
      <w:r w:rsidRPr="00CF70C9">
        <w:rPr>
          <w:rFonts w:eastAsia="Times New Roman" w:cs="Times New Roman"/>
          <w:i/>
          <w:iCs/>
          <w:szCs w:val="24"/>
        </w:rPr>
        <w:t>astaba</w:t>
      </w:r>
      <w:r w:rsidRPr="00CF70C9">
        <w:rPr>
          <w:rFonts w:eastAsia="Times New Roman" w:cs="Times New Roman"/>
          <w:i/>
          <w:iCs/>
          <w:color w:val="000000"/>
          <w:szCs w:val="24"/>
        </w:rPr>
        <w:t xml:space="preserve">. Skaitmeninės grafinės medžiagos pateikimo reikalavimus žr. konkurso sąlygų </w:t>
      </w:r>
      <w:r w:rsidRPr="00CF70C9">
        <w:rPr>
          <w:rFonts w:eastAsia="Times New Roman" w:cs="Times New Roman"/>
          <w:b/>
          <w:i/>
          <w:iCs/>
          <w:color w:val="000000"/>
          <w:szCs w:val="24"/>
        </w:rPr>
        <w:t xml:space="preserve">7 </w:t>
      </w:r>
      <w:r w:rsidRPr="00CF70C9">
        <w:rPr>
          <w:rFonts w:eastAsia="Times New Roman" w:cs="Times New Roman"/>
          <w:i/>
          <w:iCs/>
          <w:color w:val="000000"/>
          <w:szCs w:val="24"/>
        </w:rPr>
        <w:t>priede „Skaitmeninės medžiagos pateikimo reglamentas“)</w:t>
      </w:r>
      <w:r w:rsidRPr="00CF70C9">
        <w:rPr>
          <w:rFonts w:eastAsia="Times New Roman" w:cs="Times New Roman"/>
          <w:color w:val="000000"/>
          <w:szCs w:val="24"/>
        </w:rPr>
        <w:t xml:space="preserve"> </w:t>
      </w:r>
      <w:r w:rsidRPr="00CF70C9">
        <w:rPr>
          <w:rFonts w:eastAsia="Calibri" w:cs="Times New Roman"/>
          <w:szCs w:val="24"/>
        </w:rPr>
        <w:t>pateikiami:</w:t>
      </w:r>
    </w:p>
    <w:p w14:paraId="37F516E4"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b/>
          <w:bCs/>
          <w:szCs w:val="24"/>
        </w:rPr>
        <w:t>34.1.1. Aiškinamasis raštas</w:t>
      </w:r>
      <w:r w:rsidRPr="00CF70C9">
        <w:rPr>
          <w:rFonts w:eastAsia="Calibri" w:cs="Times New Roman"/>
          <w:szCs w:val="24"/>
        </w:rPr>
        <w:t xml:space="preserve"> (</w:t>
      </w:r>
      <w:proofErr w:type="spellStart"/>
      <w:r w:rsidRPr="00CF70C9">
        <w:rPr>
          <w:rFonts w:eastAsia="Calibri" w:cs="Times New Roman"/>
          <w:szCs w:val="24"/>
        </w:rPr>
        <w:t>word</w:t>
      </w:r>
      <w:proofErr w:type="spellEnd"/>
      <w:r w:rsidRPr="00CF70C9">
        <w:rPr>
          <w:rFonts w:eastAsia="Calibri" w:cs="Times New Roman"/>
          <w:szCs w:val="24"/>
        </w:rPr>
        <w:t xml:space="preserve">, </w:t>
      </w:r>
      <w:proofErr w:type="spellStart"/>
      <w:r w:rsidRPr="00CF70C9">
        <w:rPr>
          <w:rFonts w:eastAsia="Calibri" w:cs="Times New Roman"/>
          <w:szCs w:val="24"/>
        </w:rPr>
        <w:t>pdf</w:t>
      </w:r>
      <w:proofErr w:type="spellEnd"/>
      <w:r w:rsidRPr="00CF70C9">
        <w:rPr>
          <w:rFonts w:eastAsia="Calibri" w:cs="Times New Roman"/>
          <w:szCs w:val="24"/>
        </w:rPr>
        <w:t xml:space="preserve"> ar lygiaverčiu formatu, rekomenduojama apimtis iki 15 psl.) </w:t>
      </w:r>
      <w:r w:rsidRPr="00CF70C9">
        <w:rPr>
          <w:rFonts w:eastAsia="Calibri" w:cs="Times New Roman"/>
          <w:b/>
          <w:bCs/>
          <w:szCs w:val="24"/>
        </w:rPr>
        <w:t>lietuvių kalba.</w:t>
      </w:r>
      <w:r w:rsidRPr="00CF70C9">
        <w:rPr>
          <w:rFonts w:eastAsia="Calibri" w:cs="Times New Roman"/>
          <w:szCs w:val="24"/>
        </w:rPr>
        <w:t xml:space="preserve"> Aiškinamasis raštas gali būti papildytas iliustracine (vaizdine) medžiaga. Aiškinamojo rašto titulinio lapo dešiniajame kampe turi būti užrašytas devizas, o lapo apačioje – tekstas „Aiškinamasis raštas“. Aiškinamajame rašte turi būti nurodyta:</w:t>
      </w:r>
    </w:p>
    <w:p w14:paraId="507C0464" w14:textId="77777777" w:rsidR="007A6979" w:rsidRPr="00CF70C9" w:rsidRDefault="007A6979" w:rsidP="007A6979">
      <w:pPr>
        <w:numPr>
          <w:ilvl w:val="0"/>
          <w:numId w:val="40"/>
        </w:numPr>
        <w:tabs>
          <w:tab w:val="left" w:pos="992"/>
        </w:tabs>
        <w:spacing w:line="276" w:lineRule="auto"/>
        <w:ind w:left="0" w:firstLine="0"/>
        <w:contextualSpacing/>
        <w:jc w:val="both"/>
        <w:rPr>
          <w:rFonts w:cs="Times New Roman"/>
          <w:szCs w:val="24"/>
        </w:rPr>
      </w:pPr>
      <w:r w:rsidRPr="00CF70C9">
        <w:rPr>
          <w:rFonts w:cs="Times New Roman"/>
          <w:szCs w:val="24"/>
        </w:rPr>
        <w:t>K1 – Urbanistiniai-architektūriniai, estetiniai sprendimai, tvarumas ir kokybė:</w:t>
      </w:r>
    </w:p>
    <w:p w14:paraId="40C148D2"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projektuojamo konkurso urbanistinė koncepcija/idėja;</w:t>
      </w:r>
    </w:p>
    <w:p w14:paraId="5213679F"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projektuojamo konkurso aplinkos – automobilių parkavimo sprendiniai;</w:t>
      </w:r>
    </w:p>
    <w:p w14:paraId="4D7B159A"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projektuojamo konkurso meninė-architektūrinė koncepcija/idėja;</w:t>
      </w:r>
    </w:p>
    <w:p w14:paraId="05F8A2CB"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ryšys su esamu kontekstu;</w:t>
      </w:r>
    </w:p>
    <w:p w14:paraId="2E8A042A"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socialinis atvirumas ir pastato, kaip bendruomenės centro, stiprinimas;</w:t>
      </w:r>
    </w:p>
    <w:p w14:paraId="7FCE7E7E"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projekto įgyvendinimo realumas ir ekonominis pagrįstumas;</w:t>
      </w:r>
    </w:p>
    <w:p w14:paraId="2FD7B3AA" w14:textId="77777777" w:rsidR="007A6979" w:rsidRPr="00CF70C9" w:rsidRDefault="007A6979" w:rsidP="007A6979">
      <w:pPr>
        <w:numPr>
          <w:ilvl w:val="3"/>
          <w:numId w:val="27"/>
        </w:numPr>
        <w:tabs>
          <w:tab w:val="left" w:pos="1134"/>
        </w:tabs>
        <w:spacing w:line="276" w:lineRule="auto"/>
        <w:ind w:left="0" w:firstLine="0"/>
        <w:contextualSpacing/>
        <w:jc w:val="both"/>
        <w:rPr>
          <w:rFonts w:cs="Times New Roman"/>
          <w:szCs w:val="24"/>
        </w:rPr>
      </w:pPr>
      <w:r w:rsidRPr="00CF70C9">
        <w:rPr>
          <w:rFonts w:cs="Times New Roman"/>
          <w:szCs w:val="24"/>
        </w:rPr>
        <w:t>K2 – Funkcionalumas, Techninių parametrų išpildymas:</w:t>
      </w:r>
    </w:p>
    <w:p w14:paraId="01145F65"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patalpų ir erdvių funkcinė logika ir tarpusavio ryšiai;</w:t>
      </w:r>
    </w:p>
    <w:p w14:paraId="059C68FB"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judėjimo srautų aiškumas ir erdvės efektyvumas;</w:t>
      </w:r>
    </w:p>
    <w:p w14:paraId="5C741D01"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techninių reikalavimų atitikimas (pagal konkurso sąlygų 1-1 priedą);</w:t>
      </w:r>
    </w:p>
    <w:p w14:paraId="6D89A10F"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pastato naudotojų, lankytojų ir darbuotojų judėjimo ir srautų pasiskirstymo sprendiniai. Galima pateikti koncepcinę (-</w:t>
      </w:r>
      <w:proofErr w:type="spellStart"/>
      <w:r w:rsidRPr="00CF70C9">
        <w:rPr>
          <w:rFonts w:cs="Times New Roman"/>
          <w:szCs w:val="24"/>
        </w:rPr>
        <w:t>es</w:t>
      </w:r>
      <w:proofErr w:type="spellEnd"/>
      <w:r w:rsidRPr="00CF70C9">
        <w:rPr>
          <w:rFonts w:cs="Times New Roman"/>
          <w:szCs w:val="24"/>
        </w:rPr>
        <w:t>) schemą (-</w:t>
      </w:r>
      <w:proofErr w:type="spellStart"/>
      <w:r w:rsidRPr="00CF70C9">
        <w:rPr>
          <w:rFonts w:cs="Times New Roman"/>
          <w:szCs w:val="24"/>
        </w:rPr>
        <w:t>as</w:t>
      </w:r>
      <w:proofErr w:type="spellEnd"/>
      <w:r w:rsidRPr="00CF70C9">
        <w:rPr>
          <w:rFonts w:cs="Times New Roman"/>
          <w:szCs w:val="24"/>
        </w:rPr>
        <w:t>);</w:t>
      </w:r>
    </w:p>
    <w:p w14:paraId="53F4BA67"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kita informacija: viešųjų erdvių ir jungčių architektūrinių sprendinių kokybė, užtikrinanti viešą interesą bei prieinamumą visiems (ir universalus dizainas);</w:t>
      </w:r>
    </w:p>
    <w:p w14:paraId="6E9FE84B" w14:textId="77777777" w:rsidR="007A6979" w:rsidRPr="00CF70C9" w:rsidRDefault="007A6979" w:rsidP="007A6979">
      <w:pPr>
        <w:numPr>
          <w:ilvl w:val="4"/>
          <w:numId w:val="27"/>
        </w:numPr>
        <w:tabs>
          <w:tab w:val="left" w:pos="1134"/>
        </w:tabs>
        <w:spacing w:line="276" w:lineRule="auto"/>
        <w:ind w:left="0" w:firstLine="0"/>
        <w:contextualSpacing/>
        <w:jc w:val="both"/>
        <w:rPr>
          <w:rFonts w:cs="Times New Roman"/>
          <w:szCs w:val="24"/>
        </w:rPr>
      </w:pPr>
      <w:r w:rsidRPr="00CF70C9">
        <w:rPr>
          <w:rFonts w:cs="Times New Roman"/>
          <w:szCs w:val="24"/>
        </w:rPr>
        <w:t>projektuojamo pastato vidaus erdvių komfortas (ir universalus dizainas) ir sveika aplinka, pastato ilgaamžiškumas ir taupi, efektyvi eksploatacija;</w:t>
      </w:r>
    </w:p>
    <w:p w14:paraId="079F6E26" w14:textId="77777777" w:rsidR="007A6979" w:rsidRPr="00CF70C9" w:rsidRDefault="007A6979" w:rsidP="007A6979">
      <w:pPr>
        <w:numPr>
          <w:ilvl w:val="3"/>
          <w:numId w:val="27"/>
        </w:numPr>
        <w:tabs>
          <w:tab w:val="left" w:pos="1134"/>
        </w:tabs>
        <w:spacing w:line="276" w:lineRule="auto"/>
        <w:ind w:left="0" w:firstLine="0"/>
        <w:contextualSpacing/>
        <w:jc w:val="both"/>
        <w:rPr>
          <w:rFonts w:cs="Times New Roman"/>
          <w:szCs w:val="24"/>
        </w:rPr>
      </w:pPr>
      <w:r w:rsidRPr="00CF70C9">
        <w:rPr>
          <w:rFonts w:cs="Times New Roman"/>
          <w:szCs w:val="24"/>
        </w:rPr>
        <w:t>siūlomų sprendinių energinis efektyvumas, energijos suvartojimas;</w:t>
      </w:r>
    </w:p>
    <w:p w14:paraId="0A5166AC" w14:textId="77777777" w:rsidR="007A6979" w:rsidRPr="00CF70C9" w:rsidRDefault="007A6979" w:rsidP="007A6979">
      <w:pPr>
        <w:numPr>
          <w:ilvl w:val="3"/>
          <w:numId w:val="27"/>
        </w:numPr>
        <w:tabs>
          <w:tab w:val="left" w:pos="1134"/>
        </w:tabs>
        <w:spacing w:line="276" w:lineRule="auto"/>
        <w:ind w:left="0" w:firstLine="0"/>
        <w:contextualSpacing/>
        <w:jc w:val="both"/>
        <w:rPr>
          <w:rFonts w:cs="Times New Roman"/>
          <w:szCs w:val="24"/>
        </w:rPr>
      </w:pPr>
      <w:r w:rsidRPr="00CF70C9">
        <w:rPr>
          <w:rFonts w:cs="Times New Roman"/>
          <w:szCs w:val="24"/>
        </w:rPr>
        <w:t>siūlomų šildymo, vėdinimo ir oro kondicionavimo sprendinių aprašymas;</w:t>
      </w:r>
    </w:p>
    <w:p w14:paraId="6FDC972B" w14:textId="77777777" w:rsidR="007A6979" w:rsidRPr="00CF70C9" w:rsidRDefault="007A6979" w:rsidP="007A6979">
      <w:pPr>
        <w:numPr>
          <w:ilvl w:val="3"/>
          <w:numId w:val="27"/>
        </w:numPr>
        <w:tabs>
          <w:tab w:val="left" w:pos="1134"/>
        </w:tabs>
        <w:spacing w:line="276" w:lineRule="auto"/>
        <w:ind w:left="0" w:firstLine="0"/>
        <w:contextualSpacing/>
        <w:jc w:val="both"/>
        <w:rPr>
          <w:rFonts w:cs="Times New Roman"/>
          <w:szCs w:val="24"/>
        </w:rPr>
      </w:pPr>
      <w:r w:rsidRPr="00CF70C9">
        <w:rPr>
          <w:rFonts w:cs="Times New Roman"/>
          <w:szCs w:val="24"/>
        </w:rPr>
        <w:t>siūlomų interjero ir medžiagiškumo sprendinių aprašymas;</w:t>
      </w:r>
    </w:p>
    <w:p w14:paraId="7CA03FC8" w14:textId="77777777" w:rsidR="007A6979" w:rsidRPr="00CF70C9" w:rsidRDefault="007A6979" w:rsidP="007A6979">
      <w:pPr>
        <w:numPr>
          <w:ilvl w:val="3"/>
          <w:numId w:val="27"/>
        </w:numPr>
        <w:tabs>
          <w:tab w:val="left" w:pos="1134"/>
        </w:tabs>
        <w:spacing w:line="276" w:lineRule="auto"/>
        <w:ind w:left="0" w:firstLine="0"/>
        <w:contextualSpacing/>
        <w:jc w:val="both"/>
        <w:rPr>
          <w:rFonts w:cs="Times New Roman"/>
          <w:szCs w:val="24"/>
        </w:rPr>
      </w:pPr>
      <w:r w:rsidRPr="00CF70C9">
        <w:rPr>
          <w:rFonts w:cs="Times New Roman"/>
          <w:szCs w:val="24"/>
        </w:rPr>
        <w:t>naudojamų medžiagų ir technologijų ekologiškumas, ilgaamžiškumas;</w:t>
      </w:r>
    </w:p>
    <w:p w14:paraId="2ABBE2E7" w14:textId="77777777" w:rsidR="007A6979" w:rsidRPr="00CF70C9" w:rsidRDefault="007A6979" w:rsidP="007A6979">
      <w:pPr>
        <w:numPr>
          <w:ilvl w:val="3"/>
          <w:numId w:val="27"/>
        </w:numPr>
        <w:tabs>
          <w:tab w:val="left" w:pos="1134"/>
        </w:tabs>
        <w:spacing w:line="276" w:lineRule="auto"/>
        <w:ind w:left="0" w:firstLine="0"/>
        <w:contextualSpacing/>
        <w:jc w:val="both"/>
        <w:rPr>
          <w:rFonts w:cs="Times New Roman"/>
          <w:szCs w:val="24"/>
        </w:rPr>
      </w:pPr>
      <w:r w:rsidRPr="00CF70C9">
        <w:rPr>
          <w:rFonts w:cs="Times New Roman"/>
          <w:szCs w:val="24"/>
        </w:rPr>
        <w:t xml:space="preserve">konkurso teritorijoje, t. y. projektuojamame žemės sklype projektuojamo pastato bendrieji statinio rodikliai (Pastaba. Bendrųjų statinio rodiklių lentelė, kuri turi būti pateikta </w:t>
      </w:r>
      <w:r w:rsidRPr="00CF70C9">
        <w:rPr>
          <w:rFonts w:cs="Times New Roman"/>
          <w:szCs w:val="24"/>
        </w:rPr>
        <w:lastRenderedPageBreak/>
        <w:t>aiškinamajame rašte, pateikta konkurso sąlygų 4 priede „CVP IS Voke 1 pateikiami dokumentai“ – dokumentas „Lentelė: Bendrieji statinio rodikliai“);</w:t>
      </w:r>
    </w:p>
    <w:p w14:paraId="04FC8C84" w14:textId="77777777" w:rsidR="007A6979" w:rsidRPr="00CF70C9" w:rsidRDefault="007A6979" w:rsidP="007A6979">
      <w:pPr>
        <w:numPr>
          <w:ilvl w:val="3"/>
          <w:numId w:val="27"/>
        </w:numPr>
        <w:tabs>
          <w:tab w:val="left" w:pos="1134"/>
        </w:tabs>
        <w:spacing w:line="276" w:lineRule="auto"/>
        <w:ind w:left="0" w:firstLine="0"/>
        <w:contextualSpacing/>
        <w:jc w:val="both"/>
        <w:rPr>
          <w:rFonts w:cs="Times New Roman"/>
          <w:szCs w:val="24"/>
        </w:rPr>
      </w:pPr>
      <w:r w:rsidRPr="00CF70C9">
        <w:rPr>
          <w:rFonts w:cs="Times New Roman"/>
          <w:szCs w:val="24"/>
        </w:rPr>
        <w:t>kita, dalyvio nuožiūra, pasirenkama informacija, padėsianti atskleisti siūlomą idėją (schemos, vizualizacijos ir pan.);</w:t>
      </w:r>
    </w:p>
    <w:p w14:paraId="67A75A33"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b/>
          <w:bCs/>
          <w:szCs w:val="24"/>
        </w:rPr>
        <w:t xml:space="preserve">34.1.2. </w:t>
      </w:r>
      <w:proofErr w:type="spellStart"/>
      <w:r w:rsidRPr="00CF70C9">
        <w:rPr>
          <w:rFonts w:eastAsia="Calibri" w:cs="Times New Roman"/>
          <w:b/>
          <w:bCs/>
          <w:szCs w:val="24"/>
        </w:rPr>
        <w:t>Planšetai</w:t>
      </w:r>
      <w:proofErr w:type="spellEnd"/>
      <w:r w:rsidRPr="00CF70C9">
        <w:rPr>
          <w:rFonts w:eastAsia="Calibri" w:cs="Times New Roman"/>
          <w:szCs w:val="24"/>
        </w:rPr>
        <w:t xml:space="preserve"> (</w:t>
      </w:r>
      <w:proofErr w:type="spellStart"/>
      <w:r w:rsidRPr="00CF70C9">
        <w:rPr>
          <w:rFonts w:eastAsia="Calibri" w:cs="Times New Roman"/>
          <w:szCs w:val="24"/>
        </w:rPr>
        <w:t>pdf</w:t>
      </w:r>
      <w:proofErr w:type="spellEnd"/>
      <w:r w:rsidRPr="00CF70C9">
        <w:rPr>
          <w:rFonts w:eastAsia="Calibri" w:cs="Times New Roman"/>
          <w:szCs w:val="24"/>
        </w:rPr>
        <w:t xml:space="preserve">, </w:t>
      </w:r>
      <w:proofErr w:type="spellStart"/>
      <w:r w:rsidRPr="00CF70C9">
        <w:rPr>
          <w:rFonts w:eastAsia="Calibri" w:cs="Times New Roman"/>
          <w:szCs w:val="24"/>
        </w:rPr>
        <w:t>jpeg</w:t>
      </w:r>
      <w:proofErr w:type="spellEnd"/>
      <w:r w:rsidRPr="00CF70C9">
        <w:rPr>
          <w:rFonts w:eastAsia="Calibri" w:cs="Times New Roman"/>
          <w:szCs w:val="24"/>
        </w:rPr>
        <w:t xml:space="preserve"> ar lygiaverčiu formatu, rekomenduojamas kiekis 4–6 vnt.), pateikti </w:t>
      </w:r>
      <w:r w:rsidRPr="00CF70C9">
        <w:rPr>
          <w:rFonts w:eastAsia="Calibri" w:cs="Times New Roman"/>
          <w:b/>
          <w:bCs/>
          <w:szCs w:val="24"/>
        </w:rPr>
        <w:t>lietuvių kalba</w:t>
      </w:r>
      <w:r w:rsidRPr="00CF70C9">
        <w:rPr>
          <w:rFonts w:eastAsia="Calibri" w:cs="Times New Roman"/>
          <w:szCs w:val="24"/>
        </w:rPr>
        <w:t xml:space="preserve"> su projektinius sprendinius perteikiančia grafine medžiaga:</w:t>
      </w:r>
    </w:p>
    <w:p w14:paraId="1A3C43DA" w14:textId="77777777" w:rsidR="007A6979" w:rsidRPr="00CF70C9" w:rsidRDefault="007A6979" w:rsidP="007A6979">
      <w:pPr>
        <w:numPr>
          <w:ilvl w:val="0"/>
          <w:numId w:val="42"/>
        </w:numPr>
        <w:tabs>
          <w:tab w:val="left" w:pos="992"/>
        </w:tabs>
        <w:spacing w:line="276" w:lineRule="auto"/>
        <w:ind w:left="0" w:firstLine="0"/>
        <w:contextualSpacing/>
        <w:jc w:val="both"/>
        <w:rPr>
          <w:rFonts w:cs="Times New Roman"/>
          <w:szCs w:val="24"/>
        </w:rPr>
      </w:pPr>
      <w:r w:rsidRPr="00CF70C9">
        <w:rPr>
          <w:rFonts w:cs="Times New Roman"/>
          <w:b/>
          <w:bCs/>
          <w:szCs w:val="24"/>
        </w:rPr>
        <w:t>situacijos schema</w:t>
      </w:r>
      <w:r w:rsidRPr="00CF70C9">
        <w:rPr>
          <w:rFonts w:cs="Times New Roman"/>
          <w:szCs w:val="24"/>
        </w:rPr>
        <w:t>, rekomenduojamas mastelis m 1:2000 (Pastaba. Šiame kontekste situacijos schemą rekomenduojama suvokti kaip koncepcinį brėžinį, plačiai/plačiau apimantį konkurso teritorijos prieigas);</w:t>
      </w:r>
    </w:p>
    <w:p w14:paraId="1503B633" w14:textId="77777777" w:rsidR="007A6979" w:rsidRPr="00CF70C9" w:rsidRDefault="007A6979" w:rsidP="007A6979">
      <w:pPr>
        <w:numPr>
          <w:ilvl w:val="0"/>
          <w:numId w:val="42"/>
        </w:numPr>
        <w:tabs>
          <w:tab w:val="left" w:pos="992"/>
        </w:tabs>
        <w:spacing w:line="276" w:lineRule="auto"/>
        <w:ind w:left="0" w:firstLine="0"/>
        <w:contextualSpacing/>
        <w:jc w:val="both"/>
        <w:rPr>
          <w:rFonts w:cs="Times New Roman"/>
          <w:szCs w:val="24"/>
        </w:rPr>
      </w:pPr>
      <w:r w:rsidRPr="00CF70C9">
        <w:rPr>
          <w:rFonts w:cs="Times New Roman"/>
          <w:b/>
          <w:bCs/>
          <w:szCs w:val="24"/>
        </w:rPr>
        <w:t>sklypo planas</w:t>
      </w:r>
      <w:r w:rsidRPr="00CF70C9">
        <w:rPr>
          <w:rFonts w:cs="Times New Roman"/>
          <w:szCs w:val="24"/>
        </w:rPr>
        <w:t xml:space="preserve"> su projektuojamos konkurso teritorijos bei jos prieigų sutvarkymo pasiūlymais, rekomenduojamas mastelis m 1:500;</w:t>
      </w:r>
    </w:p>
    <w:p w14:paraId="4A717840" w14:textId="77777777" w:rsidR="007A6979" w:rsidRPr="00CF70C9" w:rsidRDefault="007A6979" w:rsidP="007A6979">
      <w:pPr>
        <w:numPr>
          <w:ilvl w:val="0"/>
          <w:numId w:val="42"/>
        </w:numPr>
        <w:tabs>
          <w:tab w:val="left" w:pos="992"/>
        </w:tabs>
        <w:spacing w:line="276" w:lineRule="auto"/>
        <w:ind w:left="0" w:firstLine="0"/>
        <w:contextualSpacing/>
        <w:jc w:val="both"/>
        <w:rPr>
          <w:rFonts w:cs="Times New Roman"/>
          <w:szCs w:val="24"/>
        </w:rPr>
      </w:pPr>
      <w:r w:rsidRPr="00CF70C9">
        <w:rPr>
          <w:rFonts w:cs="Times New Roman"/>
          <w:szCs w:val="24"/>
        </w:rPr>
        <w:t xml:space="preserve">projektuojamo </w:t>
      </w:r>
      <w:r w:rsidRPr="00CF70C9">
        <w:rPr>
          <w:rFonts w:cs="Times New Roman"/>
          <w:b/>
          <w:bCs/>
          <w:szCs w:val="24"/>
        </w:rPr>
        <w:t>pastato aukštų planai-schemos</w:t>
      </w:r>
      <w:r w:rsidRPr="00CF70C9">
        <w:rPr>
          <w:rFonts w:cs="Times New Roman"/>
          <w:szCs w:val="24"/>
        </w:rPr>
        <w:t>, rekomenduojamas mastelis M 1:200 (Pastaba. Pateikiamų aukštų planų-schemų skaičius priklauso nuo dalyvio siūlomų sprendinių su:</w:t>
      </w:r>
    </w:p>
    <w:p w14:paraId="7E1F1227" w14:textId="77777777" w:rsidR="007A6979" w:rsidRPr="00CF70C9" w:rsidRDefault="007A6979" w:rsidP="007A6979">
      <w:pPr>
        <w:spacing w:line="276" w:lineRule="auto"/>
        <w:ind w:firstLine="0"/>
        <w:contextualSpacing/>
        <w:jc w:val="both"/>
        <w:rPr>
          <w:rFonts w:cs="Times New Roman"/>
          <w:szCs w:val="24"/>
        </w:rPr>
      </w:pPr>
      <w:r w:rsidRPr="00CF70C9">
        <w:rPr>
          <w:rFonts w:cs="Times New Roman"/>
          <w:szCs w:val="24"/>
        </w:rPr>
        <w:t>34.1.2.3.1. vertikaliais ryšiais (laiptinės, liftai, inžinerinių tinklų šachtos);</w:t>
      </w:r>
    </w:p>
    <w:p w14:paraId="09085962" w14:textId="77777777" w:rsidR="007A6979" w:rsidRPr="00CF70C9" w:rsidRDefault="007A6979" w:rsidP="007A6979">
      <w:pPr>
        <w:spacing w:line="276" w:lineRule="auto"/>
        <w:ind w:firstLine="0"/>
        <w:contextualSpacing/>
        <w:jc w:val="both"/>
        <w:rPr>
          <w:rFonts w:cs="Times New Roman"/>
          <w:szCs w:val="24"/>
        </w:rPr>
      </w:pPr>
      <w:r w:rsidRPr="00CF70C9">
        <w:rPr>
          <w:rFonts w:cs="Times New Roman"/>
          <w:szCs w:val="24"/>
        </w:rPr>
        <w:t>34.1.2.3.2. patalpų/zonų pavaizdavimu (Pastaba. Patalpų/zonų detalizacijos lygis turi būti aiškus projektinei idėjai suvokti ir atitikti projektavimo programos reikalavimus);</w:t>
      </w:r>
    </w:p>
    <w:p w14:paraId="2059B7C8" w14:textId="77777777" w:rsidR="007A6979" w:rsidRPr="00CF70C9" w:rsidRDefault="007A6979" w:rsidP="007A6979">
      <w:pPr>
        <w:spacing w:line="276" w:lineRule="auto"/>
        <w:ind w:firstLine="0"/>
        <w:contextualSpacing/>
        <w:jc w:val="both"/>
        <w:rPr>
          <w:rFonts w:cs="Times New Roman"/>
          <w:szCs w:val="24"/>
        </w:rPr>
      </w:pPr>
      <w:r w:rsidRPr="00CF70C9">
        <w:rPr>
          <w:rFonts w:cs="Times New Roman"/>
          <w:szCs w:val="24"/>
        </w:rPr>
        <w:t>34.1.2.3.3. patalpų/zonų eksplikacijomis ir patalpų/zonų plotais;</w:t>
      </w:r>
    </w:p>
    <w:p w14:paraId="2CEC2975" w14:textId="77777777" w:rsidR="007A6979" w:rsidRPr="00CF70C9" w:rsidRDefault="007A6979" w:rsidP="007A6979">
      <w:pPr>
        <w:numPr>
          <w:ilvl w:val="0"/>
          <w:numId w:val="42"/>
        </w:numPr>
        <w:tabs>
          <w:tab w:val="left" w:pos="992"/>
        </w:tabs>
        <w:spacing w:line="276" w:lineRule="auto"/>
        <w:ind w:left="0" w:firstLine="0"/>
        <w:contextualSpacing/>
        <w:jc w:val="both"/>
        <w:rPr>
          <w:rFonts w:cs="Times New Roman"/>
          <w:szCs w:val="24"/>
        </w:rPr>
      </w:pPr>
      <w:r w:rsidRPr="00CF70C9">
        <w:rPr>
          <w:rFonts w:cs="Times New Roman"/>
          <w:szCs w:val="24"/>
        </w:rPr>
        <w:t xml:space="preserve">projektuojamo pastato charakteringi </w:t>
      </w:r>
      <w:r w:rsidRPr="00CF70C9">
        <w:rPr>
          <w:rFonts w:cs="Times New Roman"/>
          <w:b/>
          <w:bCs/>
          <w:szCs w:val="24"/>
        </w:rPr>
        <w:t>pjūviai</w:t>
      </w:r>
      <w:r w:rsidRPr="00CF70C9">
        <w:rPr>
          <w:rFonts w:cs="Times New Roman"/>
          <w:szCs w:val="24"/>
        </w:rPr>
        <w:t xml:space="preserve"> (rekomenduojama 2–3 (du–trys)), rekomenduojamas mastelis M 1:200;</w:t>
      </w:r>
    </w:p>
    <w:p w14:paraId="7AFF3103" w14:textId="77777777" w:rsidR="007A6979" w:rsidRPr="00CF70C9" w:rsidRDefault="007A6979" w:rsidP="007A6979">
      <w:pPr>
        <w:numPr>
          <w:ilvl w:val="0"/>
          <w:numId w:val="42"/>
        </w:numPr>
        <w:tabs>
          <w:tab w:val="left" w:pos="992"/>
        </w:tabs>
        <w:spacing w:line="276" w:lineRule="auto"/>
        <w:ind w:left="0" w:firstLine="0"/>
        <w:contextualSpacing/>
        <w:jc w:val="both"/>
        <w:rPr>
          <w:rFonts w:cs="Times New Roman"/>
          <w:szCs w:val="24"/>
        </w:rPr>
      </w:pPr>
      <w:r w:rsidRPr="00CF70C9">
        <w:rPr>
          <w:rFonts w:cs="Times New Roman"/>
          <w:szCs w:val="24"/>
        </w:rPr>
        <w:t xml:space="preserve">projektuojamo pastato ir jo aplinkos </w:t>
      </w:r>
      <w:r w:rsidRPr="00CF70C9">
        <w:rPr>
          <w:rFonts w:cs="Times New Roman"/>
          <w:b/>
          <w:bCs/>
          <w:szCs w:val="24"/>
        </w:rPr>
        <w:t>foto montažas nuotraukoje</w:t>
      </w:r>
      <w:r w:rsidRPr="00CF70C9">
        <w:rPr>
          <w:rFonts w:cs="Times New Roman"/>
          <w:szCs w:val="24"/>
        </w:rPr>
        <w:t xml:space="preserve"> (-</w:t>
      </w:r>
      <w:proofErr w:type="spellStart"/>
      <w:r w:rsidRPr="00CF70C9">
        <w:rPr>
          <w:rFonts w:cs="Times New Roman"/>
          <w:szCs w:val="24"/>
        </w:rPr>
        <w:t>se</w:t>
      </w:r>
      <w:proofErr w:type="spellEnd"/>
      <w:r w:rsidRPr="00CF70C9">
        <w:rPr>
          <w:rFonts w:cs="Times New Roman"/>
          <w:szCs w:val="24"/>
        </w:rPr>
        <w:t>) (3D) – privalomas skaičius 3 (trys). Konkurso sąlygų 3 priedo „Nuotraukos“ aplanke „Nuotraukos foto montažui“ pateiktos 3 (trys) nuotraukos: „A“, „B“, „C“. Į nuotraukas dalyvis privalo įkomponuoti savo siūlomus sprendinius. Dalyvis gali savo nuožiūra perfotografuoti, t. y. savo pajėgumais pasidaryti ir (ar) kitaip grafiškai redaguoti pateiktas nuotraukas „A“, „B“, „C“, tačiau būtina išlaikyti pateiktų nuotraukų „A“, „B“, „C“ rakursus;</w:t>
      </w:r>
    </w:p>
    <w:p w14:paraId="2B08332E" w14:textId="77777777" w:rsidR="007A6979" w:rsidRPr="00CF70C9" w:rsidRDefault="007A6979" w:rsidP="007A6979">
      <w:pPr>
        <w:numPr>
          <w:ilvl w:val="0"/>
          <w:numId w:val="42"/>
        </w:numPr>
        <w:tabs>
          <w:tab w:val="left" w:pos="992"/>
        </w:tabs>
        <w:spacing w:line="276" w:lineRule="auto"/>
        <w:ind w:left="0" w:firstLine="0"/>
        <w:contextualSpacing/>
        <w:jc w:val="both"/>
        <w:rPr>
          <w:rFonts w:cs="Times New Roman"/>
          <w:szCs w:val="24"/>
        </w:rPr>
      </w:pPr>
      <w:r w:rsidRPr="00CF70C9">
        <w:rPr>
          <w:rFonts w:cs="Times New Roman"/>
          <w:szCs w:val="24"/>
        </w:rPr>
        <w:t xml:space="preserve">projektuojamo pastato, </w:t>
      </w:r>
      <w:r w:rsidRPr="00CF70C9">
        <w:rPr>
          <w:rFonts w:cs="Times New Roman"/>
          <w:b/>
          <w:bCs/>
          <w:szCs w:val="24"/>
        </w:rPr>
        <w:t>jo aplinkos ir interjero vizualizacijos</w:t>
      </w:r>
      <w:r w:rsidRPr="00CF70C9">
        <w:rPr>
          <w:rFonts w:cs="Times New Roman"/>
          <w:szCs w:val="24"/>
        </w:rPr>
        <w:t xml:space="preserve"> (3D) ir (ar) foto montažai su siūlomais sprendiniais iš žmogaus akių lygio – privalomas skaičius 3 (trys). Konkurso sąlygų prieduose konkurso teritorijos bei jos prieigų esamos situacijos topografinis 3D modelis nepateiktas; konkurso sąlygų prieduose konkurso teritorijos bei jos prieigų profesionalios nuotraukos iš žmogaus akių lygio pateiktos, t. y. dalyvis savo pajėgumais 3D įrankiais pasidaro konkurso objekto, jo prieigų bei interjero modelį ir (ar) nuotraukas iš žmogaus akių lygio ir į 3D modelį ir (ar) nuotraukas įkomponuoja siūlomus sprendinius. Vizualizacijų ir (ar) foto montažų rakursus pasirenka dalyvis – pasirinkti vizualizacijų ir (ar) foto montažų rakursai turi atskleisti projektuojamo pastato architektūrinę idėją bei jos santykį su esančia aplinka. Vizualizacijos ir (ar) foto montažai turi turėti žinią-scenarijų, kuris leistų aiškiai suvokti siūlomas idėjas. Be 3 (trijų) privalomų, galima pateikti ir daugiau projektuojamo pastato interjero ir pastato aplinkos vizualizacijų ir (ar) foto montažų su siūlomais sprendiniais iš žmogaus akių lygio;</w:t>
      </w:r>
    </w:p>
    <w:p w14:paraId="74A0458C" w14:textId="77777777" w:rsidR="007A6979" w:rsidRPr="00CF70C9" w:rsidRDefault="007A6979" w:rsidP="007A6979">
      <w:pPr>
        <w:numPr>
          <w:ilvl w:val="0"/>
          <w:numId w:val="42"/>
        </w:numPr>
        <w:tabs>
          <w:tab w:val="left" w:pos="992"/>
        </w:tabs>
        <w:spacing w:line="276" w:lineRule="auto"/>
        <w:ind w:left="0" w:firstLine="0"/>
        <w:contextualSpacing/>
        <w:jc w:val="both"/>
        <w:rPr>
          <w:rFonts w:cs="Times New Roman"/>
          <w:szCs w:val="24"/>
        </w:rPr>
      </w:pPr>
      <w:r w:rsidRPr="00CF70C9">
        <w:rPr>
          <w:rFonts w:cs="Times New Roman"/>
          <w:szCs w:val="24"/>
        </w:rPr>
        <w:t>kita, dalyvio nuožiūra, pasirenkama informacija, padėsianti atskleisti siūlomą idėją (schemos, foto montažai, vizualizacijos ir pan.);</w:t>
      </w:r>
    </w:p>
    <w:p w14:paraId="439903E5"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b/>
          <w:bCs/>
          <w:szCs w:val="24"/>
        </w:rPr>
        <w:t>34.1.3. Kainos pasiūlymas</w:t>
      </w:r>
      <w:r w:rsidRPr="00CF70C9">
        <w:rPr>
          <w:rFonts w:eastAsia="Calibri" w:cs="Times New Roman"/>
          <w:szCs w:val="24"/>
        </w:rPr>
        <w:t xml:space="preserve">, apimantis detaliųjų archeologinių tyrimų, projektinių pasiūlymų parengimo ir viešinimo, statybą leidžiančių dokumentų (arba analogiškų pagal teisės aktų reikalavimus reikalingų dokumentų) gavimo, techninio darbo projekto, statinio informacinio modelio (BIM) techniniam darbo projektui, pastatų pagrindinių erdvių interjerų projekto parengimo ir projekto vykdymo priežiūros paslaugų kainas, pateiktas pagal konkurso sąlygų 4 priede „CVP IS Voke 1 pateikiami dokumentai“ pateiktą dokumentą „Kainos pasiūlymas“. </w:t>
      </w:r>
      <w:bookmarkStart w:id="9" w:name="_Hlk220940381"/>
      <w:r w:rsidRPr="00CF70C9">
        <w:rPr>
          <w:rFonts w:eastAsia="Calibri" w:cs="Times New Roman"/>
          <w:szCs w:val="24"/>
        </w:rPr>
        <w:t xml:space="preserve">Apskaičiuojant paslaugų teikimo kainą, turi būti atsižvelgta į visą perkamų paslaugų apimtį, į projekto pasiūlymo kainos sudėtines dalis, į techninę užduotį bei į visus kitus šio pirkimo dokumentų reikalavimus. Į </w:t>
      </w:r>
      <w:r w:rsidRPr="00CF70C9">
        <w:rPr>
          <w:rFonts w:eastAsia="Calibri" w:cs="Times New Roman"/>
          <w:szCs w:val="24"/>
        </w:rPr>
        <w:lastRenderedPageBreak/>
        <w:t xml:space="preserve">kainą turi būti įskaityti visi tiekėjo mokami mokesčiai ir visos tiekėjo patiriamos su projektavimo paslaugų pirkimo sutarties vykdymu susijusios bei atsiskaitymo dokumentų pateikimo per informacinę sistemą „SABIS“ išlaidos. </w:t>
      </w:r>
      <w:bookmarkEnd w:id="9"/>
      <w:r w:rsidRPr="00CF70C9">
        <w:rPr>
          <w:rFonts w:eastAsia="Calibri" w:cs="Times New Roman"/>
          <w:szCs w:val="24"/>
        </w:rPr>
        <w:t>Kainos visuose projekto pasiūlymo dokumentuose turi būti įrašomos paliekant du skaitmenis po kablelio (Pastaba. Kainos pasiūlymo dokumentas pateikiamas CVP IS pasiūlymo lange Vokas 1).</w:t>
      </w:r>
    </w:p>
    <w:p w14:paraId="603741BB"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 xml:space="preserve">34.2. CVP IS pasiūlymo lango </w:t>
      </w:r>
      <w:r w:rsidRPr="00CF70C9">
        <w:rPr>
          <w:rFonts w:eastAsia="Calibri" w:cs="Times New Roman"/>
          <w:b/>
          <w:bCs/>
          <w:szCs w:val="24"/>
        </w:rPr>
        <w:t>„Vokas 2“</w:t>
      </w:r>
      <w:r w:rsidRPr="00CF70C9">
        <w:rPr>
          <w:rFonts w:eastAsia="Calibri" w:cs="Times New Roman"/>
          <w:szCs w:val="24"/>
        </w:rPr>
        <w:t xml:space="preserve"> eilutėje „Prisegti dokumentai“ pateikiami:</w:t>
      </w:r>
    </w:p>
    <w:p w14:paraId="42E17F18"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 xml:space="preserve">34.2.1. užpildyta projekto pasiūlymo forma </w:t>
      </w:r>
      <w:r w:rsidRPr="00CF70C9">
        <w:rPr>
          <w:rFonts w:eastAsia="Calibri" w:cs="Times New Roman"/>
          <w:b/>
          <w:bCs/>
          <w:szCs w:val="24"/>
        </w:rPr>
        <w:t>(devizo šifras)</w:t>
      </w:r>
      <w:r w:rsidRPr="00CF70C9">
        <w:rPr>
          <w:rFonts w:eastAsia="Calibri" w:cs="Times New Roman"/>
          <w:szCs w:val="24"/>
        </w:rPr>
        <w:t xml:space="preserve"> (5-2 priedas) (</w:t>
      </w:r>
      <w:proofErr w:type="spellStart"/>
      <w:r w:rsidRPr="00CF70C9">
        <w:rPr>
          <w:rFonts w:eastAsia="Calibri" w:cs="Times New Roman"/>
          <w:szCs w:val="24"/>
        </w:rPr>
        <w:t>word</w:t>
      </w:r>
      <w:proofErr w:type="spellEnd"/>
      <w:r w:rsidRPr="00CF70C9">
        <w:rPr>
          <w:rFonts w:eastAsia="Calibri" w:cs="Times New Roman"/>
          <w:szCs w:val="24"/>
        </w:rPr>
        <w:t xml:space="preserve">, </w:t>
      </w:r>
      <w:proofErr w:type="spellStart"/>
      <w:r w:rsidRPr="00CF70C9">
        <w:rPr>
          <w:rFonts w:eastAsia="Calibri" w:cs="Times New Roman"/>
          <w:szCs w:val="24"/>
        </w:rPr>
        <w:t>pdf</w:t>
      </w:r>
      <w:proofErr w:type="spellEnd"/>
      <w:r w:rsidRPr="00CF70C9">
        <w:rPr>
          <w:rFonts w:eastAsia="Calibri" w:cs="Times New Roman"/>
          <w:szCs w:val="24"/>
        </w:rPr>
        <w:t xml:space="preserve"> ar lygiaverčiu formatu);</w:t>
      </w:r>
    </w:p>
    <w:p w14:paraId="5FD5A597"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34.2.2</w:t>
      </w:r>
      <w:r w:rsidRPr="00CF70C9">
        <w:rPr>
          <w:rFonts w:eastAsia="Calibri" w:cs="Times New Roman"/>
          <w:spacing w:val="-1"/>
          <w:szCs w:val="24"/>
        </w:rPr>
        <w:t xml:space="preserve">. užpildytas </w:t>
      </w:r>
      <w:r w:rsidRPr="00CF70C9">
        <w:rPr>
          <w:rFonts w:eastAsia="Calibri" w:cs="Times New Roman"/>
          <w:b/>
          <w:bCs/>
          <w:spacing w:val="-1"/>
          <w:szCs w:val="24"/>
        </w:rPr>
        <w:t>Europos bendrasis viešųjų pirkimų dokumentas (EBVPD)</w:t>
      </w:r>
      <w:r w:rsidRPr="00CF70C9">
        <w:rPr>
          <w:rFonts w:eastAsia="Calibri" w:cs="Times New Roman"/>
          <w:spacing w:val="-1"/>
          <w:szCs w:val="24"/>
        </w:rPr>
        <w:t xml:space="preserve"> (5-1 priedas) </w:t>
      </w:r>
      <w:r w:rsidRPr="00CF70C9">
        <w:rPr>
          <w:rFonts w:eastAsia="Calibri" w:cs="Times New Roman"/>
          <w:szCs w:val="24"/>
        </w:rPr>
        <w:t>(</w:t>
      </w:r>
      <w:proofErr w:type="spellStart"/>
      <w:r w:rsidRPr="00CF70C9">
        <w:rPr>
          <w:rFonts w:eastAsia="Calibri" w:cs="Times New Roman"/>
          <w:szCs w:val="24"/>
        </w:rPr>
        <w:t>pdf</w:t>
      </w:r>
      <w:proofErr w:type="spellEnd"/>
      <w:r w:rsidRPr="00CF70C9">
        <w:rPr>
          <w:rFonts w:eastAsia="Calibri" w:cs="Times New Roman"/>
          <w:szCs w:val="24"/>
        </w:rPr>
        <w:t xml:space="preserve"> ar lygiaverčiu formatu). Jeigu konkurse dalyvauja ūkio subjektų grupė, veikianti pagal jungtinės veiklos (partnerystės) sutartį, EBVPD teikiamas už kiekvieną ūkio subjektų grupės narį atskirai. Kai tiekėjas pasitelkia subtiekėjus, subteikėjus ar subrangovus (toliau – subtiekėjas) ar kitus ūkio subjektus (pavyzdžiui, ekspertus, kuriuos pirkimo sutarties sudarymo atveju neplanuojama įdarbinti tiekėjo įmonėje), kurių pajėgumais remiasi, kartu su tiekėjo EBVPD teikiami ir šių subjektų EBVPD. Subtiekėjų, kurių pajėgumais tiekėjas nesiremia, EBVPD nereikalaujamas;</w:t>
      </w:r>
    </w:p>
    <w:p w14:paraId="223E84F3"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 xml:space="preserve">34.2.3. </w:t>
      </w:r>
      <w:r w:rsidRPr="00CF70C9">
        <w:rPr>
          <w:rFonts w:eastAsia="Calibri" w:cs="Times New Roman"/>
          <w:b/>
          <w:bCs/>
          <w:szCs w:val="24"/>
        </w:rPr>
        <w:t>Jungtinės veiklos sutartis</w:t>
      </w:r>
      <w:r w:rsidRPr="00CF70C9">
        <w:rPr>
          <w:rFonts w:eastAsia="Calibri" w:cs="Times New Roman"/>
          <w:szCs w:val="24"/>
        </w:rPr>
        <w:t>, jeigu projektą teikia tiekėjų grupė, teikianti bendrą pasiūlymą jungtinės veiklos pagrindu (ūkio subjektų grupė), arba bendraautorystės sutartis, jeigu projektą teikia autorių grupė, teikianti bendrą projektą bendraautorystės sutarties pagrindu (</w:t>
      </w:r>
      <w:proofErr w:type="spellStart"/>
      <w:r w:rsidRPr="00CF70C9">
        <w:rPr>
          <w:rFonts w:eastAsia="Calibri" w:cs="Times New Roman"/>
          <w:szCs w:val="24"/>
        </w:rPr>
        <w:t>pdf</w:t>
      </w:r>
      <w:proofErr w:type="spellEnd"/>
      <w:r w:rsidRPr="00CF70C9">
        <w:rPr>
          <w:rFonts w:eastAsia="Calibri" w:cs="Times New Roman"/>
          <w:szCs w:val="24"/>
        </w:rPr>
        <w:t xml:space="preserve"> ar lygiaverčiu formatu);</w:t>
      </w:r>
    </w:p>
    <w:p w14:paraId="537F11C1"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 xml:space="preserve">34.2.4. </w:t>
      </w:r>
      <w:r w:rsidRPr="00CF70C9">
        <w:rPr>
          <w:rFonts w:eastAsia="Calibri" w:cs="Times New Roman"/>
          <w:b/>
          <w:bCs/>
          <w:szCs w:val="24"/>
        </w:rPr>
        <w:t>Įgaliojimas ar kitas dokumentas</w:t>
      </w:r>
      <w:r w:rsidRPr="00CF70C9">
        <w:rPr>
          <w:rFonts w:eastAsia="Calibri" w:cs="Times New Roman"/>
          <w:szCs w:val="24"/>
        </w:rPr>
        <w:t xml:space="preserve"> (pvz., pareigybės aprašymas), suteikiantis teisę pasirašyti teikėjo projektą (pasiūlymą) (taikoma, kai projekto devizo šifrą parašu patvirtina ne įmonės vadovas, o įgaliotas asmuo) (</w:t>
      </w:r>
      <w:proofErr w:type="spellStart"/>
      <w:r w:rsidRPr="00CF70C9">
        <w:rPr>
          <w:rFonts w:eastAsia="Calibri" w:cs="Times New Roman"/>
          <w:szCs w:val="24"/>
        </w:rPr>
        <w:t>pdf</w:t>
      </w:r>
      <w:proofErr w:type="spellEnd"/>
      <w:r w:rsidRPr="00CF70C9">
        <w:rPr>
          <w:rFonts w:eastAsia="Calibri" w:cs="Times New Roman"/>
          <w:szCs w:val="24"/>
        </w:rPr>
        <w:t xml:space="preserve"> ar lygiaverčiu formatu);</w:t>
      </w:r>
    </w:p>
    <w:p w14:paraId="4CD8EAC9"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34.2.5</w:t>
      </w:r>
      <w:r w:rsidRPr="00CF70C9">
        <w:rPr>
          <w:rFonts w:eastAsia="Calibri" w:cs="Times New Roman"/>
          <w:spacing w:val="-2"/>
          <w:szCs w:val="24"/>
        </w:rPr>
        <w:t xml:space="preserve">. </w:t>
      </w:r>
      <w:r w:rsidRPr="00CF70C9">
        <w:rPr>
          <w:rFonts w:eastAsia="Calibri" w:cs="Times New Roman"/>
          <w:b/>
          <w:bCs/>
          <w:spacing w:val="-2"/>
          <w:szCs w:val="24"/>
        </w:rPr>
        <w:t xml:space="preserve">Tiekėjo personalo, atsakingo už pirkimo sutarties vykdymą, sąrašas </w:t>
      </w:r>
      <w:r w:rsidRPr="00CF70C9">
        <w:rPr>
          <w:rFonts w:eastAsia="Calibri" w:cs="Times New Roman"/>
          <w:spacing w:val="-2"/>
          <w:szCs w:val="24"/>
        </w:rPr>
        <w:t>(priedas 5-3);</w:t>
      </w:r>
    </w:p>
    <w:p w14:paraId="38B3FA69"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 xml:space="preserve">34.2.6. </w:t>
      </w:r>
      <w:r w:rsidRPr="00CF70C9">
        <w:rPr>
          <w:rFonts w:eastAsia="Calibri" w:cs="Times New Roman"/>
          <w:b/>
          <w:bCs/>
          <w:szCs w:val="24"/>
        </w:rPr>
        <w:t xml:space="preserve">Deklaracija dėl tiekėjo atsakingų asmenų </w:t>
      </w:r>
      <w:r w:rsidRPr="00CF70C9">
        <w:rPr>
          <w:rFonts w:eastAsia="Calibri" w:cs="Times New Roman"/>
          <w:szCs w:val="24"/>
        </w:rPr>
        <w:t>(priedas 5-4);</w:t>
      </w:r>
    </w:p>
    <w:p w14:paraId="6B9A5C5E"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 xml:space="preserve">34.2.7. </w:t>
      </w:r>
      <w:r w:rsidRPr="00CF70C9">
        <w:rPr>
          <w:rFonts w:eastAsia="Calibri" w:cs="Times New Roman"/>
          <w:b/>
          <w:bCs/>
          <w:szCs w:val="24"/>
        </w:rPr>
        <w:t xml:space="preserve">Tiekėjo deklaracija dėl ES 2022-576 </w:t>
      </w:r>
      <w:r w:rsidRPr="00CF70C9">
        <w:rPr>
          <w:rFonts w:eastAsia="Calibri" w:cs="Times New Roman"/>
          <w:szCs w:val="24"/>
        </w:rPr>
        <w:t>(priedas 5-5);</w:t>
      </w:r>
    </w:p>
    <w:p w14:paraId="1BD67444"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34.2.8. kiti konkurso sąlygose prašomi pateikti dokumentai.</w:t>
      </w:r>
    </w:p>
    <w:p w14:paraId="0D3720C2" w14:textId="77777777" w:rsidR="007A6979" w:rsidRPr="00CF70C9" w:rsidRDefault="007A6979" w:rsidP="007A6979">
      <w:pPr>
        <w:spacing w:line="276" w:lineRule="auto"/>
        <w:ind w:firstLine="0"/>
        <w:jc w:val="both"/>
        <w:rPr>
          <w:rFonts w:eastAsia="Calibri" w:cs="Times New Roman"/>
          <w:b/>
          <w:bCs/>
          <w:szCs w:val="24"/>
        </w:rPr>
      </w:pPr>
      <w:r w:rsidRPr="00CF70C9">
        <w:rPr>
          <w:rFonts w:eastAsia="Calibri" w:cs="Times New Roman"/>
          <w:b/>
          <w:bCs/>
          <w:szCs w:val="24"/>
        </w:rPr>
        <w:t xml:space="preserve">34.3. papildomai tiekėjas (Projektų eksponavimui) perkančiajai organizacijai turi pateikti aiškinamąjį raštą, projekto </w:t>
      </w:r>
      <w:proofErr w:type="spellStart"/>
      <w:r w:rsidRPr="00CF70C9">
        <w:rPr>
          <w:rFonts w:eastAsia="Calibri" w:cs="Times New Roman"/>
          <w:b/>
          <w:bCs/>
          <w:szCs w:val="24"/>
        </w:rPr>
        <w:t>planšetus</w:t>
      </w:r>
      <w:proofErr w:type="spellEnd"/>
      <w:r w:rsidRPr="00CF70C9">
        <w:rPr>
          <w:rFonts w:eastAsia="Calibri" w:cs="Times New Roman"/>
          <w:b/>
          <w:bCs/>
          <w:szCs w:val="24"/>
        </w:rPr>
        <w:t xml:space="preserve"> bei maketą fizine forma per pašto paslaugos tiekėją ar kitą tinkamą vežėją. Siunčiama adresu: Vytauto g. 112, LT-00153 Palanga:</w:t>
      </w:r>
    </w:p>
    <w:p w14:paraId="16F073F7"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34.3.1. aiškinamąjį raštą fiziniu-atspausdintu formatu, kuriame pateikiama konkurso sąlygų 34.1.1 papunktyje išvardinta medžiaga;</w:t>
      </w:r>
    </w:p>
    <w:p w14:paraId="219D9B21"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34.3.2. planšetes, fiziniu-atspausdintu formatu, kuriose pateikiama konkurso sąlygų 34.1.2 papunktyje išvardinta medžiaga. Rekomendacijos ir reikalavimai fizinio-atspausdinto formato planšetėms:</w:t>
      </w:r>
    </w:p>
    <w:p w14:paraId="36551702"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a) rekomendacija – dalyvis pats pasirenka planšečių komponavimo schemą, tačiau siūloma laikytis rekomenduojamų grafinės medžiagos pateikimo mastelių;</w:t>
      </w:r>
    </w:p>
    <w:p w14:paraId="79606F48"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 xml:space="preserve">b) rekomendacija – planšečių kiekis: min 4 (keturi), </w:t>
      </w:r>
      <w:proofErr w:type="spellStart"/>
      <w:r w:rsidRPr="00CF70C9">
        <w:rPr>
          <w:rFonts w:eastAsia="Calibri" w:cs="Times New Roman"/>
          <w:szCs w:val="24"/>
        </w:rPr>
        <w:t>max</w:t>
      </w:r>
      <w:proofErr w:type="spellEnd"/>
      <w:r w:rsidRPr="00CF70C9">
        <w:rPr>
          <w:rFonts w:eastAsia="Calibri" w:cs="Times New Roman"/>
          <w:szCs w:val="24"/>
        </w:rPr>
        <w:t xml:space="preserve"> 6 (šeši) vnt.;</w:t>
      </w:r>
    </w:p>
    <w:p w14:paraId="039A08E8"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c) rekomendacija – planšetėse vengti perteklinės informacijos pateikimo;</w:t>
      </w:r>
    </w:p>
    <w:p w14:paraId="4754678D"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d) planšetės matmenys: 100,00 cm (aukštis) × 70,00 cm (plotis), storis 2,50-3,00 mm (planšetės storis prašomas, atsižvelgiant į ekspozicinius rėmus, kuriuose gali būti sumontuota architektūrinio projekto ekspozicija), taip pat planšetėse turi būti nurodyta jų išdėstymo tvarka/numeracija;</w:t>
      </w:r>
    </w:p>
    <w:p w14:paraId="0C1559B4" w14:textId="77777777" w:rsidR="007A6979" w:rsidRPr="00CF70C9" w:rsidRDefault="007A6979" w:rsidP="007A6979">
      <w:pPr>
        <w:spacing w:line="276" w:lineRule="auto"/>
        <w:ind w:firstLine="0"/>
        <w:jc w:val="both"/>
        <w:rPr>
          <w:rFonts w:eastAsia="Calibri" w:cs="Times New Roman"/>
          <w:szCs w:val="24"/>
        </w:rPr>
      </w:pPr>
      <w:r w:rsidRPr="00CF70C9">
        <w:rPr>
          <w:rFonts w:eastAsia="Calibri" w:cs="Times New Roman"/>
          <w:szCs w:val="24"/>
        </w:rPr>
        <w:t>e) planšečių komponavimo schema vertikali;</w:t>
      </w:r>
    </w:p>
    <w:p w14:paraId="2A1EFAD3" w14:textId="77777777" w:rsidR="007A6979" w:rsidRPr="00CF70C9" w:rsidRDefault="007A6979" w:rsidP="007A6979">
      <w:pPr>
        <w:spacing w:line="276" w:lineRule="auto"/>
        <w:ind w:firstLine="0"/>
        <w:jc w:val="both"/>
        <w:rPr>
          <w:rFonts w:eastAsia="Calibri" w:cs="Times New Roman"/>
          <w:b/>
          <w:bCs/>
          <w:szCs w:val="24"/>
        </w:rPr>
      </w:pPr>
      <w:r w:rsidRPr="00CF70C9">
        <w:rPr>
          <w:rFonts w:eastAsia="Calibri" w:cs="Times New Roman"/>
          <w:szCs w:val="24"/>
        </w:rPr>
        <w:t>34.3.2.</w:t>
      </w:r>
      <w:r w:rsidRPr="00CF70C9">
        <w:rPr>
          <w:rFonts w:eastAsia="Calibri" w:cs="Times New Roman"/>
          <w:b/>
          <w:bCs/>
          <w:szCs w:val="24"/>
        </w:rPr>
        <w:t xml:space="preserve"> </w:t>
      </w:r>
      <w:r w:rsidRPr="00CF70C9">
        <w:rPr>
          <w:rFonts w:eastAsia="Calibri" w:cs="Times New Roman"/>
          <w:szCs w:val="24"/>
        </w:rPr>
        <w:t>maketą.</w:t>
      </w:r>
      <w:r w:rsidRPr="00CF70C9">
        <w:rPr>
          <w:rFonts w:eastAsia="Calibri" w:cs="Times New Roman"/>
          <w:b/>
          <w:bCs/>
          <w:szCs w:val="24"/>
        </w:rPr>
        <w:t xml:space="preserve"> </w:t>
      </w:r>
      <w:r w:rsidRPr="00CF70C9">
        <w:rPr>
          <w:rFonts w:eastAsia="Calibri" w:cs="Times New Roman"/>
          <w:szCs w:val="24"/>
        </w:rPr>
        <w:t>Dalyvis privalo pateikti architektūrinį projektuojamo pastato maketą, kurio mastelis – M 1:250. Maketas nebus įstatomas į didesnį aplinkos maketą. Maketas turi būti neutralios medžiaginės išraiškos, užtikrinančios aiškų projektuojamo pastato tūrio ir kompozicijos suvokimą.</w:t>
      </w:r>
    </w:p>
    <w:p w14:paraId="01893F7B"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lastRenderedPageBreak/>
        <w:t xml:space="preserve">Aiškinamasis raštas, </w:t>
      </w:r>
      <w:proofErr w:type="spellStart"/>
      <w:r w:rsidRPr="00CF70C9">
        <w:rPr>
          <w:rFonts w:cs="Times New Roman"/>
          <w:szCs w:val="24"/>
        </w:rPr>
        <w:t>planšetai</w:t>
      </w:r>
      <w:proofErr w:type="spellEnd"/>
      <w:r w:rsidRPr="00CF70C9">
        <w:rPr>
          <w:rFonts w:cs="Times New Roman"/>
          <w:szCs w:val="24"/>
        </w:rPr>
        <w:t xml:space="preserve"> ir maketas sudėti į pakuotę turi atitikti šiose konkurso sąlygose ir prieduose nurodytas sąlygas.</w:t>
      </w:r>
    </w:p>
    <w:p w14:paraId="09550876"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 xml:space="preserve">Konkurso sąlygų </w:t>
      </w:r>
      <w:r w:rsidRPr="00CF70C9">
        <w:rPr>
          <w:rFonts w:cs="Times New Roman"/>
          <w:b/>
          <w:bCs/>
          <w:szCs w:val="24"/>
        </w:rPr>
        <w:t>34.3</w:t>
      </w:r>
      <w:r w:rsidRPr="00CF70C9">
        <w:rPr>
          <w:rFonts w:cs="Times New Roman"/>
          <w:szCs w:val="24"/>
        </w:rPr>
        <w:t xml:space="preserve"> papunktyje nurodyti dokumentai, </w:t>
      </w:r>
      <w:proofErr w:type="spellStart"/>
      <w:r w:rsidRPr="00CF70C9">
        <w:rPr>
          <w:rFonts w:cs="Times New Roman"/>
          <w:szCs w:val="24"/>
        </w:rPr>
        <w:t>planšetai</w:t>
      </w:r>
      <w:proofErr w:type="spellEnd"/>
      <w:r w:rsidRPr="00CF70C9">
        <w:rPr>
          <w:rFonts w:cs="Times New Roman"/>
          <w:szCs w:val="24"/>
        </w:rPr>
        <w:t xml:space="preserve"> ir maketas bei jų pakuotė turi būti užrašyti tuo pačiu projekto kodu (devizu). Devizas rašomas ant visų projekto pasiūlymo dokumentų ir visų pateikiamų vokų.</w:t>
      </w:r>
    </w:p>
    <w:p w14:paraId="1E3241E1"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 xml:space="preserve">Ant </w:t>
      </w:r>
      <w:proofErr w:type="spellStart"/>
      <w:r w:rsidRPr="00CF70C9">
        <w:rPr>
          <w:rFonts w:cs="Times New Roman"/>
          <w:szCs w:val="24"/>
        </w:rPr>
        <w:t>planšetų</w:t>
      </w:r>
      <w:proofErr w:type="spellEnd"/>
      <w:r w:rsidRPr="00CF70C9">
        <w:rPr>
          <w:rFonts w:cs="Times New Roman"/>
          <w:szCs w:val="24"/>
        </w:rPr>
        <w:t xml:space="preserve"> ir maketo pakuotės turi būti užrašyta: „Meno namų“ galerijos Vytauto g. 16, Palangoje atviras architektūrinio projekto konkursas“.</w:t>
      </w:r>
    </w:p>
    <w:p w14:paraId="09161DC2"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 xml:space="preserve">Projekto pasiūlymas CVP IS priemonėmis ir fiziškai pristatomi dokumentai per pašto paslaugos teikėją ar kitą tinkamą vežėją adresu Vytauto g. 112, Palanga, turi būti pateiktas ne vėliau kaip iki termino, nurodyto skelbime apie projekto konkursą. Perkančioji organizacija neatsako už pašto vėlavimus ar kitus nenumatytus atvejus, dėl kurių projektai nebuvo gauti ar gauti pavėluotai. </w:t>
      </w:r>
    </w:p>
    <w:p w14:paraId="30806279"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Projekto pasiūlymas perkančiajai organizacijai pateikiamas CVP IS priemonėmis išskyrus fizinį voką.</w:t>
      </w:r>
    </w:p>
    <w:p w14:paraId="484E869F"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Perkančioji organizacija turi teisę pratęsti projekto pasiūlymų pateikimo terminą. Apie naują projekto pasiūlymų pateikimo terminą perkančioji organizacija praneša CVP IS.</w:t>
      </w:r>
    </w:p>
    <w:p w14:paraId="078F6EF9" w14:textId="77777777" w:rsidR="007A6979" w:rsidRPr="00CF70C9" w:rsidRDefault="007A6979" w:rsidP="007A6979">
      <w:pPr>
        <w:numPr>
          <w:ilvl w:val="0"/>
          <w:numId w:val="27"/>
        </w:numPr>
        <w:tabs>
          <w:tab w:val="left" w:pos="425"/>
        </w:tabs>
        <w:spacing w:line="276" w:lineRule="auto"/>
        <w:ind w:left="0" w:firstLine="0"/>
        <w:contextualSpacing/>
        <w:jc w:val="both"/>
        <w:rPr>
          <w:rFonts w:cs="Times New Roman"/>
          <w:szCs w:val="24"/>
        </w:rPr>
      </w:pPr>
      <w:r w:rsidRPr="00CF70C9">
        <w:rPr>
          <w:rFonts w:cs="Times New Roman"/>
          <w:szCs w:val="24"/>
        </w:rPr>
        <w:t>Tiekėjas prisiima visas išlaidas, susijusias su projekto pasiūlymo rengimu ir įteikimu. Perkančioji organizacija neatsako ir neprisiima šių išlaidų, nepriklausomai nuo to, kaip vyktų ir baigtųsi konkursas.</w:t>
      </w:r>
    </w:p>
    <w:p w14:paraId="24A10327" w14:textId="77777777" w:rsidR="007A6979" w:rsidRPr="00972248" w:rsidRDefault="007A6979" w:rsidP="007A6979">
      <w:pPr>
        <w:spacing w:line="360" w:lineRule="auto"/>
        <w:ind w:firstLine="0"/>
        <w:contextualSpacing/>
        <w:jc w:val="both"/>
        <w:rPr>
          <w:rFonts w:cs="Times New Roman"/>
          <w:szCs w:val="24"/>
        </w:rPr>
      </w:pPr>
    </w:p>
    <w:p w14:paraId="5002A797"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VII. PROJEKTO PASIŪLYMŲ GALIOJIMO UŽTIKRINIMO REIKALAVIMAI</w:t>
      </w:r>
    </w:p>
    <w:p w14:paraId="10E41D15"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Perkančioji organizacija nereikalauja projekto pasiūlymo galiojimo užtikrinimo </w:t>
      </w:r>
      <w:r>
        <w:rPr>
          <w:rFonts w:cs="Times New Roman"/>
          <w:szCs w:val="24"/>
        </w:rPr>
        <w:t>C</w:t>
      </w:r>
      <w:r w:rsidRPr="00972248">
        <w:rPr>
          <w:rFonts w:cs="Times New Roman"/>
          <w:szCs w:val="24"/>
        </w:rPr>
        <w:t>ivilinio kodekso nustatytais prievolių įvykdymo užtikrinimo būdais.</w:t>
      </w:r>
    </w:p>
    <w:p w14:paraId="1A3C5E36"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Projekto konkursui pateikti projekto pasiūlymai turi galioti 3 mėnesius nuo projekto pasiūlymo pateikimo termino pabaigos, nurodytos skelbime apie projekto konkursą. Jeigu tiekėjo projekto pasiūlyme nenurodytas jo galiojimo laikas, laikoma, kad projekto pasiūlymas galioja tiek, kiek numatyta konkurso sąlygose.</w:t>
      </w:r>
    </w:p>
    <w:p w14:paraId="18F6FE35"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Kol nesibaigė projekto pasiūlymų galiojimo laikas, </w:t>
      </w:r>
      <w:r>
        <w:rPr>
          <w:rFonts w:cs="Times New Roman"/>
          <w:szCs w:val="24"/>
        </w:rPr>
        <w:t>p</w:t>
      </w:r>
      <w:r w:rsidRPr="00972248">
        <w:rPr>
          <w:rFonts w:cs="Times New Roman"/>
          <w:szCs w:val="24"/>
        </w:rPr>
        <w:t>erkančioji organizacija turi teisę prašyti, kad tiekėjai pratęstų jų galiojimą iki konkrečiai nurodyto laiko.</w:t>
      </w:r>
    </w:p>
    <w:p w14:paraId="568300C2" w14:textId="77777777" w:rsidR="007A6979" w:rsidRPr="00972248" w:rsidRDefault="007A6979" w:rsidP="007A6979">
      <w:pPr>
        <w:spacing w:line="360" w:lineRule="auto"/>
        <w:ind w:firstLine="0"/>
        <w:jc w:val="both"/>
        <w:rPr>
          <w:rFonts w:eastAsia="Calibri" w:cs="Times New Roman"/>
          <w:szCs w:val="24"/>
        </w:rPr>
      </w:pPr>
    </w:p>
    <w:p w14:paraId="7AC0F395"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VIII. PROJEKTO PASIŪLYMŲ VERTINIMO TVARKA, VERTINIMO KRITERIJAI</w:t>
      </w:r>
    </w:p>
    <w:p w14:paraId="574D848D"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Pirkimo komisija (toliau – Komisija), dalyviams ir ekspertams nedalyvaujant, vertina projekto pasiūlymus, kurie atitinka projekto konkurso dokumentuose nustatytus reikalavimus. Komisija vertina tik anonimiškai, iki nustatyto termino, pateiktus projekto pasiūlymus. Pradinis susipažinimas su elektroninėmis priemonėmis gautais užkoduotais projektais prilyginamas vokų su projektais atplėšimui.</w:t>
      </w:r>
    </w:p>
    <w:p w14:paraId="53E304F1"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Pateiktų projektų pagal vertinimo kriterijus K₁</w:t>
      </w:r>
      <w:r>
        <w:rPr>
          <w:rFonts w:cs="Times New Roman"/>
          <w:szCs w:val="24"/>
        </w:rPr>
        <w:t>–</w:t>
      </w:r>
      <w:r w:rsidRPr="00972248">
        <w:rPr>
          <w:rFonts w:cs="Times New Roman"/>
          <w:szCs w:val="24"/>
        </w:rPr>
        <w:t>K</w:t>
      </w:r>
      <w:r w:rsidRPr="00972248">
        <w:rPr>
          <w:rFonts w:cs="Times New Roman"/>
          <w:szCs w:val="24"/>
          <w:vertAlign w:val="subscript"/>
        </w:rPr>
        <w:t>2</w:t>
      </w:r>
      <w:r w:rsidRPr="00972248">
        <w:rPr>
          <w:rFonts w:cs="Times New Roman"/>
          <w:szCs w:val="24"/>
        </w:rPr>
        <w:t xml:space="preserve"> vertinimui sudaroma Vertinimo komisija iš 5 asmenų. Projektų įvertinimui gali būti kviečiami ekspertai, be balsavimo teisės, kurie savo išvadas pateikia raštu Vertinimo komisijai. Ekspertų išvados Vertinimo komisijai yra rekomendacinio pobūdžio.</w:t>
      </w:r>
    </w:p>
    <w:p w14:paraId="474164B9" w14:textId="77777777" w:rsidR="007A6979" w:rsidRPr="00E47C2A"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Pateikti projektai vertinami pagal šiuos nustatytus kriterijus:</w:t>
      </w:r>
    </w:p>
    <w:p w14:paraId="32C1D883" w14:textId="77777777" w:rsidR="007A6979" w:rsidRPr="00972248" w:rsidRDefault="007A6979" w:rsidP="007A6979">
      <w:pPr>
        <w:spacing w:after="120" w:line="276" w:lineRule="auto"/>
        <w:ind w:firstLine="0"/>
        <w:jc w:val="both"/>
        <w:rPr>
          <w:rFonts w:eastAsia="Calibri" w:cs="Times New Roman"/>
          <w:szCs w:val="24"/>
        </w:rPr>
      </w:pPr>
      <w:r w:rsidRPr="00972248">
        <w:rPr>
          <w:rFonts w:eastAsia="Calibri" w:cs="Times New Roman"/>
          <w:szCs w:val="24"/>
        </w:rPr>
        <w:t>Lentelė Nr. 3</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262"/>
        <w:gridCol w:w="5502"/>
      </w:tblGrid>
      <w:tr w:rsidR="007A6979" w:rsidRPr="00E846F5" w14:paraId="16348DEA" w14:textId="77777777" w:rsidTr="00A117EF">
        <w:trPr>
          <w:jc w:val="center"/>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9BE21F" w14:textId="77777777" w:rsidR="007A6979" w:rsidRPr="00E846F5" w:rsidRDefault="007A6979" w:rsidP="00A117EF">
            <w:pPr>
              <w:spacing w:line="360" w:lineRule="auto"/>
              <w:ind w:firstLine="0"/>
              <w:jc w:val="both"/>
              <w:rPr>
                <w:rFonts w:eastAsia="Calibri" w:cs="Times New Roman"/>
                <w:b/>
                <w:bCs/>
                <w:szCs w:val="24"/>
              </w:rPr>
            </w:pPr>
            <w:r w:rsidRPr="00E846F5">
              <w:rPr>
                <w:rFonts w:eastAsia="Calibri" w:cs="Times New Roman"/>
                <w:b/>
                <w:bCs/>
                <w:szCs w:val="24"/>
              </w:rPr>
              <w:t xml:space="preserve">Eil. </w:t>
            </w:r>
            <w:proofErr w:type="spellStart"/>
            <w:r>
              <w:rPr>
                <w:rFonts w:eastAsia="Calibri" w:cs="Times New Roman"/>
                <w:b/>
                <w:bCs/>
                <w:szCs w:val="24"/>
              </w:rPr>
              <w:t>n</w:t>
            </w:r>
            <w:r w:rsidRPr="00E846F5">
              <w:rPr>
                <w:rFonts w:eastAsia="Calibri" w:cs="Times New Roman"/>
                <w:b/>
                <w:bCs/>
                <w:szCs w:val="24"/>
              </w:rPr>
              <w:t>r.</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3E9281" w14:textId="77777777" w:rsidR="007A6979" w:rsidRPr="00E846F5" w:rsidRDefault="007A6979" w:rsidP="00A117EF">
            <w:pPr>
              <w:spacing w:line="360" w:lineRule="auto"/>
              <w:ind w:firstLine="0"/>
              <w:jc w:val="both"/>
              <w:rPr>
                <w:rFonts w:eastAsia="Calibri" w:cs="Times New Roman"/>
                <w:b/>
                <w:bCs/>
                <w:szCs w:val="24"/>
              </w:rPr>
            </w:pPr>
            <w:r w:rsidRPr="00E846F5">
              <w:rPr>
                <w:rFonts w:eastAsia="Calibri" w:cs="Times New Roman"/>
                <w:b/>
                <w:bCs/>
                <w:szCs w:val="24"/>
              </w:rPr>
              <w:t>Vertinimo kriterijaus pavadinimas</w:t>
            </w:r>
          </w:p>
        </w:tc>
        <w:tc>
          <w:tcPr>
            <w:tcW w:w="54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87577F" w14:textId="77777777" w:rsidR="007A6979" w:rsidRPr="00E846F5" w:rsidRDefault="007A6979" w:rsidP="00A117EF">
            <w:pPr>
              <w:spacing w:line="360" w:lineRule="auto"/>
              <w:ind w:firstLine="0"/>
              <w:jc w:val="both"/>
              <w:rPr>
                <w:rFonts w:eastAsia="Calibri" w:cs="Times New Roman"/>
                <w:b/>
                <w:bCs/>
                <w:szCs w:val="24"/>
              </w:rPr>
            </w:pPr>
            <w:r w:rsidRPr="00E846F5">
              <w:rPr>
                <w:rFonts w:eastAsia="Calibri" w:cs="Times New Roman"/>
                <w:b/>
                <w:bCs/>
                <w:szCs w:val="24"/>
              </w:rPr>
              <w:t>Vertinant atsižvelgiama</w:t>
            </w:r>
          </w:p>
        </w:tc>
      </w:tr>
      <w:tr w:rsidR="007A6979" w:rsidRPr="00E846F5" w14:paraId="16B4DBD8" w14:textId="77777777" w:rsidTr="00A117EF">
        <w:trP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7934F743" w14:textId="77777777" w:rsidR="007A6979" w:rsidRPr="00E846F5" w:rsidRDefault="007A6979" w:rsidP="00A117EF">
            <w:pPr>
              <w:spacing w:line="360" w:lineRule="auto"/>
              <w:ind w:firstLine="0"/>
              <w:jc w:val="both"/>
              <w:rPr>
                <w:rFonts w:eastAsia="Calibri" w:cs="Times New Roman"/>
                <w:szCs w:val="24"/>
              </w:rPr>
            </w:pPr>
            <w:r w:rsidRPr="00E846F5">
              <w:rPr>
                <w:rFonts w:eastAsia="Calibri" w:cs="Times New Roman"/>
                <w:szCs w:val="24"/>
              </w:rPr>
              <w:lastRenderedPageBreak/>
              <w:t>1.</w:t>
            </w:r>
          </w:p>
        </w:tc>
        <w:tc>
          <w:tcPr>
            <w:tcW w:w="3260" w:type="dxa"/>
            <w:tcBorders>
              <w:top w:val="single" w:sz="4" w:space="0" w:color="auto"/>
              <w:left w:val="single" w:sz="4" w:space="0" w:color="auto"/>
              <w:bottom w:val="single" w:sz="4" w:space="0" w:color="auto"/>
              <w:right w:val="single" w:sz="4" w:space="0" w:color="auto"/>
            </w:tcBorders>
            <w:hideMark/>
          </w:tcPr>
          <w:p w14:paraId="7FFEBA73" w14:textId="77777777" w:rsidR="007A6979" w:rsidRPr="00E846F5" w:rsidRDefault="007A6979" w:rsidP="00A117EF">
            <w:pPr>
              <w:spacing w:line="360" w:lineRule="auto"/>
              <w:ind w:firstLine="0"/>
              <w:rPr>
                <w:rFonts w:eastAsia="Calibri" w:cs="Times New Roman"/>
                <w:b/>
                <w:bCs/>
                <w:szCs w:val="24"/>
              </w:rPr>
            </w:pPr>
            <w:r w:rsidRPr="00E846F5">
              <w:rPr>
                <w:rFonts w:eastAsia="Calibri" w:cs="Times New Roman"/>
                <w:b/>
                <w:bCs/>
                <w:szCs w:val="24"/>
              </w:rPr>
              <w:t>K1 – Urbanistiniai, architektūriniai, estetiniai sprendimai, tvarumas ir kokybė</w:t>
            </w:r>
          </w:p>
        </w:tc>
        <w:tc>
          <w:tcPr>
            <w:tcW w:w="5499" w:type="dxa"/>
            <w:tcBorders>
              <w:top w:val="single" w:sz="4" w:space="0" w:color="auto"/>
              <w:left w:val="single" w:sz="4" w:space="0" w:color="auto"/>
              <w:bottom w:val="single" w:sz="4" w:space="0" w:color="auto"/>
              <w:right w:val="single" w:sz="4" w:space="0" w:color="auto"/>
            </w:tcBorders>
            <w:hideMark/>
          </w:tcPr>
          <w:p w14:paraId="6A43CA61"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Architektūrinės idėjos originalumas, meninė kokybė ir šiuolaikiškumas;</w:t>
            </w:r>
          </w:p>
          <w:p w14:paraId="45B7EE23"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Urbanistin</w:t>
            </w:r>
            <w:r w:rsidRPr="00E846F5">
              <w:rPr>
                <w:rFonts w:eastAsia="Calibri" w:cs="Palemonas"/>
                <w:szCs w:val="24"/>
              </w:rPr>
              <w:t>ė</w:t>
            </w:r>
            <w:r w:rsidRPr="00E846F5">
              <w:rPr>
                <w:rFonts w:eastAsia="Calibri" w:cs="Times New Roman"/>
                <w:szCs w:val="24"/>
              </w:rPr>
              <w:t xml:space="preserve"> integracija </w:t>
            </w:r>
            <w:r w:rsidRPr="00E846F5">
              <w:rPr>
                <w:rFonts w:eastAsia="Calibri" w:cs="Palemonas"/>
                <w:szCs w:val="24"/>
              </w:rPr>
              <w:t>į</w:t>
            </w:r>
            <w:r w:rsidRPr="00E846F5">
              <w:rPr>
                <w:rFonts w:eastAsia="Calibri" w:cs="Times New Roman"/>
                <w:szCs w:val="24"/>
              </w:rPr>
              <w:t xml:space="preserve"> Palangos miesto aplink</w:t>
            </w:r>
            <w:r w:rsidRPr="00E846F5">
              <w:rPr>
                <w:rFonts w:eastAsia="Calibri" w:cs="Palemonas"/>
                <w:szCs w:val="24"/>
              </w:rPr>
              <w:t>ą</w:t>
            </w:r>
            <w:r w:rsidRPr="00E846F5">
              <w:rPr>
                <w:rFonts w:eastAsia="Calibri" w:cs="Times New Roman"/>
                <w:szCs w:val="24"/>
              </w:rPr>
              <w:t>, kra</w:t>
            </w:r>
            <w:r w:rsidRPr="00E846F5">
              <w:rPr>
                <w:rFonts w:eastAsia="Calibri" w:cs="Palemonas"/>
                <w:szCs w:val="24"/>
              </w:rPr>
              <w:t>š</w:t>
            </w:r>
            <w:r w:rsidRPr="00E846F5">
              <w:rPr>
                <w:rFonts w:eastAsia="Calibri" w:cs="Times New Roman"/>
                <w:szCs w:val="24"/>
              </w:rPr>
              <w:t>tovaizd</w:t>
            </w:r>
            <w:r w:rsidRPr="00E846F5">
              <w:rPr>
                <w:rFonts w:eastAsia="Calibri" w:cs="Palemonas"/>
                <w:szCs w:val="24"/>
              </w:rPr>
              <w:t>į</w:t>
            </w:r>
            <w:r w:rsidRPr="00E846F5">
              <w:rPr>
                <w:rFonts w:eastAsia="Calibri" w:cs="Times New Roman"/>
                <w:szCs w:val="24"/>
              </w:rPr>
              <w:t xml:space="preserve"> ir vie</w:t>
            </w:r>
            <w:r w:rsidRPr="00E846F5">
              <w:rPr>
                <w:rFonts w:eastAsia="Calibri" w:cs="Palemonas"/>
                <w:szCs w:val="24"/>
              </w:rPr>
              <w:t>šą</w:t>
            </w:r>
            <w:r w:rsidRPr="00E846F5">
              <w:rPr>
                <w:rFonts w:eastAsia="Calibri" w:cs="Times New Roman"/>
                <w:szCs w:val="24"/>
              </w:rPr>
              <w:t>sias erdves;</w:t>
            </w:r>
          </w:p>
          <w:p w14:paraId="3C379B11"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Automobili</w:t>
            </w:r>
            <w:r w:rsidRPr="00E846F5">
              <w:rPr>
                <w:rFonts w:eastAsia="Calibri" w:cs="Palemonas"/>
                <w:szCs w:val="24"/>
              </w:rPr>
              <w:t>ų</w:t>
            </w:r>
            <w:r w:rsidRPr="00E846F5">
              <w:rPr>
                <w:rFonts w:eastAsia="Calibri" w:cs="Times New Roman"/>
                <w:szCs w:val="24"/>
              </w:rPr>
              <w:t xml:space="preserve"> stov</w:t>
            </w:r>
            <w:r w:rsidRPr="00E846F5">
              <w:rPr>
                <w:rFonts w:eastAsia="Calibri" w:cs="Palemonas"/>
                <w:szCs w:val="24"/>
              </w:rPr>
              <w:t>ė</w:t>
            </w:r>
            <w:r w:rsidRPr="00E846F5">
              <w:rPr>
                <w:rFonts w:eastAsia="Calibri" w:cs="Times New Roman"/>
                <w:szCs w:val="24"/>
              </w:rPr>
              <w:t>jimo viet</w:t>
            </w:r>
            <w:r w:rsidRPr="00E846F5">
              <w:rPr>
                <w:rFonts w:eastAsia="Calibri" w:cs="Palemonas"/>
                <w:szCs w:val="24"/>
              </w:rPr>
              <w:t>ų</w:t>
            </w:r>
            <w:r w:rsidRPr="00E846F5">
              <w:rPr>
                <w:rFonts w:eastAsia="Calibri" w:cs="Times New Roman"/>
                <w:szCs w:val="24"/>
              </w:rPr>
              <w:t xml:space="preserve"> integracija </w:t>
            </w:r>
            <w:r w:rsidRPr="00E846F5">
              <w:rPr>
                <w:rFonts w:eastAsia="Calibri" w:cs="Palemonas"/>
                <w:szCs w:val="24"/>
              </w:rPr>
              <w:t>į</w:t>
            </w:r>
            <w:r w:rsidRPr="00E846F5">
              <w:rPr>
                <w:rFonts w:eastAsia="Calibri" w:cs="Times New Roman"/>
                <w:szCs w:val="24"/>
              </w:rPr>
              <w:t xml:space="preserve"> aplink</w:t>
            </w:r>
            <w:r w:rsidRPr="00E846F5">
              <w:rPr>
                <w:rFonts w:eastAsia="Calibri" w:cs="Palemonas"/>
                <w:szCs w:val="24"/>
              </w:rPr>
              <w:t>ą</w:t>
            </w:r>
            <w:r w:rsidRPr="00E846F5">
              <w:rPr>
                <w:rFonts w:eastAsia="Calibri" w:cs="Times New Roman"/>
                <w:szCs w:val="24"/>
              </w:rPr>
              <w:t xml:space="preserve"> </w:t>
            </w:r>
            <w:r w:rsidRPr="00E846F5">
              <w:rPr>
                <w:rFonts w:eastAsia="Calibri" w:cs="Palemonas"/>
                <w:szCs w:val="24"/>
              </w:rPr>
              <w:t>–</w:t>
            </w:r>
            <w:r w:rsidRPr="00E846F5">
              <w:rPr>
                <w:rFonts w:eastAsia="Calibri" w:cs="Times New Roman"/>
                <w:szCs w:val="24"/>
              </w:rPr>
              <w:t xml:space="preserve"> siekiama, kad parkavimas b</w:t>
            </w:r>
            <w:r w:rsidRPr="00E846F5">
              <w:rPr>
                <w:rFonts w:eastAsia="Calibri" w:cs="Palemonas"/>
                <w:szCs w:val="24"/>
              </w:rPr>
              <w:t>ū</w:t>
            </w:r>
            <w:r w:rsidRPr="00E846F5">
              <w:rPr>
                <w:rFonts w:eastAsia="Calibri" w:cs="Times New Roman"/>
                <w:szCs w:val="24"/>
              </w:rPr>
              <w:t>t</w:t>
            </w:r>
            <w:r w:rsidRPr="00E846F5">
              <w:rPr>
                <w:rFonts w:eastAsia="Calibri" w:cs="Palemonas"/>
                <w:szCs w:val="24"/>
              </w:rPr>
              <w:t>ų</w:t>
            </w:r>
            <w:r w:rsidRPr="00E846F5">
              <w:rPr>
                <w:rFonts w:eastAsia="Calibri" w:cs="Times New Roman"/>
                <w:szCs w:val="24"/>
              </w:rPr>
              <w:t xml:space="preserve"> diskreti</w:t>
            </w:r>
            <w:r w:rsidRPr="00E846F5">
              <w:rPr>
                <w:rFonts w:eastAsia="Calibri" w:cs="Palemonas"/>
                <w:szCs w:val="24"/>
              </w:rPr>
              <w:t>š</w:t>
            </w:r>
            <w:r w:rsidRPr="00E846F5">
              <w:rPr>
                <w:rFonts w:eastAsia="Calibri" w:cs="Times New Roman"/>
                <w:szCs w:val="24"/>
              </w:rPr>
              <w:t xml:space="preserve">kas, darniai </w:t>
            </w:r>
            <w:r w:rsidRPr="00E846F5">
              <w:rPr>
                <w:rFonts w:eastAsia="Calibri" w:cs="Palemonas"/>
                <w:szCs w:val="24"/>
              </w:rPr>
              <w:t>į</w:t>
            </w:r>
            <w:r w:rsidRPr="00E846F5">
              <w:rPr>
                <w:rFonts w:eastAsia="Calibri" w:cs="Times New Roman"/>
                <w:szCs w:val="24"/>
              </w:rPr>
              <w:t xml:space="preserve">siliejantis </w:t>
            </w:r>
            <w:r w:rsidRPr="00E846F5">
              <w:rPr>
                <w:rFonts w:eastAsia="Calibri" w:cs="Palemonas"/>
                <w:szCs w:val="24"/>
              </w:rPr>
              <w:t>į</w:t>
            </w:r>
            <w:r w:rsidRPr="00E846F5">
              <w:rPr>
                <w:rFonts w:eastAsia="Calibri" w:cs="Times New Roman"/>
                <w:szCs w:val="24"/>
              </w:rPr>
              <w:t xml:space="preserve"> gamtin</w:t>
            </w:r>
            <w:r w:rsidRPr="00E846F5">
              <w:rPr>
                <w:rFonts w:eastAsia="Calibri" w:cs="Palemonas"/>
                <w:szCs w:val="24"/>
              </w:rPr>
              <w:t>į</w:t>
            </w:r>
            <w:r w:rsidRPr="00E846F5">
              <w:rPr>
                <w:rFonts w:eastAsia="Calibri" w:cs="Times New Roman"/>
                <w:szCs w:val="24"/>
              </w:rPr>
              <w:t xml:space="preserve"> ir urbanistin</w:t>
            </w:r>
            <w:r w:rsidRPr="00E846F5">
              <w:rPr>
                <w:rFonts w:eastAsia="Calibri" w:cs="Palemonas"/>
                <w:szCs w:val="24"/>
              </w:rPr>
              <w:t>į</w:t>
            </w:r>
            <w:r w:rsidRPr="00E846F5">
              <w:rPr>
                <w:rFonts w:eastAsia="Calibri" w:cs="Times New Roman"/>
                <w:szCs w:val="24"/>
              </w:rPr>
              <w:t xml:space="preserve"> kontekst</w:t>
            </w:r>
            <w:r w:rsidRPr="00E846F5">
              <w:rPr>
                <w:rFonts w:eastAsia="Calibri" w:cs="Palemonas"/>
                <w:szCs w:val="24"/>
              </w:rPr>
              <w:t>ą</w:t>
            </w:r>
            <w:r w:rsidRPr="00E846F5">
              <w:rPr>
                <w:rFonts w:eastAsia="Calibri" w:cs="Times New Roman"/>
                <w:szCs w:val="24"/>
              </w:rPr>
              <w:t>, prioritet</w:t>
            </w:r>
            <w:r w:rsidRPr="00E846F5">
              <w:rPr>
                <w:rFonts w:eastAsia="Calibri" w:cs="Palemonas"/>
                <w:szCs w:val="24"/>
              </w:rPr>
              <w:t>ą</w:t>
            </w:r>
            <w:r w:rsidRPr="00E846F5">
              <w:rPr>
                <w:rFonts w:eastAsia="Calibri" w:cs="Times New Roman"/>
                <w:szCs w:val="24"/>
              </w:rPr>
              <w:t xml:space="preserve"> teikiant p</w:t>
            </w:r>
            <w:r w:rsidRPr="00E846F5">
              <w:rPr>
                <w:rFonts w:eastAsia="Calibri" w:cs="Palemonas"/>
                <w:szCs w:val="24"/>
              </w:rPr>
              <w:t>ė</w:t>
            </w:r>
            <w:r w:rsidRPr="00E846F5">
              <w:rPr>
                <w:rFonts w:eastAsia="Calibri" w:cs="Times New Roman"/>
                <w:szCs w:val="24"/>
              </w:rPr>
              <w:t>stiesiems ir dviratininkams;</w:t>
            </w:r>
          </w:p>
          <w:p w14:paraId="3C44B9A9"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Erdvin</w:t>
            </w:r>
            <w:r w:rsidRPr="00E846F5">
              <w:rPr>
                <w:rFonts w:eastAsia="Calibri" w:cs="Palemonas"/>
                <w:szCs w:val="24"/>
              </w:rPr>
              <w:t>ė</w:t>
            </w:r>
            <w:r w:rsidRPr="00E846F5">
              <w:rPr>
                <w:rFonts w:eastAsia="Calibri" w:cs="Times New Roman"/>
                <w:szCs w:val="24"/>
              </w:rPr>
              <w:t xml:space="preserve"> kompozicija, estetin</w:t>
            </w:r>
            <w:r w:rsidRPr="00E846F5">
              <w:rPr>
                <w:rFonts w:eastAsia="Calibri" w:cs="Palemonas"/>
                <w:szCs w:val="24"/>
              </w:rPr>
              <w:t>ė</w:t>
            </w:r>
            <w:r w:rsidRPr="00E846F5">
              <w:rPr>
                <w:rFonts w:eastAsia="Calibri" w:cs="Times New Roman"/>
                <w:szCs w:val="24"/>
              </w:rPr>
              <w:t xml:space="preserve"> i</w:t>
            </w:r>
            <w:r w:rsidRPr="00E846F5">
              <w:rPr>
                <w:rFonts w:eastAsia="Calibri" w:cs="Palemonas"/>
                <w:szCs w:val="24"/>
              </w:rPr>
              <w:t>š</w:t>
            </w:r>
            <w:r w:rsidRPr="00E846F5">
              <w:rPr>
                <w:rFonts w:eastAsia="Calibri" w:cs="Times New Roman"/>
                <w:szCs w:val="24"/>
              </w:rPr>
              <w:t>rai</w:t>
            </w:r>
            <w:r w:rsidRPr="00E846F5">
              <w:rPr>
                <w:rFonts w:eastAsia="Calibri" w:cs="Palemonas"/>
                <w:szCs w:val="24"/>
              </w:rPr>
              <w:t>š</w:t>
            </w:r>
            <w:r w:rsidRPr="00E846F5">
              <w:rPr>
                <w:rFonts w:eastAsia="Calibri" w:cs="Times New Roman"/>
                <w:szCs w:val="24"/>
              </w:rPr>
              <w:t>ka ir t</w:t>
            </w:r>
            <w:r w:rsidRPr="00E846F5">
              <w:rPr>
                <w:rFonts w:eastAsia="Calibri" w:cs="Palemonas"/>
                <w:szCs w:val="24"/>
              </w:rPr>
              <w:t>ū</w:t>
            </w:r>
            <w:r w:rsidRPr="00E846F5">
              <w:rPr>
                <w:rFonts w:eastAsia="Calibri" w:cs="Times New Roman"/>
                <w:szCs w:val="24"/>
              </w:rPr>
              <w:t>rinis vientisumas;</w:t>
            </w:r>
          </w:p>
          <w:p w14:paraId="3393641C"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Med</w:t>
            </w:r>
            <w:r w:rsidRPr="00E846F5">
              <w:rPr>
                <w:rFonts w:eastAsia="Calibri" w:cs="Palemonas"/>
                <w:szCs w:val="24"/>
              </w:rPr>
              <w:t>ž</w:t>
            </w:r>
            <w:r w:rsidRPr="00E846F5">
              <w:rPr>
                <w:rFonts w:eastAsia="Calibri" w:cs="Times New Roman"/>
                <w:szCs w:val="24"/>
              </w:rPr>
              <w:t>iagi</w:t>
            </w:r>
            <w:r w:rsidRPr="00E846F5">
              <w:rPr>
                <w:rFonts w:eastAsia="Calibri" w:cs="Palemonas"/>
                <w:szCs w:val="24"/>
              </w:rPr>
              <w:t>š</w:t>
            </w:r>
            <w:r w:rsidRPr="00E846F5">
              <w:rPr>
                <w:rFonts w:eastAsia="Calibri" w:cs="Times New Roman"/>
                <w:szCs w:val="24"/>
              </w:rPr>
              <w:t>kumo kult</w:t>
            </w:r>
            <w:r w:rsidRPr="00E846F5">
              <w:rPr>
                <w:rFonts w:eastAsia="Calibri" w:cs="Palemonas"/>
                <w:szCs w:val="24"/>
              </w:rPr>
              <w:t>ū</w:t>
            </w:r>
            <w:r w:rsidRPr="00E846F5">
              <w:rPr>
                <w:rFonts w:eastAsia="Calibri" w:cs="Times New Roman"/>
                <w:szCs w:val="24"/>
              </w:rPr>
              <w:t>ra ir architekt</w:t>
            </w:r>
            <w:r w:rsidRPr="00E846F5">
              <w:rPr>
                <w:rFonts w:eastAsia="Calibri" w:cs="Palemonas"/>
                <w:szCs w:val="24"/>
              </w:rPr>
              <w:t>ū</w:t>
            </w:r>
            <w:r w:rsidRPr="00E846F5">
              <w:rPr>
                <w:rFonts w:eastAsia="Calibri" w:cs="Times New Roman"/>
                <w:szCs w:val="24"/>
              </w:rPr>
              <w:t>rin</w:t>
            </w:r>
            <w:r w:rsidRPr="00E846F5">
              <w:rPr>
                <w:rFonts w:eastAsia="Calibri" w:cs="Palemonas"/>
                <w:szCs w:val="24"/>
              </w:rPr>
              <w:t>ė</w:t>
            </w:r>
            <w:r w:rsidRPr="00E846F5">
              <w:rPr>
                <w:rFonts w:eastAsia="Calibri" w:cs="Times New Roman"/>
                <w:szCs w:val="24"/>
              </w:rPr>
              <w:t>s detal</w:t>
            </w:r>
            <w:r w:rsidRPr="00E846F5">
              <w:rPr>
                <w:rFonts w:eastAsia="Calibri" w:cs="Palemonas"/>
                <w:szCs w:val="24"/>
              </w:rPr>
              <w:t>ė</w:t>
            </w:r>
            <w:r w:rsidRPr="00E846F5">
              <w:rPr>
                <w:rFonts w:eastAsia="Calibri" w:cs="Times New Roman"/>
                <w:szCs w:val="24"/>
              </w:rPr>
              <w:t>s kokyb</w:t>
            </w:r>
            <w:r w:rsidRPr="00E846F5">
              <w:rPr>
                <w:rFonts w:eastAsia="Calibri" w:cs="Palemonas"/>
                <w:szCs w:val="24"/>
              </w:rPr>
              <w:t>ė</w:t>
            </w:r>
            <w:r w:rsidRPr="00E846F5">
              <w:rPr>
                <w:rFonts w:eastAsia="Calibri" w:cs="Times New Roman"/>
                <w:szCs w:val="24"/>
              </w:rPr>
              <w:t>;</w:t>
            </w:r>
          </w:p>
          <w:p w14:paraId="3874463D"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Tvarumo princip</w:t>
            </w:r>
            <w:r w:rsidRPr="00E846F5">
              <w:rPr>
                <w:rFonts w:eastAsia="Calibri" w:cs="Palemonas"/>
                <w:szCs w:val="24"/>
              </w:rPr>
              <w:t>ų</w:t>
            </w:r>
            <w:r w:rsidRPr="00E846F5">
              <w:rPr>
                <w:rFonts w:eastAsia="Calibri" w:cs="Times New Roman"/>
                <w:szCs w:val="24"/>
              </w:rPr>
              <w:t xml:space="preserve"> taikymas (energijos efektyvumas, aplinkosauginiai sprendimai, ilgaam</w:t>
            </w:r>
            <w:r w:rsidRPr="00E846F5">
              <w:rPr>
                <w:rFonts w:eastAsia="Calibri" w:cs="Palemonas"/>
                <w:szCs w:val="24"/>
              </w:rPr>
              <w:t>ž</w:t>
            </w:r>
            <w:r w:rsidRPr="00E846F5">
              <w:rPr>
                <w:rFonts w:eastAsia="Calibri" w:cs="Times New Roman"/>
                <w:szCs w:val="24"/>
              </w:rPr>
              <w:t>i</w:t>
            </w:r>
            <w:r w:rsidRPr="00E846F5">
              <w:rPr>
                <w:rFonts w:eastAsia="Calibri" w:cs="Palemonas"/>
                <w:szCs w:val="24"/>
              </w:rPr>
              <w:t>š</w:t>
            </w:r>
            <w:r w:rsidRPr="00E846F5">
              <w:rPr>
                <w:rFonts w:eastAsia="Calibri" w:cs="Times New Roman"/>
                <w:szCs w:val="24"/>
              </w:rPr>
              <w:t>kumas);</w:t>
            </w:r>
          </w:p>
          <w:p w14:paraId="5FB75140"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Projekto </w:t>
            </w:r>
            <w:r w:rsidRPr="00E846F5">
              <w:rPr>
                <w:rFonts w:eastAsia="Calibri" w:cs="Palemonas"/>
                <w:szCs w:val="24"/>
              </w:rPr>
              <w:t>į</w:t>
            </w:r>
            <w:r w:rsidRPr="00E846F5">
              <w:rPr>
                <w:rFonts w:eastAsia="Calibri" w:cs="Times New Roman"/>
                <w:szCs w:val="24"/>
              </w:rPr>
              <w:t>gyvendinimo realumas ir racionalumas.</w:t>
            </w:r>
          </w:p>
        </w:tc>
      </w:tr>
      <w:tr w:rsidR="007A6979" w:rsidRPr="00E846F5" w14:paraId="08722946" w14:textId="77777777" w:rsidTr="00A117EF">
        <w:trP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3362ADE8" w14:textId="77777777" w:rsidR="007A6979" w:rsidRPr="00E846F5" w:rsidRDefault="007A6979" w:rsidP="00A117EF">
            <w:pPr>
              <w:spacing w:line="360" w:lineRule="auto"/>
              <w:ind w:firstLine="0"/>
              <w:jc w:val="both"/>
              <w:rPr>
                <w:rFonts w:eastAsia="Calibri" w:cs="Times New Roman"/>
                <w:szCs w:val="24"/>
              </w:rPr>
            </w:pPr>
            <w:r w:rsidRPr="00E846F5">
              <w:rPr>
                <w:rFonts w:eastAsia="Calibri" w:cs="Times New Roman"/>
                <w:szCs w:val="24"/>
              </w:rPr>
              <w:t>2.</w:t>
            </w:r>
          </w:p>
        </w:tc>
        <w:tc>
          <w:tcPr>
            <w:tcW w:w="3260" w:type="dxa"/>
            <w:tcBorders>
              <w:top w:val="single" w:sz="4" w:space="0" w:color="auto"/>
              <w:left w:val="single" w:sz="4" w:space="0" w:color="auto"/>
              <w:bottom w:val="single" w:sz="4" w:space="0" w:color="auto"/>
              <w:right w:val="single" w:sz="4" w:space="0" w:color="auto"/>
            </w:tcBorders>
            <w:hideMark/>
          </w:tcPr>
          <w:p w14:paraId="6BB67F36" w14:textId="77777777" w:rsidR="007A6979" w:rsidRPr="00E846F5" w:rsidRDefault="007A6979" w:rsidP="00A117EF">
            <w:pPr>
              <w:spacing w:line="360" w:lineRule="auto"/>
              <w:ind w:firstLine="0"/>
              <w:rPr>
                <w:rFonts w:eastAsia="Calibri" w:cs="Times New Roman"/>
                <w:b/>
                <w:bCs/>
                <w:szCs w:val="24"/>
              </w:rPr>
            </w:pPr>
            <w:r w:rsidRPr="00E846F5">
              <w:rPr>
                <w:rFonts w:eastAsia="Calibri" w:cs="Times New Roman"/>
                <w:b/>
                <w:bCs/>
                <w:szCs w:val="24"/>
              </w:rPr>
              <w:t xml:space="preserve">K2 </w:t>
            </w:r>
            <w:r>
              <w:rPr>
                <w:rFonts w:eastAsia="Calibri" w:cs="Times New Roman"/>
                <w:b/>
                <w:bCs/>
                <w:szCs w:val="24"/>
              </w:rPr>
              <w:t>–</w:t>
            </w:r>
            <w:r w:rsidRPr="00E846F5">
              <w:rPr>
                <w:rFonts w:eastAsia="Calibri" w:cs="Times New Roman"/>
                <w:b/>
                <w:bCs/>
                <w:szCs w:val="24"/>
              </w:rPr>
              <w:t xml:space="preserve"> Funkcionalumas,</w:t>
            </w:r>
          </w:p>
          <w:p w14:paraId="533B23F7" w14:textId="77777777" w:rsidR="007A6979" w:rsidRPr="00E846F5" w:rsidRDefault="007A6979" w:rsidP="00A117EF">
            <w:pPr>
              <w:spacing w:line="360" w:lineRule="auto"/>
              <w:ind w:firstLine="0"/>
              <w:rPr>
                <w:rFonts w:eastAsia="Calibri" w:cs="Times New Roman"/>
                <w:szCs w:val="24"/>
              </w:rPr>
            </w:pPr>
            <w:r w:rsidRPr="00E846F5">
              <w:rPr>
                <w:rFonts w:eastAsia="Calibri" w:cs="Times New Roman"/>
                <w:b/>
                <w:bCs/>
                <w:szCs w:val="24"/>
              </w:rPr>
              <w:t>Techninių parametrų išpildymas</w:t>
            </w:r>
          </w:p>
        </w:tc>
        <w:tc>
          <w:tcPr>
            <w:tcW w:w="5499" w:type="dxa"/>
            <w:tcBorders>
              <w:top w:val="single" w:sz="4" w:space="0" w:color="auto"/>
              <w:left w:val="single" w:sz="4" w:space="0" w:color="auto"/>
              <w:bottom w:val="single" w:sz="4" w:space="0" w:color="auto"/>
              <w:right w:val="single" w:sz="4" w:space="0" w:color="auto"/>
            </w:tcBorders>
            <w:hideMark/>
          </w:tcPr>
          <w:p w14:paraId="1EDFA38F"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Pasiūlymo atitikimas konkurso sąlygų 1 priedo reikalavimams ir funkcinei programai;</w:t>
            </w:r>
          </w:p>
          <w:p w14:paraId="04925CDA"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w:t>
            </w:r>
            <w:r w:rsidRPr="00E846F5">
              <w:rPr>
                <w:rFonts w:eastAsia="Calibri" w:cs="Palemonas"/>
                <w:szCs w:val="24"/>
              </w:rPr>
              <w:t>ų</w:t>
            </w:r>
            <w:r w:rsidRPr="00E846F5">
              <w:rPr>
                <w:rFonts w:eastAsia="Calibri" w:cs="Times New Roman"/>
                <w:szCs w:val="24"/>
              </w:rPr>
              <w:t xml:space="preserve"> logika, funkciniai ry</w:t>
            </w:r>
            <w:r w:rsidRPr="00E846F5">
              <w:rPr>
                <w:rFonts w:eastAsia="Calibri" w:cs="Palemonas"/>
                <w:szCs w:val="24"/>
              </w:rPr>
              <w:t>š</w:t>
            </w:r>
            <w:r w:rsidRPr="00E846F5">
              <w:rPr>
                <w:rFonts w:eastAsia="Calibri" w:cs="Times New Roman"/>
                <w:szCs w:val="24"/>
              </w:rPr>
              <w:t>iai ir sraut</w:t>
            </w:r>
            <w:r w:rsidRPr="00E846F5">
              <w:rPr>
                <w:rFonts w:eastAsia="Calibri" w:cs="Palemonas"/>
                <w:szCs w:val="24"/>
              </w:rPr>
              <w:t>ų</w:t>
            </w:r>
            <w:r w:rsidRPr="00E846F5">
              <w:rPr>
                <w:rFonts w:eastAsia="Calibri" w:cs="Times New Roman"/>
                <w:szCs w:val="24"/>
              </w:rPr>
              <w:t xml:space="preserve"> organizavimas;</w:t>
            </w:r>
          </w:p>
          <w:p w14:paraId="7E00B7A3"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w:t>
            </w:r>
            <w:r w:rsidRPr="00E846F5">
              <w:rPr>
                <w:rFonts w:eastAsia="Calibri" w:cs="Palemonas"/>
                <w:szCs w:val="24"/>
              </w:rPr>
              <w:t>ų</w:t>
            </w:r>
            <w:r w:rsidRPr="00E846F5">
              <w:rPr>
                <w:rFonts w:eastAsia="Calibri" w:cs="Times New Roman"/>
                <w:szCs w:val="24"/>
              </w:rPr>
              <w:t xml:space="preserve"> naudojimo efektyvumas ir lankytoj</w:t>
            </w:r>
            <w:r w:rsidRPr="00E846F5">
              <w:rPr>
                <w:rFonts w:eastAsia="Calibri" w:cs="Palemonas"/>
                <w:szCs w:val="24"/>
              </w:rPr>
              <w:t>ų</w:t>
            </w:r>
            <w:r w:rsidRPr="00E846F5">
              <w:rPr>
                <w:rFonts w:eastAsia="Calibri" w:cs="Times New Roman"/>
                <w:szCs w:val="24"/>
              </w:rPr>
              <w:t xml:space="preserve"> bei personalo patogumas;</w:t>
            </w:r>
          </w:p>
          <w:p w14:paraId="7C91DB00"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w:t>
            </w:r>
            <w:r w:rsidRPr="00E846F5">
              <w:rPr>
                <w:rFonts w:eastAsia="Calibri" w:cs="Palemonas"/>
                <w:szCs w:val="24"/>
              </w:rPr>
              <w:t>ų</w:t>
            </w:r>
            <w:r w:rsidRPr="00E846F5">
              <w:rPr>
                <w:rFonts w:eastAsia="Calibri" w:cs="Times New Roman"/>
                <w:szCs w:val="24"/>
              </w:rPr>
              <w:t xml:space="preserve"> universalumas, lankstumas ir pritaikomumas </w:t>
            </w:r>
            <w:r w:rsidRPr="00E846F5">
              <w:rPr>
                <w:rFonts w:eastAsia="Calibri" w:cs="Palemonas"/>
                <w:szCs w:val="24"/>
              </w:rPr>
              <w:t>į</w:t>
            </w:r>
            <w:r w:rsidRPr="00E846F5">
              <w:rPr>
                <w:rFonts w:eastAsia="Calibri" w:cs="Times New Roman"/>
                <w:szCs w:val="24"/>
              </w:rPr>
              <w:t>vairioms veikloms;</w:t>
            </w:r>
          </w:p>
          <w:p w14:paraId="028B99B2"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Technini</w:t>
            </w:r>
            <w:r w:rsidRPr="00E846F5">
              <w:rPr>
                <w:rFonts w:eastAsia="Calibri" w:cs="Palemonas"/>
                <w:szCs w:val="24"/>
              </w:rPr>
              <w:t>ų</w:t>
            </w:r>
            <w:r w:rsidRPr="00E846F5">
              <w:rPr>
                <w:rFonts w:eastAsia="Calibri" w:cs="Times New Roman"/>
                <w:szCs w:val="24"/>
              </w:rPr>
              <w:t xml:space="preserve"> parametr</w:t>
            </w:r>
            <w:r w:rsidRPr="00E846F5">
              <w:rPr>
                <w:rFonts w:eastAsia="Calibri" w:cs="Palemonas"/>
                <w:szCs w:val="24"/>
              </w:rPr>
              <w:t>ų</w:t>
            </w:r>
            <w:r w:rsidRPr="00E846F5">
              <w:rPr>
                <w:rFonts w:eastAsia="Calibri" w:cs="Times New Roman"/>
                <w:szCs w:val="24"/>
              </w:rPr>
              <w:t xml:space="preserve"> (auk</w:t>
            </w:r>
            <w:r w:rsidRPr="00E846F5">
              <w:rPr>
                <w:rFonts w:eastAsia="Calibri" w:cs="Palemonas"/>
                <w:szCs w:val="24"/>
              </w:rPr>
              <w:t>šč</w:t>
            </w:r>
            <w:r w:rsidRPr="00E846F5">
              <w:rPr>
                <w:rFonts w:eastAsia="Calibri" w:cs="Times New Roman"/>
                <w:szCs w:val="24"/>
              </w:rPr>
              <w:t>io, ap</w:t>
            </w:r>
            <w:r w:rsidRPr="00E846F5">
              <w:rPr>
                <w:rFonts w:eastAsia="Calibri" w:cs="Palemonas"/>
                <w:szCs w:val="24"/>
              </w:rPr>
              <w:t>š</w:t>
            </w:r>
            <w:r w:rsidRPr="00E846F5">
              <w:rPr>
                <w:rFonts w:eastAsia="Calibri" w:cs="Times New Roman"/>
                <w:szCs w:val="24"/>
              </w:rPr>
              <w:t>vietimo, klimato kontrol</w:t>
            </w:r>
            <w:r w:rsidRPr="00E846F5">
              <w:rPr>
                <w:rFonts w:eastAsia="Calibri" w:cs="Palemonas"/>
                <w:szCs w:val="24"/>
              </w:rPr>
              <w:t>ė</w:t>
            </w:r>
            <w:r w:rsidRPr="00E846F5">
              <w:rPr>
                <w:rFonts w:eastAsia="Calibri" w:cs="Times New Roman"/>
                <w:szCs w:val="24"/>
              </w:rPr>
              <w:t xml:space="preserve">s, logistikos) </w:t>
            </w:r>
            <w:r w:rsidRPr="00E846F5">
              <w:rPr>
                <w:rFonts w:eastAsia="Calibri" w:cs="Palemonas"/>
                <w:szCs w:val="24"/>
              </w:rPr>
              <w:t>į</w:t>
            </w:r>
            <w:r w:rsidRPr="00E846F5">
              <w:rPr>
                <w:rFonts w:eastAsia="Calibri" w:cs="Times New Roman"/>
                <w:szCs w:val="24"/>
              </w:rPr>
              <w:t>gyvendinimas;</w:t>
            </w:r>
          </w:p>
          <w:p w14:paraId="4093FD88" w14:textId="77777777" w:rsidR="007A6979" w:rsidRPr="00E846F5" w:rsidRDefault="007A6979" w:rsidP="00A117EF">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Sprendini</w:t>
            </w:r>
            <w:r w:rsidRPr="00E846F5">
              <w:rPr>
                <w:rFonts w:eastAsia="Calibri" w:cs="Palemonas"/>
                <w:szCs w:val="24"/>
              </w:rPr>
              <w:t>ų</w:t>
            </w:r>
            <w:r w:rsidRPr="00E846F5">
              <w:rPr>
                <w:rFonts w:eastAsia="Calibri" w:cs="Times New Roman"/>
                <w:szCs w:val="24"/>
              </w:rPr>
              <w:t xml:space="preserve"> </w:t>
            </w:r>
            <w:proofErr w:type="spellStart"/>
            <w:r w:rsidRPr="00E846F5">
              <w:rPr>
                <w:rFonts w:eastAsia="Calibri" w:cs="Times New Roman"/>
                <w:szCs w:val="24"/>
              </w:rPr>
              <w:t>ergonomi</w:t>
            </w:r>
            <w:r w:rsidRPr="00E846F5">
              <w:rPr>
                <w:rFonts w:eastAsia="Calibri" w:cs="Palemonas"/>
                <w:szCs w:val="24"/>
              </w:rPr>
              <w:t>š</w:t>
            </w:r>
            <w:r w:rsidRPr="00E846F5">
              <w:rPr>
                <w:rFonts w:eastAsia="Calibri" w:cs="Times New Roman"/>
                <w:szCs w:val="24"/>
              </w:rPr>
              <w:t>kumas</w:t>
            </w:r>
            <w:proofErr w:type="spellEnd"/>
            <w:r w:rsidRPr="00E846F5">
              <w:rPr>
                <w:rFonts w:eastAsia="Calibri" w:cs="Times New Roman"/>
                <w:szCs w:val="24"/>
              </w:rPr>
              <w:t xml:space="preserve"> ir prieinamumas visoms visuomen</w:t>
            </w:r>
            <w:r w:rsidRPr="00E846F5">
              <w:rPr>
                <w:rFonts w:eastAsia="Calibri" w:cs="Palemonas"/>
                <w:szCs w:val="24"/>
              </w:rPr>
              <w:t>ė</w:t>
            </w:r>
            <w:r w:rsidRPr="00E846F5">
              <w:rPr>
                <w:rFonts w:eastAsia="Calibri" w:cs="Times New Roman"/>
                <w:szCs w:val="24"/>
              </w:rPr>
              <w:t>s grup</w:t>
            </w:r>
            <w:r w:rsidRPr="00E846F5">
              <w:rPr>
                <w:rFonts w:eastAsia="Calibri" w:cs="Palemonas"/>
                <w:szCs w:val="24"/>
              </w:rPr>
              <w:t>ė</w:t>
            </w:r>
            <w:r w:rsidRPr="00E846F5">
              <w:rPr>
                <w:rFonts w:eastAsia="Calibri" w:cs="Times New Roman"/>
                <w:szCs w:val="24"/>
              </w:rPr>
              <w:t>ms.</w:t>
            </w:r>
          </w:p>
        </w:tc>
      </w:tr>
    </w:tbl>
    <w:p w14:paraId="1EA604E6" w14:textId="77777777" w:rsidR="007A6979" w:rsidRPr="00E846F5" w:rsidRDefault="007A6979" w:rsidP="007A6979">
      <w:pPr>
        <w:spacing w:line="360" w:lineRule="auto"/>
        <w:ind w:firstLine="0"/>
        <w:jc w:val="both"/>
        <w:rPr>
          <w:rFonts w:eastAsia="Calibri" w:cs="Times New Roman"/>
          <w:szCs w:val="24"/>
        </w:rPr>
      </w:pPr>
    </w:p>
    <w:p w14:paraId="6216B44F" w14:textId="77777777" w:rsidR="007A6979" w:rsidRPr="00E846F5" w:rsidRDefault="007A6979" w:rsidP="007A6979">
      <w:pPr>
        <w:numPr>
          <w:ilvl w:val="0"/>
          <w:numId w:val="27"/>
        </w:numPr>
        <w:tabs>
          <w:tab w:val="left" w:pos="425"/>
        </w:tabs>
        <w:spacing w:line="276" w:lineRule="auto"/>
        <w:ind w:left="0" w:firstLine="0"/>
        <w:contextualSpacing/>
        <w:jc w:val="both"/>
        <w:rPr>
          <w:rFonts w:cs="Times New Roman"/>
          <w:szCs w:val="24"/>
        </w:rPr>
      </w:pPr>
      <w:r w:rsidRPr="00E846F5">
        <w:rPr>
          <w:rFonts w:cs="Times New Roman"/>
          <w:szCs w:val="24"/>
        </w:rPr>
        <w:t>Tiekėjas, siekdamas įrodyti projektuojamo „Meno namų“ galerijos projekto atitikimą kontekstui ir keliamiems uždaviniams, projekte turi išspręsti tiek konkurso teritorijos urbanistinius, architektūrinius, tiek statinio vizualinius, planinius, funkcinius uždavinius, todėl konkursui teikiami projektai bus vertinami pagal žemiau pateiktus balus ir formules:</w:t>
      </w:r>
    </w:p>
    <w:p w14:paraId="1C1022DA" w14:textId="77777777" w:rsidR="007A6979" w:rsidRDefault="007A6979" w:rsidP="007A6979">
      <w:pPr>
        <w:spacing w:line="240" w:lineRule="auto"/>
        <w:ind w:firstLine="0"/>
        <w:contextualSpacing/>
        <w:jc w:val="both"/>
        <w:rPr>
          <w:rFonts w:cs="Times New Roman"/>
          <w:szCs w:val="24"/>
        </w:rPr>
      </w:pPr>
    </w:p>
    <w:p w14:paraId="3215CB1B" w14:textId="77777777" w:rsidR="007A6979" w:rsidRPr="00E846F5" w:rsidRDefault="007A6979" w:rsidP="007A6979">
      <w:pPr>
        <w:spacing w:line="240" w:lineRule="auto"/>
        <w:ind w:firstLine="0"/>
        <w:contextualSpacing/>
        <w:jc w:val="both"/>
        <w:rPr>
          <w:rFonts w:cs="Times New Roman"/>
          <w:szCs w:val="24"/>
        </w:rPr>
      </w:pPr>
      <w:r w:rsidRPr="00E846F5">
        <w:rPr>
          <w:rFonts w:cs="Times New Roman"/>
          <w:szCs w:val="24"/>
        </w:rPr>
        <w:t>Lentelė Nr. 4</w:t>
      </w:r>
    </w:p>
    <w:tbl>
      <w:tblPr>
        <w:tblpPr w:leftFromText="180" w:rightFromText="180" w:vertAnchor="text" w:tblpY="163"/>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47"/>
        <w:gridCol w:w="2448"/>
        <w:gridCol w:w="2409"/>
        <w:gridCol w:w="3547"/>
      </w:tblGrid>
      <w:tr w:rsidR="007A6979" w:rsidRPr="00173288" w14:paraId="72428738" w14:textId="77777777" w:rsidTr="00A117EF">
        <w:trPr>
          <w:trHeight w:val="986"/>
        </w:trPr>
        <w:tc>
          <w:tcPr>
            <w:tcW w:w="94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091D9059" w14:textId="77777777" w:rsidR="007A6979" w:rsidRPr="00173288" w:rsidRDefault="007A6979" w:rsidP="00A117EF">
            <w:pPr>
              <w:spacing w:line="276" w:lineRule="auto"/>
              <w:ind w:firstLine="0"/>
              <w:jc w:val="both"/>
              <w:rPr>
                <w:rFonts w:eastAsia="Times New Roman" w:cs="Times New Roman"/>
                <w:szCs w:val="24"/>
              </w:rPr>
            </w:pPr>
            <w:r w:rsidRPr="00173288">
              <w:rPr>
                <w:rFonts w:eastAsia="Times New Roman" w:cs="Times New Roman"/>
                <w:color w:val="231F20"/>
                <w:szCs w:val="24"/>
              </w:rPr>
              <w:t xml:space="preserve">Eil. </w:t>
            </w:r>
            <w:proofErr w:type="spellStart"/>
            <w:r w:rsidRPr="00173288">
              <w:rPr>
                <w:rFonts w:eastAsia="Times New Roman" w:cs="Times New Roman"/>
                <w:color w:val="231F20"/>
                <w:szCs w:val="24"/>
              </w:rPr>
              <w:t>nr.</w:t>
            </w:r>
            <w:proofErr w:type="spellEnd"/>
          </w:p>
        </w:tc>
        <w:tc>
          <w:tcPr>
            <w:tcW w:w="2448"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4E374906"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Vertinimo kriterijai</w:t>
            </w:r>
          </w:p>
        </w:tc>
        <w:tc>
          <w:tcPr>
            <w:tcW w:w="240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39F948D7"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Lyginamasis svoris ekonominio</w:t>
            </w:r>
            <w:r w:rsidRPr="00173288">
              <w:rPr>
                <w:rFonts w:eastAsia="Times New Roman" w:cs="Times New Roman"/>
                <w:color w:val="000000"/>
                <w:szCs w:val="24"/>
              </w:rPr>
              <w:t xml:space="preserve"> </w:t>
            </w:r>
            <w:r w:rsidRPr="00173288">
              <w:rPr>
                <w:rFonts w:eastAsia="Times New Roman" w:cs="Times New Roman"/>
                <w:color w:val="231F20"/>
                <w:szCs w:val="24"/>
              </w:rPr>
              <w:t>naudingumo įvertinime</w:t>
            </w:r>
          </w:p>
        </w:tc>
        <w:tc>
          <w:tcPr>
            <w:tcW w:w="354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2B6C3BE5"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Vertinimo kriterijaus balai apskaičiuojami pagal šią formulę</w:t>
            </w:r>
          </w:p>
        </w:tc>
      </w:tr>
    </w:tbl>
    <w:p w14:paraId="7D4A7709" w14:textId="77777777" w:rsidR="007A6979" w:rsidRPr="00173288" w:rsidRDefault="007A6979" w:rsidP="007A6979">
      <w:pPr>
        <w:spacing w:line="276" w:lineRule="auto"/>
        <w:ind w:firstLine="0"/>
        <w:rPr>
          <w:szCs w:val="24"/>
        </w:rPr>
      </w:pPr>
    </w:p>
    <w:p w14:paraId="2CC592AD" w14:textId="77777777" w:rsidR="007A6979" w:rsidRPr="00173288" w:rsidRDefault="007A6979" w:rsidP="007A6979">
      <w:pPr>
        <w:spacing w:line="276" w:lineRule="auto"/>
        <w:ind w:firstLine="0"/>
        <w:rPr>
          <w:szCs w:val="24"/>
        </w:rPr>
      </w:pPr>
    </w:p>
    <w:tbl>
      <w:tblPr>
        <w:tblpPr w:leftFromText="180" w:rightFromText="180" w:vertAnchor="text" w:tblpY="163"/>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47"/>
        <w:gridCol w:w="2448"/>
        <w:gridCol w:w="2409"/>
        <w:gridCol w:w="3547"/>
      </w:tblGrid>
      <w:tr w:rsidR="007A6979" w:rsidRPr="00173288" w14:paraId="4997D6A3" w14:textId="77777777" w:rsidTr="00A117EF">
        <w:trPr>
          <w:trHeight w:val="170"/>
          <w:tblHeader/>
        </w:trPr>
        <w:tc>
          <w:tcPr>
            <w:tcW w:w="94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3298BACF" w14:textId="77777777" w:rsidR="007A6979" w:rsidRPr="00173288" w:rsidRDefault="007A6979" w:rsidP="00A117EF">
            <w:pPr>
              <w:spacing w:line="276" w:lineRule="auto"/>
              <w:ind w:firstLine="0"/>
              <w:jc w:val="center"/>
              <w:rPr>
                <w:rFonts w:eastAsia="Times New Roman" w:cs="Times New Roman"/>
                <w:i/>
                <w:iCs/>
                <w:color w:val="231F20"/>
                <w:szCs w:val="24"/>
              </w:rPr>
            </w:pPr>
            <w:r w:rsidRPr="00173288">
              <w:rPr>
                <w:rFonts w:eastAsia="Times New Roman" w:cs="Times New Roman"/>
                <w:i/>
                <w:iCs/>
                <w:color w:val="231F20"/>
                <w:szCs w:val="24"/>
              </w:rPr>
              <w:t>1</w:t>
            </w:r>
          </w:p>
        </w:tc>
        <w:tc>
          <w:tcPr>
            <w:tcW w:w="2448"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28436760" w14:textId="77777777" w:rsidR="007A6979" w:rsidRPr="00173288" w:rsidRDefault="007A6979" w:rsidP="00A117EF">
            <w:pPr>
              <w:spacing w:line="276" w:lineRule="auto"/>
              <w:ind w:firstLine="0"/>
              <w:jc w:val="center"/>
              <w:rPr>
                <w:rFonts w:eastAsia="Times New Roman" w:cs="Times New Roman"/>
                <w:i/>
                <w:iCs/>
                <w:color w:val="231F20"/>
                <w:szCs w:val="24"/>
              </w:rPr>
            </w:pPr>
            <w:r w:rsidRPr="00173288">
              <w:rPr>
                <w:rFonts w:eastAsia="Times New Roman" w:cs="Times New Roman"/>
                <w:i/>
                <w:iCs/>
                <w:color w:val="231F20"/>
                <w:szCs w:val="24"/>
              </w:rPr>
              <w:t>2</w:t>
            </w:r>
          </w:p>
        </w:tc>
        <w:tc>
          <w:tcPr>
            <w:tcW w:w="240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3CE18EFD" w14:textId="77777777" w:rsidR="007A6979" w:rsidRPr="00173288" w:rsidRDefault="007A6979" w:rsidP="00A117EF">
            <w:pPr>
              <w:spacing w:line="276" w:lineRule="auto"/>
              <w:ind w:firstLine="0"/>
              <w:jc w:val="center"/>
              <w:rPr>
                <w:rFonts w:eastAsia="Times New Roman" w:cs="Times New Roman"/>
                <w:i/>
                <w:iCs/>
                <w:color w:val="231F20"/>
                <w:szCs w:val="24"/>
              </w:rPr>
            </w:pPr>
            <w:r w:rsidRPr="00173288">
              <w:rPr>
                <w:rFonts w:eastAsia="Times New Roman" w:cs="Times New Roman"/>
                <w:i/>
                <w:iCs/>
                <w:color w:val="231F20"/>
                <w:szCs w:val="24"/>
              </w:rPr>
              <w:t>3</w:t>
            </w:r>
          </w:p>
        </w:tc>
        <w:tc>
          <w:tcPr>
            <w:tcW w:w="354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343753D5" w14:textId="77777777" w:rsidR="007A6979" w:rsidRPr="00173288" w:rsidRDefault="007A6979" w:rsidP="00A117EF">
            <w:pPr>
              <w:spacing w:line="276" w:lineRule="auto"/>
              <w:ind w:firstLine="0"/>
              <w:jc w:val="center"/>
              <w:rPr>
                <w:rFonts w:eastAsia="Times New Roman" w:cs="Times New Roman"/>
                <w:i/>
                <w:iCs/>
                <w:color w:val="231F20"/>
                <w:szCs w:val="24"/>
              </w:rPr>
            </w:pPr>
            <w:r w:rsidRPr="00173288">
              <w:rPr>
                <w:rFonts w:eastAsia="Times New Roman" w:cs="Times New Roman"/>
                <w:i/>
                <w:iCs/>
                <w:color w:val="231F20"/>
                <w:szCs w:val="24"/>
              </w:rPr>
              <w:t>4</w:t>
            </w:r>
          </w:p>
        </w:tc>
      </w:tr>
      <w:tr w:rsidR="007A6979" w:rsidRPr="00173288" w14:paraId="2D566D3B" w14:textId="77777777" w:rsidTr="00A117EF">
        <w:trPr>
          <w:trHeight w:val="1311"/>
        </w:trPr>
        <w:tc>
          <w:tcPr>
            <w:tcW w:w="947" w:type="dxa"/>
            <w:tcBorders>
              <w:top w:val="single" w:sz="4" w:space="0" w:color="BFBFBF"/>
              <w:left w:val="single" w:sz="4" w:space="0" w:color="BFBFBF"/>
              <w:bottom w:val="single" w:sz="4" w:space="0" w:color="BFBFBF"/>
              <w:right w:val="single" w:sz="4" w:space="0" w:color="BFBFBF"/>
            </w:tcBorders>
            <w:vAlign w:val="center"/>
            <w:hideMark/>
          </w:tcPr>
          <w:p w14:paraId="61121742"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1.</w:t>
            </w:r>
          </w:p>
        </w:tc>
        <w:tc>
          <w:tcPr>
            <w:tcW w:w="2448" w:type="dxa"/>
            <w:tcBorders>
              <w:top w:val="single" w:sz="4" w:space="0" w:color="BFBFBF"/>
              <w:left w:val="single" w:sz="4" w:space="0" w:color="BFBFBF"/>
              <w:bottom w:val="single" w:sz="4" w:space="0" w:color="BFBFBF"/>
              <w:right w:val="single" w:sz="4" w:space="0" w:color="BFBFBF"/>
            </w:tcBorders>
            <w:vAlign w:val="center"/>
            <w:hideMark/>
          </w:tcPr>
          <w:p w14:paraId="0E133C56"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K</w:t>
            </w:r>
            <w:r w:rsidRPr="00173288">
              <w:rPr>
                <w:rFonts w:eastAsia="Times New Roman" w:cs="Times New Roman"/>
                <w:color w:val="231F20"/>
                <w:szCs w:val="24"/>
                <w:vertAlign w:val="subscript"/>
              </w:rPr>
              <w:t>1</w:t>
            </w:r>
          </w:p>
          <w:p w14:paraId="12FE5E4D"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 xml:space="preserve">Urbanistiniai, architektūriniai, </w:t>
            </w:r>
            <w:r w:rsidRPr="00173288">
              <w:rPr>
                <w:rFonts w:eastAsia="Times New Roman" w:cs="Times New Roman"/>
                <w:color w:val="231F20"/>
                <w:szCs w:val="24"/>
              </w:rPr>
              <w:lastRenderedPageBreak/>
              <w:t>estetiniai sprendimai, tvarumas ir kokybė*</w:t>
            </w:r>
          </w:p>
        </w:tc>
        <w:tc>
          <w:tcPr>
            <w:tcW w:w="2409" w:type="dxa"/>
            <w:tcBorders>
              <w:top w:val="single" w:sz="4" w:space="0" w:color="BFBFBF"/>
              <w:left w:val="single" w:sz="4" w:space="0" w:color="BFBFBF"/>
              <w:bottom w:val="single" w:sz="4" w:space="0" w:color="BFBFBF"/>
              <w:right w:val="single" w:sz="4" w:space="0" w:color="BFBFBF"/>
            </w:tcBorders>
            <w:vAlign w:val="center"/>
            <w:hideMark/>
          </w:tcPr>
          <w:p w14:paraId="43746625" w14:textId="77777777" w:rsidR="007A6979" w:rsidRPr="00173288" w:rsidRDefault="007A6979" w:rsidP="00A117EF">
            <w:pPr>
              <w:spacing w:line="276" w:lineRule="auto"/>
              <w:ind w:firstLine="0"/>
              <w:jc w:val="center"/>
              <w:rPr>
                <w:rFonts w:eastAsia="Times New Roman" w:cs="Times New Roman"/>
                <w:color w:val="000000"/>
                <w:szCs w:val="24"/>
              </w:rPr>
            </w:pPr>
            <w:r w:rsidRPr="00173288">
              <w:rPr>
                <w:rFonts w:eastAsia="Times New Roman" w:cs="Times New Roman"/>
                <w:color w:val="231F20"/>
                <w:szCs w:val="24"/>
              </w:rPr>
              <w:lastRenderedPageBreak/>
              <w:t>50</w:t>
            </w:r>
          </w:p>
        </w:tc>
        <w:tc>
          <w:tcPr>
            <w:tcW w:w="3547" w:type="dxa"/>
            <w:tcBorders>
              <w:top w:val="single" w:sz="4" w:space="0" w:color="BFBFBF"/>
              <w:left w:val="single" w:sz="4" w:space="0" w:color="BFBFBF"/>
              <w:bottom w:val="single" w:sz="4" w:space="0" w:color="BFBFBF"/>
              <w:right w:val="single" w:sz="4" w:space="0" w:color="BFBFBF"/>
            </w:tcBorders>
            <w:vAlign w:val="center"/>
            <w:hideMark/>
          </w:tcPr>
          <w:p w14:paraId="637F7FCB"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K</w:t>
            </w:r>
            <w:r w:rsidRPr="00173288">
              <w:rPr>
                <w:rFonts w:eastAsia="Times New Roman" w:cs="Times New Roman"/>
                <w:color w:val="231F20"/>
                <w:szCs w:val="24"/>
                <w:vertAlign w:val="subscript"/>
              </w:rPr>
              <w:t xml:space="preserve">1 </w:t>
            </w:r>
            <w:r w:rsidRPr="00173288">
              <w:rPr>
                <w:rFonts w:eastAsia="Times New Roman" w:cs="Times New Roman"/>
                <w:color w:val="231F20"/>
                <w:szCs w:val="24"/>
              </w:rPr>
              <w:t xml:space="preserve">= </w:t>
            </w:r>
            <m:oMath>
              <m:f>
                <m:fPr>
                  <m:ctrlPr>
                    <w:rPr>
                      <w:rFonts w:ascii="Cambria Math" w:eastAsia="Times New Roman" w:hAnsi="Cambria Math" w:cs="Times New Roman"/>
                      <w:i/>
                      <w:color w:val="231F20"/>
                      <w:szCs w:val="24"/>
                    </w:rPr>
                  </m:ctrlPr>
                </m:fPr>
                <m:num>
                  <m:sSub>
                    <m:sSubPr>
                      <m:ctrlPr>
                        <w:rPr>
                          <w:rFonts w:ascii="Cambria Math" w:eastAsia="Times New Roman" w:hAnsi="Cambria Math" w:cs="Times New Roman"/>
                          <w:i/>
                          <w:color w:val="231F20"/>
                          <w:szCs w:val="24"/>
                        </w:rPr>
                      </m:ctrlPr>
                    </m:sSubPr>
                    <m:e>
                      <m:r>
                        <w:rPr>
                          <w:rFonts w:ascii="Cambria Math" w:eastAsia="Times New Roman" w:hAnsi="Cambria Math" w:cs="Times New Roman"/>
                          <w:color w:val="231F20"/>
                          <w:szCs w:val="24"/>
                        </w:rPr>
                        <m:t>R</m:t>
                      </m:r>
                    </m:e>
                    <m:sub>
                      <m:r>
                        <w:rPr>
                          <w:rFonts w:ascii="Cambria Math" w:eastAsia="Times New Roman" w:hAnsi="Cambria Math" w:cs="Times New Roman"/>
                          <w:color w:val="231F20"/>
                          <w:szCs w:val="24"/>
                        </w:rPr>
                        <m:t>p1</m:t>
                      </m:r>
                    </m:sub>
                  </m:sSub>
                </m:num>
                <m:den>
                  <m:sSub>
                    <m:sSubPr>
                      <m:ctrlPr>
                        <w:rPr>
                          <w:rFonts w:ascii="Cambria Math" w:eastAsia="Times New Roman" w:hAnsi="Cambria Math" w:cs="Times New Roman"/>
                          <w:i/>
                          <w:color w:val="231F20"/>
                          <w:szCs w:val="24"/>
                        </w:rPr>
                      </m:ctrlPr>
                    </m:sSubPr>
                    <m:e>
                      <m:r>
                        <w:rPr>
                          <w:rFonts w:ascii="Cambria Math" w:eastAsia="Times New Roman" w:hAnsi="Cambria Math" w:cs="Times New Roman"/>
                          <w:color w:val="231F20"/>
                          <w:szCs w:val="24"/>
                        </w:rPr>
                        <m:t>R</m:t>
                      </m:r>
                    </m:e>
                    <m:sub>
                      <m:r>
                        <w:rPr>
                          <w:rFonts w:ascii="Cambria Math" w:eastAsia="Times New Roman" w:hAnsi="Cambria Math" w:cs="Times New Roman"/>
                          <w:color w:val="231F20"/>
                          <w:szCs w:val="24"/>
                        </w:rPr>
                        <m:t>max</m:t>
                      </m:r>
                    </m:sub>
                  </m:sSub>
                </m:den>
              </m:f>
            </m:oMath>
            <w:r w:rsidRPr="00173288">
              <w:rPr>
                <w:rFonts w:eastAsia="Times New Roman" w:cs="Times New Roman"/>
                <w:color w:val="231F20"/>
                <w:szCs w:val="24"/>
              </w:rPr>
              <w:t>×50</w:t>
            </w:r>
          </w:p>
        </w:tc>
      </w:tr>
      <w:tr w:rsidR="007A6979" w:rsidRPr="00173288" w14:paraId="7B31A878" w14:textId="77777777" w:rsidTr="00A117EF">
        <w:trPr>
          <w:trHeight w:val="1251"/>
        </w:trPr>
        <w:tc>
          <w:tcPr>
            <w:tcW w:w="947" w:type="dxa"/>
            <w:tcBorders>
              <w:top w:val="single" w:sz="4" w:space="0" w:color="BFBFBF"/>
              <w:left w:val="single" w:sz="4" w:space="0" w:color="BFBFBF"/>
              <w:bottom w:val="single" w:sz="4" w:space="0" w:color="BFBFBF"/>
              <w:right w:val="single" w:sz="4" w:space="0" w:color="BFBFBF"/>
            </w:tcBorders>
            <w:vAlign w:val="center"/>
            <w:hideMark/>
          </w:tcPr>
          <w:p w14:paraId="67A94C25"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2.</w:t>
            </w:r>
          </w:p>
        </w:tc>
        <w:tc>
          <w:tcPr>
            <w:tcW w:w="2448" w:type="dxa"/>
            <w:tcBorders>
              <w:top w:val="single" w:sz="4" w:space="0" w:color="BFBFBF"/>
              <w:left w:val="single" w:sz="4" w:space="0" w:color="BFBFBF"/>
              <w:bottom w:val="single" w:sz="4" w:space="0" w:color="BFBFBF"/>
              <w:right w:val="single" w:sz="4" w:space="0" w:color="BFBFBF"/>
            </w:tcBorders>
            <w:vAlign w:val="center"/>
            <w:hideMark/>
          </w:tcPr>
          <w:p w14:paraId="64DB0DDE"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K</w:t>
            </w:r>
            <w:r w:rsidRPr="00173288">
              <w:rPr>
                <w:rFonts w:eastAsia="Times New Roman" w:cs="Times New Roman"/>
                <w:color w:val="231F20"/>
                <w:szCs w:val="24"/>
                <w:vertAlign w:val="subscript"/>
              </w:rPr>
              <w:t>2</w:t>
            </w:r>
          </w:p>
          <w:p w14:paraId="42AFE31A"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Funkcionalumas,</w:t>
            </w:r>
            <w:r w:rsidRPr="00173288">
              <w:rPr>
                <w:rFonts w:eastAsia="Times New Roman" w:cs="Times New Roman"/>
                <w:color w:val="000000"/>
                <w:szCs w:val="24"/>
              </w:rPr>
              <w:t xml:space="preserve"> </w:t>
            </w:r>
            <w:r w:rsidRPr="00173288">
              <w:rPr>
                <w:rFonts w:eastAsia="Times New Roman" w:cs="Times New Roman"/>
                <w:color w:val="231F20"/>
                <w:szCs w:val="24"/>
              </w:rPr>
              <w:t>techninių parametrų išpildymas*</w:t>
            </w:r>
          </w:p>
        </w:tc>
        <w:tc>
          <w:tcPr>
            <w:tcW w:w="2409" w:type="dxa"/>
            <w:tcBorders>
              <w:top w:val="single" w:sz="4" w:space="0" w:color="BFBFBF"/>
              <w:left w:val="single" w:sz="4" w:space="0" w:color="BFBFBF"/>
              <w:bottom w:val="single" w:sz="4" w:space="0" w:color="BFBFBF"/>
              <w:right w:val="single" w:sz="4" w:space="0" w:color="BFBFBF"/>
            </w:tcBorders>
            <w:vAlign w:val="center"/>
            <w:hideMark/>
          </w:tcPr>
          <w:p w14:paraId="70A83409" w14:textId="77777777" w:rsidR="007A6979" w:rsidRPr="00173288" w:rsidRDefault="007A6979" w:rsidP="00A117EF">
            <w:pPr>
              <w:spacing w:line="276" w:lineRule="auto"/>
              <w:ind w:firstLine="0"/>
              <w:jc w:val="center"/>
              <w:rPr>
                <w:rFonts w:eastAsia="Times New Roman" w:cs="Times New Roman"/>
                <w:color w:val="000000"/>
                <w:szCs w:val="24"/>
              </w:rPr>
            </w:pPr>
            <w:r w:rsidRPr="00173288">
              <w:rPr>
                <w:rFonts w:eastAsia="Times New Roman" w:cs="Times New Roman"/>
                <w:color w:val="231F20"/>
                <w:szCs w:val="24"/>
              </w:rPr>
              <w:t>40</w:t>
            </w:r>
          </w:p>
        </w:tc>
        <w:tc>
          <w:tcPr>
            <w:tcW w:w="3547" w:type="dxa"/>
            <w:tcBorders>
              <w:top w:val="single" w:sz="4" w:space="0" w:color="BFBFBF"/>
              <w:left w:val="single" w:sz="4" w:space="0" w:color="BFBFBF"/>
              <w:bottom w:val="single" w:sz="4" w:space="0" w:color="BFBFBF"/>
              <w:right w:val="single" w:sz="4" w:space="0" w:color="BFBFBF"/>
            </w:tcBorders>
            <w:vAlign w:val="center"/>
            <w:hideMark/>
          </w:tcPr>
          <w:p w14:paraId="7FE12411"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K</w:t>
            </w:r>
            <w:r w:rsidRPr="00173288">
              <w:rPr>
                <w:rFonts w:eastAsia="Times New Roman" w:cs="Times New Roman"/>
                <w:color w:val="231F20"/>
                <w:szCs w:val="24"/>
                <w:vertAlign w:val="subscript"/>
              </w:rPr>
              <w:t xml:space="preserve">2 </w:t>
            </w:r>
            <w:r w:rsidRPr="00173288">
              <w:rPr>
                <w:rFonts w:eastAsia="Times New Roman" w:cs="Times New Roman"/>
                <w:color w:val="231F20"/>
                <w:szCs w:val="24"/>
              </w:rPr>
              <w:t>=</w:t>
            </w:r>
            <m:oMath>
              <m:r>
                <w:rPr>
                  <w:rFonts w:ascii="Cambria Math" w:eastAsia="Times New Roman" w:hAnsi="Cambria Math" w:cs="Times New Roman"/>
                  <w:color w:val="231F20"/>
                  <w:szCs w:val="24"/>
                </w:rPr>
                <m:t xml:space="preserve"> </m:t>
              </m:r>
              <m:f>
                <m:fPr>
                  <m:ctrlPr>
                    <w:rPr>
                      <w:rFonts w:ascii="Cambria Math" w:eastAsia="Times New Roman" w:hAnsi="Cambria Math" w:cs="Times New Roman"/>
                      <w:i/>
                      <w:color w:val="231F20"/>
                      <w:szCs w:val="24"/>
                    </w:rPr>
                  </m:ctrlPr>
                </m:fPr>
                <m:num>
                  <m:sSub>
                    <m:sSubPr>
                      <m:ctrlPr>
                        <w:rPr>
                          <w:rFonts w:ascii="Cambria Math" w:eastAsia="Times New Roman" w:hAnsi="Cambria Math" w:cs="Times New Roman"/>
                          <w:i/>
                          <w:color w:val="231F20"/>
                          <w:szCs w:val="24"/>
                        </w:rPr>
                      </m:ctrlPr>
                    </m:sSubPr>
                    <m:e>
                      <m:r>
                        <w:rPr>
                          <w:rFonts w:ascii="Cambria Math" w:eastAsia="Times New Roman" w:hAnsi="Cambria Math" w:cs="Times New Roman"/>
                          <w:color w:val="231F20"/>
                          <w:szCs w:val="24"/>
                        </w:rPr>
                        <m:t>R</m:t>
                      </m:r>
                    </m:e>
                    <m:sub>
                      <m:r>
                        <w:rPr>
                          <w:rFonts w:ascii="Cambria Math" w:eastAsia="Times New Roman" w:hAnsi="Cambria Math" w:cs="Times New Roman"/>
                          <w:color w:val="231F20"/>
                          <w:szCs w:val="24"/>
                        </w:rPr>
                        <m:t>p2</m:t>
                      </m:r>
                    </m:sub>
                  </m:sSub>
                </m:num>
                <m:den>
                  <m:sSub>
                    <m:sSubPr>
                      <m:ctrlPr>
                        <w:rPr>
                          <w:rFonts w:ascii="Cambria Math" w:eastAsia="Times New Roman" w:hAnsi="Cambria Math" w:cs="Times New Roman"/>
                          <w:i/>
                          <w:color w:val="231F20"/>
                          <w:szCs w:val="24"/>
                        </w:rPr>
                      </m:ctrlPr>
                    </m:sSubPr>
                    <m:e>
                      <m:r>
                        <w:rPr>
                          <w:rFonts w:ascii="Cambria Math" w:eastAsia="Times New Roman" w:hAnsi="Cambria Math" w:cs="Times New Roman"/>
                          <w:color w:val="231F20"/>
                          <w:szCs w:val="24"/>
                        </w:rPr>
                        <m:t>R</m:t>
                      </m:r>
                    </m:e>
                    <m:sub>
                      <m:r>
                        <w:rPr>
                          <w:rFonts w:ascii="Cambria Math" w:eastAsia="Times New Roman" w:hAnsi="Cambria Math" w:cs="Times New Roman"/>
                          <w:color w:val="231F20"/>
                          <w:szCs w:val="24"/>
                        </w:rPr>
                        <m:t>max</m:t>
                      </m:r>
                    </m:sub>
                  </m:sSub>
                </m:den>
              </m:f>
            </m:oMath>
            <w:r w:rsidRPr="00173288">
              <w:rPr>
                <w:rFonts w:eastAsia="Times New Roman" w:cs="Times New Roman"/>
                <w:color w:val="231F20"/>
                <w:szCs w:val="24"/>
              </w:rPr>
              <w:t>×40</w:t>
            </w:r>
          </w:p>
        </w:tc>
      </w:tr>
      <w:tr w:rsidR="007A6979" w:rsidRPr="00173288" w14:paraId="6027ACAC" w14:textId="77777777" w:rsidTr="00A117EF">
        <w:trPr>
          <w:trHeight w:val="982"/>
        </w:trPr>
        <w:tc>
          <w:tcPr>
            <w:tcW w:w="947" w:type="dxa"/>
            <w:tcBorders>
              <w:top w:val="single" w:sz="4" w:space="0" w:color="BFBFBF"/>
              <w:left w:val="single" w:sz="4" w:space="0" w:color="BFBFBF"/>
              <w:bottom w:val="single" w:sz="4" w:space="0" w:color="BFBFBF"/>
              <w:right w:val="single" w:sz="4" w:space="0" w:color="BFBFBF"/>
            </w:tcBorders>
            <w:vAlign w:val="center"/>
            <w:hideMark/>
          </w:tcPr>
          <w:p w14:paraId="3B18ED05"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3.</w:t>
            </w:r>
          </w:p>
        </w:tc>
        <w:tc>
          <w:tcPr>
            <w:tcW w:w="2448" w:type="dxa"/>
            <w:tcBorders>
              <w:top w:val="single" w:sz="4" w:space="0" w:color="BFBFBF"/>
              <w:left w:val="single" w:sz="4" w:space="0" w:color="BFBFBF"/>
              <w:bottom w:val="single" w:sz="4" w:space="0" w:color="BFBFBF"/>
              <w:right w:val="single" w:sz="4" w:space="0" w:color="BFBFBF"/>
            </w:tcBorders>
            <w:vAlign w:val="center"/>
            <w:hideMark/>
          </w:tcPr>
          <w:p w14:paraId="4649A22C"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K</w:t>
            </w:r>
            <w:r w:rsidRPr="00173288">
              <w:rPr>
                <w:rFonts w:eastAsia="Times New Roman" w:cs="Times New Roman"/>
                <w:color w:val="231F20"/>
                <w:szCs w:val="24"/>
                <w:vertAlign w:val="subscript"/>
              </w:rPr>
              <w:t>3</w:t>
            </w:r>
          </w:p>
          <w:p w14:paraId="11DF4528"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Paslaugų kaina**</w:t>
            </w:r>
          </w:p>
        </w:tc>
        <w:tc>
          <w:tcPr>
            <w:tcW w:w="2409" w:type="dxa"/>
            <w:tcBorders>
              <w:top w:val="single" w:sz="4" w:space="0" w:color="BFBFBF"/>
              <w:left w:val="single" w:sz="4" w:space="0" w:color="BFBFBF"/>
              <w:bottom w:val="single" w:sz="4" w:space="0" w:color="BFBFBF"/>
              <w:right w:val="single" w:sz="4" w:space="0" w:color="BFBFBF"/>
            </w:tcBorders>
            <w:vAlign w:val="center"/>
            <w:hideMark/>
          </w:tcPr>
          <w:p w14:paraId="3D6CDAD6" w14:textId="77777777" w:rsidR="007A6979" w:rsidRPr="00173288" w:rsidRDefault="007A6979" w:rsidP="00A117EF">
            <w:pPr>
              <w:spacing w:line="276" w:lineRule="auto"/>
              <w:ind w:firstLine="0"/>
              <w:jc w:val="center"/>
              <w:rPr>
                <w:rFonts w:eastAsia="Times New Roman" w:cs="Times New Roman"/>
                <w:color w:val="000000"/>
                <w:szCs w:val="24"/>
              </w:rPr>
            </w:pPr>
            <w:r w:rsidRPr="00173288">
              <w:rPr>
                <w:rFonts w:eastAsia="Times New Roman" w:cs="Times New Roman"/>
                <w:color w:val="231F20"/>
                <w:szCs w:val="24"/>
              </w:rPr>
              <w:t>10</w:t>
            </w:r>
          </w:p>
        </w:tc>
        <w:tc>
          <w:tcPr>
            <w:tcW w:w="3547" w:type="dxa"/>
            <w:tcBorders>
              <w:top w:val="single" w:sz="4" w:space="0" w:color="BFBFBF"/>
              <w:left w:val="single" w:sz="4" w:space="0" w:color="BFBFBF"/>
              <w:bottom w:val="single" w:sz="4" w:space="0" w:color="BFBFBF"/>
              <w:right w:val="single" w:sz="4" w:space="0" w:color="BFBFBF"/>
            </w:tcBorders>
            <w:vAlign w:val="center"/>
            <w:hideMark/>
          </w:tcPr>
          <w:p w14:paraId="14140C47" w14:textId="77777777" w:rsidR="007A6979" w:rsidRPr="00173288" w:rsidRDefault="007A6979" w:rsidP="00A117EF">
            <w:pPr>
              <w:spacing w:line="276" w:lineRule="auto"/>
              <w:ind w:firstLine="0"/>
              <w:jc w:val="both"/>
              <w:rPr>
                <w:rFonts w:eastAsia="Times New Roman" w:cs="Times New Roman"/>
                <w:color w:val="000000"/>
                <w:szCs w:val="24"/>
              </w:rPr>
            </w:pPr>
            <w:r w:rsidRPr="00173288">
              <w:rPr>
                <w:rFonts w:eastAsia="Times New Roman" w:cs="Times New Roman"/>
                <w:color w:val="231F20"/>
                <w:szCs w:val="24"/>
              </w:rPr>
              <w:t>K</w:t>
            </w:r>
            <w:r w:rsidRPr="00173288">
              <w:rPr>
                <w:rFonts w:eastAsia="Times New Roman" w:cs="Times New Roman"/>
                <w:color w:val="231F20"/>
                <w:szCs w:val="24"/>
                <w:vertAlign w:val="subscript"/>
              </w:rPr>
              <w:t xml:space="preserve">3 </w:t>
            </w:r>
            <w:r w:rsidRPr="00173288">
              <w:rPr>
                <w:rFonts w:eastAsia="Times New Roman" w:cs="Times New Roman"/>
                <w:color w:val="231F20"/>
                <w:szCs w:val="24"/>
              </w:rPr>
              <w:t xml:space="preserve">= </w:t>
            </w:r>
            <m:oMath>
              <m:f>
                <m:fPr>
                  <m:ctrlPr>
                    <w:rPr>
                      <w:rFonts w:ascii="Cambria Math" w:eastAsia="Times New Roman" w:hAnsi="Cambria Math" w:cs="Times New Roman"/>
                      <w:i/>
                      <w:color w:val="231F20"/>
                      <w:szCs w:val="24"/>
                    </w:rPr>
                  </m:ctrlPr>
                </m:fPr>
                <m:num>
                  <m:sSub>
                    <m:sSubPr>
                      <m:ctrlPr>
                        <w:rPr>
                          <w:rFonts w:ascii="Cambria Math" w:eastAsia="Times New Roman" w:hAnsi="Cambria Math" w:cs="Times New Roman"/>
                          <w:i/>
                          <w:color w:val="231F20"/>
                          <w:szCs w:val="24"/>
                        </w:rPr>
                      </m:ctrlPr>
                    </m:sSubPr>
                    <m:e>
                      <m:r>
                        <w:rPr>
                          <w:rFonts w:ascii="Cambria Math" w:eastAsia="Times New Roman" w:hAnsi="Cambria Math" w:cs="Times New Roman"/>
                          <w:color w:val="231F20"/>
                          <w:szCs w:val="24"/>
                        </w:rPr>
                        <m:t>C</m:t>
                      </m:r>
                    </m:e>
                    <m:sub>
                      <m:r>
                        <w:rPr>
                          <w:rFonts w:ascii="Cambria Math" w:eastAsia="Times New Roman" w:hAnsi="Cambria Math" w:cs="Times New Roman"/>
                          <w:color w:val="231F20"/>
                          <w:szCs w:val="24"/>
                        </w:rPr>
                        <m:t>min</m:t>
                      </m:r>
                    </m:sub>
                  </m:sSub>
                </m:num>
                <m:den>
                  <m:sSub>
                    <m:sSubPr>
                      <m:ctrlPr>
                        <w:rPr>
                          <w:rFonts w:ascii="Cambria Math" w:eastAsia="Times New Roman" w:hAnsi="Cambria Math" w:cs="Times New Roman"/>
                          <w:i/>
                          <w:color w:val="231F20"/>
                          <w:szCs w:val="24"/>
                        </w:rPr>
                      </m:ctrlPr>
                    </m:sSubPr>
                    <m:e>
                      <m:r>
                        <w:rPr>
                          <w:rFonts w:ascii="Cambria Math" w:eastAsia="Times New Roman" w:hAnsi="Cambria Math" w:cs="Times New Roman"/>
                          <w:color w:val="231F20"/>
                          <w:szCs w:val="24"/>
                        </w:rPr>
                        <m:t>C</m:t>
                      </m:r>
                    </m:e>
                    <m:sub>
                      <m:r>
                        <w:rPr>
                          <w:rFonts w:ascii="Cambria Math" w:eastAsia="Times New Roman" w:hAnsi="Cambria Math" w:cs="Times New Roman"/>
                          <w:color w:val="231F20"/>
                          <w:szCs w:val="24"/>
                        </w:rPr>
                        <m:t>p</m:t>
                      </m:r>
                    </m:sub>
                  </m:sSub>
                </m:den>
              </m:f>
            </m:oMath>
            <w:r w:rsidRPr="00173288">
              <w:rPr>
                <w:rFonts w:eastAsia="Times New Roman" w:cs="Times New Roman"/>
                <w:color w:val="231F20"/>
                <w:szCs w:val="24"/>
              </w:rPr>
              <w:t>×10</w:t>
            </w:r>
          </w:p>
        </w:tc>
      </w:tr>
      <w:tr w:rsidR="007A6979" w:rsidRPr="00173288" w14:paraId="72C90201" w14:textId="77777777" w:rsidTr="00A117EF">
        <w:trPr>
          <w:trHeight w:val="380"/>
        </w:trPr>
        <w:tc>
          <w:tcPr>
            <w:tcW w:w="947" w:type="dxa"/>
            <w:tcBorders>
              <w:top w:val="single" w:sz="4" w:space="0" w:color="BFBFBF"/>
              <w:left w:val="single" w:sz="4" w:space="0" w:color="BFBFBF"/>
              <w:bottom w:val="single" w:sz="4" w:space="0" w:color="BFBFBF"/>
              <w:right w:val="single" w:sz="4" w:space="0" w:color="BFBFBF"/>
            </w:tcBorders>
          </w:tcPr>
          <w:p w14:paraId="6D183B1E" w14:textId="77777777" w:rsidR="007A6979" w:rsidRPr="00173288" w:rsidRDefault="007A6979" w:rsidP="00A117EF">
            <w:pPr>
              <w:spacing w:line="276" w:lineRule="auto"/>
              <w:ind w:firstLine="0"/>
              <w:jc w:val="both"/>
              <w:rPr>
                <w:rFonts w:eastAsia="Times New Roman" w:cs="Times New Roman"/>
                <w:szCs w:val="24"/>
              </w:rPr>
            </w:pPr>
          </w:p>
        </w:tc>
        <w:tc>
          <w:tcPr>
            <w:tcW w:w="2448" w:type="dxa"/>
            <w:tcBorders>
              <w:top w:val="single" w:sz="4" w:space="0" w:color="BFBFBF"/>
              <w:left w:val="single" w:sz="4" w:space="0" w:color="BFBFBF"/>
              <w:bottom w:val="single" w:sz="4" w:space="0" w:color="BFBFBF"/>
              <w:right w:val="single" w:sz="4" w:space="0" w:color="BFBFBF"/>
            </w:tcBorders>
          </w:tcPr>
          <w:p w14:paraId="55A0D8AC" w14:textId="77777777" w:rsidR="007A6979" w:rsidRPr="00173288" w:rsidRDefault="007A6979" w:rsidP="00A117EF">
            <w:pPr>
              <w:spacing w:line="276" w:lineRule="auto"/>
              <w:ind w:firstLine="0"/>
              <w:jc w:val="both"/>
              <w:rPr>
                <w:rFonts w:eastAsia="Times New Roman" w:cs="Times New Roman"/>
                <w:szCs w:val="24"/>
              </w:rPr>
            </w:pPr>
          </w:p>
        </w:tc>
        <w:tc>
          <w:tcPr>
            <w:tcW w:w="2409" w:type="dxa"/>
            <w:tcBorders>
              <w:top w:val="single" w:sz="4" w:space="0" w:color="BFBFBF"/>
              <w:left w:val="single" w:sz="4" w:space="0" w:color="BFBFBF"/>
              <w:bottom w:val="single" w:sz="4" w:space="0" w:color="BFBFBF"/>
              <w:right w:val="single" w:sz="4" w:space="0" w:color="BFBFBF"/>
            </w:tcBorders>
            <w:hideMark/>
          </w:tcPr>
          <w:p w14:paraId="16A5122F" w14:textId="77777777" w:rsidR="007A6979" w:rsidRPr="00173288" w:rsidRDefault="007A6979" w:rsidP="00A117EF">
            <w:pPr>
              <w:spacing w:line="276" w:lineRule="auto"/>
              <w:ind w:firstLine="0"/>
              <w:jc w:val="center"/>
              <w:rPr>
                <w:rFonts w:eastAsia="Times New Roman" w:cs="Times New Roman"/>
                <w:color w:val="000000"/>
                <w:szCs w:val="24"/>
              </w:rPr>
            </w:pPr>
            <w:r w:rsidRPr="00173288">
              <w:rPr>
                <w:rFonts w:eastAsia="Times New Roman" w:cs="Times New Roman"/>
                <w:color w:val="231F20"/>
                <w:szCs w:val="24"/>
              </w:rPr>
              <w:t xml:space="preserve">Σ </w:t>
            </w:r>
            <w:r w:rsidRPr="00173288">
              <w:rPr>
                <w:rFonts w:eastAsia="Times New Roman" w:cs="Times New Roman"/>
                <w:color w:val="231F20"/>
                <w:szCs w:val="24"/>
              </w:rPr>
              <w:sym w:font="Symbol" w:char="F03D"/>
            </w:r>
            <w:r w:rsidRPr="00173288">
              <w:rPr>
                <w:rFonts w:eastAsia="Times New Roman" w:cs="Times New Roman"/>
                <w:color w:val="231F20"/>
                <w:szCs w:val="24"/>
              </w:rPr>
              <w:t xml:space="preserve"> 100</w:t>
            </w:r>
          </w:p>
        </w:tc>
        <w:tc>
          <w:tcPr>
            <w:tcW w:w="3547" w:type="dxa"/>
            <w:tcBorders>
              <w:top w:val="single" w:sz="4" w:space="0" w:color="BFBFBF"/>
              <w:left w:val="single" w:sz="4" w:space="0" w:color="BFBFBF"/>
              <w:bottom w:val="single" w:sz="4" w:space="0" w:color="BFBFBF"/>
              <w:right w:val="single" w:sz="4" w:space="0" w:color="BFBFBF"/>
            </w:tcBorders>
          </w:tcPr>
          <w:p w14:paraId="55B7446E" w14:textId="77777777" w:rsidR="007A6979" w:rsidRPr="00173288" w:rsidRDefault="007A6979" w:rsidP="00A117EF">
            <w:pPr>
              <w:spacing w:line="276" w:lineRule="auto"/>
              <w:ind w:firstLine="0"/>
              <w:jc w:val="both"/>
              <w:rPr>
                <w:rFonts w:eastAsia="Times New Roman" w:cs="Times New Roman"/>
                <w:szCs w:val="24"/>
              </w:rPr>
            </w:pPr>
          </w:p>
        </w:tc>
      </w:tr>
    </w:tbl>
    <w:p w14:paraId="245EDC99" w14:textId="77777777" w:rsidR="007A6979" w:rsidRPr="00E846F5" w:rsidRDefault="007A6979" w:rsidP="007A6979">
      <w:pPr>
        <w:spacing w:line="240" w:lineRule="auto"/>
        <w:ind w:firstLine="0"/>
        <w:jc w:val="both"/>
        <w:rPr>
          <w:rFonts w:eastAsia="Calibri" w:cs="Times New Roman"/>
          <w:szCs w:val="24"/>
        </w:rPr>
      </w:pPr>
    </w:p>
    <w:p w14:paraId="6641935A" w14:textId="77777777" w:rsidR="007A6979" w:rsidRPr="00E846F5" w:rsidRDefault="007A6979" w:rsidP="007A6979">
      <w:pPr>
        <w:spacing w:line="276" w:lineRule="auto"/>
        <w:ind w:firstLine="0"/>
        <w:jc w:val="both"/>
        <w:rPr>
          <w:rFonts w:eastAsia="Calibri" w:cs="Times New Roman"/>
          <w:i/>
          <w:iCs/>
          <w:szCs w:val="24"/>
        </w:rPr>
      </w:pPr>
      <w:r w:rsidRPr="00E846F5">
        <w:rPr>
          <w:rFonts w:eastAsia="Calibri" w:cs="Times New Roman"/>
          <w:szCs w:val="24"/>
        </w:rPr>
        <w:t xml:space="preserve">* </w:t>
      </w:r>
      <w:r w:rsidRPr="00E846F5">
        <w:rPr>
          <w:rFonts w:eastAsia="Calibri" w:cs="Times New Roman"/>
          <w:i/>
          <w:iCs/>
          <w:szCs w:val="24"/>
        </w:rPr>
        <w:t>Balai skiriami vadovaujantis konkurso sąlygų 48 punkte pateiktomis rekomendacijomis vertinimui.</w:t>
      </w:r>
    </w:p>
    <w:p w14:paraId="7CBEBF41" w14:textId="77777777" w:rsidR="007A6979" w:rsidRPr="00E846F5" w:rsidRDefault="007A6979" w:rsidP="007A6979">
      <w:pPr>
        <w:spacing w:line="276" w:lineRule="auto"/>
        <w:ind w:firstLine="0"/>
        <w:jc w:val="both"/>
        <w:rPr>
          <w:rFonts w:eastAsia="Calibri" w:cs="Times New Roman"/>
          <w:i/>
          <w:iCs/>
          <w:szCs w:val="24"/>
        </w:rPr>
      </w:pPr>
      <w:r w:rsidRPr="00E846F5">
        <w:rPr>
          <w:rFonts w:eastAsia="Calibri" w:cs="Times New Roman"/>
          <w:i/>
          <w:iCs/>
          <w:szCs w:val="24"/>
        </w:rPr>
        <w:t>** Tiekėjas teikdamas projekto pasiūlymą, nurodytų paslaugų kainą pateikia užpildydamas konkurso sąlygų 1 priedą „Kainos pasiūlymo forma“ ir pateikdamas ją CVP IS pasiūlymo lange „Vokas 1“.</w:t>
      </w:r>
    </w:p>
    <w:p w14:paraId="3CBC1F78" w14:textId="77777777" w:rsidR="007A6979" w:rsidRDefault="007A6979" w:rsidP="007A6979">
      <w:pPr>
        <w:spacing w:line="276" w:lineRule="auto"/>
        <w:ind w:firstLine="0"/>
      </w:pPr>
    </w:p>
    <w:p w14:paraId="18100601" w14:textId="77777777" w:rsidR="007A6979" w:rsidRDefault="007A6979" w:rsidP="007A6979">
      <w:pPr>
        <w:spacing w:line="276" w:lineRule="auto"/>
        <w:ind w:firstLine="0"/>
      </w:pPr>
      <w:r>
        <w:t>Reikšmės:</w:t>
      </w:r>
    </w:p>
    <w:p w14:paraId="39C30BD0" w14:textId="77777777" w:rsidR="007A6979" w:rsidRPr="00E846F5" w:rsidRDefault="007A6979" w:rsidP="007A6979">
      <w:pPr>
        <w:spacing w:line="276" w:lineRule="auto"/>
        <w:ind w:firstLine="0"/>
        <w:jc w:val="both"/>
        <w:rPr>
          <w:rFonts w:eastAsia="Times New Roman" w:cs="Times New Roman"/>
          <w:color w:val="000000"/>
          <w:sz w:val="20"/>
          <w:szCs w:val="20"/>
        </w:rPr>
      </w:pPr>
      <w:proofErr w:type="spellStart"/>
      <w:r w:rsidRPr="00E846F5">
        <w:rPr>
          <w:rFonts w:eastAsia="Calibri" w:cs="Times New Roman"/>
          <w:i/>
          <w:iCs/>
          <w:szCs w:val="24"/>
        </w:rPr>
        <w:t>R</w:t>
      </w:r>
      <w:r w:rsidRPr="00DD3968">
        <w:rPr>
          <w:rFonts w:eastAsia="Calibri" w:cs="Times New Roman"/>
          <w:i/>
          <w:iCs/>
          <w:szCs w:val="24"/>
          <w:vertAlign w:val="subscript"/>
        </w:rPr>
        <w:t>p</w:t>
      </w:r>
      <w:proofErr w:type="spellEnd"/>
      <w:r w:rsidRPr="00E846F5">
        <w:rPr>
          <w:rFonts w:eastAsia="Calibri" w:cs="Times New Roman"/>
          <w:i/>
          <w:iCs/>
          <w:szCs w:val="24"/>
        </w:rPr>
        <w:t xml:space="preserve"> (</w:t>
      </w:r>
      <w:r w:rsidRPr="00E846F5">
        <w:rPr>
          <w:rFonts w:eastAsia="Times New Roman" w:cs="Times New Roman"/>
          <w:color w:val="231F20"/>
          <w:sz w:val="20"/>
          <w:szCs w:val="20"/>
        </w:rPr>
        <w:t>R</w:t>
      </w:r>
      <w:r w:rsidRPr="00E846F5">
        <w:rPr>
          <w:rFonts w:eastAsia="Times New Roman" w:cs="Times New Roman"/>
          <w:color w:val="231F20"/>
          <w:sz w:val="20"/>
          <w:szCs w:val="20"/>
          <w:vertAlign w:val="subscript"/>
        </w:rPr>
        <w:t>p1</w:t>
      </w:r>
      <w:r>
        <w:rPr>
          <w:rFonts w:eastAsia="Times New Roman" w:cs="Times New Roman"/>
          <w:color w:val="231F20"/>
          <w:sz w:val="20"/>
          <w:szCs w:val="20"/>
        </w:rPr>
        <w:t>–</w:t>
      </w:r>
      <w:r w:rsidRPr="00E846F5">
        <w:rPr>
          <w:rFonts w:eastAsia="Times New Roman" w:cs="Times New Roman"/>
          <w:color w:val="231F20"/>
          <w:sz w:val="20"/>
          <w:szCs w:val="20"/>
        </w:rPr>
        <w:t>R</w:t>
      </w:r>
      <w:r w:rsidRPr="00E846F5">
        <w:rPr>
          <w:rFonts w:eastAsia="Times New Roman" w:cs="Times New Roman"/>
          <w:color w:val="231F20"/>
          <w:sz w:val="20"/>
          <w:szCs w:val="20"/>
          <w:vertAlign w:val="subscript"/>
        </w:rPr>
        <w:t>p2</w:t>
      </w:r>
      <w:r w:rsidRPr="00E846F5">
        <w:rPr>
          <w:rFonts w:eastAsia="Times New Roman" w:cs="Times New Roman"/>
          <w:color w:val="000000"/>
          <w:sz w:val="20"/>
          <w:szCs w:val="20"/>
        </w:rPr>
        <w:t xml:space="preserve">) </w:t>
      </w:r>
      <w:r w:rsidRPr="00E846F5">
        <w:rPr>
          <w:rFonts w:eastAsia="Calibri" w:cs="Times New Roman"/>
          <w:szCs w:val="24"/>
        </w:rPr>
        <w:t xml:space="preserve">– </w:t>
      </w:r>
      <w:r>
        <w:rPr>
          <w:rFonts w:eastAsia="Calibri" w:cs="Times New Roman"/>
          <w:szCs w:val="24"/>
        </w:rPr>
        <w:t>V</w:t>
      </w:r>
      <w:r w:rsidRPr="00E846F5">
        <w:rPr>
          <w:rFonts w:eastAsia="Calibri" w:cs="Times New Roman"/>
          <w:szCs w:val="24"/>
        </w:rPr>
        <w:t>ertinimo komisijos nario skirtų balų kiekis</w:t>
      </w:r>
      <w:r>
        <w:rPr>
          <w:rFonts w:eastAsia="Calibri" w:cs="Times New Roman"/>
          <w:szCs w:val="24"/>
        </w:rPr>
        <w:t>;</w:t>
      </w:r>
    </w:p>
    <w:p w14:paraId="0AA8EDED" w14:textId="77777777" w:rsidR="007A6979" w:rsidRPr="00E846F5" w:rsidRDefault="007A6979" w:rsidP="007A6979">
      <w:pPr>
        <w:spacing w:line="276" w:lineRule="auto"/>
        <w:ind w:firstLine="0"/>
        <w:jc w:val="both"/>
        <w:rPr>
          <w:rFonts w:eastAsia="Calibri" w:cs="Times New Roman"/>
          <w:szCs w:val="24"/>
        </w:rPr>
      </w:pPr>
      <w:proofErr w:type="spellStart"/>
      <w:r w:rsidRPr="00E846F5">
        <w:rPr>
          <w:rFonts w:eastAsia="Calibri" w:cs="Times New Roman"/>
          <w:i/>
          <w:iCs/>
          <w:szCs w:val="24"/>
        </w:rPr>
        <w:t>R</w:t>
      </w:r>
      <w:r w:rsidRPr="00DD3968">
        <w:rPr>
          <w:rFonts w:eastAsia="Calibri" w:cs="Times New Roman"/>
          <w:i/>
          <w:iCs/>
          <w:szCs w:val="24"/>
          <w:vertAlign w:val="subscript"/>
        </w:rPr>
        <w:t>max</w:t>
      </w:r>
      <w:proofErr w:type="spellEnd"/>
      <w:r w:rsidRPr="00E846F5">
        <w:rPr>
          <w:rFonts w:eastAsia="Calibri" w:cs="Times New Roman"/>
          <w:szCs w:val="24"/>
        </w:rPr>
        <w:t xml:space="preserve"> – maksimali galima to paties vertinimo kriterijaus reikšmė (t.</w:t>
      </w:r>
      <w:r>
        <w:rPr>
          <w:rFonts w:eastAsia="Calibri" w:cs="Times New Roman"/>
          <w:szCs w:val="24"/>
        </w:rPr>
        <w:t xml:space="preserve"> </w:t>
      </w:r>
      <w:r w:rsidRPr="00E846F5">
        <w:rPr>
          <w:rFonts w:eastAsia="Calibri" w:cs="Times New Roman"/>
          <w:szCs w:val="24"/>
        </w:rPr>
        <w:t>y. 10 balų)</w:t>
      </w:r>
      <w:r>
        <w:rPr>
          <w:rFonts w:eastAsia="Calibri" w:cs="Times New Roman"/>
          <w:szCs w:val="24"/>
        </w:rPr>
        <w:t>;</w:t>
      </w:r>
    </w:p>
    <w:p w14:paraId="0DBC5BE4" w14:textId="77777777" w:rsidR="007A6979" w:rsidRPr="00E846F5" w:rsidRDefault="007A6979" w:rsidP="007A6979">
      <w:pPr>
        <w:spacing w:line="276" w:lineRule="auto"/>
        <w:ind w:firstLine="0"/>
        <w:jc w:val="both"/>
        <w:rPr>
          <w:rFonts w:eastAsia="Calibri" w:cs="Times New Roman"/>
          <w:szCs w:val="24"/>
        </w:rPr>
      </w:pPr>
      <w:proofErr w:type="spellStart"/>
      <w:r w:rsidRPr="00E846F5">
        <w:rPr>
          <w:rFonts w:eastAsia="Calibri" w:cs="Times New Roman"/>
          <w:i/>
          <w:iCs/>
          <w:szCs w:val="24"/>
        </w:rPr>
        <w:t>C</w:t>
      </w:r>
      <w:r w:rsidRPr="00DD3968">
        <w:rPr>
          <w:rFonts w:eastAsia="Calibri" w:cs="Times New Roman"/>
          <w:i/>
          <w:iCs/>
          <w:szCs w:val="24"/>
          <w:vertAlign w:val="subscript"/>
        </w:rPr>
        <w:t>p</w:t>
      </w:r>
      <w:proofErr w:type="spellEnd"/>
      <w:r w:rsidRPr="00E846F5">
        <w:rPr>
          <w:rFonts w:eastAsia="Calibri" w:cs="Times New Roman"/>
          <w:i/>
          <w:iCs/>
          <w:szCs w:val="24"/>
        </w:rPr>
        <w:t xml:space="preserve"> </w:t>
      </w:r>
      <w:r w:rsidRPr="00E846F5">
        <w:rPr>
          <w:rFonts w:eastAsia="Calibri" w:cs="Times New Roman"/>
          <w:szCs w:val="24"/>
        </w:rPr>
        <w:t>– pasiūlymo tiekėjo paslaugų kaina</w:t>
      </w:r>
      <w:r>
        <w:rPr>
          <w:rFonts w:eastAsia="Calibri" w:cs="Times New Roman"/>
          <w:szCs w:val="24"/>
        </w:rPr>
        <w:t>;</w:t>
      </w:r>
    </w:p>
    <w:p w14:paraId="0E1DF58D" w14:textId="77777777" w:rsidR="007A6979" w:rsidRPr="00E846F5" w:rsidRDefault="007A6979" w:rsidP="007A6979">
      <w:pPr>
        <w:spacing w:line="276" w:lineRule="auto"/>
        <w:ind w:firstLine="0"/>
        <w:jc w:val="both"/>
        <w:rPr>
          <w:rFonts w:eastAsia="Calibri" w:cs="Times New Roman"/>
          <w:szCs w:val="24"/>
        </w:rPr>
      </w:pPr>
      <w:proofErr w:type="spellStart"/>
      <w:r w:rsidRPr="00E846F5">
        <w:rPr>
          <w:rFonts w:eastAsia="Calibri" w:cs="Times New Roman"/>
          <w:i/>
          <w:iCs/>
          <w:szCs w:val="24"/>
        </w:rPr>
        <w:t>C</w:t>
      </w:r>
      <w:r w:rsidRPr="00DD3968">
        <w:rPr>
          <w:rFonts w:eastAsia="Calibri" w:cs="Times New Roman"/>
          <w:i/>
          <w:iCs/>
          <w:szCs w:val="24"/>
          <w:vertAlign w:val="subscript"/>
        </w:rPr>
        <w:t>min</w:t>
      </w:r>
      <w:proofErr w:type="spellEnd"/>
      <w:r w:rsidRPr="00E846F5">
        <w:rPr>
          <w:rFonts w:eastAsia="Calibri" w:cs="Times New Roman"/>
          <w:szCs w:val="24"/>
        </w:rPr>
        <w:t xml:space="preserve"> – mažiausia iš visų pasiūlytų tiekėjų paslaugų kainų.</w:t>
      </w:r>
    </w:p>
    <w:p w14:paraId="2E61CCC9" w14:textId="77777777" w:rsidR="007A6979" w:rsidRDefault="007A6979" w:rsidP="007A6979">
      <w:pPr>
        <w:spacing w:line="276" w:lineRule="auto"/>
        <w:ind w:firstLine="0"/>
        <w:jc w:val="both"/>
        <w:rPr>
          <w:rFonts w:eastAsia="Calibri" w:cs="Times New Roman"/>
          <w:szCs w:val="24"/>
        </w:rPr>
      </w:pPr>
    </w:p>
    <w:p w14:paraId="78F9F516" w14:textId="77777777" w:rsidR="007A6979" w:rsidRPr="00E846F5" w:rsidRDefault="007A6979" w:rsidP="007A6979">
      <w:pPr>
        <w:spacing w:line="276" w:lineRule="auto"/>
        <w:ind w:firstLine="0"/>
        <w:jc w:val="both"/>
        <w:rPr>
          <w:rFonts w:eastAsia="Calibri" w:cs="Times New Roman"/>
          <w:szCs w:val="24"/>
        </w:rPr>
      </w:pPr>
      <w:r w:rsidRPr="00E846F5">
        <w:rPr>
          <w:rFonts w:eastAsia="Calibri" w:cs="Times New Roman"/>
          <w:szCs w:val="24"/>
        </w:rPr>
        <w:t>Galutinis rezultatas nustatomas pagal formulę:</w:t>
      </w:r>
    </w:p>
    <w:p w14:paraId="283C446E" w14:textId="77777777" w:rsidR="007A6979" w:rsidRPr="00E846F5" w:rsidRDefault="007A6979" w:rsidP="007A6979">
      <w:pPr>
        <w:spacing w:before="120" w:line="276" w:lineRule="auto"/>
        <w:ind w:firstLine="0"/>
        <w:jc w:val="center"/>
        <w:rPr>
          <w:rFonts w:eastAsia="Calibri" w:cs="Times New Roman"/>
          <w:i/>
          <w:iCs/>
          <w:szCs w:val="24"/>
        </w:rPr>
      </w:pPr>
      <w:r w:rsidRPr="00E846F5">
        <w:rPr>
          <w:rFonts w:eastAsia="Calibri" w:cs="Times New Roman"/>
          <w:i/>
          <w:iCs/>
          <w:szCs w:val="24"/>
        </w:rPr>
        <w:t>T</w:t>
      </w:r>
      <w:r>
        <w:rPr>
          <w:rFonts w:eastAsia="Calibri" w:cs="Times New Roman"/>
          <w:i/>
          <w:iCs/>
          <w:szCs w:val="24"/>
        </w:rPr>
        <w:t xml:space="preserve"> </w:t>
      </w:r>
      <w:r w:rsidRPr="00E846F5">
        <w:rPr>
          <w:rFonts w:eastAsia="Calibri" w:cs="Times New Roman"/>
          <w:i/>
          <w:iCs/>
          <w:szCs w:val="24"/>
        </w:rPr>
        <w:t xml:space="preserve">= K₁ </w:t>
      </w:r>
      <w:proofErr w:type="spellStart"/>
      <w:r w:rsidRPr="00E846F5">
        <w:rPr>
          <w:rFonts w:eastAsia="Calibri" w:cs="Times New Roman"/>
          <w:i/>
          <w:iCs/>
          <w:szCs w:val="24"/>
        </w:rPr>
        <w:t>vid</w:t>
      </w:r>
      <w:proofErr w:type="spellEnd"/>
      <w:r w:rsidRPr="00E846F5">
        <w:rPr>
          <w:rFonts w:eastAsia="Calibri" w:cs="Times New Roman"/>
          <w:i/>
          <w:iCs/>
          <w:szCs w:val="24"/>
        </w:rPr>
        <w:t xml:space="preserve">. + K₂ </w:t>
      </w:r>
      <w:proofErr w:type="spellStart"/>
      <w:r w:rsidRPr="00E846F5">
        <w:rPr>
          <w:rFonts w:eastAsia="Calibri" w:cs="Times New Roman"/>
          <w:i/>
          <w:iCs/>
          <w:szCs w:val="24"/>
        </w:rPr>
        <w:t>vid</w:t>
      </w:r>
      <w:proofErr w:type="spellEnd"/>
      <w:r w:rsidRPr="00E846F5">
        <w:rPr>
          <w:rFonts w:eastAsia="Calibri" w:cs="Times New Roman"/>
          <w:i/>
          <w:iCs/>
          <w:szCs w:val="24"/>
        </w:rPr>
        <w:t>. + K</w:t>
      </w:r>
      <w:r w:rsidRPr="00E846F5">
        <w:rPr>
          <w:rFonts w:eastAsia="Calibri" w:cs="Times New Roman"/>
          <w:i/>
          <w:iCs/>
          <w:szCs w:val="24"/>
          <w:vertAlign w:val="subscript"/>
        </w:rPr>
        <w:t>3</w:t>
      </w:r>
      <w:r w:rsidRPr="00DD3968">
        <w:rPr>
          <w:rFonts w:eastAsia="Calibri" w:cs="Times New Roman"/>
          <w:szCs w:val="24"/>
        </w:rPr>
        <w:t>,</w:t>
      </w:r>
    </w:p>
    <w:p w14:paraId="2B19F81E" w14:textId="77777777" w:rsidR="007A6979" w:rsidRDefault="007A6979" w:rsidP="007A6979">
      <w:pPr>
        <w:spacing w:line="276" w:lineRule="auto"/>
        <w:ind w:firstLine="0"/>
        <w:jc w:val="both"/>
        <w:rPr>
          <w:rFonts w:eastAsia="Calibri" w:cs="Times New Roman"/>
          <w:szCs w:val="24"/>
        </w:rPr>
      </w:pPr>
      <w:r w:rsidRPr="00E846F5">
        <w:rPr>
          <w:rFonts w:eastAsia="Calibri" w:cs="Times New Roman"/>
          <w:szCs w:val="24"/>
        </w:rPr>
        <w:t>čia:</w:t>
      </w:r>
    </w:p>
    <w:p w14:paraId="1E506DAB" w14:textId="77777777" w:rsidR="007A6979" w:rsidRPr="00E846F5" w:rsidRDefault="007A6979" w:rsidP="007A6979">
      <w:pPr>
        <w:spacing w:line="276" w:lineRule="auto"/>
        <w:ind w:firstLine="0"/>
        <w:jc w:val="both"/>
        <w:rPr>
          <w:rFonts w:eastAsia="Calibri" w:cs="Times New Roman"/>
          <w:szCs w:val="24"/>
        </w:rPr>
      </w:pPr>
      <w:r w:rsidRPr="00E846F5">
        <w:rPr>
          <w:rFonts w:eastAsia="Calibri" w:cs="Times New Roman"/>
          <w:i/>
          <w:iCs/>
          <w:szCs w:val="24"/>
        </w:rPr>
        <w:t>T</w:t>
      </w:r>
      <w:r w:rsidRPr="00E846F5">
        <w:rPr>
          <w:rFonts w:eastAsia="Calibri" w:cs="Times New Roman"/>
          <w:szCs w:val="24"/>
        </w:rPr>
        <w:t xml:space="preserve"> </w:t>
      </w:r>
      <w:r>
        <w:rPr>
          <w:rFonts w:eastAsia="Calibri" w:cs="Times New Roman"/>
          <w:szCs w:val="24"/>
        </w:rPr>
        <w:t>–</w:t>
      </w:r>
      <w:r w:rsidRPr="00E846F5">
        <w:rPr>
          <w:rFonts w:eastAsia="Calibri" w:cs="Times New Roman"/>
          <w:szCs w:val="24"/>
        </w:rPr>
        <w:t xml:space="preserve"> atitinkamam projektui skiriama balų suma;</w:t>
      </w:r>
    </w:p>
    <w:p w14:paraId="0E8BF9A3" w14:textId="77777777" w:rsidR="007A6979" w:rsidRPr="00E846F5" w:rsidRDefault="007A6979" w:rsidP="007A6979">
      <w:pPr>
        <w:spacing w:line="276" w:lineRule="auto"/>
        <w:ind w:firstLine="0"/>
        <w:jc w:val="both"/>
        <w:rPr>
          <w:rFonts w:eastAsia="Calibri" w:cs="Times New Roman"/>
          <w:szCs w:val="24"/>
        </w:rPr>
      </w:pPr>
      <w:r w:rsidRPr="00E846F5">
        <w:rPr>
          <w:rFonts w:eastAsia="Calibri" w:cs="Times New Roman"/>
          <w:i/>
          <w:iCs/>
          <w:szCs w:val="24"/>
        </w:rPr>
        <w:t xml:space="preserve">K₁ </w:t>
      </w:r>
      <w:proofErr w:type="spellStart"/>
      <w:r w:rsidRPr="00E846F5">
        <w:rPr>
          <w:rFonts w:eastAsia="Calibri" w:cs="Times New Roman"/>
          <w:i/>
          <w:iCs/>
          <w:szCs w:val="24"/>
        </w:rPr>
        <w:t>vid</w:t>
      </w:r>
      <w:proofErr w:type="spellEnd"/>
      <w:r w:rsidRPr="00E846F5">
        <w:rPr>
          <w:rFonts w:eastAsia="Calibri" w:cs="Times New Roman"/>
          <w:i/>
          <w:iCs/>
          <w:szCs w:val="24"/>
        </w:rPr>
        <w:t>.</w:t>
      </w:r>
      <w:r>
        <w:rPr>
          <w:rFonts w:eastAsia="Calibri" w:cs="Times New Roman"/>
          <w:i/>
          <w:iCs/>
          <w:szCs w:val="24"/>
        </w:rPr>
        <w:t>–</w:t>
      </w:r>
      <w:r w:rsidRPr="00E846F5">
        <w:rPr>
          <w:rFonts w:eastAsia="Calibri" w:cs="Times New Roman"/>
          <w:i/>
          <w:iCs/>
          <w:szCs w:val="24"/>
        </w:rPr>
        <w:t xml:space="preserve">K₂ </w:t>
      </w:r>
      <w:proofErr w:type="spellStart"/>
      <w:r w:rsidRPr="00E846F5">
        <w:rPr>
          <w:rFonts w:eastAsia="Calibri" w:cs="Times New Roman"/>
          <w:i/>
          <w:iCs/>
          <w:szCs w:val="24"/>
        </w:rPr>
        <w:t>vid</w:t>
      </w:r>
      <w:proofErr w:type="spellEnd"/>
      <w:r w:rsidRPr="00E846F5">
        <w:rPr>
          <w:rFonts w:eastAsia="Calibri" w:cs="Times New Roman"/>
          <w:i/>
          <w:iCs/>
          <w:szCs w:val="24"/>
        </w:rPr>
        <w:t>.</w:t>
      </w:r>
      <w:r w:rsidRPr="00E846F5">
        <w:rPr>
          <w:rFonts w:eastAsia="Calibri" w:cs="Times New Roman"/>
          <w:szCs w:val="24"/>
        </w:rPr>
        <w:t xml:space="preserve"> </w:t>
      </w:r>
      <w:r>
        <w:rPr>
          <w:rFonts w:eastAsia="Calibri" w:cs="Times New Roman"/>
          <w:szCs w:val="24"/>
        </w:rPr>
        <w:t>–</w:t>
      </w:r>
      <w:r w:rsidRPr="00E846F5">
        <w:rPr>
          <w:rFonts w:eastAsia="Calibri" w:cs="Times New Roman"/>
          <w:szCs w:val="24"/>
        </w:rPr>
        <w:t xml:space="preserve"> vidutinė K₁</w:t>
      </w:r>
      <w:r>
        <w:rPr>
          <w:rFonts w:eastAsia="Calibri" w:cs="Times New Roman"/>
          <w:szCs w:val="24"/>
        </w:rPr>
        <w:t>–</w:t>
      </w:r>
      <w:r w:rsidRPr="00E846F5">
        <w:rPr>
          <w:rFonts w:eastAsia="Calibri" w:cs="Times New Roman"/>
          <w:szCs w:val="24"/>
        </w:rPr>
        <w:t xml:space="preserve">K₂ kriterijų reikšmė </w:t>
      </w:r>
      <w:r>
        <w:rPr>
          <w:rFonts w:eastAsia="Calibri" w:cs="Times New Roman"/>
          <w:szCs w:val="24"/>
        </w:rPr>
        <w:t>–</w:t>
      </w:r>
      <w:r w:rsidRPr="00E846F5">
        <w:rPr>
          <w:rFonts w:eastAsia="Calibri" w:cs="Times New Roman"/>
          <w:szCs w:val="24"/>
        </w:rPr>
        <w:t xml:space="preserve"> tai visų Vertinimo komisijos narių atskiro projekto įvertinimo pagal konkretų vertinimo kriterijų balų suma, padalinta iš Vertinimo komisijos narių skaičiaus</w:t>
      </w:r>
      <w:r>
        <w:rPr>
          <w:rFonts w:eastAsia="Calibri" w:cs="Times New Roman"/>
          <w:szCs w:val="24"/>
        </w:rPr>
        <w:t>;</w:t>
      </w:r>
    </w:p>
    <w:p w14:paraId="2AF4A4C1" w14:textId="77777777" w:rsidR="007A6979" w:rsidRDefault="007A6979" w:rsidP="007A6979">
      <w:pPr>
        <w:spacing w:line="276" w:lineRule="auto"/>
        <w:ind w:firstLine="0"/>
        <w:jc w:val="both"/>
        <w:rPr>
          <w:rFonts w:eastAsia="Calibri" w:cs="Times New Roman"/>
          <w:szCs w:val="24"/>
        </w:rPr>
      </w:pPr>
      <w:r w:rsidRPr="00E846F5">
        <w:rPr>
          <w:rFonts w:eastAsia="Calibri" w:cs="Times New Roman"/>
          <w:i/>
          <w:iCs/>
          <w:szCs w:val="24"/>
        </w:rPr>
        <w:t>K</w:t>
      </w:r>
      <w:r w:rsidRPr="00E846F5">
        <w:rPr>
          <w:rFonts w:eastAsia="Calibri" w:cs="Times New Roman"/>
          <w:i/>
          <w:iCs/>
          <w:szCs w:val="24"/>
          <w:vertAlign w:val="subscript"/>
        </w:rPr>
        <w:t>3</w:t>
      </w:r>
      <w:r w:rsidRPr="00E846F5">
        <w:rPr>
          <w:rFonts w:eastAsia="Calibri" w:cs="Times New Roman"/>
          <w:szCs w:val="24"/>
        </w:rPr>
        <w:t xml:space="preserve"> –</w:t>
      </w:r>
      <w:r>
        <w:rPr>
          <w:rFonts w:eastAsia="Calibri" w:cs="Times New Roman"/>
          <w:szCs w:val="24"/>
        </w:rPr>
        <w:t xml:space="preserve"> </w:t>
      </w:r>
      <w:r w:rsidRPr="00E846F5">
        <w:rPr>
          <w:rFonts w:eastAsia="Calibri" w:cs="Times New Roman"/>
          <w:szCs w:val="24"/>
        </w:rPr>
        <w:t>paslaugų kainos kriterijaus įvertinimas.</w:t>
      </w:r>
    </w:p>
    <w:p w14:paraId="06613EFB" w14:textId="77777777" w:rsidR="007A6979" w:rsidRPr="00E846F5" w:rsidRDefault="007A6979" w:rsidP="007A6979">
      <w:pPr>
        <w:spacing w:line="276" w:lineRule="auto"/>
        <w:ind w:firstLine="0"/>
        <w:jc w:val="both"/>
        <w:rPr>
          <w:rFonts w:eastAsia="Calibri" w:cs="Times New Roman"/>
          <w:szCs w:val="24"/>
        </w:rPr>
      </w:pPr>
    </w:p>
    <w:p w14:paraId="5BB9E5DE" w14:textId="77777777" w:rsidR="007A6979" w:rsidRPr="00E846F5" w:rsidRDefault="007A6979" w:rsidP="007A6979">
      <w:pPr>
        <w:numPr>
          <w:ilvl w:val="1"/>
          <w:numId w:val="27"/>
        </w:numPr>
        <w:tabs>
          <w:tab w:val="left" w:pos="624"/>
        </w:tabs>
        <w:spacing w:line="276" w:lineRule="auto"/>
        <w:ind w:left="0" w:firstLine="0"/>
        <w:contextualSpacing/>
        <w:jc w:val="both"/>
        <w:rPr>
          <w:rFonts w:eastAsia="Arial" w:cs="Times New Roman"/>
          <w:szCs w:val="24"/>
        </w:rPr>
      </w:pPr>
      <w:r>
        <w:rPr>
          <w:rFonts w:eastAsia="Arial" w:cs="Times New Roman"/>
          <w:szCs w:val="24"/>
        </w:rPr>
        <w:t>r</w:t>
      </w:r>
      <w:r w:rsidRPr="00E846F5">
        <w:rPr>
          <w:rFonts w:eastAsia="Arial" w:cs="Times New Roman"/>
          <w:szCs w:val="24"/>
        </w:rPr>
        <w:t>ekomendacijos vertinimui:</w:t>
      </w:r>
    </w:p>
    <w:p w14:paraId="05B468D1" w14:textId="77777777" w:rsidR="007A6979" w:rsidRPr="00E846F5" w:rsidRDefault="007A6979" w:rsidP="007A6979">
      <w:pPr>
        <w:tabs>
          <w:tab w:val="left" w:pos="624"/>
        </w:tabs>
        <w:spacing w:line="276" w:lineRule="auto"/>
        <w:ind w:firstLine="0"/>
        <w:contextualSpacing/>
        <w:jc w:val="both"/>
        <w:rPr>
          <w:rFonts w:eastAsia="Arial" w:cs="Times New Roman"/>
          <w:b/>
          <w:bCs/>
          <w:szCs w:val="24"/>
        </w:rPr>
      </w:pPr>
      <w:r w:rsidRPr="00E846F5">
        <w:rPr>
          <w:rFonts w:eastAsia="Arial" w:cs="Times New Roman"/>
          <w:szCs w:val="24"/>
        </w:rPr>
        <w:t>Vertinimo kriterijų K</w:t>
      </w:r>
      <w:r w:rsidRPr="00E846F5">
        <w:rPr>
          <w:rFonts w:eastAsia="Arial" w:cs="Times New Roman"/>
          <w:szCs w:val="24"/>
          <w:vertAlign w:val="subscript"/>
        </w:rPr>
        <w:t>1</w:t>
      </w:r>
      <w:r w:rsidRPr="00E846F5">
        <w:rPr>
          <w:rFonts w:eastAsia="Arial" w:cs="Times New Roman"/>
          <w:szCs w:val="24"/>
        </w:rPr>
        <w:t>, K</w:t>
      </w:r>
      <w:r w:rsidRPr="00E846F5">
        <w:rPr>
          <w:rFonts w:eastAsia="Arial" w:cs="Times New Roman"/>
          <w:szCs w:val="24"/>
          <w:vertAlign w:val="subscript"/>
        </w:rPr>
        <w:t>2</w:t>
      </w:r>
      <w:r w:rsidRPr="00E846F5">
        <w:rPr>
          <w:rFonts w:eastAsia="Arial" w:cs="Times New Roman"/>
          <w:szCs w:val="24"/>
        </w:rPr>
        <w:t xml:space="preserve"> reikšmės R nuo 1 iki 10 balų skiriamos atsižvelgiant į žemiau pateiktas vertinimo rekomendacijas. Vertinimo komisijos nariai ekspertiniu būdu įvertina kiekvieną </w:t>
      </w:r>
      <w:r>
        <w:rPr>
          <w:rFonts w:eastAsia="Arial" w:cs="Times New Roman"/>
          <w:szCs w:val="24"/>
        </w:rPr>
        <w:t>p</w:t>
      </w:r>
      <w:r w:rsidRPr="00E846F5">
        <w:rPr>
          <w:rFonts w:eastAsia="Arial" w:cs="Times New Roman"/>
          <w:szCs w:val="24"/>
        </w:rPr>
        <w:t>rojektą suteikdami balus pagal atitinkamą kriterijų</w:t>
      </w:r>
      <w:r>
        <w:rPr>
          <w:rFonts w:eastAsia="Arial" w:cs="Times New Roman"/>
          <w:szCs w:val="24"/>
        </w:rPr>
        <w:t>;</w:t>
      </w:r>
    </w:p>
    <w:p w14:paraId="7525D45E" w14:textId="77777777" w:rsidR="007A6979" w:rsidRPr="00E846F5" w:rsidRDefault="007A6979" w:rsidP="007A6979">
      <w:pPr>
        <w:numPr>
          <w:ilvl w:val="1"/>
          <w:numId w:val="27"/>
        </w:numPr>
        <w:tabs>
          <w:tab w:val="left" w:pos="624"/>
        </w:tabs>
        <w:spacing w:line="276" w:lineRule="auto"/>
        <w:ind w:left="0" w:firstLine="0"/>
        <w:contextualSpacing/>
        <w:jc w:val="both"/>
        <w:rPr>
          <w:rFonts w:eastAsia="Arial" w:cs="Times New Roman"/>
          <w:szCs w:val="24"/>
        </w:rPr>
      </w:pPr>
      <w:r>
        <w:rPr>
          <w:rFonts w:eastAsia="Arial" w:cs="Times New Roman"/>
          <w:szCs w:val="24"/>
        </w:rPr>
        <w:t>į</w:t>
      </w:r>
      <w:r w:rsidRPr="00E846F5">
        <w:rPr>
          <w:rFonts w:eastAsia="Arial" w:cs="Times New Roman"/>
          <w:szCs w:val="24"/>
        </w:rPr>
        <w:t xml:space="preserve">vertinus kiekvieną projektą, Vertinimo komisija, po vertinimo posėdžio, per 2 darbo dienas, pateikia kiekvieno projekto apibūdinimą (Vadovautis </w:t>
      </w:r>
      <w:r>
        <w:rPr>
          <w:rFonts w:eastAsia="Arial" w:cs="Times New Roman"/>
          <w:szCs w:val="24"/>
        </w:rPr>
        <w:t>k</w:t>
      </w:r>
      <w:r w:rsidRPr="00E846F5">
        <w:rPr>
          <w:rFonts w:eastAsia="Arial" w:cs="Times New Roman"/>
          <w:szCs w:val="24"/>
        </w:rPr>
        <w:t xml:space="preserve">onkurso sąlygų </w:t>
      </w:r>
      <w:r>
        <w:rPr>
          <w:rFonts w:eastAsia="Arial" w:cs="Times New Roman"/>
          <w:szCs w:val="24"/>
        </w:rPr>
        <w:t>p</w:t>
      </w:r>
      <w:r w:rsidRPr="00E846F5">
        <w:rPr>
          <w:rFonts w:eastAsia="Arial" w:cs="Times New Roman"/>
          <w:szCs w:val="24"/>
        </w:rPr>
        <w:t>riedu Nr.</w:t>
      </w:r>
      <w:r>
        <w:rPr>
          <w:rFonts w:eastAsia="Arial" w:cs="Times New Roman"/>
          <w:szCs w:val="24"/>
        </w:rPr>
        <w:t xml:space="preserve"> </w:t>
      </w:r>
      <w:r w:rsidRPr="00E846F5">
        <w:rPr>
          <w:rFonts w:eastAsia="Arial" w:cs="Times New Roman"/>
          <w:szCs w:val="24"/>
        </w:rPr>
        <w:t>8)</w:t>
      </w:r>
      <w:r>
        <w:rPr>
          <w:rFonts w:eastAsia="Arial" w:cs="Times New Roman"/>
          <w:szCs w:val="24"/>
        </w:rPr>
        <w:t>;</w:t>
      </w:r>
    </w:p>
    <w:p w14:paraId="47510E10" w14:textId="77777777" w:rsidR="007A6979" w:rsidRDefault="007A6979" w:rsidP="007A6979">
      <w:pPr>
        <w:numPr>
          <w:ilvl w:val="1"/>
          <w:numId w:val="27"/>
        </w:numPr>
        <w:tabs>
          <w:tab w:val="left" w:pos="624"/>
        </w:tabs>
        <w:spacing w:line="276" w:lineRule="auto"/>
        <w:ind w:left="0" w:firstLine="0"/>
        <w:contextualSpacing/>
        <w:jc w:val="both"/>
      </w:pPr>
      <w:r w:rsidRPr="007D12DE">
        <w:rPr>
          <w:rFonts w:eastAsia="Arial" w:cs="Times New Roman"/>
          <w:b/>
          <w:bCs/>
          <w:szCs w:val="24"/>
        </w:rPr>
        <w:t>jeigu Vertinimo komisijos narių vertinimo kriterijaus balų aritmetinis vidurkis</w:t>
      </w:r>
      <w:r w:rsidRPr="007D12DE">
        <w:rPr>
          <w:rFonts w:eastAsia="Arial" w:cs="Times New Roman"/>
          <w:szCs w:val="24"/>
        </w:rPr>
        <w:t xml:space="preserve"> </w:t>
      </w:r>
      <w:r w:rsidRPr="007D12DE">
        <w:rPr>
          <w:rFonts w:eastAsia="Arial" w:cs="Times New Roman"/>
          <w:b/>
          <w:bCs/>
          <w:szCs w:val="24"/>
        </w:rPr>
        <w:t>yra lygus arba mažesnis už 4, projektas atmetamas.</w:t>
      </w:r>
    </w:p>
    <w:tbl>
      <w:tblPr>
        <w:tblpPr w:leftFromText="180" w:rightFromText="180" w:vertAnchor="text" w:tblpY="451"/>
        <w:tblW w:w="8790" w:type="dxa"/>
        <w:tblLayout w:type="fixed"/>
        <w:tblLook w:val="04A0" w:firstRow="1" w:lastRow="0" w:firstColumn="1" w:lastColumn="0" w:noHBand="0" w:noVBand="1"/>
      </w:tblPr>
      <w:tblGrid>
        <w:gridCol w:w="8790"/>
      </w:tblGrid>
      <w:tr w:rsidR="007A6979" w:rsidRPr="00E846F5" w14:paraId="3479FEF6" w14:textId="77777777" w:rsidTr="00A117EF">
        <w:trPr>
          <w:trHeight w:val="1060"/>
        </w:trPr>
        <w:tc>
          <w:tcPr>
            <w:tcW w:w="8790" w:type="dxa"/>
          </w:tcPr>
          <w:p w14:paraId="0B9555A8" w14:textId="77777777" w:rsidR="007A6979" w:rsidRPr="00E846F5" w:rsidRDefault="007A6979" w:rsidP="00A117EF">
            <w:pPr>
              <w:spacing w:line="360" w:lineRule="auto"/>
              <w:ind w:firstLine="0"/>
              <w:jc w:val="both"/>
              <w:rPr>
                <w:rFonts w:eastAsia="Calibri" w:cs="Times New Roman"/>
                <w:szCs w:val="24"/>
              </w:rPr>
            </w:pPr>
            <w:r w:rsidRPr="00E846F5">
              <w:rPr>
                <w:rFonts w:eastAsia="Calibri" w:cs="Times New Roman"/>
                <w:szCs w:val="24"/>
              </w:rPr>
              <w:t>Lentelė Nr. 5</w:t>
            </w:r>
          </w:p>
          <w:tbl>
            <w:tblPr>
              <w:tblW w:w="8622" w:type="dxa"/>
              <w:tblCellMar>
                <w:left w:w="0" w:type="dxa"/>
                <w:right w:w="0" w:type="dxa"/>
              </w:tblCellMar>
              <w:tblLook w:val="04A0" w:firstRow="1" w:lastRow="0" w:firstColumn="1" w:lastColumn="0" w:noHBand="0" w:noVBand="1"/>
            </w:tblPr>
            <w:tblGrid>
              <w:gridCol w:w="698"/>
              <w:gridCol w:w="2468"/>
              <w:gridCol w:w="5456"/>
            </w:tblGrid>
            <w:tr w:rsidR="007A6979" w:rsidRPr="00E846F5" w14:paraId="5B184CE8" w14:textId="77777777" w:rsidTr="00A117EF">
              <w:tc>
                <w:tcPr>
                  <w:tcW w:w="69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7B03B956" w14:textId="77777777" w:rsidR="007A6979" w:rsidRPr="00E846F5" w:rsidRDefault="007A6979" w:rsidP="00A117EF">
                  <w:pPr>
                    <w:framePr w:hSpace="180" w:wrap="around" w:vAnchor="text" w:hAnchor="text" w:y="451"/>
                    <w:spacing w:after="160" w:line="276" w:lineRule="auto"/>
                    <w:ind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lastRenderedPageBreak/>
                    <w:t xml:space="preserve">Eil. </w:t>
                  </w:r>
                  <w:proofErr w:type="spellStart"/>
                  <w:r>
                    <w:rPr>
                      <w:rFonts w:cs="Times New Roman"/>
                      <w:b/>
                      <w:bCs/>
                      <w:szCs w:val="24"/>
                      <w:bdr w:val="none" w:sz="0" w:space="0" w:color="auto" w:frame="1"/>
                      <w:lang w:eastAsia="lt-LT"/>
                    </w:rPr>
                    <w:t>n</w:t>
                  </w:r>
                  <w:r w:rsidRPr="00E846F5">
                    <w:rPr>
                      <w:rFonts w:cs="Times New Roman"/>
                      <w:b/>
                      <w:bCs/>
                      <w:szCs w:val="24"/>
                      <w:bdr w:val="none" w:sz="0" w:space="0" w:color="auto" w:frame="1"/>
                      <w:lang w:eastAsia="lt-LT"/>
                    </w:rPr>
                    <w:t>r.</w:t>
                  </w:r>
                  <w:proofErr w:type="spellEnd"/>
                </w:p>
              </w:tc>
              <w:tc>
                <w:tcPr>
                  <w:tcW w:w="2468"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58EA17FE" w14:textId="77777777" w:rsidR="007A6979" w:rsidRPr="00E846F5" w:rsidRDefault="007A6979" w:rsidP="00A117EF">
                  <w:pPr>
                    <w:framePr w:hSpace="180" w:wrap="around" w:vAnchor="text" w:hAnchor="text" w:y="451"/>
                    <w:spacing w:after="160" w:line="276" w:lineRule="auto"/>
                    <w:ind w:firstLine="0"/>
                    <w:contextualSpacing/>
                    <w:rPr>
                      <w:rFonts w:cs="Times New Roman"/>
                      <w:b/>
                      <w:bCs/>
                      <w:szCs w:val="24"/>
                      <w:bdr w:val="none" w:sz="0" w:space="0" w:color="auto" w:frame="1"/>
                      <w:lang w:eastAsia="lt-LT"/>
                    </w:rPr>
                  </w:pPr>
                  <w:r w:rsidRPr="00E846F5">
                    <w:rPr>
                      <w:rFonts w:cs="Times New Roman"/>
                      <w:b/>
                      <w:bCs/>
                      <w:szCs w:val="24"/>
                      <w:bdr w:val="none" w:sz="0" w:space="0" w:color="auto" w:frame="1"/>
                      <w:lang w:eastAsia="lt-LT"/>
                    </w:rPr>
                    <w:t>Konkurso projekto pasiūlymo vertinimo balas</w:t>
                  </w:r>
                </w:p>
              </w:tc>
              <w:tc>
                <w:tcPr>
                  <w:tcW w:w="5456"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108" w:type="dxa"/>
                  </w:tcMar>
                  <w:vAlign w:val="center"/>
                  <w:hideMark/>
                </w:tcPr>
                <w:p w14:paraId="27A75FF0" w14:textId="77777777" w:rsidR="007A6979" w:rsidRPr="00E846F5" w:rsidRDefault="007A6979" w:rsidP="00A117EF">
                  <w:pPr>
                    <w:framePr w:hSpace="180" w:wrap="around" w:vAnchor="text" w:hAnchor="text" w:y="451"/>
                    <w:spacing w:line="276" w:lineRule="auto"/>
                    <w:ind w:firstLine="0"/>
                    <w:jc w:val="both"/>
                    <w:rPr>
                      <w:rFonts w:eastAsia="Calibri" w:cs="Times New Roman"/>
                      <w:i/>
                      <w:iCs/>
                      <w:szCs w:val="24"/>
                      <w:vertAlign w:val="subscript"/>
                    </w:rPr>
                  </w:pPr>
                  <w:r w:rsidRPr="00E846F5">
                    <w:rPr>
                      <w:rFonts w:eastAsia="Calibri" w:cs="Times New Roman"/>
                      <w:b/>
                      <w:bCs/>
                      <w:szCs w:val="24"/>
                      <w:bdr w:val="none" w:sz="0" w:space="0" w:color="auto" w:frame="1"/>
                      <w:lang w:eastAsia="lt-LT"/>
                    </w:rPr>
                    <w:t xml:space="preserve">Vertinimo balo teikimo aprašymas – konkursinio projekto pasiūlymo sprendinių atitiktis vertinimo kriterijaus aprašymui </w:t>
                  </w:r>
                  <w:r w:rsidRPr="00E846F5">
                    <w:rPr>
                      <w:rFonts w:eastAsia="Calibri" w:cs="Times New Roman"/>
                      <w:i/>
                      <w:iCs/>
                      <w:szCs w:val="24"/>
                    </w:rPr>
                    <w:t>K</w:t>
                  </w:r>
                  <w:r w:rsidRPr="00E846F5">
                    <w:rPr>
                      <w:rFonts w:eastAsia="Calibri" w:cs="Times New Roman"/>
                      <w:i/>
                      <w:iCs/>
                      <w:szCs w:val="24"/>
                      <w:vertAlign w:val="subscript"/>
                    </w:rPr>
                    <w:t>1</w:t>
                  </w:r>
                  <w:r w:rsidRPr="00E846F5">
                    <w:rPr>
                      <w:rFonts w:eastAsia="Calibri" w:cs="Times New Roman"/>
                      <w:b/>
                      <w:bCs/>
                      <w:szCs w:val="24"/>
                      <w:bdr w:val="none" w:sz="0" w:space="0" w:color="auto" w:frame="1"/>
                      <w:lang w:eastAsia="lt-LT"/>
                    </w:rPr>
                    <w:t xml:space="preserve"> (</w:t>
                  </w:r>
                  <w:r w:rsidRPr="00E846F5">
                    <w:rPr>
                      <w:rFonts w:eastAsia="Calibri" w:cs="Times New Roman"/>
                      <w:b/>
                      <w:bCs/>
                      <w:color w:val="231F20"/>
                      <w:szCs w:val="24"/>
                    </w:rPr>
                    <w:t>Architektūriniai erdviniai, estetiniai sprendimai, tvarumas ir kokybė</w:t>
                  </w:r>
                  <w:r w:rsidRPr="00E846F5">
                    <w:rPr>
                      <w:rFonts w:eastAsia="Calibri" w:cs="Times New Roman"/>
                      <w:b/>
                      <w:bCs/>
                      <w:szCs w:val="24"/>
                      <w:bdr w:val="none" w:sz="0" w:space="0" w:color="auto" w:frame="1"/>
                      <w:lang w:eastAsia="lt-LT"/>
                    </w:rPr>
                    <w:t>)</w:t>
                  </w:r>
                </w:p>
              </w:tc>
            </w:tr>
            <w:tr w:rsidR="007A6979" w:rsidRPr="00E846F5" w14:paraId="16660F60" w14:textId="77777777" w:rsidTr="00A117EF">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E4B4E80" w14:textId="77777777" w:rsidR="007A6979" w:rsidRPr="004908A9" w:rsidRDefault="007A6979" w:rsidP="007A6979">
                  <w:pPr>
                    <w:pStyle w:val="Sraopastraipa"/>
                    <w:framePr w:hSpace="180" w:wrap="around" w:vAnchor="text" w:hAnchor="text" w:y="451"/>
                    <w:numPr>
                      <w:ilvl w:val="0"/>
                      <w:numId w:val="62"/>
                    </w:numPr>
                    <w:tabs>
                      <w:tab w:val="left" w:pos="425"/>
                    </w:tabs>
                    <w:spacing w:line="256" w:lineRule="auto"/>
                    <w:ind w:left="0" w:firstLine="0"/>
                    <w:jc w:val="right"/>
                    <w:rPr>
                      <w:rFonts w:eastAsia="Calibri" w:cs="Times New Roman"/>
                      <w:szCs w:val="24"/>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A0F65C2" w14:textId="77777777" w:rsidR="007A6979" w:rsidRPr="00E846F5" w:rsidRDefault="007A6979" w:rsidP="00A117EF">
                  <w:pPr>
                    <w:framePr w:hSpace="180" w:wrap="around" w:vAnchor="text" w:hAnchor="text" w:y="451"/>
                    <w:spacing w:after="160" w:line="276" w:lineRule="auto"/>
                    <w:ind w:left="92" w:firstLine="0"/>
                    <w:contextualSpacing/>
                    <w:rPr>
                      <w:rFonts w:cs="Times New Roman"/>
                      <w:b/>
                      <w:bCs/>
                      <w:szCs w:val="24"/>
                      <w:bdr w:val="none" w:sz="0" w:space="0" w:color="auto" w:frame="1"/>
                      <w:lang w:eastAsia="lt-LT"/>
                    </w:rPr>
                  </w:pPr>
                  <w:r w:rsidRPr="00E846F5">
                    <w:rPr>
                      <w:rFonts w:cs="Times New Roman"/>
                      <w:b/>
                      <w:bCs/>
                      <w:szCs w:val="24"/>
                      <w:bdr w:val="none" w:sz="0" w:space="0" w:color="auto" w:frame="1"/>
                      <w:lang w:eastAsia="lt-LT"/>
                    </w:rPr>
                    <w:t>Blogai arba nepatenkinamai</w:t>
                  </w:r>
                </w:p>
                <w:p w14:paraId="7BBF9479" w14:textId="77777777" w:rsidR="007A6979" w:rsidRPr="00E846F5" w:rsidRDefault="007A6979" w:rsidP="00A117EF">
                  <w:pPr>
                    <w:framePr w:hSpace="180" w:wrap="around" w:vAnchor="text" w:hAnchor="text" w:y="451"/>
                    <w:spacing w:after="160" w:line="276" w:lineRule="auto"/>
                    <w:ind w:left="92" w:firstLine="0"/>
                    <w:contextualSpacing/>
                    <w:rPr>
                      <w:rFonts w:cs="Times New Roman"/>
                      <w:szCs w:val="24"/>
                      <w:bdr w:val="none" w:sz="0" w:space="0" w:color="auto" w:frame="1"/>
                      <w:lang w:eastAsia="lt-LT"/>
                    </w:rPr>
                  </w:pPr>
                  <w:r w:rsidRPr="00E846F5">
                    <w:rPr>
                      <w:rFonts w:cs="Times New Roman"/>
                      <w:szCs w:val="24"/>
                      <w:bdr w:val="none" w:sz="0" w:space="0" w:color="auto" w:frame="1"/>
                      <w:lang w:eastAsia="lt-LT"/>
                    </w:rPr>
                    <w:t>(1</w:t>
                  </w:r>
                  <w:r>
                    <w:rPr>
                      <w:rFonts w:cs="Times New Roman"/>
                      <w:szCs w:val="24"/>
                      <w:bdr w:val="none" w:sz="0" w:space="0" w:color="auto" w:frame="1"/>
                      <w:lang w:eastAsia="lt-LT"/>
                    </w:rPr>
                    <w:t>–</w:t>
                  </w:r>
                  <w:r w:rsidRPr="00E846F5">
                    <w:rPr>
                      <w:rFonts w:cs="Times New Roman"/>
                      <w:szCs w:val="24"/>
                      <w:bdr w:val="none" w:sz="0" w:space="0" w:color="auto" w:frame="1"/>
                      <w:lang w:eastAsia="lt-LT"/>
                    </w:rPr>
                    <w:t>2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7FAFCD5B" w14:textId="77777777" w:rsidR="007A6979" w:rsidRPr="00E846F5" w:rsidRDefault="007A6979" w:rsidP="00A117EF">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Neatitinka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 xml:space="preserve">didžiąja dalimi </w:t>
                  </w:r>
                  <w:r w:rsidRPr="00E846F5">
                    <w:rPr>
                      <w:rFonts w:eastAsia="Calibri" w:cs="Times New Roman"/>
                      <w:szCs w:val="24"/>
                    </w:rPr>
                    <w:t xml:space="preserve">ir (arba) didžiąja dalimi nėra galimybės įvertinti sprendinių pagal vertinimo kriterijaus aprašymą ir (arba) sprendiniai vertinami </w:t>
                  </w:r>
                  <w:r w:rsidRPr="00E846F5">
                    <w:rPr>
                      <w:rFonts w:eastAsia="Calibri" w:cs="Times New Roman"/>
                      <w:b/>
                      <w:bCs/>
                      <w:szCs w:val="24"/>
                    </w:rPr>
                    <w:t>blogai arba nepatenkinamai</w:t>
                  </w:r>
                  <w:r w:rsidRPr="00E846F5">
                    <w:rPr>
                      <w:rFonts w:eastAsia="Calibri" w:cs="Times New Roman"/>
                      <w:szCs w:val="24"/>
                    </w:rPr>
                    <w:t>. K</w:t>
                  </w:r>
                  <w:r w:rsidRPr="00E846F5">
                    <w:rPr>
                      <w:rFonts w:eastAsia="Calibri" w:cs="Times New Roman"/>
                      <w:color w:val="000000" w:themeColor="text1"/>
                      <w:szCs w:val="24"/>
                    </w:rPr>
                    <w:t xml:space="preserve">onkurso pasiūlymo sprendiniai </w:t>
                  </w:r>
                  <w:r w:rsidRPr="00E846F5">
                    <w:rPr>
                      <w:rFonts w:eastAsia="Calibri" w:cs="Times New Roman"/>
                      <w:b/>
                      <w:bCs/>
                      <w:color w:val="000000" w:themeColor="text1"/>
                      <w:szCs w:val="24"/>
                    </w:rPr>
                    <w:t>neracionalūs</w:t>
                  </w:r>
                  <w:r w:rsidRPr="00E846F5">
                    <w:rPr>
                      <w:rFonts w:eastAsia="Calibri" w:cs="Times New Roman"/>
                      <w:color w:val="000000" w:themeColor="text1"/>
                      <w:szCs w:val="24"/>
                    </w:rPr>
                    <w:t xml:space="preserve">. </w:t>
                  </w:r>
                  <w:r w:rsidRPr="00E846F5">
                    <w:rPr>
                      <w:rFonts w:eastAsia="Calibri" w:cs="Times New Roman"/>
                      <w:szCs w:val="24"/>
                    </w:rPr>
                    <w:t>Projektas silpnai integruojamas į urbanistinį ir gamtinį kontekstą ir architektūrinė idėja neaiški, estetiniai sprendiniai nevientisi, tvarumo principai taikomi fragmentiškai, o įgyvendinimo realumas ir racionalumas kelia abejonių</w:t>
                  </w:r>
                  <w:r w:rsidRPr="00E846F5">
                    <w:rPr>
                      <w:rFonts w:eastAsia="Arial" w:cs="Times New Roman"/>
                      <w:szCs w:val="24"/>
                    </w:rPr>
                    <w:t xml:space="preserve">. </w:t>
                  </w:r>
                  <w:r w:rsidRPr="00E846F5">
                    <w:rPr>
                      <w:rFonts w:eastAsia="Calibri" w:cs="Times New Roman"/>
                      <w:szCs w:val="24"/>
                    </w:rPr>
                    <w:t xml:space="preserve">Sprendinių koregavimas iš esmės arba didžiąja dalimi </w:t>
                  </w:r>
                  <w:r w:rsidRPr="00E846F5">
                    <w:rPr>
                      <w:rFonts w:eastAsia="Calibri" w:cs="Times New Roman"/>
                      <w:b/>
                      <w:bCs/>
                      <w:szCs w:val="24"/>
                      <w:u w:val="single"/>
                    </w:rPr>
                    <w:t>keistų</w:t>
                  </w:r>
                  <w:r w:rsidRPr="00E846F5">
                    <w:rPr>
                      <w:rFonts w:eastAsia="Calibri" w:cs="Times New Roman"/>
                      <w:szCs w:val="24"/>
                    </w:rPr>
                    <w:t xml:space="preserve"> pasiūlymo (idėjos) turinį (esmę).</w:t>
                  </w:r>
                </w:p>
              </w:tc>
            </w:tr>
            <w:tr w:rsidR="007A6979" w:rsidRPr="00E846F5" w14:paraId="311B367F" w14:textId="77777777" w:rsidTr="00A117EF">
              <w:trPr>
                <w:trHeight w:val="1054"/>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4689E54" w14:textId="77777777" w:rsidR="007A6979" w:rsidRPr="00E928FA" w:rsidRDefault="007A6979" w:rsidP="007A6979">
                  <w:pPr>
                    <w:pStyle w:val="Sraopastraipa"/>
                    <w:framePr w:hSpace="180" w:wrap="around" w:vAnchor="text" w:hAnchor="text" w:y="451"/>
                    <w:numPr>
                      <w:ilvl w:val="0"/>
                      <w:numId w:val="62"/>
                    </w:numPr>
                    <w:tabs>
                      <w:tab w:val="left" w:pos="425"/>
                    </w:tabs>
                    <w:spacing w:line="276" w:lineRule="auto"/>
                    <w:ind w:left="0" w:firstLine="0"/>
                    <w:jc w:val="right"/>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1C8EEF29"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Patenkinamai</w:t>
                  </w:r>
                </w:p>
                <w:p w14:paraId="3279A7ED"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(3</w:t>
                  </w:r>
                  <w:r>
                    <w:rPr>
                      <w:rFonts w:cs="Times New Roman"/>
                      <w:szCs w:val="24"/>
                      <w:bdr w:val="none" w:sz="0" w:space="0" w:color="auto" w:frame="1"/>
                      <w:lang w:eastAsia="lt-LT"/>
                    </w:rPr>
                    <w:t>–</w:t>
                  </w:r>
                  <w:r w:rsidRPr="00E846F5">
                    <w:rPr>
                      <w:rFonts w:cs="Times New Roman"/>
                      <w:szCs w:val="24"/>
                      <w:bdr w:val="none" w:sz="0" w:space="0" w:color="auto" w:frame="1"/>
                      <w:lang w:eastAsia="lt-LT"/>
                    </w:rPr>
                    <w:t>4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002BF323" w14:textId="77777777" w:rsidR="007A6979" w:rsidRPr="00E846F5" w:rsidRDefault="007A6979" w:rsidP="00A117EF">
                  <w:pPr>
                    <w:framePr w:hSpace="180" w:wrap="around" w:vAnchor="text" w:hAnchor="text" w:y="451"/>
                    <w:spacing w:line="276" w:lineRule="auto"/>
                    <w:ind w:firstLine="0"/>
                    <w:jc w:val="both"/>
                    <w:rPr>
                      <w:rFonts w:eastAsia="Calibri" w:cs="Times New Roman"/>
                      <w:i/>
                      <w:iCs/>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techninėje užduotyje (Konkurso sąlygų 1-1 priedas) keliamų reikalavimų ir (arba) </w:t>
                  </w:r>
                  <w:r w:rsidRPr="00E846F5">
                    <w:rPr>
                      <w:rFonts w:eastAsia="Calibri" w:cs="Times New Roman"/>
                      <w:b/>
                      <w:bCs/>
                      <w:szCs w:val="24"/>
                    </w:rPr>
                    <w:t xml:space="preserve">iš dalies </w:t>
                  </w:r>
                  <w:r w:rsidRPr="00E846F5">
                    <w:rPr>
                      <w:rFonts w:eastAsia="Calibri" w:cs="Times New Roman"/>
                      <w:szCs w:val="24"/>
                    </w:rPr>
                    <w:t xml:space="preserve">nėra galimybės įvertinti sprendinių pagal vertinimo kriterijaus aprašymą ir (arba) sprendiniai vertinami </w:t>
                  </w:r>
                  <w:r w:rsidRPr="00E846F5">
                    <w:rPr>
                      <w:rFonts w:eastAsia="Calibri" w:cs="Times New Roman"/>
                      <w:b/>
                      <w:bCs/>
                      <w:szCs w:val="24"/>
                    </w:rPr>
                    <w:t>patenkinamai</w:t>
                  </w:r>
                  <w:r w:rsidRPr="00E846F5">
                    <w:rPr>
                      <w:rFonts w:eastAsia="Calibri" w:cs="Times New Roman"/>
                      <w:szCs w:val="24"/>
                    </w:rPr>
                    <w:t xml:space="preserve">. Projektas nėra visiškai integruotas į urbanistinį ir gamtinį kontekstą, </w:t>
                  </w:r>
                  <w:r w:rsidRPr="00E846F5">
                    <w:rPr>
                      <w:rFonts w:eastAsia="Calibri" w:cs="Times New Roman"/>
                      <w:b/>
                      <w:bCs/>
                      <w:szCs w:val="24"/>
                    </w:rPr>
                    <w:t>ir (arba)</w:t>
                  </w:r>
                  <w:r w:rsidRPr="00E846F5">
                    <w:rPr>
                      <w:rFonts w:eastAsia="Calibri" w:cs="Times New Roman"/>
                      <w:szCs w:val="24"/>
                    </w:rPr>
                    <w:t xml:space="preserve"> architektūrinė idėja nepakankamai aiški ar vientisa, estetiniai sprendiniai bei tvarumo principai taikomi fragmentiškai, o projekto įgyvendinamumas vertintinas kaip ribotai racionalus. Sprendinių koregavimas </w:t>
                  </w:r>
                  <w:r w:rsidRPr="00E846F5">
                    <w:rPr>
                      <w:rFonts w:eastAsia="Calibri" w:cs="Times New Roman"/>
                      <w:b/>
                      <w:bCs/>
                      <w:szCs w:val="24"/>
                      <w:u w:val="single"/>
                    </w:rPr>
                    <w:t>iš dalies keistų</w:t>
                  </w:r>
                  <w:r w:rsidRPr="00E846F5">
                    <w:rPr>
                      <w:rFonts w:eastAsia="Calibri" w:cs="Times New Roman"/>
                      <w:szCs w:val="24"/>
                    </w:rPr>
                    <w:t xml:space="preserve"> pasiūlymo (idėjos) turinį (esmę).</w:t>
                  </w:r>
                </w:p>
              </w:tc>
            </w:tr>
            <w:tr w:rsidR="007A6979" w:rsidRPr="00E846F5" w14:paraId="5AFF0B8E" w14:textId="77777777" w:rsidTr="00A117EF">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066320" w14:textId="77777777" w:rsidR="007A6979" w:rsidRPr="004908A9" w:rsidRDefault="007A6979" w:rsidP="007A6979">
                  <w:pPr>
                    <w:pStyle w:val="Sraopastraipa"/>
                    <w:framePr w:hSpace="180" w:wrap="around" w:vAnchor="text" w:hAnchor="text" w:y="451"/>
                    <w:numPr>
                      <w:ilvl w:val="0"/>
                      <w:numId w:val="62"/>
                    </w:numPr>
                    <w:tabs>
                      <w:tab w:val="left" w:pos="425"/>
                    </w:tabs>
                    <w:spacing w:line="256" w:lineRule="auto"/>
                    <w:ind w:left="0" w:firstLine="0"/>
                    <w:jc w:val="right"/>
                    <w:rPr>
                      <w:rFonts w:eastAsia="Calibri" w:cs="Times New Roman"/>
                      <w:i/>
                      <w:iCs/>
                      <w:szCs w:val="24"/>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1C15CBAC"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Gerai</w:t>
                  </w:r>
                </w:p>
                <w:p w14:paraId="0B334181"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(5</w:t>
                  </w:r>
                  <w:r>
                    <w:rPr>
                      <w:rFonts w:cs="Times New Roman"/>
                      <w:szCs w:val="24"/>
                      <w:bdr w:val="none" w:sz="0" w:space="0" w:color="auto" w:frame="1"/>
                      <w:lang w:eastAsia="lt-LT"/>
                    </w:rPr>
                    <w:t>–</w:t>
                  </w:r>
                  <w:r w:rsidRPr="00E846F5">
                    <w:rPr>
                      <w:rFonts w:cs="Times New Roman"/>
                      <w:szCs w:val="24"/>
                      <w:bdr w:val="none" w:sz="0" w:space="0" w:color="auto" w:frame="1"/>
                      <w:lang w:eastAsia="lt-LT"/>
                    </w:rPr>
                    <w:t>6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4864B84C" w14:textId="77777777" w:rsidR="007A6979" w:rsidRPr="00E846F5" w:rsidRDefault="007A6979" w:rsidP="00A117EF">
                  <w:pPr>
                    <w:framePr w:hSpace="180" w:wrap="around" w:vAnchor="text" w:hAnchor="text" w:y="451"/>
                    <w:spacing w:line="276" w:lineRule="auto"/>
                    <w:ind w:firstLine="0"/>
                    <w:jc w:val="both"/>
                    <w:rPr>
                      <w:rFonts w:eastAsia="Calibri" w:cs="Times New Roman"/>
                      <w:strike/>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techninėje užduotyje (Konkurso sąlygų 1-1 priedas)  keliamų reikalavimų ir (arba) </w:t>
                  </w:r>
                  <w:r w:rsidRPr="00E846F5">
                    <w:rPr>
                      <w:rFonts w:eastAsia="Calibri" w:cs="Times New Roman"/>
                      <w:b/>
                      <w:bCs/>
                      <w:szCs w:val="24"/>
                    </w:rPr>
                    <w:t>iš dalies</w:t>
                  </w:r>
                  <w:r w:rsidRPr="00E846F5">
                    <w:rPr>
                      <w:rFonts w:eastAsia="Calibri" w:cs="Times New Roman"/>
                      <w:szCs w:val="24"/>
                    </w:rPr>
                    <w:t xml:space="preserve"> nėra galimybės įvertinti sprendinių pagal vertinimo kriterijaus aprašymą ir (arba) sprendiniai vertinami </w:t>
                  </w:r>
                  <w:r w:rsidRPr="00E846F5">
                    <w:rPr>
                      <w:rFonts w:eastAsia="Calibri" w:cs="Times New Roman"/>
                      <w:b/>
                      <w:bCs/>
                      <w:szCs w:val="24"/>
                    </w:rPr>
                    <w:t>gerai</w:t>
                  </w:r>
                  <w:r w:rsidRPr="00E846F5">
                    <w:rPr>
                      <w:rFonts w:eastAsia="Calibri" w:cs="Times New Roman"/>
                      <w:szCs w:val="24"/>
                    </w:rPr>
                    <w:t xml:space="preserve">. Projektas pakankamai integruotas į urbanistinį ir gamtinį kontekstą </w:t>
                  </w:r>
                  <w:r w:rsidRPr="00E846F5">
                    <w:rPr>
                      <w:rFonts w:eastAsia="Calibri" w:cs="Times New Roman"/>
                      <w:b/>
                      <w:bCs/>
                      <w:szCs w:val="24"/>
                    </w:rPr>
                    <w:t>arba</w:t>
                  </w:r>
                  <w:r w:rsidRPr="00E846F5">
                    <w:rPr>
                      <w:rFonts w:eastAsia="Calibri" w:cs="Times New Roman"/>
                      <w:szCs w:val="24"/>
                    </w:rPr>
                    <w:t xml:space="preserve"> architektūrinė idėja aiški bei vientisa, estetiniai sprendiniai ir tvarumo principai taikomi nuosekliai, o projekto įgyvendinamumas vertintinas kaip racionalus ir pagrįstas.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bet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7A6979" w:rsidRPr="00E846F5" w14:paraId="61B2C4D1" w14:textId="77777777" w:rsidTr="00A117EF">
              <w:trPr>
                <w:trHeight w:val="689"/>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56B3F86" w14:textId="77777777" w:rsidR="007A6979" w:rsidRPr="00E928FA" w:rsidRDefault="007A6979" w:rsidP="007A6979">
                  <w:pPr>
                    <w:pStyle w:val="Sraopastraipa"/>
                    <w:framePr w:hSpace="180" w:wrap="around" w:vAnchor="text" w:hAnchor="text" w:y="451"/>
                    <w:numPr>
                      <w:ilvl w:val="0"/>
                      <w:numId w:val="62"/>
                    </w:numPr>
                    <w:tabs>
                      <w:tab w:val="left" w:pos="425"/>
                    </w:tabs>
                    <w:spacing w:line="276" w:lineRule="auto"/>
                    <w:ind w:left="0" w:firstLine="0"/>
                    <w:jc w:val="right"/>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7E70B199"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Labai gerai</w:t>
                  </w:r>
                </w:p>
                <w:p w14:paraId="445A2415"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(7</w:t>
                  </w:r>
                  <w:r>
                    <w:rPr>
                      <w:rFonts w:cs="Times New Roman"/>
                      <w:szCs w:val="24"/>
                      <w:bdr w:val="none" w:sz="0" w:space="0" w:color="auto" w:frame="1"/>
                      <w:lang w:eastAsia="lt-LT"/>
                    </w:rPr>
                    <w:t>–</w:t>
                  </w:r>
                  <w:r w:rsidRPr="00E846F5">
                    <w:rPr>
                      <w:rFonts w:cs="Times New Roman"/>
                      <w:szCs w:val="24"/>
                      <w:bdr w:val="none" w:sz="0" w:space="0" w:color="auto" w:frame="1"/>
                      <w:lang w:eastAsia="lt-LT"/>
                    </w:rPr>
                    <w:t>8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512709E0" w14:textId="77777777" w:rsidR="007A6979" w:rsidRPr="00E846F5" w:rsidRDefault="007A6979" w:rsidP="00A117EF">
                  <w:pPr>
                    <w:framePr w:hSpace="180" w:wrap="around" w:vAnchor="text" w:hAnchor="text" w:y="451"/>
                    <w:spacing w:line="276" w:lineRule="auto"/>
                    <w:ind w:firstLine="0"/>
                    <w:jc w:val="both"/>
                    <w:rPr>
                      <w:rFonts w:eastAsia="Calibri" w:cs="Times New Roman"/>
                      <w:b/>
                      <w:bCs/>
                      <w:szCs w:val="24"/>
                    </w:rPr>
                  </w:pPr>
                  <w:r w:rsidRPr="00E846F5">
                    <w:rPr>
                      <w:rFonts w:eastAsia="Calibri" w:cs="Times New Roman"/>
                      <w:b/>
                      <w:bCs/>
                      <w:szCs w:val="24"/>
                    </w:rPr>
                    <w:t>Didžiąja dalimi 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Yra</w:t>
                  </w:r>
                  <w:r w:rsidRPr="00E846F5">
                    <w:rPr>
                      <w:rFonts w:eastAsia="Calibri" w:cs="Times New Roman"/>
                      <w:szCs w:val="24"/>
                    </w:rPr>
                    <w:t xml:space="preserve"> galimybė įvertinti sprendinius pagal </w:t>
                  </w:r>
                  <w:r w:rsidRPr="00E846F5">
                    <w:rPr>
                      <w:rFonts w:eastAsia="Calibri" w:cs="Times New Roman"/>
                      <w:szCs w:val="24"/>
                    </w:rPr>
                    <w:lastRenderedPageBreak/>
                    <w:t xml:space="preserve">vertinimo 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labai gerai</w:t>
                  </w:r>
                  <w:r w:rsidRPr="00E846F5">
                    <w:rPr>
                      <w:rFonts w:eastAsia="Calibri" w:cs="Times New Roman"/>
                      <w:szCs w:val="24"/>
                    </w:rPr>
                    <w:t xml:space="preserve">. Projektas darniai integruotas į urbanistinį ir gamtinį kontekstą ir architektūrinė idėja aiški bei vientisa, estetiniai sprendiniai ir tvarumo principai taikomi nuosekliai, o projekto įgyvendinamumas vertintinas kaip racionalus ir pagrįstas.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w:t>
                  </w:r>
                  <w:r w:rsidRPr="00E846F5">
                    <w:rPr>
                      <w:rFonts w:eastAsia="Calibri" w:cs="Times New Roman"/>
                      <w:color w:val="000000" w:themeColor="text1"/>
                      <w:szCs w:val="24"/>
                    </w:rPr>
                    <w:t xml:space="preserve">. </w:t>
                  </w:r>
                  <w:r w:rsidRPr="00E846F5">
                    <w:rPr>
                      <w:rFonts w:eastAsia="Calibri" w:cs="Times New Roman"/>
                      <w:szCs w:val="24"/>
                    </w:rPr>
                    <w:t xml:space="preserve">Sprendinių koregavimas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7A6979" w:rsidRPr="00E846F5" w14:paraId="0B703B11" w14:textId="77777777" w:rsidTr="00A117EF">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2357C17" w14:textId="77777777" w:rsidR="007A6979" w:rsidRPr="004908A9" w:rsidRDefault="007A6979" w:rsidP="007A6979">
                  <w:pPr>
                    <w:pStyle w:val="Sraopastraipa"/>
                    <w:framePr w:hSpace="180" w:wrap="around" w:vAnchor="text" w:hAnchor="text" w:y="451"/>
                    <w:numPr>
                      <w:ilvl w:val="0"/>
                      <w:numId w:val="62"/>
                    </w:numPr>
                    <w:tabs>
                      <w:tab w:val="left" w:pos="425"/>
                    </w:tabs>
                    <w:spacing w:line="256" w:lineRule="auto"/>
                    <w:ind w:left="0" w:firstLine="0"/>
                    <w:jc w:val="right"/>
                    <w:rPr>
                      <w:rFonts w:eastAsia="Calibri" w:cs="Times New Roman"/>
                      <w:b/>
                      <w:bCs/>
                      <w:szCs w:val="24"/>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78E642FD"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Puikiai</w:t>
                  </w:r>
                </w:p>
                <w:p w14:paraId="34A4CC70"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(9</w:t>
                  </w:r>
                  <w:r>
                    <w:rPr>
                      <w:rFonts w:cs="Times New Roman"/>
                      <w:szCs w:val="24"/>
                      <w:bdr w:val="none" w:sz="0" w:space="0" w:color="auto" w:frame="1"/>
                      <w:lang w:eastAsia="lt-LT"/>
                    </w:rPr>
                    <w:t>–</w:t>
                  </w:r>
                  <w:r w:rsidRPr="00E846F5">
                    <w:rPr>
                      <w:rFonts w:cs="Times New Roman"/>
                      <w:szCs w:val="24"/>
                      <w:bdr w:val="none" w:sz="0" w:space="0" w:color="auto" w:frame="1"/>
                      <w:lang w:eastAsia="lt-LT"/>
                    </w:rPr>
                    <w:t>10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3143A726" w14:textId="77777777" w:rsidR="007A6979" w:rsidRPr="00E846F5" w:rsidRDefault="007A6979" w:rsidP="00A117EF">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Atitinka</w:t>
                  </w:r>
                  <w:r w:rsidRPr="00E846F5">
                    <w:rPr>
                      <w:rFonts w:eastAsia="Calibri" w:cs="Times New Roman"/>
                      <w:szCs w:val="24"/>
                    </w:rPr>
                    <w:t xml:space="preserve">  Konkurso techninėje užduotyje (Konkurso sąlygų 1-1 priedas)  keliamus reikalavimus, </w:t>
                  </w:r>
                  <w:r w:rsidRPr="00E846F5">
                    <w:rPr>
                      <w:rFonts w:eastAsia="Calibri" w:cs="Times New Roman"/>
                      <w:b/>
                      <w:bCs/>
                      <w:szCs w:val="24"/>
                    </w:rPr>
                    <w:t>Yra</w:t>
                  </w:r>
                  <w:r w:rsidRPr="00E846F5">
                    <w:rPr>
                      <w:rFonts w:eastAsia="Calibri" w:cs="Times New Roman"/>
                      <w:szCs w:val="24"/>
                    </w:rPr>
                    <w:t xml:space="preserve"> galimybė įvertinti sprendinius pagal vertinimo 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puikiai</w:t>
                  </w:r>
                  <w:r w:rsidRPr="00E846F5">
                    <w:rPr>
                      <w:rFonts w:eastAsia="Calibri" w:cs="Times New Roman"/>
                      <w:szCs w:val="24"/>
                    </w:rPr>
                    <w:t>. K</w:t>
                  </w:r>
                  <w:r w:rsidRPr="00E846F5">
                    <w:rPr>
                      <w:rFonts w:eastAsia="Calibri" w:cs="Times New Roman"/>
                      <w:color w:val="000000" w:themeColor="text1"/>
                      <w:szCs w:val="24"/>
                    </w:rPr>
                    <w:t xml:space="preserve">onkurso pasiūlymo sprendiniai </w:t>
                  </w:r>
                  <w:r w:rsidRPr="00E846F5">
                    <w:rPr>
                      <w:rFonts w:eastAsia="Calibri" w:cs="Times New Roman"/>
                      <w:b/>
                      <w:bCs/>
                      <w:color w:val="000000" w:themeColor="text1"/>
                      <w:szCs w:val="24"/>
                    </w:rPr>
                    <w:t>labai racionalūs</w:t>
                  </w:r>
                  <w:r w:rsidRPr="00E846F5">
                    <w:rPr>
                      <w:rFonts w:eastAsia="Calibri" w:cs="Times New Roman"/>
                      <w:color w:val="000000" w:themeColor="text1"/>
                      <w:szCs w:val="24"/>
                    </w:rPr>
                    <w:t>.</w:t>
                  </w:r>
                  <w:r w:rsidRPr="00E846F5">
                    <w:rPr>
                      <w:rFonts w:eastAsia="Calibri" w:cs="Times New Roman"/>
                      <w:szCs w:val="24"/>
                    </w:rPr>
                    <w:t xml:space="preserve">  Projektas darniai integruotas į urbanistinį ir gamtinį kontekstą ir architektūrinė idėja išskirtinai aiški bei vientisa, estetiniai sprendiniai ir tvarumo principai taikomi nuosekliai, o projekto įgyvendinamumas vertintinas kaip racionalus ir pagrįstas.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Sprendinių koregavimas </w:t>
                  </w:r>
                  <w:r w:rsidRPr="00E846F5">
                    <w:rPr>
                      <w:rFonts w:eastAsia="Calibri" w:cs="Times New Roman"/>
                      <w:b/>
                      <w:bCs/>
                      <w:szCs w:val="24"/>
                    </w:rPr>
                    <w:t>papildomai užtikrintų</w:t>
                  </w:r>
                  <w:r w:rsidRPr="00E846F5">
                    <w:rPr>
                      <w:rFonts w:eastAsia="Calibri" w:cs="Times New Roman"/>
                      <w:szCs w:val="24"/>
                    </w:rPr>
                    <w:t xml:space="preserve"> rekomendacijų įgyvendinimą.</w:t>
                  </w:r>
                </w:p>
              </w:tc>
            </w:tr>
          </w:tbl>
          <w:p w14:paraId="6B96C1FB" w14:textId="77777777" w:rsidR="007A6979" w:rsidRDefault="007A6979" w:rsidP="00A117EF">
            <w:pPr>
              <w:spacing w:line="360" w:lineRule="auto"/>
              <w:ind w:firstLine="0"/>
            </w:pPr>
          </w:p>
          <w:tbl>
            <w:tblPr>
              <w:tblW w:w="8622" w:type="dxa"/>
              <w:tblCellMar>
                <w:left w:w="0" w:type="dxa"/>
                <w:right w:w="0" w:type="dxa"/>
              </w:tblCellMar>
              <w:tblLook w:val="04A0" w:firstRow="1" w:lastRow="0" w:firstColumn="1" w:lastColumn="0" w:noHBand="0" w:noVBand="1"/>
            </w:tblPr>
            <w:tblGrid>
              <w:gridCol w:w="698"/>
              <w:gridCol w:w="2468"/>
              <w:gridCol w:w="5456"/>
            </w:tblGrid>
            <w:tr w:rsidR="007A6979" w:rsidRPr="00E846F5" w14:paraId="1517233E" w14:textId="77777777" w:rsidTr="00A117EF">
              <w:tc>
                <w:tcPr>
                  <w:tcW w:w="69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119CACFA" w14:textId="77777777" w:rsidR="007A6979" w:rsidRPr="00E846F5" w:rsidRDefault="007A6979" w:rsidP="00A117EF">
                  <w:pPr>
                    <w:framePr w:hSpace="180" w:wrap="around" w:vAnchor="text" w:hAnchor="text" w:y="451"/>
                    <w:spacing w:after="160" w:line="276" w:lineRule="auto"/>
                    <w:ind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 xml:space="preserve">Eil. </w:t>
                  </w:r>
                  <w:proofErr w:type="spellStart"/>
                  <w:r>
                    <w:rPr>
                      <w:rFonts w:cs="Times New Roman"/>
                      <w:b/>
                      <w:bCs/>
                      <w:szCs w:val="24"/>
                      <w:bdr w:val="none" w:sz="0" w:space="0" w:color="auto" w:frame="1"/>
                      <w:lang w:eastAsia="lt-LT"/>
                    </w:rPr>
                    <w:t>n</w:t>
                  </w:r>
                  <w:r w:rsidRPr="00E846F5">
                    <w:rPr>
                      <w:rFonts w:cs="Times New Roman"/>
                      <w:b/>
                      <w:bCs/>
                      <w:szCs w:val="24"/>
                      <w:bdr w:val="none" w:sz="0" w:space="0" w:color="auto" w:frame="1"/>
                      <w:lang w:eastAsia="lt-LT"/>
                    </w:rPr>
                    <w:t>r.</w:t>
                  </w:r>
                  <w:proofErr w:type="spellEnd"/>
                </w:p>
              </w:tc>
              <w:tc>
                <w:tcPr>
                  <w:tcW w:w="2468"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42A4B0C9" w14:textId="77777777" w:rsidR="007A6979" w:rsidRPr="00E846F5" w:rsidRDefault="007A6979" w:rsidP="00A117EF">
                  <w:pPr>
                    <w:framePr w:hSpace="180" w:wrap="around" w:vAnchor="text" w:hAnchor="text" w:y="451"/>
                    <w:spacing w:after="160" w:line="276" w:lineRule="auto"/>
                    <w:ind w:firstLine="0"/>
                    <w:contextualSpacing/>
                    <w:rPr>
                      <w:rFonts w:cs="Times New Roman"/>
                      <w:b/>
                      <w:bCs/>
                      <w:szCs w:val="24"/>
                      <w:bdr w:val="none" w:sz="0" w:space="0" w:color="auto" w:frame="1"/>
                      <w:lang w:eastAsia="lt-LT"/>
                    </w:rPr>
                  </w:pPr>
                  <w:r w:rsidRPr="00E846F5">
                    <w:rPr>
                      <w:rFonts w:cs="Times New Roman"/>
                      <w:b/>
                      <w:bCs/>
                      <w:szCs w:val="24"/>
                      <w:bdr w:val="none" w:sz="0" w:space="0" w:color="auto" w:frame="1"/>
                      <w:lang w:eastAsia="lt-LT"/>
                    </w:rPr>
                    <w:t>Konkurso projekto pasiūlymo vertinimo balas</w:t>
                  </w:r>
                </w:p>
              </w:tc>
              <w:tc>
                <w:tcPr>
                  <w:tcW w:w="5456"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108" w:type="dxa"/>
                  </w:tcMar>
                  <w:vAlign w:val="center"/>
                  <w:hideMark/>
                </w:tcPr>
                <w:p w14:paraId="431EF12D" w14:textId="77777777" w:rsidR="007A6979" w:rsidRPr="00E846F5" w:rsidRDefault="007A6979" w:rsidP="00A117EF">
                  <w:pPr>
                    <w:framePr w:hSpace="180" w:wrap="around" w:vAnchor="text" w:hAnchor="text" w:y="451"/>
                    <w:spacing w:line="276" w:lineRule="auto"/>
                    <w:ind w:firstLine="0"/>
                    <w:jc w:val="both"/>
                    <w:rPr>
                      <w:rFonts w:eastAsia="Calibri" w:cs="Times New Roman"/>
                      <w:i/>
                      <w:iCs/>
                      <w:szCs w:val="24"/>
                      <w:vertAlign w:val="subscript"/>
                    </w:rPr>
                  </w:pPr>
                  <w:r w:rsidRPr="00E846F5">
                    <w:rPr>
                      <w:rFonts w:eastAsia="Calibri" w:cs="Times New Roman"/>
                      <w:b/>
                      <w:bCs/>
                      <w:szCs w:val="24"/>
                      <w:bdr w:val="none" w:sz="0" w:space="0" w:color="auto" w:frame="1"/>
                      <w:lang w:eastAsia="lt-LT"/>
                    </w:rPr>
                    <w:t xml:space="preserve">Vertinimo balo teikimo aprašymas – konkursinio projekto pasiūlymo sprendinių atitiktis vertinimo kriterijaus aprašymui </w:t>
                  </w:r>
                  <w:r w:rsidRPr="00E846F5">
                    <w:rPr>
                      <w:rFonts w:eastAsia="Calibri" w:cs="Times New Roman"/>
                      <w:i/>
                      <w:iCs/>
                      <w:szCs w:val="24"/>
                    </w:rPr>
                    <w:t>K</w:t>
                  </w:r>
                  <w:r w:rsidRPr="00E846F5">
                    <w:rPr>
                      <w:rFonts w:eastAsia="Calibri" w:cs="Times New Roman"/>
                      <w:i/>
                      <w:iCs/>
                      <w:szCs w:val="24"/>
                      <w:vertAlign w:val="subscript"/>
                    </w:rPr>
                    <w:t>2</w:t>
                  </w:r>
                  <w:r w:rsidRPr="00E846F5">
                    <w:rPr>
                      <w:rFonts w:eastAsia="Calibri" w:cs="Times New Roman"/>
                      <w:b/>
                      <w:bCs/>
                      <w:szCs w:val="24"/>
                      <w:bdr w:val="none" w:sz="0" w:space="0" w:color="auto" w:frame="1"/>
                      <w:lang w:eastAsia="lt-LT"/>
                    </w:rPr>
                    <w:t xml:space="preserve">  (</w:t>
                  </w:r>
                  <w:r w:rsidRPr="00E846F5">
                    <w:rPr>
                      <w:rFonts w:eastAsia="Calibri" w:cs="Times New Roman"/>
                      <w:b/>
                      <w:bCs/>
                      <w:szCs w:val="24"/>
                    </w:rPr>
                    <w:t>Funkcionalumas, Techninių parametrų išpildymas</w:t>
                  </w:r>
                  <w:r w:rsidRPr="00E846F5">
                    <w:rPr>
                      <w:rFonts w:eastAsia="Calibri" w:cs="Times New Roman"/>
                      <w:b/>
                      <w:bCs/>
                      <w:szCs w:val="24"/>
                      <w:bdr w:val="none" w:sz="0" w:space="0" w:color="auto" w:frame="1"/>
                      <w:lang w:eastAsia="lt-LT"/>
                    </w:rPr>
                    <w:t>)</w:t>
                  </w:r>
                </w:p>
              </w:tc>
            </w:tr>
            <w:tr w:rsidR="007A6979" w:rsidRPr="00E846F5" w14:paraId="7F5B969D" w14:textId="77777777" w:rsidTr="00A117EF">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3AFB779" w14:textId="77777777" w:rsidR="007A6979" w:rsidRPr="00E846F5" w:rsidRDefault="007A6979" w:rsidP="007A6979">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771E6E67"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Blogai arba nepatenkinamai</w:t>
                  </w:r>
                </w:p>
                <w:p w14:paraId="657E5044"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(1</w:t>
                  </w:r>
                  <w:r>
                    <w:rPr>
                      <w:rFonts w:cs="Times New Roman"/>
                      <w:szCs w:val="24"/>
                      <w:bdr w:val="none" w:sz="0" w:space="0" w:color="auto" w:frame="1"/>
                      <w:lang w:eastAsia="lt-LT"/>
                    </w:rPr>
                    <w:t>–</w:t>
                  </w:r>
                  <w:r w:rsidRPr="00E846F5">
                    <w:rPr>
                      <w:rFonts w:cs="Times New Roman"/>
                      <w:szCs w:val="24"/>
                      <w:bdr w:val="none" w:sz="0" w:space="0" w:color="auto" w:frame="1"/>
                      <w:lang w:eastAsia="lt-LT"/>
                    </w:rPr>
                    <w:t>2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39DA1B71" w14:textId="77777777" w:rsidR="007A6979" w:rsidRPr="00E846F5" w:rsidRDefault="007A6979" w:rsidP="00A117EF">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Neatitinka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 xml:space="preserve">didžiąja dalimi </w:t>
                  </w:r>
                  <w:r w:rsidRPr="00E846F5">
                    <w:rPr>
                      <w:rFonts w:eastAsia="Calibri" w:cs="Times New Roman"/>
                      <w:szCs w:val="24"/>
                    </w:rPr>
                    <w:t xml:space="preserve">ir (arba) didžiąja dalimi nėra galimybės įvertinti sprendinių pagal vertinimo kriterijaus aprašymą ir (arba) sprendiniai </w:t>
                  </w:r>
                  <w:r w:rsidRPr="00E846F5">
                    <w:rPr>
                      <w:rFonts w:eastAsia="Calibri" w:cs="Times New Roman"/>
                      <w:b/>
                      <w:bCs/>
                      <w:szCs w:val="24"/>
                    </w:rPr>
                    <w:t>vertinami blogai arba nepatenkinamai</w:t>
                  </w:r>
                  <w:r w:rsidRPr="00E846F5">
                    <w:rPr>
                      <w:rFonts w:eastAsia="Calibri" w:cs="Times New Roman"/>
                      <w:szCs w:val="24"/>
                    </w:rPr>
                    <w:t xml:space="preserve">. Neužtikrinamas užsakovo poreikis, vykdyti veiklą, pagal planuojamus paskirties rodiklius ir netaikomi universalaus dizaino principai patalpoms. Sprendiniai neatitinka Konkurso techninėje užduotyje nurodytų funkcinių reikalavimų. Sprendinių koregavimas iš esmės arba didžiąja dalimi </w:t>
                  </w:r>
                  <w:r w:rsidRPr="00E846F5">
                    <w:rPr>
                      <w:rFonts w:eastAsia="Calibri" w:cs="Times New Roman"/>
                      <w:b/>
                      <w:bCs/>
                      <w:szCs w:val="24"/>
                      <w:u w:val="single"/>
                    </w:rPr>
                    <w:t>keistų</w:t>
                  </w:r>
                  <w:r w:rsidRPr="00E846F5">
                    <w:rPr>
                      <w:rFonts w:eastAsia="Calibri" w:cs="Times New Roman"/>
                      <w:szCs w:val="24"/>
                    </w:rPr>
                    <w:t xml:space="preserve"> pasiūlymo (idėjos) turinį (esmę).</w:t>
                  </w:r>
                </w:p>
              </w:tc>
            </w:tr>
            <w:tr w:rsidR="007A6979" w:rsidRPr="00E846F5" w14:paraId="4C734BC4" w14:textId="77777777" w:rsidTr="00A117EF">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7ADF9B2" w14:textId="77777777" w:rsidR="007A6979" w:rsidRPr="00E846F5" w:rsidRDefault="007A6979" w:rsidP="007A6979">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68511AD2"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Patenkinamai</w:t>
                  </w:r>
                </w:p>
                <w:p w14:paraId="0A7EDF8E"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(3</w:t>
                  </w:r>
                  <w:r>
                    <w:rPr>
                      <w:rFonts w:cs="Times New Roman"/>
                      <w:szCs w:val="24"/>
                      <w:bdr w:val="none" w:sz="0" w:space="0" w:color="auto" w:frame="1"/>
                      <w:lang w:eastAsia="lt-LT"/>
                    </w:rPr>
                    <w:t>–</w:t>
                  </w:r>
                  <w:r w:rsidRPr="00E846F5">
                    <w:rPr>
                      <w:rFonts w:cs="Times New Roman"/>
                      <w:szCs w:val="24"/>
                      <w:bdr w:val="none" w:sz="0" w:space="0" w:color="auto" w:frame="1"/>
                      <w:lang w:eastAsia="lt-LT"/>
                    </w:rPr>
                    <w:t>4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40530854" w14:textId="77777777" w:rsidR="007A6979" w:rsidRPr="00E846F5" w:rsidRDefault="007A6979" w:rsidP="00A117EF">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techninėje užduotyje (Konkurso sąlygų 1-1 priedas)  keliamų reikalavimų ir (arba) </w:t>
                  </w:r>
                  <w:r w:rsidRPr="00E846F5">
                    <w:rPr>
                      <w:rFonts w:eastAsia="Calibri" w:cs="Times New Roman"/>
                      <w:b/>
                      <w:bCs/>
                      <w:szCs w:val="24"/>
                    </w:rPr>
                    <w:t xml:space="preserve">iš dalies </w:t>
                  </w:r>
                  <w:r w:rsidRPr="00E846F5">
                    <w:rPr>
                      <w:rFonts w:eastAsia="Calibri" w:cs="Times New Roman"/>
                      <w:szCs w:val="24"/>
                    </w:rPr>
                    <w:t xml:space="preserve">nėra galimybės įvertinti sprendinių pagal vertinimo kriterijaus aprašymą ir (arba) </w:t>
                  </w:r>
                  <w:r w:rsidRPr="00E846F5">
                    <w:rPr>
                      <w:rFonts w:eastAsia="Calibri" w:cs="Times New Roman"/>
                      <w:szCs w:val="24"/>
                    </w:rPr>
                    <w:lastRenderedPageBreak/>
                    <w:t xml:space="preserve">sprendiniai vertinami </w:t>
                  </w:r>
                  <w:r w:rsidRPr="00E846F5">
                    <w:rPr>
                      <w:rFonts w:eastAsia="Calibri" w:cs="Times New Roman"/>
                      <w:b/>
                      <w:bCs/>
                      <w:szCs w:val="24"/>
                    </w:rPr>
                    <w:t>patenkinamai</w:t>
                  </w:r>
                  <w:r w:rsidRPr="00E846F5">
                    <w:rPr>
                      <w:rFonts w:eastAsia="Calibri" w:cs="Times New Roman"/>
                      <w:szCs w:val="24"/>
                    </w:rPr>
                    <w:t xml:space="preserve">. </w:t>
                  </w:r>
                  <w:r w:rsidRPr="00E846F5">
                    <w:rPr>
                      <w:rFonts w:eastAsia="Calibri" w:cs="Times New Roman"/>
                    </w:rPr>
                    <w:t xml:space="preserve"> </w:t>
                  </w:r>
                  <w:r w:rsidRPr="00E846F5">
                    <w:rPr>
                      <w:rFonts w:eastAsia="Calibri" w:cs="Times New Roman"/>
                      <w:szCs w:val="24"/>
                    </w:rPr>
                    <w:t xml:space="preserve">Neužtikrinamas užsakovo poreikis, vykdyti veiklą, pagal planuojamus paskirties rodiklius </w:t>
                  </w:r>
                  <w:r w:rsidRPr="00E846F5">
                    <w:rPr>
                      <w:rFonts w:eastAsia="Calibri" w:cs="Times New Roman"/>
                      <w:b/>
                      <w:bCs/>
                      <w:szCs w:val="24"/>
                    </w:rPr>
                    <w:t>ir (arba)</w:t>
                  </w:r>
                  <w:r w:rsidRPr="00E846F5">
                    <w:rPr>
                      <w:rFonts w:eastAsia="Calibri" w:cs="Times New Roman"/>
                      <w:szCs w:val="24"/>
                    </w:rPr>
                    <w:t xml:space="preserve"> netaikomi universalaus dizaino principai patalpoms. Sprendiniai neatitinka Konkurso techninėje užduotyje nurodytų funkcinių reikalavimų. Sprendinių koregavimas </w:t>
                  </w:r>
                  <w:r w:rsidRPr="00E846F5">
                    <w:rPr>
                      <w:rFonts w:eastAsia="Calibri" w:cs="Times New Roman"/>
                      <w:b/>
                      <w:bCs/>
                      <w:szCs w:val="24"/>
                      <w:u w:val="single"/>
                    </w:rPr>
                    <w:t>iš dalies keistų</w:t>
                  </w:r>
                  <w:r w:rsidRPr="00E846F5">
                    <w:rPr>
                      <w:rFonts w:eastAsia="Calibri" w:cs="Times New Roman"/>
                      <w:szCs w:val="24"/>
                    </w:rPr>
                    <w:t xml:space="preserve"> pasiūlymo (idėjos) turinį (esmę). </w:t>
                  </w:r>
                </w:p>
              </w:tc>
            </w:tr>
            <w:tr w:rsidR="007A6979" w:rsidRPr="00E846F5" w14:paraId="6D0C16DB" w14:textId="77777777" w:rsidTr="00A117EF">
              <w:trPr>
                <w:trHeight w:val="4358"/>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E2E8274" w14:textId="77777777" w:rsidR="007A6979" w:rsidRPr="00E846F5" w:rsidRDefault="007A6979" w:rsidP="007A6979">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594F9DB1"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Gerai</w:t>
                  </w:r>
                </w:p>
                <w:p w14:paraId="5E616B63"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(5</w:t>
                  </w:r>
                  <w:r>
                    <w:rPr>
                      <w:rFonts w:cs="Times New Roman"/>
                      <w:szCs w:val="24"/>
                      <w:bdr w:val="none" w:sz="0" w:space="0" w:color="auto" w:frame="1"/>
                      <w:lang w:eastAsia="lt-LT"/>
                    </w:rPr>
                    <w:t>–</w:t>
                  </w:r>
                  <w:r w:rsidRPr="00E846F5">
                    <w:rPr>
                      <w:rFonts w:cs="Times New Roman"/>
                      <w:szCs w:val="24"/>
                      <w:bdr w:val="none" w:sz="0" w:space="0" w:color="auto" w:frame="1"/>
                      <w:lang w:eastAsia="lt-LT"/>
                    </w:rPr>
                    <w:t>6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5A6197DE" w14:textId="77777777" w:rsidR="007A6979" w:rsidRPr="00E846F5" w:rsidRDefault="007A6979" w:rsidP="00A117EF">
                  <w:pPr>
                    <w:framePr w:hSpace="180" w:wrap="around" w:vAnchor="text" w:hAnchor="text" w:y="451"/>
                    <w:spacing w:line="276" w:lineRule="auto"/>
                    <w:ind w:firstLine="0"/>
                    <w:jc w:val="both"/>
                    <w:rPr>
                      <w:rFonts w:eastAsia="Calibri" w:cs="Times New Roman"/>
                      <w:strike/>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užduotyje  Konkurso techninėje užduotyje (Konkurso sąlygų 1-1 priedas) keliamų reikalavimų ir (arba) iš dalies nėra galimybės įvertinti sprendinių pagal vertinimo kriterijaus aprašymą ir (arba) sprendiniai vertinami </w:t>
                  </w:r>
                  <w:r w:rsidRPr="00E846F5">
                    <w:rPr>
                      <w:rFonts w:eastAsia="Calibri" w:cs="Times New Roman"/>
                      <w:b/>
                      <w:bCs/>
                      <w:szCs w:val="24"/>
                    </w:rPr>
                    <w:t>gerai</w:t>
                  </w:r>
                  <w:r w:rsidRPr="00E846F5">
                    <w:rPr>
                      <w:rFonts w:eastAsia="Calibri" w:cs="Times New Roman"/>
                      <w:szCs w:val="24"/>
                    </w:rPr>
                    <w:t xml:space="preserve">.   Neužtikrinamas užsakovo poreikis, vykdyti veiklą, pagal planuojamus paskirties rodiklius </w:t>
                  </w:r>
                  <w:r w:rsidRPr="00E846F5">
                    <w:rPr>
                      <w:rFonts w:eastAsia="Calibri" w:cs="Times New Roman"/>
                      <w:b/>
                      <w:bCs/>
                      <w:szCs w:val="24"/>
                    </w:rPr>
                    <w:t>arba</w:t>
                  </w:r>
                  <w:r w:rsidRPr="00E846F5">
                    <w:rPr>
                      <w:rFonts w:eastAsia="Calibri" w:cs="Times New Roman"/>
                      <w:szCs w:val="24"/>
                    </w:rPr>
                    <w:t xml:space="preserve"> netaikomi universalaus dizaino principai patalpoms. Sprendiniai </w:t>
                  </w:r>
                  <w:r w:rsidRPr="00E846F5">
                    <w:rPr>
                      <w:rFonts w:eastAsia="Calibri" w:cs="Times New Roman"/>
                      <w:b/>
                      <w:bCs/>
                      <w:szCs w:val="24"/>
                    </w:rPr>
                    <w:t>dalinai atitinka</w:t>
                  </w:r>
                  <w:r w:rsidRPr="00E846F5">
                    <w:rPr>
                      <w:rFonts w:eastAsia="Calibri" w:cs="Times New Roman"/>
                      <w:szCs w:val="24"/>
                    </w:rPr>
                    <w:t xml:space="preserve"> Konkurso užduotyje nurodytus funkcinius ir (arba) techninius reikalavimus.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bet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7A6979" w:rsidRPr="00E846F5" w14:paraId="4FCECD75" w14:textId="77777777" w:rsidTr="00A117EF">
              <w:trPr>
                <w:trHeight w:val="1279"/>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3D5CF64" w14:textId="77777777" w:rsidR="007A6979" w:rsidRPr="00E846F5" w:rsidRDefault="007A6979" w:rsidP="007A6979">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C81DE4F"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Labai gerai</w:t>
                  </w:r>
                </w:p>
                <w:p w14:paraId="5D3A5244"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(7</w:t>
                  </w:r>
                  <w:r>
                    <w:rPr>
                      <w:rFonts w:cs="Times New Roman"/>
                      <w:szCs w:val="24"/>
                      <w:bdr w:val="none" w:sz="0" w:space="0" w:color="auto" w:frame="1"/>
                      <w:lang w:eastAsia="lt-LT"/>
                    </w:rPr>
                    <w:t>–</w:t>
                  </w:r>
                  <w:r w:rsidRPr="00E846F5">
                    <w:rPr>
                      <w:rFonts w:cs="Times New Roman"/>
                      <w:szCs w:val="24"/>
                      <w:bdr w:val="none" w:sz="0" w:space="0" w:color="auto" w:frame="1"/>
                      <w:lang w:eastAsia="lt-LT"/>
                    </w:rPr>
                    <w:t>8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2172E52E" w14:textId="77777777" w:rsidR="007A6979" w:rsidRPr="00E846F5" w:rsidRDefault="007A6979" w:rsidP="00A117EF">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Didžiąja dalimi 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Yra</w:t>
                  </w:r>
                  <w:r w:rsidRPr="00E846F5">
                    <w:rPr>
                      <w:rFonts w:eastAsia="Calibri" w:cs="Times New Roman"/>
                      <w:szCs w:val="24"/>
                    </w:rPr>
                    <w:t xml:space="preserve"> galimybė įvertinti sprendinius pagal vertinimo 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labai gerai</w:t>
                  </w:r>
                  <w:r w:rsidRPr="00E846F5">
                    <w:rPr>
                      <w:rFonts w:eastAsia="Calibri" w:cs="Times New Roman"/>
                      <w:szCs w:val="24"/>
                    </w:rPr>
                    <w:t xml:space="preserve">.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Užtikrinamas užsakovo poreikis, vykdyti veiklą pagal planuojamus paskirties rodiklius ir taikomi universalaus dizaino principai patalpoms. Sprendiniai </w:t>
                  </w:r>
                  <w:r w:rsidRPr="00E846F5">
                    <w:rPr>
                      <w:rFonts w:eastAsia="Calibri" w:cs="Times New Roman"/>
                      <w:b/>
                      <w:bCs/>
                      <w:szCs w:val="24"/>
                    </w:rPr>
                    <w:t>atitinka</w:t>
                  </w:r>
                  <w:r w:rsidRPr="00E846F5">
                    <w:rPr>
                      <w:rFonts w:eastAsia="Calibri" w:cs="Times New Roman"/>
                      <w:szCs w:val="24"/>
                    </w:rPr>
                    <w:t xml:space="preserve"> Konkurso užduotyje nurodytus funkcinius ir (arba) techninius reikalavimus. Sprendinių koregavimas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7A6979" w:rsidRPr="00E846F5" w14:paraId="28F05C1C" w14:textId="77777777" w:rsidTr="00A117EF">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4BACE0BD" w14:textId="77777777" w:rsidR="007A6979" w:rsidRPr="00E846F5" w:rsidRDefault="007A6979" w:rsidP="007A6979">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42368754"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Puikiai</w:t>
                  </w:r>
                </w:p>
                <w:p w14:paraId="40F28518" w14:textId="77777777" w:rsidR="007A6979" w:rsidRPr="00E846F5" w:rsidRDefault="007A6979" w:rsidP="00A117EF">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b/>
                      <w:bCs/>
                      <w:szCs w:val="24"/>
                      <w:bdr w:val="none" w:sz="0" w:space="0" w:color="auto" w:frame="1"/>
                      <w:lang w:eastAsia="lt-LT"/>
                    </w:rPr>
                    <w:t>(</w:t>
                  </w:r>
                  <w:r w:rsidRPr="00E846F5">
                    <w:rPr>
                      <w:rFonts w:cs="Times New Roman"/>
                      <w:szCs w:val="24"/>
                      <w:bdr w:val="none" w:sz="0" w:space="0" w:color="auto" w:frame="1"/>
                      <w:lang w:eastAsia="lt-LT"/>
                    </w:rPr>
                    <w:t>9</w:t>
                  </w:r>
                  <w:r>
                    <w:rPr>
                      <w:rFonts w:cs="Times New Roman"/>
                      <w:szCs w:val="24"/>
                      <w:bdr w:val="none" w:sz="0" w:space="0" w:color="auto" w:frame="1"/>
                      <w:lang w:eastAsia="lt-LT"/>
                    </w:rPr>
                    <w:t>–</w:t>
                  </w:r>
                  <w:r w:rsidRPr="00E846F5">
                    <w:rPr>
                      <w:rFonts w:cs="Times New Roman"/>
                      <w:szCs w:val="24"/>
                      <w:bdr w:val="none" w:sz="0" w:space="0" w:color="auto" w:frame="1"/>
                      <w:lang w:eastAsia="lt-LT"/>
                    </w:rPr>
                    <w:t>10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32E8D2EB" w14:textId="77777777" w:rsidR="007A6979" w:rsidRPr="00E846F5" w:rsidRDefault="007A6979" w:rsidP="00A117EF">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Atitinka</w:t>
                  </w:r>
                  <w:r w:rsidRPr="00E846F5">
                    <w:rPr>
                      <w:rFonts w:eastAsia="Calibri" w:cs="Times New Roman"/>
                      <w:szCs w:val="24"/>
                    </w:rPr>
                    <w:t xml:space="preserve"> Konkurso techninėje užduotyje (Konkurso sąlygų 1-1 priedas) keliamus reikalavimus, </w:t>
                  </w:r>
                  <w:r w:rsidRPr="00E846F5">
                    <w:rPr>
                      <w:rFonts w:eastAsia="Calibri" w:cs="Times New Roman"/>
                      <w:b/>
                      <w:bCs/>
                      <w:szCs w:val="24"/>
                    </w:rPr>
                    <w:t>Yra</w:t>
                  </w:r>
                  <w:r w:rsidRPr="00E846F5">
                    <w:rPr>
                      <w:rFonts w:eastAsia="Calibri" w:cs="Times New Roman"/>
                      <w:szCs w:val="24"/>
                    </w:rPr>
                    <w:t xml:space="preserve"> galimybė įvertinti sprendinius pagal vertinimo 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puikiai</w:t>
                  </w:r>
                  <w:r w:rsidRPr="00E846F5">
                    <w:rPr>
                      <w:rFonts w:eastAsia="Calibri" w:cs="Times New Roman"/>
                      <w:szCs w:val="24"/>
                    </w:rPr>
                    <w:t xml:space="preserve">.  Užtikrinamas užsakovo poreikis, vykdyti veiklą pagal planuojamus paskirties rodiklius ir taikomi universalaus dizaino principai patalpoms. Siūlomi sprendiniai kokybiški ir atitinka Konkurso užduotyje  nurodytus funkcinius ir (arba) techninius reikalavimus.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w:t>
                  </w:r>
                  <w:r w:rsidRPr="00E846F5">
                    <w:rPr>
                      <w:rFonts w:eastAsia="Calibri" w:cs="Times New Roman"/>
                      <w:szCs w:val="24"/>
                    </w:rPr>
                    <w:lastRenderedPageBreak/>
                    <w:t xml:space="preserve">turinio (esmės). Sprendinių koregavimas </w:t>
                  </w:r>
                  <w:r w:rsidRPr="00E846F5">
                    <w:rPr>
                      <w:rFonts w:eastAsia="Calibri" w:cs="Times New Roman"/>
                      <w:b/>
                      <w:bCs/>
                      <w:szCs w:val="24"/>
                    </w:rPr>
                    <w:t>papildomai užtikrintų</w:t>
                  </w:r>
                  <w:r w:rsidRPr="00E846F5">
                    <w:rPr>
                      <w:rFonts w:eastAsia="Calibri" w:cs="Times New Roman"/>
                      <w:szCs w:val="24"/>
                    </w:rPr>
                    <w:t xml:space="preserve"> rekomendacijų įgyvendinimą.</w:t>
                  </w:r>
                </w:p>
              </w:tc>
            </w:tr>
          </w:tbl>
          <w:p w14:paraId="280A76BD" w14:textId="77777777" w:rsidR="007A6979" w:rsidRPr="00E846F5" w:rsidRDefault="007A6979" w:rsidP="00A117EF">
            <w:pPr>
              <w:spacing w:after="160" w:line="360" w:lineRule="auto"/>
              <w:ind w:firstLine="0"/>
              <w:jc w:val="both"/>
              <w:rPr>
                <w:rFonts w:eastAsia="Calibri" w:cs="Times New Roman"/>
                <w:szCs w:val="24"/>
              </w:rPr>
            </w:pPr>
          </w:p>
        </w:tc>
      </w:tr>
      <w:tr w:rsidR="007A6979" w:rsidRPr="00972248" w14:paraId="228B9837" w14:textId="77777777" w:rsidTr="00A117EF">
        <w:trPr>
          <w:trHeight w:val="20"/>
        </w:trPr>
        <w:tc>
          <w:tcPr>
            <w:tcW w:w="8790" w:type="dxa"/>
          </w:tcPr>
          <w:p w14:paraId="4736F617" w14:textId="77777777" w:rsidR="007A6979" w:rsidRPr="004908A9" w:rsidRDefault="007A6979" w:rsidP="00A117EF">
            <w:pPr>
              <w:spacing w:after="120" w:line="240" w:lineRule="auto"/>
              <w:ind w:firstLine="0"/>
              <w:jc w:val="both"/>
              <w:rPr>
                <w:rFonts w:eastAsia="Calibri" w:cs="Times New Roman"/>
                <w:szCs w:val="24"/>
                <w:lang w:val="en-US"/>
              </w:rPr>
            </w:pPr>
          </w:p>
        </w:tc>
      </w:tr>
    </w:tbl>
    <w:p w14:paraId="605B30DF"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K₁</w:t>
      </w:r>
      <w:r>
        <w:rPr>
          <w:rFonts w:cs="Times New Roman"/>
          <w:szCs w:val="24"/>
        </w:rPr>
        <w:t>–</w:t>
      </w:r>
      <w:r w:rsidRPr="00972248">
        <w:rPr>
          <w:rFonts w:cs="Times New Roman"/>
          <w:szCs w:val="24"/>
        </w:rPr>
        <w:t>K</w:t>
      </w:r>
      <w:r w:rsidRPr="00972248">
        <w:rPr>
          <w:rFonts w:cs="Times New Roman"/>
          <w:szCs w:val="24"/>
          <w:vertAlign w:val="subscript"/>
        </w:rPr>
        <w:t>2</w:t>
      </w:r>
      <w:r w:rsidRPr="00972248">
        <w:rPr>
          <w:rFonts w:cs="Times New Roman"/>
          <w:szCs w:val="24"/>
        </w:rPr>
        <w:t xml:space="preserve"> kriterijų reikšmės R nuo 0 iki 10 balų nustatomos ekspertiniu būdu, pagal kiekvieno Vertinimo komisijos nario suteiktus balus, vadovaujantis konkurso sąlygų 48 punkte, esančioje lentelėje „Rekomendacijos vertinimui“ nurodytais vertinimo balų apibrėžimais.</w:t>
      </w:r>
    </w:p>
    <w:p w14:paraId="256ED260"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Kiekvieno K₁</w:t>
      </w:r>
      <w:r>
        <w:rPr>
          <w:rFonts w:cs="Times New Roman"/>
          <w:szCs w:val="24"/>
        </w:rPr>
        <w:t>–</w:t>
      </w:r>
      <w:r w:rsidRPr="00972248">
        <w:rPr>
          <w:rFonts w:cs="Times New Roman"/>
          <w:szCs w:val="24"/>
        </w:rPr>
        <w:t>K</w:t>
      </w:r>
      <w:r w:rsidRPr="00972248">
        <w:rPr>
          <w:rFonts w:cs="Times New Roman"/>
          <w:szCs w:val="24"/>
          <w:vertAlign w:val="subscript"/>
        </w:rPr>
        <w:t>2</w:t>
      </w:r>
      <w:r w:rsidRPr="00972248">
        <w:rPr>
          <w:rFonts w:cs="Times New Roman"/>
          <w:szCs w:val="24"/>
        </w:rPr>
        <w:t xml:space="preserve"> kriterijaus balų apskaičiavimas atliekamas kriterijaus reikšmę (</w:t>
      </w:r>
      <w:proofErr w:type="spellStart"/>
      <w:r w:rsidRPr="00972248">
        <w:rPr>
          <w:rFonts w:cs="Times New Roman"/>
          <w:szCs w:val="24"/>
        </w:rPr>
        <w:t>Rp</w:t>
      </w:r>
      <w:proofErr w:type="spellEnd"/>
      <w:r w:rsidRPr="00972248">
        <w:rPr>
          <w:rFonts w:cs="Times New Roman"/>
          <w:szCs w:val="24"/>
        </w:rPr>
        <w:t>) palyginant su geriausia to paties kriterijaus reikšme (</w:t>
      </w:r>
      <w:proofErr w:type="spellStart"/>
      <w:r w:rsidRPr="00972248">
        <w:rPr>
          <w:rFonts w:cs="Times New Roman"/>
          <w:szCs w:val="24"/>
        </w:rPr>
        <w:t>Rmax</w:t>
      </w:r>
      <w:proofErr w:type="spellEnd"/>
      <w:r w:rsidRPr="00972248">
        <w:rPr>
          <w:rFonts w:cs="Times New Roman"/>
          <w:szCs w:val="24"/>
        </w:rPr>
        <w:t>) ir padauginant iš vertinamo kriterijaus lyginamojo svorio, pagal konkurso sąlygų 48 punkte esančioje lentelėje nurodytas formules.</w:t>
      </w:r>
    </w:p>
    <w:p w14:paraId="27896DEA"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Kriterijaus K</w:t>
      </w:r>
      <w:r w:rsidRPr="00972248">
        <w:rPr>
          <w:rFonts w:cs="Times New Roman"/>
          <w:szCs w:val="24"/>
          <w:vertAlign w:val="subscript"/>
        </w:rPr>
        <w:t>3</w:t>
      </w:r>
      <w:r w:rsidRPr="00972248">
        <w:rPr>
          <w:rFonts w:cs="Times New Roman"/>
          <w:szCs w:val="24"/>
        </w:rPr>
        <w:t xml:space="preserve"> vertinimo balo apskaičiavimas atliekamas kriterijaus reikšmę (</w:t>
      </w:r>
      <w:proofErr w:type="spellStart"/>
      <w:r w:rsidRPr="00972248">
        <w:rPr>
          <w:rFonts w:cs="Times New Roman"/>
          <w:szCs w:val="24"/>
        </w:rPr>
        <w:t>Cp</w:t>
      </w:r>
      <w:proofErr w:type="spellEnd"/>
      <w:r w:rsidRPr="00972248">
        <w:rPr>
          <w:rFonts w:cs="Times New Roman"/>
          <w:szCs w:val="24"/>
        </w:rPr>
        <w:t>) palyginant su geriausia to paties kriterijaus reikšme (</w:t>
      </w:r>
      <w:proofErr w:type="spellStart"/>
      <w:r w:rsidRPr="00972248">
        <w:rPr>
          <w:rFonts w:cs="Times New Roman"/>
          <w:szCs w:val="24"/>
        </w:rPr>
        <w:t>Cmin</w:t>
      </w:r>
      <w:proofErr w:type="spellEnd"/>
      <w:r w:rsidRPr="00972248">
        <w:rPr>
          <w:rFonts w:cs="Times New Roman"/>
          <w:szCs w:val="24"/>
        </w:rPr>
        <w:t>) ir padauginant iš vertinamo kriterijaus lyginamojo svorio, pagal konkurso sąlygų 48 punkte esančioje lentelėje nurodytą formulę.</w:t>
      </w:r>
    </w:p>
    <w:p w14:paraId="5E4A76F5"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Bendras atitinkamo projekto pasiūlymo įvertinimas (T) apskaičiuojamas pagal konkurso sąlygų 48 punkte pateiktą formulę.</w:t>
      </w:r>
    </w:p>
    <w:p w14:paraId="69C283BF"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Vertinimo komisijos narys įvertina projektus pagal nurodytus K₁ ir K</w:t>
      </w:r>
      <w:r w:rsidRPr="00972248">
        <w:rPr>
          <w:rFonts w:cs="Times New Roman"/>
          <w:szCs w:val="24"/>
          <w:vertAlign w:val="subscript"/>
        </w:rPr>
        <w:t>2</w:t>
      </w:r>
      <w:r w:rsidRPr="00972248">
        <w:rPr>
          <w:rFonts w:cs="Times New Roman"/>
          <w:szCs w:val="24"/>
        </w:rPr>
        <w:t xml:space="preserve"> kriterijus, suteikdamas balus. Bet kurio kriterijaus 1 balas yra žemiausias įvertinimas, o 10 balų – aukščiausias įvertinimas; maksimalus balų skaičius suteikiamas, jei, vertinimo komisijos nario nuomone, projektas visiškai atitinka projekto užduotyje keliamus reikalavimus ir yra tinkamiausias. Visų Vertinimo komisijos narių suteikti balai yra susumuojami ir apskaičiuojamas balų vidurkis (48 punktas). Vertinimo komisija, įvertinusi pateiktus projektus pagal vertinimo kriterijus K</w:t>
      </w:r>
      <w:r w:rsidRPr="00972248">
        <w:rPr>
          <w:rFonts w:cs="Times New Roman"/>
          <w:szCs w:val="24"/>
          <w:vertAlign w:val="subscript"/>
        </w:rPr>
        <w:t xml:space="preserve">1 </w:t>
      </w:r>
      <w:r w:rsidRPr="00972248">
        <w:rPr>
          <w:rFonts w:cs="Times New Roman"/>
          <w:szCs w:val="24"/>
        </w:rPr>
        <w:t>ir K</w:t>
      </w:r>
      <w:r w:rsidRPr="00972248">
        <w:rPr>
          <w:rFonts w:cs="Times New Roman"/>
          <w:szCs w:val="24"/>
          <w:vertAlign w:val="subscript"/>
        </w:rPr>
        <w:t>2</w:t>
      </w:r>
      <w:r w:rsidRPr="00972248">
        <w:rPr>
          <w:rFonts w:cs="Times New Roman"/>
          <w:szCs w:val="24"/>
        </w:rPr>
        <w:t>, sudaro preliminarią projektų eilę suteiktų vertinimo balų vidurkio mažėjimo tvarka. Tinkamiausiu laikomas didžiausią balų vidurkių sumą surinkęs projektas. Preliminari projektų eilė sudaroma suteiktų vertinimo balų mažėjimo tvarka. Jeigu projekto konkursui pateiktas tik vienas projektas, projektų eilė nesudaroma.</w:t>
      </w:r>
    </w:p>
    <w:p w14:paraId="6645220F"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Vertinimo komisija posėdžio protokolą su preliminaria projektų eile pateikia Komisijai.</w:t>
      </w:r>
    </w:p>
    <w:p w14:paraId="053873F7"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Gavusi Vertinimo komisijos posėdžio protokolą, Komisija sudaro preliminarią projektų eilę, papildomai įvertinusi kainos kriterijų K</w:t>
      </w:r>
      <w:r w:rsidRPr="00972248">
        <w:rPr>
          <w:rFonts w:cs="Times New Roman"/>
          <w:szCs w:val="24"/>
          <w:vertAlign w:val="subscript"/>
        </w:rPr>
        <w:t>3</w:t>
      </w:r>
      <w:r w:rsidRPr="00972248">
        <w:rPr>
          <w:rFonts w:cs="Times New Roman"/>
          <w:szCs w:val="24"/>
        </w:rPr>
        <w:t>, Komisijos suteiktų vertinimų mažėjimo tvarka. Jeigu kelių projektų vertinimo balas yra vienodas, nustatant preliminarią projektų eilę, pirmesnis į šią eilę įrašomas dalyvis, kurio projektas pateiktas anksčiausiai. Esant reikalui, tame pačiame protokole įrašomos projektams pateiktos Komisijos pastabos, reikalaujančios papildomų tiekėjų paaiškinimų. Preliminari projektų eilė nesudaroma, jeigu pateiktas tik vienas projektas.</w:t>
      </w:r>
    </w:p>
    <w:p w14:paraId="61C58E64"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Su projekto pasiūlymo devizų šifrais susipažįstama kitame Komisijos posėdyje. Pradinis susipažinimas su elektroninėmis priemonėmis gautais užkoduotais projekto pasiūlymų devizu šifrais prilyginamas vokų su projekto pasiūlymų devizu šifrais atplėšimui.</w:t>
      </w:r>
    </w:p>
    <w:p w14:paraId="72F46CFD"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Perkančioji organizacija apie Komisijos posėdį, kuriame bus susipažįstama su tiekėjo duomenimis, praneša raštu ne vėliau kaip prieš 2 dienas visiems tiekėjams, kurie pateikė projekto konkurso dokumentus, arba paskelbia CVP IS. Pranešime nurodoma susipažinimo su elektroninėmis priemonėmis gautais projekto pasiūlymų devizų šifrais atplėšimo vieta, diena, valanda ir minutė. Komisijos posėdyje, kuriame susipažįstama su elektroninėmis priemonėmis pateiktais projekto pasiūlymų devizų šifrais projekto pasiūlymus pateikę tiekėjai ar jų įgalioti atstovai nedalyvauja. </w:t>
      </w:r>
    </w:p>
    <w:p w14:paraId="26061DDF"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Susipažįstama su elektroninėmis priemonėmis pateiktais projekto pasiūlymų devizų šifrais.</w:t>
      </w:r>
    </w:p>
    <w:p w14:paraId="53B4C682"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Komisija po susipažinimo su projekto pasiūlymų devizų šifrais CVP IS priemonėmis praneša tiekėjams apie sudarytą preliminarią projektų eilę ir projektų devizų šifrus. Susipažinimo su projektų devizų šifrais atplėšimo procedūrą Komisija įformina atskiru protokolu. </w:t>
      </w:r>
    </w:p>
    <w:p w14:paraId="5930428A"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lastRenderedPageBreak/>
        <w:t xml:space="preserve">Po susipažinimo su projektų devizų šifrais, Komisija privalo patikrinti kiekvieno projektą pateikusio dalyvio Europos bendrajame viešųjų pirkimų dokumente pateiktos informacijos atitiktį reikalavimams. </w:t>
      </w:r>
    </w:p>
    <w:p w14:paraId="2B7595C1"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Prieš nustatydama laimėjusį projekto pasiūlymą, Perkančioji organizacija reikalauja, kad daugiausia balų surinkusio projekto tiekėjas (o jei daugiausia balų surinko keli projektai, tai šių projektų tiekėjai) pateiktų aktualius dokumentus, patvirtinančius jo/jų pašalinimo pagrindų nebuvimą ir atitikimą kvalifikacijos reikalavimams. </w:t>
      </w:r>
    </w:p>
    <w:p w14:paraId="58FEDCFC"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Komisija privalo atmesti projektą Taisyklių 80 (prieiga per internetą: </w:t>
      </w:r>
      <w:hyperlink r:id="rId19" w:history="1">
        <w:r w:rsidRPr="00972248">
          <w:rPr>
            <w:rFonts w:cs="Times New Roman"/>
            <w:color w:val="0000FF"/>
            <w:u w:val="single"/>
          </w:rPr>
          <w:t>https://e-seimas.lrs.lt/portal/legalAct/lt/TAD/13cbd610873d11e78939acf99f6e54eb</w:t>
        </w:r>
      </w:hyperlink>
      <w:r w:rsidRPr="00972248">
        <w:rPr>
          <w:rFonts w:cs="Times New Roman"/>
          <w:szCs w:val="24"/>
        </w:rPr>
        <w:t>) punkte nustatytais atvejais.</w:t>
      </w:r>
    </w:p>
    <w:p w14:paraId="4470A183"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Perkančioji organizacija ne vėliau kaip per 3 darbo dienas po tiekėjų pašalinimo pagrindų nebuvimo patikrinimo procedūros įforminimo raštu praneša kiekvienam dalyviui apie projektų eilę, projekto konkurso laimėtoją (laimėtojus) ir atidėjimo terminą, kuris ne trumpesnis kaip 10 dienų, o kurio projektas neįrašytas į šią eilę, – ir projekto atmetimo priežastis. Perkančioji organizacija taip pat kiekvienam dalyviui pateikia jo projekto vertinimo apibūdinimą.</w:t>
      </w:r>
    </w:p>
    <w:p w14:paraId="2FF102FF"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Komisija gali ir neskirti pirmosios vietos, jeigu mano, kad pateikti projektai atitinka formalius reikalavimus, tačiau, atsižvelgiant į projekto konkurso dokumentuose nurodytus tikslus, perkančiajai organizacijai ar perkančiajam subjektui yra nepriimtini.</w:t>
      </w:r>
    </w:p>
    <w:p w14:paraId="4C0CB366"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Perkančioji organizacija gražina projekto konkurso dalyviams jų pateiktus nelaimėjusius projektus per 30 dienų nuo laimėtojo nustatymo. Jeigu tiekėjas raštiškai sutinka, projektai lieka </w:t>
      </w:r>
      <w:r>
        <w:rPr>
          <w:rFonts w:cs="Times New Roman"/>
          <w:szCs w:val="24"/>
        </w:rPr>
        <w:t>p</w:t>
      </w:r>
      <w:r w:rsidRPr="00972248">
        <w:rPr>
          <w:rFonts w:cs="Times New Roman"/>
          <w:szCs w:val="24"/>
        </w:rPr>
        <w:t>erkančiajai organizacijai.</w:t>
      </w:r>
    </w:p>
    <w:p w14:paraId="1E4B23D4" w14:textId="77777777" w:rsidR="007A6979" w:rsidRPr="00972248" w:rsidRDefault="007A6979" w:rsidP="007A6979">
      <w:pPr>
        <w:spacing w:line="360" w:lineRule="auto"/>
        <w:ind w:firstLine="0"/>
        <w:jc w:val="both"/>
        <w:rPr>
          <w:rFonts w:eastAsia="Calibri" w:cs="Times New Roman"/>
          <w:szCs w:val="24"/>
        </w:rPr>
      </w:pPr>
    </w:p>
    <w:p w14:paraId="43AA3257"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IX. PINIGINIAI PRIZAI TIEKĖJAMS</w:t>
      </w:r>
    </w:p>
    <w:p w14:paraId="735A0187"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Komisija skirs premijas trims daugiausiai balų surinkusiems dalyviams, tenkinantiems nustatytus </w:t>
      </w:r>
      <w:r>
        <w:rPr>
          <w:rFonts w:cs="Times New Roman"/>
          <w:szCs w:val="24"/>
        </w:rPr>
        <w:t>k</w:t>
      </w:r>
      <w:r w:rsidRPr="00972248">
        <w:rPr>
          <w:rFonts w:cs="Times New Roman"/>
          <w:szCs w:val="24"/>
        </w:rPr>
        <w:t>onkurso sąlygų reikalavimus:</w:t>
      </w:r>
    </w:p>
    <w:p w14:paraId="5EF994A6" w14:textId="77777777" w:rsidR="007A6979" w:rsidRPr="00972248" w:rsidRDefault="007A6979" w:rsidP="007A6979">
      <w:pPr>
        <w:spacing w:line="276" w:lineRule="auto"/>
        <w:ind w:left="284" w:firstLine="0"/>
        <w:jc w:val="both"/>
        <w:rPr>
          <w:rFonts w:eastAsia="Calibri" w:cs="Times New Roman"/>
          <w:b/>
          <w:bCs/>
          <w:szCs w:val="24"/>
        </w:rPr>
      </w:pPr>
      <w:r w:rsidRPr="00972248">
        <w:rPr>
          <w:rFonts w:eastAsia="Calibri" w:cs="Times New Roman"/>
          <w:b/>
          <w:bCs/>
          <w:szCs w:val="24"/>
        </w:rPr>
        <w:t>I vieta – 13 000 Eur (trylika tūkstančių eurų);</w:t>
      </w:r>
    </w:p>
    <w:p w14:paraId="27C880D8" w14:textId="77777777" w:rsidR="007A6979" w:rsidRPr="00972248" w:rsidRDefault="007A6979" w:rsidP="007A6979">
      <w:pPr>
        <w:spacing w:line="276" w:lineRule="auto"/>
        <w:ind w:left="284" w:firstLine="0"/>
        <w:jc w:val="both"/>
        <w:rPr>
          <w:rFonts w:eastAsia="Calibri" w:cs="Times New Roman"/>
          <w:b/>
          <w:bCs/>
          <w:szCs w:val="24"/>
        </w:rPr>
      </w:pPr>
      <w:r w:rsidRPr="00972248">
        <w:rPr>
          <w:rFonts w:eastAsia="Calibri" w:cs="Times New Roman"/>
          <w:b/>
          <w:bCs/>
          <w:szCs w:val="24"/>
        </w:rPr>
        <w:t>II vieta – 10 000 Eur (dešimt tūkstančių eurų);</w:t>
      </w:r>
    </w:p>
    <w:p w14:paraId="52039E75" w14:textId="77777777" w:rsidR="007A6979" w:rsidRPr="00972248" w:rsidRDefault="007A6979" w:rsidP="007A6979">
      <w:pPr>
        <w:spacing w:line="276" w:lineRule="auto"/>
        <w:ind w:left="284" w:firstLine="0"/>
        <w:jc w:val="both"/>
        <w:rPr>
          <w:rFonts w:eastAsia="Calibri" w:cs="Times New Roman"/>
          <w:b/>
          <w:bCs/>
          <w:szCs w:val="24"/>
        </w:rPr>
      </w:pPr>
      <w:r w:rsidRPr="00972248">
        <w:rPr>
          <w:rFonts w:eastAsia="Calibri" w:cs="Times New Roman"/>
          <w:b/>
          <w:bCs/>
          <w:szCs w:val="24"/>
        </w:rPr>
        <w:t>III vieta – 7 000 Eur (septyni tūkstančiai eurų).</w:t>
      </w:r>
    </w:p>
    <w:p w14:paraId="6FE2CCFC"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Pr>
          <w:rFonts w:cs="Times New Roman"/>
          <w:szCs w:val="24"/>
        </w:rPr>
        <w:t xml:space="preserve">Autorinė sutartis pasirašoma, kai </w:t>
      </w:r>
      <w:r w:rsidRPr="00972248">
        <w:rPr>
          <w:rFonts w:cs="Times New Roman"/>
          <w:szCs w:val="24"/>
        </w:rPr>
        <w:t xml:space="preserve">išnagrinėjamos pasiūlymus pateikusių tiekėjų pretenzijos, jeigu jų gauta, bet ne anksčiau negu pasibaigė atidėjimo terminas </w:t>
      </w:r>
      <w:r>
        <w:rPr>
          <w:rFonts w:cs="Times New Roman"/>
          <w:szCs w:val="24"/>
        </w:rPr>
        <w:t>–</w:t>
      </w:r>
      <w:r w:rsidRPr="00972248">
        <w:rPr>
          <w:rFonts w:cs="Times New Roman"/>
          <w:szCs w:val="24"/>
        </w:rPr>
        <w:t xml:space="preserve"> 10 dienų laikotarpis, kuris prasideda nuo pranešimo apie konkurso laimėtoją (-</w:t>
      </w:r>
      <w:proofErr w:type="spellStart"/>
      <w:r w:rsidRPr="00972248">
        <w:rPr>
          <w:rFonts w:cs="Times New Roman"/>
          <w:szCs w:val="24"/>
        </w:rPr>
        <w:t>us</w:t>
      </w:r>
      <w:proofErr w:type="spellEnd"/>
      <w:r w:rsidRPr="00972248">
        <w:rPr>
          <w:rFonts w:cs="Times New Roman"/>
          <w:szCs w:val="24"/>
        </w:rPr>
        <w:t>) išsiuntimo tiekėjams dienos.</w:t>
      </w:r>
    </w:p>
    <w:p w14:paraId="6ADEE19F" w14:textId="77777777" w:rsidR="007A6979"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Tiekėjams nebus mokama kompensacija, </w:t>
      </w:r>
      <w:r>
        <w:rPr>
          <w:rFonts w:cs="Times New Roman"/>
          <w:szCs w:val="24"/>
        </w:rPr>
        <w:t>p</w:t>
      </w:r>
      <w:r w:rsidRPr="00972248">
        <w:rPr>
          <w:rFonts w:cs="Times New Roman"/>
          <w:szCs w:val="24"/>
        </w:rPr>
        <w:t>erkančiajai organizacijai nutraukus projekto konkursą.</w:t>
      </w:r>
    </w:p>
    <w:p w14:paraId="03827731" w14:textId="77777777" w:rsidR="007A6979" w:rsidRPr="002E53D4" w:rsidRDefault="007A6979" w:rsidP="007A6979">
      <w:pPr>
        <w:numPr>
          <w:ilvl w:val="0"/>
          <w:numId w:val="27"/>
        </w:numPr>
        <w:tabs>
          <w:tab w:val="left" w:pos="425"/>
        </w:tabs>
        <w:spacing w:line="276" w:lineRule="auto"/>
        <w:ind w:left="0" w:firstLine="0"/>
        <w:contextualSpacing/>
        <w:jc w:val="both"/>
        <w:rPr>
          <w:rFonts w:eastAsia="Calibri" w:cs="Times New Roman"/>
          <w:szCs w:val="24"/>
        </w:rPr>
      </w:pPr>
      <w:r w:rsidRPr="002E53D4">
        <w:rPr>
          <w:rFonts w:eastAsia="Calibri" w:cs="Times New Roman"/>
          <w:szCs w:val="24"/>
        </w:rPr>
        <w:t>Dalyviai, laimėję prizines vietas įsipareigoja pasirašyti projekto idėjos autorines sutartis (žr. konkurso sąlygų 6 priedą „Autorinė sutartis“).  Autorių teisių perėmėjas įsipareigoja išmokėti autorių teisių subjektui Konkurso sąlygose numatytą premiją už laimėtą vietą. Premija Autorių teisių subjektui išmokama per 30 kalendorinių dienų nuo Sutarties, kuria perduodamos turtinės teisės į sukurtą Kūrinį, pasirašymo dienos pervedant į Autoriaus nurodytą banko sąskaitą Nr. (banko pavadinimas, sąskaitos Nr.).</w:t>
      </w:r>
    </w:p>
    <w:p w14:paraId="3F2351F7"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Projektai, kurių tiekėjams išmokėti piniginiai prizai, tampa </w:t>
      </w:r>
      <w:r>
        <w:rPr>
          <w:rFonts w:cs="Times New Roman"/>
          <w:szCs w:val="24"/>
        </w:rPr>
        <w:t>p</w:t>
      </w:r>
      <w:r w:rsidRPr="00972248">
        <w:rPr>
          <w:rFonts w:cs="Times New Roman"/>
          <w:szCs w:val="24"/>
        </w:rPr>
        <w:t xml:space="preserve">erkančiosios organizacijos nuosavybe ir ja </w:t>
      </w:r>
      <w:r>
        <w:rPr>
          <w:rFonts w:cs="Times New Roman"/>
          <w:szCs w:val="24"/>
        </w:rPr>
        <w:t>p</w:t>
      </w:r>
      <w:r w:rsidRPr="00972248">
        <w:rPr>
          <w:rFonts w:cs="Times New Roman"/>
          <w:szCs w:val="24"/>
        </w:rPr>
        <w:t>erkančioji organizacija disponuoja savo nuožiūra.</w:t>
      </w:r>
    </w:p>
    <w:p w14:paraId="490C4F4A"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Tiekėjai, projektuose panaudoję kitų autorių sukurtus kūrinius arba jų fragmentus, privalo nepažeisti kitų autorių teisių ir gauti visus reikalingus autoriaus arba jo teisių perėmėjo, arba jo tinkamai įgalioto asmens leidimus. Už neteisėtą kitų autorių kūrinių panaudojimą tiekėjai asmeniškai atsako Lietuvos Respublikos įstatymuose nustatyta tvarka.</w:t>
      </w:r>
    </w:p>
    <w:p w14:paraId="784AAC8F" w14:textId="77777777" w:rsidR="007A6979" w:rsidRPr="00972248" w:rsidRDefault="007A6979" w:rsidP="007A6979">
      <w:pPr>
        <w:spacing w:line="360" w:lineRule="auto"/>
        <w:ind w:firstLine="0"/>
        <w:jc w:val="both"/>
        <w:rPr>
          <w:rFonts w:eastAsia="Calibri" w:cs="Times New Roman"/>
          <w:szCs w:val="24"/>
        </w:rPr>
      </w:pPr>
    </w:p>
    <w:p w14:paraId="63CAF29E"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lastRenderedPageBreak/>
        <w:t>X. NESKELBIAM</w:t>
      </w:r>
      <w:r>
        <w:rPr>
          <w:rFonts w:eastAsia="Calibri" w:cs="Times New Roman"/>
          <w:b/>
          <w:bCs/>
          <w:szCs w:val="24"/>
        </w:rPr>
        <w:t>OS DERYBOS</w:t>
      </w:r>
    </w:p>
    <w:p w14:paraId="7BCA7D39"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Palangos miesto savivaldybės administracija numato tęsti „Meno namų“ galerijos Vytauto g.16, Palangoje projekto paslaugų pirkimą neskelbiamų derybų būdu. Neskelbiamos derybos organizuojamos į jas kviečiant I (pirmos)</w:t>
      </w:r>
      <w:r>
        <w:rPr>
          <w:rFonts w:cs="Times New Roman"/>
          <w:szCs w:val="24"/>
        </w:rPr>
        <w:t xml:space="preserve"> </w:t>
      </w:r>
      <w:r w:rsidRPr="00972248">
        <w:rPr>
          <w:rFonts w:cs="Times New Roman"/>
          <w:szCs w:val="24"/>
        </w:rPr>
        <w:t>vietos laimėtoją. Į neskelbiamas derybas laimėtojas kviečiamas CVP IS priemonėmis, atskiru raštišku pranešimu</w:t>
      </w:r>
      <w:r>
        <w:rPr>
          <w:rFonts w:cs="Times New Roman"/>
          <w:szCs w:val="24"/>
        </w:rPr>
        <w:t>,</w:t>
      </w:r>
      <w:r w:rsidRPr="00972248">
        <w:rPr>
          <w:rFonts w:cs="Times New Roman"/>
          <w:szCs w:val="24"/>
        </w:rPr>
        <w:t xml:space="preserve"> kuriame Palangos miesto savivaldybės administracija gali nurodyti pateikti papildomus patirtį, kvalifikaciją ar patikimumą pagrindžiančius dokumentus, kuriuos laimėtojas privalės pateikti per protingą </w:t>
      </w:r>
      <w:r>
        <w:rPr>
          <w:rFonts w:cs="Times New Roman"/>
          <w:szCs w:val="24"/>
        </w:rPr>
        <w:t>p</w:t>
      </w:r>
      <w:r w:rsidRPr="00972248">
        <w:rPr>
          <w:rFonts w:cs="Times New Roman"/>
          <w:szCs w:val="24"/>
        </w:rPr>
        <w:t>erkančiosios organizacijos nurodytą terminą iki neskelbiamų derybų pradžios.</w:t>
      </w:r>
    </w:p>
    <w:p w14:paraId="2232EE24" w14:textId="77777777" w:rsidR="007A6979" w:rsidRPr="00B7069B"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Neskelbiamos derybos bus vykdomos Viešųjų pirkimų įstatymo nustatyta tvarka, kurių metu </w:t>
      </w:r>
      <w:r w:rsidRPr="00B7069B">
        <w:rPr>
          <w:rFonts w:cs="Times New Roman"/>
          <w:szCs w:val="24"/>
        </w:rPr>
        <w:t>bus deramasi dėl:</w:t>
      </w:r>
    </w:p>
    <w:p w14:paraId="16E6AD6D" w14:textId="77777777" w:rsidR="007A6979" w:rsidRPr="00B7069B" w:rsidRDefault="007A6979" w:rsidP="007A6979">
      <w:pPr>
        <w:numPr>
          <w:ilvl w:val="1"/>
          <w:numId w:val="27"/>
        </w:numPr>
        <w:tabs>
          <w:tab w:val="left" w:pos="709"/>
        </w:tabs>
        <w:spacing w:line="276" w:lineRule="auto"/>
        <w:ind w:left="0" w:firstLine="0"/>
        <w:contextualSpacing/>
        <w:jc w:val="both"/>
        <w:rPr>
          <w:rFonts w:cs="Times New Roman"/>
          <w:szCs w:val="24"/>
        </w:rPr>
      </w:pPr>
      <w:r w:rsidRPr="00B7069B">
        <w:rPr>
          <w:rFonts w:cs="Times New Roman"/>
          <w:szCs w:val="24"/>
        </w:rPr>
        <w:t>paslaugų kainos – dalyvis neskelbiamų derybų metu negalės didinti savo projekto pasiūlyme pasiūlytos „Meno namų“ galerijos Vytauto g.16, Palangoje paslaugų kainos, pateiktos konkurso sąlygų 4 priedo „CVP IS Voke 1 pateikiami dokumentai“ dokumente „Kainos pasiūlymas“;</w:t>
      </w:r>
    </w:p>
    <w:p w14:paraId="2A97F9FA" w14:textId="77777777" w:rsidR="007A6979" w:rsidRPr="00B7069B" w:rsidRDefault="007A6979" w:rsidP="007A6979">
      <w:pPr>
        <w:numPr>
          <w:ilvl w:val="1"/>
          <w:numId w:val="27"/>
        </w:numPr>
        <w:tabs>
          <w:tab w:val="left" w:pos="709"/>
        </w:tabs>
        <w:spacing w:line="276" w:lineRule="auto"/>
        <w:ind w:left="0" w:firstLine="0"/>
        <w:contextualSpacing/>
        <w:jc w:val="both"/>
        <w:rPr>
          <w:rFonts w:cs="Times New Roman"/>
          <w:szCs w:val="24"/>
        </w:rPr>
      </w:pPr>
      <w:r w:rsidRPr="00B7069B">
        <w:rPr>
          <w:rFonts w:cs="Times New Roman"/>
          <w:szCs w:val="24"/>
        </w:rPr>
        <w:t>kitų sąlygų, kurių keitimas nepažeis viešųjų pirkimų principų, sąžiningos konkurencijos, imperatyvių teisės normų ir privalomų reikalavimų, dėl sąlygų, kurios neturi esminės reikšmės pasiūlymo kainos nustatymui ar apsisprendimui dėl dalyvavimo pirkime</w:t>
      </w:r>
      <w:r w:rsidRPr="00B7069B">
        <w:rPr>
          <w:rFonts w:cs="Times New Roman"/>
          <w:i/>
          <w:iCs/>
          <w:szCs w:val="24"/>
        </w:rPr>
        <w:t>.</w:t>
      </w:r>
    </w:p>
    <w:p w14:paraId="235DBB52" w14:textId="77777777" w:rsidR="007A6979" w:rsidRPr="00B7069B" w:rsidRDefault="007A6979" w:rsidP="007A6979">
      <w:pPr>
        <w:numPr>
          <w:ilvl w:val="0"/>
          <w:numId w:val="27"/>
        </w:numPr>
        <w:tabs>
          <w:tab w:val="left" w:pos="425"/>
        </w:tabs>
        <w:spacing w:line="276" w:lineRule="auto"/>
        <w:ind w:left="0" w:firstLine="0"/>
        <w:contextualSpacing/>
        <w:jc w:val="both"/>
        <w:rPr>
          <w:rFonts w:cs="Times New Roman"/>
          <w:szCs w:val="24"/>
        </w:rPr>
      </w:pPr>
      <w:r w:rsidRPr="00B7069B">
        <w:rPr>
          <w:rFonts w:cs="Times New Roman"/>
          <w:szCs w:val="24"/>
        </w:rPr>
        <w:t>Perkančioji organizacija nesiderės dėl pirkimo dokumentuose nustatytų minimalių reikalavimų, projekto pasiūlymo vertinimo kriterijų ir tvarkos, galutinio derybų rezultato, užfiksuoto derybų protokole (-</w:t>
      </w:r>
      <w:proofErr w:type="spellStart"/>
      <w:r w:rsidRPr="00B7069B">
        <w:rPr>
          <w:rFonts w:cs="Times New Roman"/>
          <w:szCs w:val="24"/>
        </w:rPr>
        <w:t>uose</w:t>
      </w:r>
      <w:proofErr w:type="spellEnd"/>
      <w:r w:rsidRPr="00B7069B">
        <w:rPr>
          <w:rFonts w:cs="Times New Roman"/>
          <w:szCs w:val="24"/>
        </w:rPr>
        <w:t>) ar po derybų pateiktuose galutiniuose pasiūlymuose. Neskelbiamų derybų metu nebus galima koreguoti privalomų techninės užduoties reikalavimų pirkimo objektui.</w:t>
      </w:r>
    </w:p>
    <w:p w14:paraId="5DE807E9" w14:textId="77777777" w:rsidR="007A6979" w:rsidRPr="00B7069B" w:rsidRDefault="007A6979" w:rsidP="007A6979">
      <w:pPr>
        <w:numPr>
          <w:ilvl w:val="0"/>
          <w:numId w:val="27"/>
        </w:numPr>
        <w:tabs>
          <w:tab w:val="left" w:pos="425"/>
        </w:tabs>
        <w:spacing w:line="276" w:lineRule="auto"/>
        <w:ind w:left="0" w:firstLine="0"/>
        <w:contextualSpacing/>
        <w:jc w:val="both"/>
        <w:rPr>
          <w:rFonts w:cs="Times New Roman"/>
          <w:szCs w:val="24"/>
        </w:rPr>
      </w:pPr>
      <w:r w:rsidRPr="00B7069B">
        <w:rPr>
          <w:rFonts w:cs="Times New Roman"/>
          <w:szCs w:val="24"/>
        </w:rPr>
        <w:t>Tiekėjui iki nustatyto termino nepateikus pasiūlymo neskelbiamų derybų pirkimui, konkursą vykdanti organizacija laikys, kad jis atsisakė dalyvauti neskelbiamose derybose. Tokiu atveju organizacija pasilieka teisę reikalauti sumokėti sumą, atitinkančią laimėtą premiją (žr. 66 punktą)</w:t>
      </w:r>
      <w:r>
        <w:rPr>
          <w:rFonts w:cs="Times New Roman"/>
          <w:szCs w:val="24"/>
        </w:rPr>
        <w:t xml:space="preserve">.  Išmokėta premija turi būti grąžinta per 10 darbo dienų nuo pranešimo apie grąžinimo </w:t>
      </w:r>
      <w:proofErr w:type="spellStart"/>
      <w:r>
        <w:rPr>
          <w:rFonts w:cs="Times New Roman"/>
          <w:szCs w:val="24"/>
        </w:rPr>
        <w:t>priepvolę</w:t>
      </w:r>
      <w:proofErr w:type="spellEnd"/>
      <w:r>
        <w:rPr>
          <w:rFonts w:cs="Times New Roman"/>
          <w:szCs w:val="24"/>
        </w:rPr>
        <w:t xml:space="preserve"> gavimo dienos.  </w:t>
      </w:r>
    </w:p>
    <w:p w14:paraId="29846EA8" w14:textId="77777777" w:rsidR="007A6979" w:rsidRPr="00B7069B" w:rsidRDefault="007A6979" w:rsidP="007A6979">
      <w:pPr>
        <w:numPr>
          <w:ilvl w:val="0"/>
          <w:numId w:val="27"/>
        </w:numPr>
        <w:tabs>
          <w:tab w:val="left" w:pos="425"/>
        </w:tabs>
        <w:spacing w:line="276" w:lineRule="auto"/>
        <w:ind w:left="0" w:firstLine="0"/>
        <w:contextualSpacing/>
        <w:jc w:val="both"/>
        <w:rPr>
          <w:rFonts w:cs="Times New Roman"/>
          <w:szCs w:val="24"/>
        </w:rPr>
      </w:pPr>
      <w:r w:rsidRPr="00B7069B">
        <w:rPr>
          <w:rFonts w:cs="Times New Roman"/>
          <w:szCs w:val="24"/>
        </w:rPr>
        <w:t>Konkursą vykdančiai organizacijai ir Pirmosios vietos laimėtojui nesusitarus dėl tolimesnio bendradarbiavimo, konkursą vykdanti organizacija turi teisę kreiptis į Antrosios vietos laimėtoją. Nesusitarus ir su Antrosios vietos laimėtoju, konkursą vykdanti organizacija gali kreiptis į Trečiosios vietos laimėtoją dėl tolimesnių projektavimo darbų.</w:t>
      </w:r>
    </w:p>
    <w:p w14:paraId="5895E3EB" w14:textId="77777777" w:rsidR="007A6979" w:rsidRDefault="007A6979" w:rsidP="007A6979">
      <w:pPr>
        <w:numPr>
          <w:ilvl w:val="0"/>
          <w:numId w:val="27"/>
        </w:numPr>
        <w:tabs>
          <w:tab w:val="left" w:pos="425"/>
        </w:tabs>
        <w:spacing w:line="276" w:lineRule="auto"/>
        <w:ind w:left="0" w:firstLine="0"/>
        <w:contextualSpacing/>
        <w:jc w:val="both"/>
        <w:rPr>
          <w:rFonts w:cs="Times New Roman"/>
          <w:szCs w:val="24"/>
        </w:rPr>
      </w:pPr>
      <w:r w:rsidRPr="00B7069B">
        <w:rPr>
          <w:rFonts w:cs="Times New Roman"/>
          <w:szCs w:val="24"/>
        </w:rPr>
        <w:t xml:space="preserve">Tiekėjas dalyvaudamas architektūrinės idėjos konkurse supranta, kad konkursą vykdančios perkančiosios organizacijos tikslas yra sudaryti projektavimo sutartis, todėl jis atsakingai </w:t>
      </w:r>
      <w:r w:rsidRPr="00972248">
        <w:rPr>
          <w:rFonts w:cs="Times New Roman"/>
          <w:szCs w:val="24"/>
        </w:rPr>
        <w:t>įsivertina savo ir komandos galimybes įgyvendinti tolimesnius įsipareigojimus.</w:t>
      </w:r>
    </w:p>
    <w:p w14:paraId="095593C1" w14:textId="77777777" w:rsidR="007A6979" w:rsidRPr="00173288" w:rsidRDefault="007A6979" w:rsidP="007A6979">
      <w:pPr>
        <w:tabs>
          <w:tab w:val="left" w:pos="425"/>
        </w:tabs>
        <w:spacing w:line="276" w:lineRule="auto"/>
        <w:ind w:firstLine="0"/>
        <w:contextualSpacing/>
        <w:jc w:val="both"/>
        <w:rPr>
          <w:rFonts w:cs="Times New Roman"/>
          <w:szCs w:val="24"/>
        </w:rPr>
      </w:pPr>
    </w:p>
    <w:p w14:paraId="3311FD60"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XI. GINČŲ NAGRINĖJIMO TVARKA</w:t>
      </w:r>
    </w:p>
    <w:p w14:paraId="5432106F"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Tiekėjas turi teisę pateikti pretenziją perkančiajai organizacijai, pateikti prašymą ar pareikšti ieškinį teismui per 10 dienų nuo perkančiosios organizacijos pranešimo raštu apie jos priimtą sprendimą išsiuntimo tiekėjams dienos.</w:t>
      </w:r>
    </w:p>
    <w:p w14:paraId="1FAD53E2"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Perkančiosios organizacijos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77CB9C"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Tolesni kilę ginčai sprendžiami pagal galiojančius Lietuvos Respublikos teisės aktus.</w:t>
      </w:r>
    </w:p>
    <w:p w14:paraId="29CAF697" w14:textId="77777777" w:rsidR="007A6979" w:rsidRPr="00972248" w:rsidRDefault="007A6979" w:rsidP="007A6979">
      <w:pPr>
        <w:spacing w:line="360" w:lineRule="auto"/>
        <w:ind w:firstLine="0"/>
        <w:jc w:val="both"/>
        <w:rPr>
          <w:rFonts w:eastAsia="Calibri" w:cs="Times New Roman"/>
          <w:b/>
          <w:bCs/>
          <w:szCs w:val="24"/>
        </w:rPr>
      </w:pPr>
    </w:p>
    <w:p w14:paraId="6A62CD4E"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XII. ASMENS DUOMENŲ TVARKYMAS</w:t>
      </w:r>
    </w:p>
    <w:p w14:paraId="6B6B09FE" w14:textId="77777777" w:rsidR="007A6979" w:rsidRPr="004908A9" w:rsidRDefault="007A6979" w:rsidP="007A6979">
      <w:pPr>
        <w:numPr>
          <w:ilvl w:val="0"/>
          <w:numId w:val="27"/>
        </w:numPr>
        <w:tabs>
          <w:tab w:val="left" w:pos="425"/>
        </w:tabs>
        <w:spacing w:line="276" w:lineRule="auto"/>
        <w:ind w:left="0" w:firstLine="0"/>
        <w:contextualSpacing/>
        <w:jc w:val="both"/>
        <w:rPr>
          <w:rFonts w:cs="Times New Roman"/>
          <w:spacing w:val="-2"/>
          <w:szCs w:val="24"/>
        </w:rPr>
      </w:pPr>
      <w:r w:rsidRPr="00B70120">
        <w:rPr>
          <w:rFonts w:cs="Times New Roman"/>
          <w:szCs w:val="24"/>
        </w:rPr>
        <w:lastRenderedPageBreak/>
        <w:t xml:space="preserve">Vadovaujantis Europos Sąjungos Bendrojo duomenų apsaugos reglamento (ES) 2016/679 </w:t>
      </w:r>
      <w:r w:rsidRPr="004908A9">
        <w:rPr>
          <w:rFonts w:cs="Times New Roman"/>
          <w:spacing w:val="-2"/>
          <w:szCs w:val="24"/>
        </w:rPr>
        <w:t>(</w:t>
      </w:r>
      <w:r w:rsidRPr="004908A9">
        <w:rPr>
          <w:rFonts w:cs="Times New Roman"/>
          <w:spacing w:val="-2"/>
        </w:rPr>
        <w:t xml:space="preserve">Prieiga per internetą </w:t>
      </w:r>
    </w:p>
    <w:p w14:paraId="046B3B41" w14:textId="77777777" w:rsidR="007A6979" w:rsidRPr="00B70120" w:rsidRDefault="007A6979" w:rsidP="007A6979">
      <w:pPr>
        <w:tabs>
          <w:tab w:val="left" w:pos="425"/>
        </w:tabs>
        <w:spacing w:line="276" w:lineRule="auto"/>
        <w:ind w:firstLine="0"/>
        <w:contextualSpacing/>
        <w:jc w:val="both"/>
        <w:rPr>
          <w:rFonts w:cs="Times New Roman"/>
          <w:szCs w:val="24"/>
        </w:rPr>
      </w:pPr>
      <w:hyperlink r:id="rId20" w:history="1">
        <w:r w:rsidRPr="004908A9">
          <w:rPr>
            <w:rFonts w:cs="Times New Roman"/>
            <w:color w:val="0000FF"/>
            <w:spacing w:val="-3"/>
            <w:u w:val="single"/>
          </w:rPr>
          <w:t>https://www.stat.gov.lt/documents/29256/5591163/CELEX_32016R0679_LT_TXT.pdf</w:t>
        </w:r>
      </w:hyperlink>
      <w:r w:rsidRPr="004908A9">
        <w:rPr>
          <w:rFonts w:cs="Times New Roman"/>
          <w:spacing w:val="-3"/>
        </w:rPr>
        <w:t>) nuostatais,</w:t>
      </w:r>
      <w:r w:rsidRPr="00B70120">
        <w:rPr>
          <w:rFonts w:cs="Times New Roman"/>
          <w:szCs w:val="24"/>
        </w:rPr>
        <w:t xml:space="preserve">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tiekėjo pateikti asmens duomenys.</w:t>
      </w:r>
    </w:p>
    <w:p w14:paraId="20CCE855" w14:textId="77777777" w:rsidR="007A6979"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Tiekėjo pateikti duomenys bus saugomi teisės aktuose nustatytais terminais (Lietuvos vyriausiojo archyvaro 2011 m. kovo 9 d. įsakymu Nr. V-100 patvirtinta Bendrųjų dokumentų </w:t>
      </w:r>
      <w:r w:rsidRPr="00C4346C">
        <w:rPr>
          <w:rFonts w:cs="Times New Roman"/>
          <w:szCs w:val="24"/>
        </w:rPr>
        <w:t xml:space="preserve">saugojimo terminų rodyklė (Prieiga per internetą </w:t>
      </w:r>
    </w:p>
    <w:p w14:paraId="6FF9D5CD" w14:textId="77777777" w:rsidR="007A6979" w:rsidRPr="00972248" w:rsidRDefault="007A6979" w:rsidP="007A6979">
      <w:pPr>
        <w:tabs>
          <w:tab w:val="left" w:pos="425"/>
        </w:tabs>
        <w:spacing w:line="276" w:lineRule="auto"/>
        <w:ind w:firstLine="0"/>
        <w:contextualSpacing/>
        <w:jc w:val="both"/>
        <w:rPr>
          <w:rFonts w:cs="Times New Roman"/>
          <w:szCs w:val="24"/>
        </w:rPr>
      </w:pPr>
      <w:hyperlink r:id="rId21" w:history="1">
        <w:r w:rsidRPr="00C4346C">
          <w:rPr>
            <w:rFonts w:cs="Times New Roman"/>
            <w:color w:val="0000FF"/>
            <w:u w:val="single"/>
          </w:rPr>
          <w:t>https://e-seimas.lrs.lt/portal/legalAct/lt/TAD/TAIS.394402/asr</w:t>
        </w:r>
      </w:hyperlink>
      <w:r w:rsidRPr="00C4346C">
        <w:rPr>
          <w:rFonts w:cs="Times New Roman"/>
          <w:szCs w:val="24"/>
        </w:rPr>
        <w:t>)).</w:t>
      </w:r>
    </w:p>
    <w:p w14:paraId="5E8BF9E7"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Įgyvendindami teisės aktuose numatytas pareigas, tiekėjo asmens duomenys bus teikiami Viešųjų pirkimų tarnybai, CVP IS, teismams ir kitoms valstybės ar savivaldybės institucijoms.</w:t>
      </w:r>
    </w:p>
    <w:p w14:paraId="3AFF0A6E" w14:textId="77777777" w:rsidR="007A6979" w:rsidRPr="00972248" w:rsidRDefault="007A6979" w:rsidP="007A6979">
      <w:pPr>
        <w:spacing w:line="360" w:lineRule="auto"/>
        <w:ind w:firstLine="0"/>
        <w:jc w:val="both"/>
        <w:rPr>
          <w:rFonts w:eastAsia="Calibri" w:cs="Times New Roman"/>
          <w:b/>
          <w:bCs/>
          <w:szCs w:val="24"/>
        </w:rPr>
      </w:pPr>
    </w:p>
    <w:p w14:paraId="653FECEF"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XIII. AUTORINĖS TEISĖS</w:t>
      </w:r>
    </w:p>
    <w:p w14:paraId="607177E5"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Konkurso I, II ir III vietų laimėtojų pateiktų projekto pasiūlymų medžiaga (skaitmeniniu būdu pateiktos planšetės, aiškinamieji raštai ir kt.) tampa Palangos miesto savivaldybės administracijos nuosavybe, o visos jos turtinės autorinės teisės išimtinai pereina šiai organizacijai nurodyta tvarka:</w:t>
      </w:r>
    </w:p>
    <w:p w14:paraId="7C117BAE" w14:textId="77777777" w:rsidR="007A6979" w:rsidRPr="00972248" w:rsidRDefault="007A6979" w:rsidP="007A6979">
      <w:pPr>
        <w:numPr>
          <w:ilvl w:val="1"/>
          <w:numId w:val="27"/>
        </w:numPr>
        <w:tabs>
          <w:tab w:val="left" w:pos="567"/>
        </w:tabs>
        <w:spacing w:line="276" w:lineRule="auto"/>
        <w:ind w:left="0" w:firstLine="0"/>
        <w:contextualSpacing/>
        <w:jc w:val="both"/>
        <w:rPr>
          <w:rFonts w:cs="Times New Roman"/>
          <w:szCs w:val="24"/>
        </w:rPr>
      </w:pPr>
      <w:r w:rsidRPr="00972248">
        <w:rPr>
          <w:rFonts w:cs="Times New Roman"/>
          <w:szCs w:val="24"/>
        </w:rPr>
        <w:t>„Meno namų“ galerijos projekto pasiūlymų medžiagos autorinės turtinės teisės pereina Palangos miesto savivaldybės administracijai neatlygintinai;</w:t>
      </w:r>
    </w:p>
    <w:p w14:paraId="45C2CD34" w14:textId="77777777" w:rsidR="007A6979" w:rsidRPr="00972248" w:rsidRDefault="007A6979" w:rsidP="007A6979">
      <w:pPr>
        <w:numPr>
          <w:ilvl w:val="1"/>
          <w:numId w:val="27"/>
        </w:numPr>
        <w:tabs>
          <w:tab w:val="left" w:pos="567"/>
        </w:tabs>
        <w:spacing w:line="276" w:lineRule="auto"/>
        <w:ind w:left="0" w:firstLine="0"/>
        <w:contextualSpacing/>
        <w:jc w:val="both"/>
        <w:rPr>
          <w:rFonts w:cs="Times New Roman"/>
          <w:szCs w:val="24"/>
        </w:rPr>
      </w:pPr>
      <w:r>
        <w:rPr>
          <w:rFonts w:cs="Times New Roman"/>
          <w:szCs w:val="24"/>
        </w:rPr>
        <w:t>n</w:t>
      </w:r>
      <w:r w:rsidRPr="00972248">
        <w:rPr>
          <w:rFonts w:cs="Times New Roman"/>
          <w:szCs w:val="24"/>
        </w:rPr>
        <w:t>eturtinės autoriaus teisės, susijusios su konkursui pateiktu laimėtojo projekto pasiūlymu, lieka tiekėjui.</w:t>
      </w:r>
    </w:p>
    <w:p w14:paraId="5D471BA1"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Palangos miesto savivaldybės administracija gali naudoti architektūrinius sprendinius tik tuo atveju, jei su projekto autoriumi sudaroma projektavimo paslaugų sutartis. Jokie architektūriniai sprendiniai, nesvarbu, ar laimėtojo, ar ne, negali būti naudojami tolesniame Palangos miesto savivaldybės administracijos projektavime, jei negautas rašytinis projekto autoriaus sutikimas.</w:t>
      </w:r>
    </w:p>
    <w:p w14:paraId="0BFBE43B"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Laimėtojo projektas gali būti naudojamas tik vieną kartą.</w:t>
      </w:r>
    </w:p>
    <w:p w14:paraId="596F5EC2" w14:textId="77777777" w:rsidR="007A6979"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Visi dalyviai yra atsakingi už pateiktų projekto pasiūlymų sprendinius ir idėjas. Pateikdami projekto pasiūlymus, jie garantuoja, kad yra projekto pasiūlymų autoriai ir nepažeidžia trečiųjų asmenų intelektinės nuosavybės teisių. Perkančiosios organizacijos reikalaus dalyvio kompensuoti visas išlaidas, susijusias su trečiųjų asmenų intelektinės teisės pažeidimais.</w:t>
      </w:r>
    </w:p>
    <w:p w14:paraId="20932294" w14:textId="77777777" w:rsidR="007A6979" w:rsidRPr="00824D5F" w:rsidRDefault="007A6979" w:rsidP="007A6979">
      <w:pPr>
        <w:tabs>
          <w:tab w:val="left" w:pos="425"/>
        </w:tabs>
        <w:spacing w:line="360" w:lineRule="auto"/>
        <w:ind w:firstLine="0"/>
        <w:contextualSpacing/>
        <w:jc w:val="both"/>
        <w:rPr>
          <w:rFonts w:cs="Times New Roman"/>
          <w:szCs w:val="24"/>
        </w:rPr>
      </w:pPr>
    </w:p>
    <w:p w14:paraId="47A24309"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t>XIV. VIEŠINIMAS</w:t>
      </w:r>
    </w:p>
    <w:p w14:paraId="36F27DBF"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Konkursui pateikti projektai (planšetės, aiškinamieji raštai) bus viešinami skaitmeninėje ekspozicijoje Lietuvos architektų sąjungos tinklapyje adresu </w:t>
      </w:r>
      <w:hyperlink r:id="rId22" w:history="1">
        <w:r w:rsidRPr="00972248">
          <w:rPr>
            <w:rFonts w:cs="Times New Roman"/>
            <w:color w:val="0000FF"/>
            <w:u w:val="single"/>
          </w:rPr>
          <w:t>http://www.architektusajunga.lt/</w:t>
        </w:r>
      </w:hyperlink>
      <w:r w:rsidRPr="00972248">
        <w:rPr>
          <w:rFonts w:cs="Times New Roman"/>
          <w:szCs w:val="24"/>
        </w:rPr>
        <w:t xml:space="preserve"> ir Palangos miesto savivaldybės adresu </w:t>
      </w:r>
      <w:hyperlink r:id="rId23" w:history="1">
        <w:r w:rsidRPr="00972248">
          <w:rPr>
            <w:rFonts w:cs="Times New Roman"/>
            <w:color w:val="0000FF"/>
            <w:u w:val="single"/>
          </w:rPr>
          <w:t>https://palanga.lt</w:t>
        </w:r>
      </w:hyperlink>
      <w:r>
        <w:t>.</w:t>
      </w:r>
    </w:p>
    <w:p w14:paraId="0FCEDB30"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Vertinimo komisijai įvertinus projektus ir parengus konkurso ataskaitą, fiziniai </w:t>
      </w:r>
      <w:proofErr w:type="spellStart"/>
      <w:r w:rsidRPr="00972248">
        <w:rPr>
          <w:rFonts w:cs="Times New Roman"/>
          <w:szCs w:val="24"/>
        </w:rPr>
        <w:t>planšetai</w:t>
      </w:r>
      <w:proofErr w:type="spellEnd"/>
      <w:r w:rsidRPr="00972248">
        <w:rPr>
          <w:rFonts w:cs="Times New Roman"/>
          <w:szCs w:val="24"/>
        </w:rPr>
        <w:t xml:space="preserve"> ir maketai bus eksponuojami Palangos miesto savivaldybės nurodytose patalpose. Informacija bus tikslinama adresu </w:t>
      </w:r>
      <w:hyperlink r:id="rId24" w:history="1">
        <w:r w:rsidRPr="00972248">
          <w:rPr>
            <w:rFonts w:cs="Times New Roman"/>
            <w:color w:val="0000FF"/>
            <w:u w:val="single"/>
          </w:rPr>
          <w:t>https://palanga.lt</w:t>
        </w:r>
      </w:hyperlink>
      <w:r w:rsidRPr="00972248">
        <w:rPr>
          <w:rFonts w:cs="Times New Roman"/>
          <w:szCs w:val="24"/>
        </w:rPr>
        <w:t>.</w:t>
      </w:r>
    </w:p>
    <w:p w14:paraId="0DBB68E7"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Dalyvis negali publikuoti architektūrinio projekto spaudoje, knygose, internete ar kitoje medijoje, kol viešojo pirkimo komisija neatplėšė CVP IS priemonėmis pateikto Voko 2 ir vertinimo komisijos preliminari projektų vertinimo eilė nebuvo paviešinta. Konkursui pateikto architektūrinio projekto paviešinimas prieš atplėšiant CVP IS priemonėmis pateiktą Voką 2 yra vienas iš projekto pasiūlymo atmetimo pagrindų.</w:t>
      </w:r>
    </w:p>
    <w:p w14:paraId="69B41CB0" w14:textId="77777777" w:rsidR="007A6979" w:rsidRPr="00972248" w:rsidRDefault="007A6979" w:rsidP="007A6979">
      <w:pPr>
        <w:spacing w:line="360" w:lineRule="auto"/>
        <w:ind w:firstLine="0"/>
        <w:contextualSpacing/>
        <w:jc w:val="both"/>
        <w:rPr>
          <w:rFonts w:cs="Times New Roman"/>
          <w:szCs w:val="24"/>
        </w:rPr>
      </w:pPr>
    </w:p>
    <w:p w14:paraId="3DBD83AC" w14:textId="77777777" w:rsidR="007A6979" w:rsidRPr="00972248" w:rsidRDefault="007A6979" w:rsidP="007A6979">
      <w:pPr>
        <w:spacing w:after="160" w:line="360" w:lineRule="auto"/>
        <w:ind w:firstLine="0"/>
        <w:jc w:val="both"/>
        <w:rPr>
          <w:rFonts w:eastAsia="Calibri" w:cs="Times New Roman"/>
          <w:b/>
          <w:bCs/>
          <w:szCs w:val="24"/>
        </w:rPr>
      </w:pPr>
      <w:r w:rsidRPr="00972248">
        <w:rPr>
          <w:rFonts w:eastAsia="Calibri" w:cs="Times New Roman"/>
          <w:b/>
          <w:bCs/>
          <w:szCs w:val="24"/>
        </w:rPr>
        <w:lastRenderedPageBreak/>
        <w:t>X</w:t>
      </w:r>
      <w:r>
        <w:rPr>
          <w:rFonts w:eastAsia="Calibri" w:cs="Times New Roman"/>
          <w:b/>
          <w:bCs/>
          <w:szCs w:val="24"/>
        </w:rPr>
        <w:t>V</w:t>
      </w:r>
      <w:r w:rsidRPr="00972248">
        <w:rPr>
          <w:rFonts w:eastAsia="Calibri" w:cs="Times New Roman"/>
          <w:b/>
          <w:bCs/>
          <w:szCs w:val="24"/>
        </w:rPr>
        <w:t>. BAIGIAMOSIOS NUOSTATOS</w:t>
      </w:r>
    </w:p>
    <w:p w14:paraId="2A71415E"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Jeigu tiekėjas mano, kad </w:t>
      </w:r>
      <w:r>
        <w:rPr>
          <w:rFonts w:cs="Times New Roman"/>
          <w:szCs w:val="24"/>
        </w:rPr>
        <w:t>p</w:t>
      </w:r>
      <w:r w:rsidRPr="00972248">
        <w:rPr>
          <w:rFonts w:cs="Times New Roman"/>
          <w:szCs w:val="24"/>
        </w:rPr>
        <w:t>erkančioji organizacija nesilaikė Viešųjų pirkimų įstatymo reikalavimų, jis gali savo galimai pažeistas teises ir teisėtus interesus ginti Viešųjų pirkimų įstatymo VII skyriuje nustatyta tvarka.</w:t>
      </w:r>
    </w:p>
    <w:p w14:paraId="55E56B7E"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Konkurso procedūros, kurios neapibrėžtos šiose </w:t>
      </w:r>
      <w:r>
        <w:rPr>
          <w:rFonts w:cs="Times New Roman"/>
          <w:szCs w:val="24"/>
        </w:rPr>
        <w:t>s</w:t>
      </w:r>
      <w:r w:rsidRPr="00972248">
        <w:rPr>
          <w:rFonts w:cs="Times New Roman"/>
          <w:szCs w:val="24"/>
        </w:rPr>
        <w:t xml:space="preserve">ąlygose, vykdomos vadovaujantis </w:t>
      </w:r>
      <w:r>
        <w:rPr>
          <w:rFonts w:cs="Times New Roman"/>
          <w:szCs w:val="24"/>
        </w:rPr>
        <w:t>V</w:t>
      </w:r>
      <w:r w:rsidRPr="00972248">
        <w:rPr>
          <w:rFonts w:cs="Times New Roman"/>
          <w:szCs w:val="24"/>
        </w:rPr>
        <w:t>iešųjų pirkimų įstatymo, Projekto konkurso organizavimo taisyklėmis ir poįstatyminių teisės aktų nuostatomis.</w:t>
      </w:r>
    </w:p>
    <w:p w14:paraId="5D59B164"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Premijuotų projektų medžiaga (</w:t>
      </w:r>
      <w:proofErr w:type="spellStart"/>
      <w:r w:rsidRPr="00972248">
        <w:rPr>
          <w:rFonts w:cs="Times New Roman"/>
          <w:szCs w:val="24"/>
        </w:rPr>
        <w:t>planšetai</w:t>
      </w:r>
      <w:proofErr w:type="spellEnd"/>
      <w:r w:rsidRPr="00972248">
        <w:rPr>
          <w:rFonts w:cs="Times New Roman"/>
          <w:szCs w:val="24"/>
        </w:rPr>
        <w:t>, maketas, aiškinamasis raštas) lieka perkančiosios organizacijos nuosavybe ir dalyviams nėra grąžinama. Perkančioji organizacija taip pat įgauna turtinę teisę publikuoti ir kitaip viešinti šių projektų medžiagą, nurodant konkretaus projekto autorius, autorių kolektyvą, projektavusią įmonę. Kitas turtines teises į tris premijuotus projektus perkančioji organizacija gali gauti tik atskiros sutarties su projekto autoriais pagrindu. Visos neturtinės teisės lieka šių projektų (kūrinių) autoriams.</w:t>
      </w:r>
    </w:p>
    <w:p w14:paraId="54F72364"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Pirmosios konkursui pateikto darbo publikacijos teisę turi perkančioji organizacija. Be to, perkančioji organizacija, pasibaigus konkursui, turi teisę konkursui pateiktą medžiagą dokumentuoti, eksponuoti ir skelbti (įskaitant eksponavimą ir skelbimą pasinaudojant trečiųjų asmenų paslaugomis) be papildomo apmokėjimo, tačiau visais atvejais privalo nurodyti projekto</w:t>
      </w:r>
      <w:r>
        <w:rPr>
          <w:rFonts w:cs="Times New Roman"/>
          <w:szCs w:val="24"/>
        </w:rPr>
        <w:t> </w:t>
      </w:r>
      <w:r w:rsidRPr="00972248">
        <w:rPr>
          <w:rFonts w:cs="Times New Roman"/>
          <w:szCs w:val="24"/>
        </w:rPr>
        <w:t>(- ų) autorių (-</w:t>
      </w:r>
      <w:proofErr w:type="spellStart"/>
      <w:r w:rsidRPr="00972248">
        <w:rPr>
          <w:rFonts w:cs="Times New Roman"/>
          <w:szCs w:val="24"/>
        </w:rPr>
        <w:t>ius</w:t>
      </w:r>
      <w:proofErr w:type="spellEnd"/>
      <w:r w:rsidRPr="00972248">
        <w:rPr>
          <w:rFonts w:cs="Times New Roman"/>
          <w:szCs w:val="24"/>
        </w:rPr>
        <w:t>).</w:t>
      </w:r>
    </w:p>
    <w:p w14:paraId="281599E8"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Konkurso prizinių vietų nelaimėję dalyviai savo projektus turi teisę atsiimti per 14 kalendorinių dienų nuo galutinio sprendimo šiame konkurse paskelbimo dienos.</w:t>
      </w:r>
    </w:p>
    <w:p w14:paraId="5FBE264E"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 xml:space="preserve">Autoriams tenka visa atsakomybė, jeigu rengiant </w:t>
      </w:r>
      <w:r>
        <w:rPr>
          <w:rFonts w:cs="Times New Roman"/>
          <w:szCs w:val="24"/>
        </w:rPr>
        <w:t>p</w:t>
      </w:r>
      <w:r w:rsidRPr="00972248">
        <w:rPr>
          <w:rFonts w:cs="Times New Roman"/>
          <w:szCs w:val="24"/>
        </w:rPr>
        <w:t xml:space="preserve">rojektą pažeidžiamos trečiųjų asmenų intelektinės nuosavybės teises. Tokiu atveju </w:t>
      </w:r>
      <w:r>
        <w:rPr>
          <w:rFonts w:cs="Times New Roman"/>
          <w:szCs w:val="24"/>
        </w:rPr>
        <w:t>a</w:t>
      </w:r>
      <w:r w:rsidRPr="00972248">
        <w:rPr>
          <w:rFonts w:cs="Times New Roman"/>
          <w:szCs w:val="24"/>
        </w:rPr>
        <w:t>utoriai privalo nedelsiant savo sąskaita pašalinti tokius pažeidimus ir atlyginti visas perkančiosios organizacijos dėl to patirtas išlaidas.</w:t>
      </w:r>
    </w:p>
    <w:p w14:paraId="1CD0740D" w14:textId="77777777" w:rsidR="007A6979" w:rsidRPr="00972248" w:rsidRDefault="007A6979" w:rsidP="007A6979">
      <w:pPr>
        <w:numPr>
          <w:ilvl w:val="0"/>
          <w:numId w:val="27"/>
        </w:numPr>
        <w:tabs>
          <w:tab w:val="left" w:pos="425"/>
        </w:tabs>
        <w:spacing w:line="276" w:lineRule="auto"/>
        <w:ind w:left="0" w:firstLine="0"/>
        <w:contextualSpacing/>
        <w:jc w:val="both"/>
        <w:rPr>
          <w:rFonts w:cs="Times New Roman"/>
          <w:szCs w:val="24"/>
        </w:rPr>
      </w:pPr>
      <w:r w:rsidRPr="00972248">
        <w:rPr>
          <w:rFonts w:cs="Times New Roman"/>
          <w:szCs w:val="24"/>
        </w:rPr>
        <w:t>Po projekto konkurso perkančioji organizacija, vadovaudamasis Viešųjų pirkimų įstatymo 71</w:t>
      </w:r>
      <w:r>
        <w:rPr>
          <w:rFonts w:cs="Times New Roman"/>
          <w:szCs w:val="24"/>
        </w:rPr>
        <w:t> </w:t>
      </w:r>
      <w:r w:rsidRPr="00972248">
        <w:rPr>
          <w:rFonts w:cs="Times New Roman"/>
          <w:szCs w:val="24"/>
        </w:rPr>
        <w:t>straipsnio 4 dalies nuostatomis, paslaugas turi teisę pirkti iš projekto konkurso laimėtojo arba vieno iš jų neskelbiamų derybų būdu. Neskelbiamos derybos vykdomos Viešųjų pirkimų įstatymo nustatyta tvarka.</w:t>
      </w:r>
    </w:p>
    <w:p w14:paraId="0400D7EA" w14:textId="77777777" w:rsidR="007A6979" w:rsidRPr="00972248" w:rsidRDefault="007A6979" w:rsidP="007A6979">
      <w:pPr>
        <w:numPr>
          <w:ilvl w:val="0"/>
          <w:numId w:val="27"/>
        </w:numPr>
        <w:tabs>
          <w:tab w:val="left" w:pos="539"/>
        </w:tabs>
        <w:spacing w:line="276" w:lineRule="auto"/>
        <w:ind w:left="0" w:firstLine="0"/>
        <w:contextualSpacing/>
        <w:jc w:val="both"/>
        <w:rPr>
          <w:rFonts w:cs="Times New Roman"/>
          <w:szCs w:val="24"/>
        </w:rPr>
      </w:pPr>
      <w:r w:rsidRPr="00972248">
        <w:rPr>
          <w:rFonts w:cs="Times New Roman"/>
          <w:szCs w:val="24"/>
        </w:rPr>
        <w:t>Tiekėjas privalo nurodyti, ar jo pateiktame projekto pasiūlyme yra konfidencialios informacijos, ir kuri informacija, vadovaujantis Viešųjų pirkimų įstatymo 20 straipsnio 2 dalimi yra konfidenciali.</w:t>
      </w:r>
    </w:p>
    <w:p w14:paraId="2F67E089" w14:textId="77777777" w:rsidR="007A6979" w:rsidRDefault="007A6979" w:rsidP="007A6979">
      <w:pPr>
        <w:spacing w:after="160" w:line="256" w:lineRule="auto"/>
        <w:ind w:firstLine="0"/>
        <w:jc w:val="both"/>
        <w:rPr>
          <w:rFonts w:eastAsia="Times New Roman" w:cs="Times New Roman"/>
          <w:b/>
          <w:szCs w:val="24"/>
        </w:rPr>
      </w:pPr>
      <w:r>
        <w:rPr>
          <w:rFonts w:eastAsia="Times New Roman" w:cs="Times New Roman"/>
          <w:b/>
          <w:szCs w:val="24"/>
        </w:rPr>
        <w:br w:type="page"/>
      </w:r>
    </w:p>
    <w:p w14:paraId="3F1DA7E9" w14:textId="77777777" w:rsidR="007A6979" w:rsidRPr="00972248" w:rsidRDefault="007A6979" w:rsidP="007A6979">
      <w:pPr>
        <w:spacing w:after="160" w:line="256" w:lineRule="auto"/>
        <w:ind w:firstLine="0"/>
        <w:jc w:val="both"/>
        <w:rPr>
          <w:rFonts w:eastAsia="Times New Roman" w:cs="Times New Roman"/>
          <w:b/>
          <w:szCs w:val="24"/>
        </w:rPr>
      </w:pPr>
      <w:r w:rsidRPr="00972248">
        <w:rPr>
          <w:rFonts w:eastAsia="Times New Roman" w:cs="Times New Roman"/>
          <w:b/>
          <w:szCs w:val="24"/>
        </w:rPr>
        <w:lastRenderedPageBreak/>
        <w:t>KONKURSO SĄLYGŲ PRIEDŲ SĄRAŠAS</w:t>
      </w:r>
    </w:p>
    <w:tbl>
      <w:tblPr>
        <w:tblW w:w="9630" w:type="dxa"/>
        <w:tblInd w:w="117" w:type="dxa"/>
        <w:tblLayout w:type="fixed"/>
        <w:tblLook w:val="04A0" w:firstRow="1" w:lastRow="0" w:firstColumn="1" w:lastColumn="0" w:noHBand="0" w:noVBand="1"/>
      </w:tblPr>
      <w:tblGrid>
        <w:gridCol w:w="1011"/>
        <w:gridCol w:w="1822"/>
        <w:gridCol w:w="6797"/>
      </w:tblGrid>
      <w:tr w:rsidR="007A6979" w:rsidRPr="00972248" w14:paraId="608A533B" w14:textId="77777777" w:rsidTr="00A117EF">
        <w:trPr>
          <w:trHeight w:val="562"/>
        </w:trPr>
        <w:tc>
          <w:tcPr>
            <w:tcW w:w="1011" w:type="dxa"/>
            <w:tcBorders>
              <w:top w:val="single" w:sz="6" w:space="0" w:color="000000"/>
              <w:left w:val="single" w:sz="6" w:space="0" w:color="000000"/>
              <w:bottom w:val="single" w:sz="6" w:space="0" w:color="000000"/>
              <w:right w:val="single" w:sz="6" w:space="0" w:color="000000"/>
            </w:tcBorders>
            <w:shd w:val="clear" w:color="auto" w:fill="E7E6E6"/>
            <w:hideMark/>
          </w:tcPr>
          <w:p w14:paraId="6FBF5BB3" w14:textId="77777777" w:rsidR="007A6979" w:rsidRPr="00E666EB" w:rsidRDefault="007A6979" w:rsidP="00A117EF">
            <w:pPr>
              <w:spacing w:after="160" w:line="256" w:lineRule="auto"/>
              <w:ind w:left="106" w:right="97" w:hanging="8"/>
              <w:jc w:val="both"/>
              <w:rPr>
                <w:rFonts w:eastAsia="Times New Roman" w:cs="Times New Roman"/>
                <w:color w:val="000000"/>
                <w:szCs w:val="24"/>
              </w:rPr>
            </w:pPr>
            <w:r w:rsidRPr="00E666EB">
              <w:rPr>
                <w:rFonts w:eastAsia="Times New Roman" w:cs="Times New Roman"/>
                <w:b/>
                <w:color w:val="000000"/>
                <w:szCs w:val="24"/>
              </w:rPr>
              <w:t xml:space="preserve">Eil. </w:t>
            </w:r>
            <w:proofErr w:type="spellStart"/>
            <w:r>
              <w:rPr>
                <w:rFonts w:eastAsia="Times New Roman" w:cs="Times New Roman"/>
                <w:b/>
                <w:color w:val="000000"/>
                <w:szCs w:val="24"/>
              </w:rPr>
              <w:t>n</w:t>
            </w:r>
            <w:r w:rsidRPr="00E666EB">
              <w:rPr>
                <w:rFonts w:eastAsia="Times New Roman" w:cs="Times New Roman"/>
                <w:b/>
                <w:color w:val="000000"/>
                <w:szCs w:val="24"/>
              </w:rPr>
              <w:t>r.</w:t>
            </w:r>
            <w:proofErr w:type="spellEnd"/>
          </w:p>
        </w:tc>
        <w:tc>
          <w:tcPr>
            <w:tcW w:w="1823" w:type="dxa"/>
            <w:tcBorders>
              <w:top w:val="single" w:sz="6" w:space="0" w:color="000000"/>
              <w:left w:val="single" w:sz="6" w:space="0" w:color="000000"/>
              <w:bottom w:val="single" w:sz="6" w:space="0" w:color="000000"/>
              <w:right w:val="single" w:sz="6" w:space="0" w:color="000000"/>
            </w:tcBorders>
            <w:shd w:val="clear" w:color="auto" w:fill="E7E6E6"/>
            <w:hideMark/>
          </w:tcPr>
          <w:p w14:paraId="1B2DDBDD" w14:textId="77777777" w:rsidR="007A6979" w:rsidRPr="00E666EB" w:rsidRDefault="007A6979" w:rsidP="00A117EF">
            <w:pPr>
              <w:spacing w:before="137" w:after="160" w:line="256" w:lineRule="auto"/>
              <w:ind w:left="174" w:firstLine="0"/>
              <w:jc w:val="both"/>
              <w:rPr>
                <w:rFonts w:eastAsia="Times New Roman" w:cs="Times New Roman"/>
                <w:color w:val="000000"/>
                <w:szCs w:val="24"/>
              </w:rPr>
            </w:pPr>
            <w:r w:rsidRPr="00E666EB">
              <w:rPr>
                <w:rFonts w:eastAsia="Times New Roman" w:cs="Times New Roman"/>
                <w:b/>
                <w:color w:val="000000"/>
                <w:szCs w:val="24"/>
              </w:rPr>
              <w:t>Priedo Nr.</w:t>
            </w:r>
          </w:p>
        </w:tc>
        <w:tc>
          <w:tcPr>
            <w:tcW w:w="6799" w:type="dxa"/>
            <w:tcBorders>
              <w:top w:val="single" w:sz="6" w:space="0" w:color="000000"/>
              <w:left w:val="single" w:sz="6" w:space="0" w:color="000000"/>
              <w:bottom w:val="single" w:sz="6" w:space="0" w:color="000000"/>
              <w:right w:val="single" w:sz="6" w:space="0" w:color="000000"/>
            </w:tcBorders>
            <w:shd w:val="clear" w:color="auto" w:fill="E7E6E6"/>
            <w:hideMark/>
          </w:tcPr>
          <w:p w14:paraId="49586E3F" w14:textId="77777777" w:rsidR="007A6979" w:rsidRPr="00E666EB" w:rsidRDefault="007A6979" w:rsidP="00A117EF">
            <w:pPr>
              <w:spacing w:before="137" w:after="160" w:line="256" w:lineRule="auto"/>
              <w:ind w:left="1753" w:firstLine="0"/>
              <w:jc w:val="both"/>
              <w:rPr>
                <w:rFonts w:eastAsia="Times New Roman" w:cs="Times New Roman"/>
                <w:color w:val="000000"/>
                <w:szCs w:val="24"/>
              </w:rPr>
            </w:pPr>
            <w:r w:rsidRPr="00E666EB">
              <w:rPr>
                <w:rFonts w:eastAsia="Times New Roman" w:cs="Times New Roman"/>
                <w:b/>
                <w:color w:val="000000"/>
                <w:szCs w:val="24"/>
              </w:rPr>
              <w:t>Priedo pavadinimas, aprašymas</w:t>
            </w:r>
          </w:p>
        </w:tc>
      </w:tr>
      <w:tr w:rsidR="007A6979" w:rsidRPr="00972248" w14:paraId="5AADC8B1" w14:textId="77777777" w:rsidTr="00A117EF">
        <w:trPr>
          <w:trHeight w:val="288"/>
        </w:trPr>
        <w:tc>
          <w:tcPr>
            <w:tcW w:w="1011" w:type="dxa"/>
            <w:tcBorders>
              <w:top w:val="single" w:sz="6" w:space="0" w:color="000000"/>
              <w:left w:val="single" w:sz="6" w:space="0" w:color="000000"/>
              <w:bottom w:val="single" w:sz="6" w:space="0" w:color="000000"/>
              <w:right w:val="single" w:sz="6" w:space="0" w:color="000000"/>
            </w:tcBorders>
            <w:hideMark/>
          </w:tcPr>
          <w:p w14:paraId="35A7F14D" w14:textId="77777777" w:rsidR="007A6979" w:rsidRPr="00E666EB" w:rsidRDefault="007A6979" w:rsidP="00A117EF">
            <w:pPr>
              <w:spacing w:after="160" w:line="271" w:lineRule="auto"/>
              <w:ind w:left="193" w:firstLine="0"/>
              <w:jc w:val="both"/>
              <w:rPr>
                <w:rFonts w:eastAsia="Times New Roman" w:cs="Times New Roman"/>
                <w:color w:val="000000"/>
                <w:szCs w:val="24"/>
              </w:rPr>
            </w:pPr>
            <w:r w:rsidRPr="00E666EB">
              <w:rPr>
                <w:rFonts w:eastAsia="Times New Roman" w:cs="Times New Roman"/>
                <w:color w:val="000000"/>
                <w:szCs w:val="24"/>
              </w:rPr>
              <w:t>1.</w:t>
            </w:r>
          </w:p>
        </w:tc>
        <w:tc>
          <w:tcPr>
            <w:tcW w:w="1823" w:type="dxa"/>
            <w:tcBorders>
              <w:top w:val="single" w:sz="6" w:space="0" w:color="000000"/>
              <w:left w:val="single" w:sz="6" w:space="0" w:color="000000"/>
              <w:bottom w:val="single" w:sz="6" w:space="0" w:color="000000"/>
              <w:right w:val="single" w:sz="6" w:space="0" w:color="000000"/>
            </w:tcBorders>
            <w:hideMark/>
          </w:tcPr>
          <w:p w14:paraId="06E0DBE9" w14:textId="77777777" w:rsidR="007A6979" w:rsidRPr="00E666EB" w:rsidRDefault="007A6979" w:rsidP="00A117EF">
            <w:pPr>
              <w:spacing w:after="160" w:line="256" w:lineRule="auto"/>
              <w:ind w:left="174" w:firstLine="0"/>
              <w:jc w:val="both"/>
              <w:rPr>
                <w:rFonts w:eastAsia="Times New Roman" w:cs="Times New Roman"/>
                <w:color w:val="000000"/>
                <w:szCs w:val="24"/>
              </w:rPr>
            </w:pPr>
            <w:r w:rsidRPr="00E666EB">
              <w:rPr>
                <w:rFonts w:eastAsia="Times New Roman" w:cs="Times New Roman"/>
                <w:b/>
                <w:color w:val="000000"/>
                <w:szCs w:val="24"/>
              </w:rPr>
              <w:t>1 priedas</w:t>
            </w:r>
          </w:p>
        </w:tc>
        <w:tc>
          <w:tcPr>
            <w:tcW w:w="6799" w:type="dxa"/>
            <w:tcBorders>
              <w:top w:val="single" w:sz="6" w:space="0" w:color="000000"/>
              <w:left w:val="single" w:sz="6" w:space="0" w:color="000000"/>
              <w:bottom w:val="single" w:sz="6" w:space="0" w:color="000000"/>
              <w:right w:val="single" w:sz="6" w:space="0" w:color="000000"/>
            </w:tcBorders>
            <w:hideMark/>
          </w:tcPr>
          <w:p w14:paraId="7B613150" w14:textId="77777777" w:rsidR="007A6979" w:rsidRPr="00E666EB" w:rsidRDefault="007A6979" w:rsidP="00A117EF">
            <w:pPr>
              <w:spacing w:after="160" w:line="256" w:lineRule="auto"/>
              <w:ind w:left="49" w:firstLine="0"/>
              <w:jc w:val="both"/>
              <w:rPr>
                <w:rFonts w:eastAsia="Times New Roman" w:cs="Times New Roman"/>
                <w:color w:val="000000"/>
                <w:szCs w:val="24"/>
              </w:rPr>
            </w:pPr>
            <w:r w:rsidRPr="00E666EB">
              <w:rPr>
                <w:rFonts w:eastAsia="Times New Roman" w:cs="Times New Roman"/>
                <w:b/>
                <w:color w:val="000000"/>
                <w:szCs w:val="24"/>
              </w:rPr>
              <w:t>Techninė užduotis</w:t>
            </w:r>
          </w:p>
        </w:tc>
      </w:tr>
      <w:tr w:rsidR="007A6979" w:rsidRPr="00972248" w14:paraId="28D4D6D2" w14:textId="77777777" w:rsidTr="00A117EF">
        <w:trPr>
          <w:trHeight w:val="1942"/>
        </w:trPr>
        <w:tc>
          <w:tcPr>
            <w:tcW w:w="1011" w:type="dxa"/>
            <w:tcBorders>
              <w:top w:val="single" w:sz="6" w:space="0" w:color="000000"/>
              <w:left w:val="single" w:sz="6" w:space="0" w:color="000000"/>
              <w:bottom w:val="single" w:sz="6" w:space="0" w:color="000000"/>
              <w:right w:val="single" w:sz="6" w:space="0" w:color="000000"/>
            </w:tcBorders>
            <w:hideMark/>
          </w:tcPr>
          <w:p w14:paraId="57F9073D" w14:textId="77777777" w:rsidR="007A6979" w:rsidRPr="00E666EB" w:rsidRDefault="007A6979" w:rsidP="00A117EF">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2.</w:t>
            </w:r>
          </w:p>
        </w:tc>
        <w:tc>
          <w:tcPr>
            <w:tcW w:w="1823" w:type="dxa"/>
            <w:tcBorders>
              <w:top w:val="single" w:sz="6" w:space="0" w:color="000000"/>
              <w:left w:val="single" w:sz="6" w:space="0" w:color="000000"/>
              <w:bottom w:val="single" w:sz="6" w:space="0" w:color="000000"/>
              <w:right w:val="single" w:sz="6" w:space="0" w:color="000000"/>
            </w:tcBorders>
            <w:hideMark/>
          </w:tcPr>
          <w:p w14:paraId="0797A04E" w14:textId="77777777" w:rsidR="007A6979" w:rsidRPr="00E666EB" w:rsidRDefault="007A6979" w:rsidP="00A117EF">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2 priedas</w:t>
            </w:r>
          </w:p>
        </w:tc>
        <w:tc>
          <w:tcPr>
            <w:tcW w:w="6799" w:type="dxa"/>
            <w:tcBorders>
              <w:top w:val="single" w:sz="6" w:space="0" w:color="000000"/>
              <w:left w:val="single" w:sz="6" w:space="0" w:color="000000"/>
              <w:bottom w:val="single" w:sz="6" w:space="0" w:color="000000"/>
              <w:right w:val="single" w:sz="6" w:space="0" w:color="000000"/>
            </w:tcBorders>
            <w:hideMark/>
          </w:tcPr>
          <w:p w14:paraId="5EED8E73" w14:textId="77777777" w:rsidR="007A6979" w:rsidRPr="00E666EB" w:rsidRDefault="007A6979" w:rsidP="00A117EF">
            <w:pPr>
              <w:spacing w:before="4" w:after="160" w:line="271" w:lineRule="auto"/>
              <w:ind w:left="49" w:right="47" w:firstLine="0"/>
              <w:jc w:val="both"/>
              <w:rPr>
                <w:rFonts w:eastAsia="Times New Roman" w:cs="Times New Roman"/>
                <w:color w:val="000000"/>
                <w:szCs w:val="24"/>
              </w:rPr>
            </w:pPr>
            <w:r w:rsidRPr="00E666EB">
              <w:rPr>
                <w:rFonts w:eastAsia="Times New Roman" w:cs="Times New Roman"/>
                <w:b/>
                <w:color w:val="000000"/>
                <w:szCs w:val="24"/>
              </w:rPr>
              <w:t>Žemės sklypo ir statinių dokumentai, topografinė nuotrauka, teritorijų planavimo dokumentai</w:t>
            </w:r>
            <w:r w:rsidRPr="00E666EB">
              <w:rPr>
                <w:rFonts w:eastAsia="Times New Roman" w:cs="Times New Roman"/>
                <w:color w:val="000000"/>
                <w:szCs w:val="24"/>
              </w:rPr>
              <w:t>:</w:t>
            </w:r>
          </w:p>
          <w:p w14:paraId="5A7EC1DE" w14:textId="77777777" w:rsidR="007A6979" w:rsidRPr="00E666EB" w:rsidRDefault="007A6979" w:rsidP="00A117EF">
            <w:pPr>
              <w:spacing w:before="4" w:after="160" w:line="271" w:lineRule="auto"/>
              <w:ind w:left="49" w:right="47" w:firstLine="0"/>
              <w:jc w:val="both"/>
              <w:rPr>
                <w:rFonts w:eastAsia="Times New Roman" w:cs="Times New Roman"/>
                <w:color w:val="000000"/>
                <w:szCs w:val="24"/>
              </w:rPr>
            </w:pPr>
            <w:r w:rsidRPr="00E666EB">
              <w:rPr>
                <w:rFonts w:eastAsia="Times New Roman" w:cs="Times New Roman"/>
                <w:color w:val="000000"/>
                <w:szCs w:val="24"/>
              </w:rPr>
              <w:t>Žemės sklypo dokumentai (NTR, Kadastriniai matavimai)</w:t>
            </w:r>
          </w:p>
          <w:p w14:paraId="4BE057A9"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Topografinė nuotrauka *.</w:t>
            </w:r>
            <w:proofErr w:type="spellStart"/>
            <w:r w:rsidRPr="00E666EB">
              <w:rPr>
                <w:rFonts w:eastAsia="Times New Roman" w:cs="Times New Roman"/>
                <w:color w:val="000000"/>
                <w:szCs w:val="24"/>
              </w:rPr>
              <w:t>dwg</w:t>
            </w:r>
            <w:proofErr w:type="spellEnd"/>
          </w:p>
          <w:p w14:paraId="788FCB74"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Želdinių inventorizavimo žemėlapis</w:t>
            </w:r>
          </w:p>
          <w:p w14:paraId="3F7D11E8"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Palangos miesto bendrasis planas</w:t>
            </w:r>
          </w:p>
          <w:p w14:paraId="3C24D95B"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Vytauto g.16, Palanga, detalusis planas</w:t>
            </w:r>
          </w:p>
          <w:p w14:paraId="6CB35D5C"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Kultūros paveldo departamento specialieji paveldo reikalavimai</w:t>
            </w:r>
          </w:p>
          <w:p w14:paraId="38118271"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Archeologiniai sklypo tyrimai</w:t>
            </w:r>
          </w:p>
          <w:p w14:paraId="12C5F1CF"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Palangos miesto architektūrinės gairės</w:t>
            </w:r>
          </w:p>
          <w:p w14:paraId="4EDA53FC" w14:textId="77777777" w:rsidR="007A6979" w:rsidRPr="00E666EB" w:rsidRDefault="007A6979" w:rsidP="007A6979">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Palangos miesto judumo planas</w:t>
            </w:r>
          </w:p>
        </w:tc>
      </w:tr>
      <w:tr w:rsidR="007A6979" w:rsidRPr="00972248" w14:paraId="398A4BE9" w14:textId="77777777" w:rsidTr="00A117EF">
        <w:trPr>
          <w:trHeight w:val="838"/>
        </w:trPr>
        <w:tc>
          <w:tcPr>
            <w:tcW w:w="1011" w:type="dxa"/>
            <w:tcBorders>
              <w:top w:val="single" w:sz="6" w:space="0" w:color="000000"/>
              <w:left w:val="single" w:sz="6" w:space="0" w:color="000000"/>
              <w:bottom w:val="single" w:sz="6" w:space="0" w:color="000000"/>
              <w:right w:val="single" w:sz="6" w:space="0" w:color="000000"/>
            </w:tcBorders>
            <w:hideMark/>
          </w:tcPr>
          <w:p w14:paraId="0841FBD4" w14:textId="77777777" w:rsidR="007A6979" w:rsidRPr="00E666EB" w:rsidRDefault="007A6979" w:rsidP="00A117EF">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3.</w:t>
            </w:r>
          </w:p>
        </w:tc>
        <w:tc>
          <w:tcPr>
            <w:tcW w:w="1823" w:type="dxa"/>
            <w:tcBorders>
              <w:top w:val="single" w:sz="6" w:space="0" w:color="000000"/>
              <w:left w:val="single" w:sz="6" w:space="0" w:color="000000"/>
              <w:bottom w:val="single" w:sz="6" w:space="0" w:color="000000"/>
              <w:right w:val="single" w:sz="6" w:space="0" w:color="000000"/>
            </w:tcBorders>
            <w:hideMark/>
          </w:tcPr>
          <w:p w14:paraId="666696B5" w14:textId="77777777" w:rsidR="007A6979" w:rsidRPr="00E666EB" w:rsidRDefault="007A6979" w:rsidP="00A117EF">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3 priedas</w:t>
            </w:r>
          </w:p>
        </w:tc>
        <w:tc>
          <w:tcPr>
            <w:tcW w:w="6799" w:type="dxa"/>
            <w:tcBorders>
              <w:top w:val="single" w:sz="6" w:space="0" w:color="000000"/>
              <w:left w:val="single" w:sz="6" w:space="0" w:color="000000"/>
              <w:bottom w:val="single" w:sz="6" w:space="0" w:color="000000"/>
              <w:right w:val="single" w:sz="6" w:space="0" w:color="000000"/>
            </w:tcBorders>
            <w:hideMark/>
          </w:tcPr>
          <w:p w14:paraId="08B07B6B" w14:textId="77777777" w:rsidR="007A6979" w:rsidRPr="00E666EB" w:rsidRDefault="007A6979" w:rsidP="00A117EF">
            <w:pPr>
              <w:spacing w:after="160" w:line="268" w:lineRule="auto"/>
              <w:ind w:left="49" w:firstLine="0"/>
              <w:jc w:val="both"/>
              <w:rPr>
                <w:rFonts w:eastAsia="Times New Roman" w:cs="Times New Roman"/>
                <w:color w:val="000000"/>
                <w:szCs w:val="24"/>
              </w:rPr>
            </w:pPr>
            <w:r w:rsidRPr="00E666EB">
              <w:rPr>
                <w:rFonts w:eastAsia="Times New Roman" w:cs="Times New Roman"/>
                <w:b/>
                <w:color w:val="000000"/>
                <w:szCs w:val="24"/>
              </w:rPr>
              <w:t>Nuotraukos</w:t>
            </w:r>
            <w:r w:rsidRPr="00E666EB">
              <w:rPr>
                <w:rFonts w:eastAsia="Times New Roman" w:cs="Times New Roman"/>
                <w:color w:val="000000"/>
                <w:szCs w:val="24"/>
              </w:rPr>
              <w:t>:</w:t>
            </w:r>
          </w:p>
          <w:p w14:paraId="757B6D4B" w14:textId="77777777" w:rsidR="007A6979" w:rsidRPr="00E666EB" w:rsidRDefault="007A6979" w:rsidP="007A6979">
            <w:pPr>
              <w:widowControl w:val="0"/>
              <w:numPr>
                <w:ilvl w:val="0"/>
                <w:numId w:val="51"/>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Nuotraukos konteksto suvokimui</w:t>
            </w:r>
          </w:p>
          <w:p w14:paraId="1B1CC3A5" w14:textId="77777777" w:rsidR="007A6979" w:rsidRPr="00E666EB" w:rsidRDefault="007A6979" w:rsidP="007A6979">
            <w:pPr>
              <w:widowControl w:val="0"/>
              <w:numPr>
                <w:ilvl w:val="0"/>
                <w:numId w:val="51"/>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Privalomos įstatomos nuotraukos A, B ir C</w:t>
            </w:r>
          </w:p>
        </w:tc>
      </w:tr>
      <w:tr w:rsidR="007A6979" w:rsidRPr="00972248" w14:paraId="059CB625" w14:textId="77777777" w:rsidTr="00A117EF">
        <w:trPr>
          <w:trHeight w:val="838"/>
        </w:trPr>
        <w:tc>
          <w:tcPr>
            <w:tcW w:w="1011" w:type="dxa"/>
            <w:tcBorders>
              <w:top w:val="single" w:sz="6" w:space="0" w:color="000000"/>
              <w:left w:val="single" w:sz="6" w:space="0" w:color="000000"/>
              <w:bottom w:val="single" w:sz="6" w:space="0" w:color="000000"/>
              <w:right w:val="single" w:sz="6" w:space="0" w:color="000000"/>
            </w:tcBorders>
            <w:hideMark/>
          </w:tcPr>
          <w:p w14:paraId="098F019D" w14:textId="77777777" w:rsidR="007A6979" w:rsidRPr="00E666EB" w:rsidRDefault="007A6979" w:rsidP="00A117EF">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4.</w:t>
            </w:r>
          </w:p>
        </w:tc>
        <w:tc>
          <w:tcPr>
            <w:tcW w:w="1823" w:type="dxa"/>
            <w:tcBorders>
              <w:top w:val="single" w:sz="6" w:space="0" w:color="000000"/>
              <w:left w:val="single" w:sz="6" w:space="0" w:color="000000"/>
              <w:bottom w:val="single" w:sz="6" w:space="0" w:color="000000"/>
              <w:right w:val="single" w:sz="6" w:space="0" w:color="000000"/>
            </w:tcBorders>
            <w:hideMark/>
          </w:tcPr>
          <w:p w14:paraId="4E3DA0F4" w14:textId="77777777" w:rsidR="007A6979" w:rsidRPr="00E666EB" w:rsidRDefault="007A6979" w:rsidP="00A117EF">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4 priedas</w:t>
            </w:r>
          </w:p>
        </w:tc>
        <w:tc>
          <w:tcPr>
            <w:tcW w:w="6799" w:type="dxa"/>
            <w:tcBorders>
              <w:top w:val="single" w:sz="6" w:space="0" w:color="000000"/>
              <w:left w:val="single" w:sz="6" w:space="0" w:color="000000"/>
              <w:bottom w:val="single" w:sz="6" w:space="0" w:color="000000"/>
              <w:right w:val="single" w:sz="6" w:space="0" w:color="000000"/>
            </w:tcBorders>
            <w:hideMark/>
          </w:tcPr>
          <w:p w14:paraId="2D547DF8" w14:textId="77777777" w:rsidR="007A6979" w:rsidRPr="00E666EB" w:rsidRDefault="007A6979" w:rsidP="00A117EF">
            <w:pPr>
              <w:spacing w:after="160" w:line="268" w:lineRule="auto"/>
              <w:ind w:left="49" w:firstLine="0"/>
              <w:jc w:val="both"/>
              <w:rPr>
                <w:rFonts w:eastAsia="Times New Roman" w:cs="Times New Roman"/>
                <w:color w:val="000000"/>
                <w:szCs w:val="24"/>
              </w:rPr>
            </w:pPr>
            <w:r w:rsidRPr="00E666EB">
              <w:rPr>
                <w:rFonts w:eastAsia="Times New Roman" w:cs="Times New Roman"/>
                <w:b/>
                <w:color w:val="000000"/>
                <w:szCs w:val="24"/>
              </w:rPr>
              <w:t>CVP IS Voke 1 pateikiami dokumentai</w:t>
            </w:r>
            <w:r w:rsidRPr="00E666EB">
              <w:rPr>
                <w:rFonts w:eastAsia="Times New Roman" w:cs="Times New Roman"/>
                <w:color w:val="000000"/>
                <w:szCs w:val="24"/>
              </w:rPr>
              <w:t>:</w:t>
            </w:r>
          </w:p>
          <w:p w14:paraId="1D7157F5" w14:textId="77777777" w:rsidR="007A6979" w:rsidRPr="00E666EB" w:rsidRDefault="007A6979" w:rsidP="007A6979">
            <w:pPr>
              <w:widowControl w:val="0"/>
              <w:numPr>
                <w:ilvl w:val="0"/>
                <w:numId w:val="53"/>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Kainos pasiūlymas;</w:t>
            </w:r>
          </w:p>
          <w:p w14:paraId="204802B6" w14:textId="77777777" w:rsidR="007A6979" w:rsidRPr="00E666EB" w:rsidRDefault="007A6979" w:rsidP="007A6979">
            <w:pPr>
              <w:widowControl w:val="0"/>
              <w:numPr>
                <w:ilvl w:val="0"/>
                <w:numId w:val="53"/>
              </w:numPr>
              <w:tabs>
                <w:tab w:val="left" w:pos="311"/>
              </w:tabs>
              <w:spacing w:after="160" w:line="240" w:lineRule="auto"/>
              <w:ind w:left="311" w:hanging="262"/>
              <w:jc w:val="both"/>
              <w:rPr>
                <w:rFonts w:eastAsia="Times New Roman" w:cs="Times New Roman"/>
                <w:color w:val="000000"/>
                <w:szCs w:val="24"/>
              </w:rPr>
            </w:pPr>
            <w:r w:rsidRPr="00E666EB">
              <w:rPr>
                <w:rFonts w:eastAsia="Times New Roman" w:cs="Times New Roman"/>
                <w:color w:val="000000"/>
                <w:szCs w:val="24"/>
              </w:rPr>
              <w:t>Lentelė: Bendrieji statinio rodikliai</w:t>
            </w:r>
          </w:p>
        </w:tc>
      </w:tr>
      <w:tr w:rsidR="007A6979" w:rsidRPr="00972248" w14:paraId="019E456F" w14:textId="77777777" w:rsidTr="00A117EF">
        <w:trPr>
          <w:trHeight w:val="2353"/>
        </w:trPr>
        <w:tc>
          <w:tcPr>
            <w:tcW w:w="1011" w:type="dxa"/>
            <w:tcBorders>
              <w:top w:val="single" w:sz="6" w:space="0" w:color="000000"/>
              <w:left w:val="single" w:sz="6" w:space="0" w:color="000000"/>
              <w:bottom w:val="single" w:sz="6" w:space="0" w:color="000000"/>
              <w:right w:val="single" w:sz="6" w:space="0" w:color="000000"/>
            </w:tcBorders>
            <w:hideMark/>
          </w:tcPr>
          <w:p w14:paraId="68045B7E" w14:textId="77777777" w:rsidR="007A6979" w:rsidRPr="00E666EB" w:rsidRDefault="007A6979" w:rsidP="00A117EF">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5.</w:t>
            </w:r>
          </w:p>
        </w:tc>
        <w:tc>
          <w:tcPr>
            <w:tcW w:w="1823" w:type="dxa"/>
            <w:tcBorders>
              <w:top w:val="single" w:sz="6" w:space="0" w:color="000000"/>
              <w:left w:val="single" w:sz="6" w:space="0" w:color="000000"/>
              <w:bottom w:val="single" w:sz="6" w:space="0" w:color="000000"/>
              <w:right w:val="single" w:sz="6" w:space="0" w:color="000000"/>
            </w:tcBorders>
            <w:hideMark/>
          </w:tcPr>
          <w:p w14:paraId="0A36D781" w14:textId="77777777" w:rsidR="007A6979" w:rsidRPr="00E666EB" w:rsidRDefault="007A6979" w:rsidP="00A117EF">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5 priedas</w:t>
            </w:r>
          </w:p>
        </w:tc>
        <w:tc>
          <w:tcPr>
            <w:tcW w:w="6799" w:type="dxa"/>
            <w:tcBorders>
              <w:top w:val="single" w:sz="6" w:space="0" w:color="000000"/>
              <w:left w:val="single" w:sz="6" w:space="0" w:color="000000"/>
              <w:bottom w:val="single" w:sz="6" w:space="0" w:color="000000"/>
              <w:right w:val="single" w:sz="6" w:space="0" w:color="000000"/>
            </w:tcBorders>
            <w:hideMark/>
          </w:tcPr>
          <w:p w14:paraId="74F62476" w14:textId="77777777" w:rsidR="007A6979" w:rsidRPr="00E666EB" w:rsidRDefault="007A6979" w:rsidP="00A117EF">
            <w:pPr>
              <w:spacing w:after="160" w:line="268" w:lineRule="auto"/>
              <w:ind w:left="49" w:firstLine="0"/>
              <w:jc w:val="both"/>
              <w:rPr>
                <w:rFonts w:eastAsia="Times New Roman" w:cs="Times New Roman"/>
                <w:color w:val="000000"/>
                <w:szCs w:val="24"/>
              </w:rPr>
            </w:pPr>
            <w:r w:rsidRPr="00E666EB">
              <w:rPr>
                <w:rFonts w:eastAsia="Times New Roman" w:cs="Times New Roman"/>
                <w:b/>
                <w:color w:val="000000"/>
                <w:szCs w:val="24"/>
              </w:rPr>
              <w:t>CVP IS Voke 2 pateikiami dokumentai</w:t>
            </w:r>
            <w:r w:rsidRPr="00E666EB">
              <w:rPr>
                <w:rFonts w:eastAsia="Times New Roman" w:cs="Times New Roman"/>
                <w:color w:val="000000"/>
                <w:szCs w:val="24"/>
              </w:rPr>
              <w:t>:</w:t>
            </w:r>
          </w:p>
          <w:p w14:paraId="21E1B057" w14:textId="77777777" w:rsidR="007A6979" w:rsidRPr="00E666EB" w:rsidRDefault="007A6979" w:rsidP="007A6979">
            <w:pPr>
              <w:widowControl w:val="0"/>
              <w:numPr>
                <w:ilvl w:val="0"/>
                <w:numId w:val="55"/>
              </w:numPr>
              <w:tabs>
                <w:tab w:val="left" w:pos="309"/>
              </w:tabs>
              <w:spacing w:after="160" w:line="240" w:lineRule="auto"/>
              <w:ind w:firstLine="0"/>
              <w:jc w:val="both"/>
              <w:rPr>
                <w:rFonts w:eastAsia="Times New Roman" w:cs="Times New Roman"/>
                <w:color w:val="000000"/>
                <w:szCs w:val="24"/>
              </w:rPr>
            </w:pPr>
            <w:r w:rsidRPr="00E666EB">
              <w:rPr>
                <w:rFonts w:eastAsia="Times New Roman" w:cs="Times New Roman"/>
                <w:color w:val="000000"/>
                <w:szCs w:val="24"/>
              </w:rPr>
              <w:t>EBVPD;</w:t>
            </w:r>
          </w:p>
          <w:p w14:paraId="6A36BB9D" w14:textId="77777777" w:rsidR="007A6979" w:rsidRPr="00E666EB" w:rsidRDefault="007A6979" w:rsidP="007A6979">
            <w:pPr>
              <w:widowControl w:val="0"/>
              <w:numPr>
                <w:ilvl w:val="0"/>
                <w:numId w:val="55"/>
              </w:numPr>
              <w:tabs>
                <w:tab w:val="left" w:pos="309"/>
              </w:tabs>
              <w:spacing w:after="160" w:line="240" w:lineRule="auto"/>
              <w:ind w:left="308" w:hanging="259"/>
              <w:jc w:val="both"/>
              <w:rPr>
                <w:rFonts w:eastAsia="Times New Roman" w:cs="Times New Roman"/>
                <w:color w:val="000000"/>
                <w:szCs w:val="24"/>
              </w:rPr>
            </w:pPr>
            <w:r w:rsidRPr="00E666EB">
              <w:rPr>
                <w:rFonts w:eastAsia="Times New Roman" w:cs="Times New Roman"/>
                <w:color w:val="000000"/>
                <w:szCs w:val="24"/>
              </w:rPr>
              <w:t>Dalyvio devizo šifras;</w:t>
            </w:r>
          </w:p>
          <w:p w14:paraId="50C87736" w14:textId="77777777" w:rsidR="007A6979" w:rsidRPr="00E666EB" w:rsidRDefault="007A6979" w:rsidP="007A6979">
            <w:pPr>
              <w:widowControl w:val="0"/>
              <w:numPr>
                <w:ilvl w:val="0"/>
                <w:numId w:val="55"/>
              </w:numPr>
              <w:tabs>
                <w:tab w:val="left" w:pos="431"/>
              </w:tabs>
              <w:spacing w:after="160" w:line="240" w:lineRule="auto"/>
              <w:ind w:right="50" w:firstLine="0"/>
              <w:jc w:val="both"/>
              <w:rPr>
                <w:rFonts w:eastAsia="Times New Roman" w:cs="Times New Roman"/>
                <w:color w:val="000000"/>
                <w:szCs w:val="24"/>
              </w:rPr>
            </w:pPr>
            <w:r w:rsidRPr="00E666EB">
              <w:rPr>
                <w:rFonts w:eastAsia="Times New Roman" w:cs="Times New Roman"/>
                <w:color w:val="000000"/>
                <w:szCs w:val="24"/>
              </w:rPr>
              <w:t>Tiekėjo personalo (specialisto (-ų)), atsakingo už sutarties vykdymą, sąrašas;</w:t>
            </w:r>
          </w:p>
          <w:p w14:paraId="35923227" w14:textId="77777777" w:rsidR="007A6979" w:rsidRPr="00E666EB" w:rsidRDefault="007A6979" w:rsidP="007A6979">
            <w:pPr>
              <w:widowControl w:val="0"/>
              <w:numPr>
                <w:ilvl w:val="0"/>
                <w:numId w:val="55"/>
              </w:numPr>
              <w:tabs>
                <w:tab w:val="left" w:pos="309"/>
              </w:tabs>
              <w:spacing w:after="160" w:line="240" w:lineRule="auto"/>
              <w:ind w:left="308" w:hanging="259"/>
              <w:jc w:val="both"/>
              <w:rPr>
                <w:rFonts w:eastAsia="Times New Roman" w:cs="Times New Roman"/>
                <w:color w:val="000000"/>
                <w:szCs w:val="24"/>
              </w:rPr>
            </w:pPr>
            <w:r w:rsidRPr="00E666EB">
              <w:rPr>
                <w:rFonts w:eastAsia="Times New Roman" w:cs="Times New Roman"/>
                <w:color w:val="000000"/>
                <w:szCs w:val="24"/>
              </w:rPr>
              <w:t>Deklaracija dėl tiekėjo atsakingų asmenų;</w:t>
            </w:r>
          </w:p>
          <w:p w14:paraId="449ACC59" w14:textId="77777777" w:rsidR="007A6979" w:rsidRPr="00E666EB" w:rsidRDefault="007A6979" w:rsidP="007A6979">
            <w:pPr>
              <w:widowControl w:val="0"/>
              <w:numPr>
                <w:ilvl w:val="0"/>
                <w:numId w:val="55"/>
              </w:numPr>
              <w:tabs>
                <w:tab w:val="left" w:pos="422"/>
              </w:tabs>
              <w:spacing w:after="160" w:line="240" w:lineRule="auto"/>
              <w:ind w:right="49" w:firstLine="0"/>
              <w:jc w:val="both"/>
              <w:rPr>
                <w:rFonts w:eastAsia="Times New Roman" w:cs="Times New Roman"/>
                <w:color w:val="000000"/>
                <w:szCs w:val="24"/>
              </w:rPr>
            </w:pPr>
            <w:r w:rsidRPr="00E666EB">
              <w:rPr>
                <w:rFonts w:eastAsia="Times New Roman" w:cs="Times New Roman"/>
                <w:color w:val="000000"/>
                <w:szCs w:val="24"/>
              </w:rPr>
              <w:t>Tiekėjo deklaracija dėl Tarybos reglamente (ES) 2022/576 nustatytų sąlygų nebuvimo</w:t>
            </w:r>
          </w:p>
        </w:tc>
      </w:tr>
      <w:tr w:rsidR="007A6979" w:rsidRPr="00972248" w14:paraId="0BE3B786" w14:textId="77777777" w:rsidTr="00A117EF">
        <w:trPr>
          <w:trHeight w:val="286"/>
        </w:trPr>
        <w:tc>
          <w:tcPr>
            <w:tcW w:w="1011" w:type="dxa"/>
            <w:tcBorders>
              <w:top w:val="single" w:sz="6" w:space="0" w:color="000000"/>
              <w:left w:val="single" w:sz="6" w:space="0" w:color="000000"/>
              <w:bottom w:val="single" w:sz="6" w:space="0" w:color="000000"/>
              <w:right w:val="single" w:sz="6" w:space="0" w:color="000000"/>
            </w:tcBorders>
            <w:hideMark/>
          </w:tcPr>
          <w:p w14:paraId="2FDA514C" w14:textId="77777777" w:rsidR="007A6979" w:rsidRPr="00E666EB" w:rsidRDefault="007A6979" w:rsidP="00A117EF">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6.</w:t>
            </w:r>
          </w:p>
        </w:tc>
        <w:tc>
          <w:tcPr>
            <w:tcW w:w="1823" w:type="dxa"/>
            <w:tcBorders>
              <w:top w:val="single" w:sz="6" w:space="0" w:color="000000"/>
              <w:left w:val="single" w:sz="6" w:space="0" w:color="000000"/>
              <w:bottom w:val="single" w:sz="6" w:space="0" w:color="000000"/>
              <w:right w:val="single" w:sz="6" w:space="0" w:color="000000"/>
            </w:tcBorders>
            <w:hideMark/>
          </w:tcPr>
          <w:p w14:paraId="656D9D43" w14:textId="77777777" w:rsidR="007A6979" w:rsidRPr="007C6F71" w:rsidRDefault="007A6979" w:rsidP="00A117EF">
            <w:pPr>
              <w:spacing w:after="160" w:line="273" w:lineRule="auto"/>
              <w:ind w:left="656" w:hanging="482"/>
              <w:jc w:val="both"/>
              <w:rPr>
                <w:rFonts w:eastAsia="Times New Roman" w:cs="Times New Roman"/>
                <w:szCs w:val="24"/>
              </w:rPr>
            </w:pPr>
            <w:r w:rsidRPr="007C6F71">
              <w:rPr>
                <w:rFonts w:eastAsia="Times New Roman" w:cs="Times New Roman"/>
                <w:b/>
                <w:szCs w:val="24"/>
              </w:rPr>
              <w:t>6 priedas</w:t>
            </w:r>
          </w:p>
        </w:tc>
        <w:tc>
          <w:tcPr>
            <w:tcW w:w="6799" w:type="dxa"/>
            <w:tcBorders>
              <w:top w:val="single" w:sz="6" w:space="0" w:color="000000"/>
              <w:left w:val="single" w:sz="6" w:space="0" w:color="000000"/>
              <w:bottom w:val="single" w:sz="6" w:space="0" w:color="000000"/>
              <w:right w:val="single" w:sz="6" w:space="0" w:color="000000"/>
            </w:tcBorders>
            <w:hideMark/>
          </w:tcPr>
          <w:p w14:paraId="3936F1B6" w14:textId="77777777" w:rsidR="007A6979" w:rsidRPr="007C6F71" w:rsidRDefault="007A6979" w:rsidP="00A117EF">
            <w:pPr>
              <w:spacing w:after="160" w:line="273" w:lineRule="auto"/>
              <w:ind w:left="49" w:firstLine="0"/>
              <w:jc w:val="both"/>
              <w:rPr>
                <w:rFonts w:eastAsia="Times New Roman" w:cs="Times New Roman"/>
                <w:szCs w:val="24"/>
              </w:rPr>
            </w:pPr>
            <w:r w:rsidRPr="007C6F71">
              <w:rPr>
                <w:rFonts w:eastAsia="Times New Roman" w:cs="Times New Roman"/>
                <w:b/>
                <w:szCs w:val="24"/>
              </w:rPr>
              <w:t xml:space="preserve">Autorinė sutartis </w:t>
            </w:r>
          </w:p>
        </w:tc>
      </w:tr>
      <w:tr w:rsidR="007A6979" w:rsidRPr="00972248" w14:paraId="2781B4BF" w14:textId="77777777" w:rsidTr="00A117EF">
        <w:trPr>
          <w:trHeight w:val="286"/>
        </w:trPr>
        <w:tc>
          <w:tcPr>
            <w:tcW w:w="1011" w:type="dxa"/>
            <w:tcBorders>
              <w:top w:val="single" w:sz="6" w:space="0" w:color="000000"/>
              <w:left w:val="single" w:sz="6" w:space="0" w:color="000000"/>
              <w:bottom w:val="single" w:sz="6" w:space="0" w:color="000000"/>
              <w:right w:val="single" w:sz="6" w:space="0" w:color="000000"/>
            </w:tcBorders>
            <w:hideMark/>
          </w:tcPr>
          <w:p w14:paraId="3A045271" w14:textId="77777777" w:rsidR="007A6979" w:rsidRPr="00E666EB" w:rsidRDefault="007A6979" w:rsidP="00A117EF">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7.</w:t>
            </w:r>
          </w:p>
        </w:tc>
        <w:tc>
          <w:tcPr>
            <w:tcW w:w="1823" w:type="dxa"/>
            <w:tcBorders>
              <w:top w:val="single" w:sz="6" w:space="0" w:color="000000"/>
              <w:left w:val="single" w:sz="6" w:space="0" w:color="000000"/>
              <w:bottom w:val="single" w:sz="6" w:space="0" w:color="000000"/>
              <w:right w:val="single" w:sz="6" w:space="0" w:color="000000"/>
            </w:tcBorders>
            <w:hideMark/>
          </w:tcPr>
          <w:p w14:paraId="52DB8CD2" w14:textId="77777777" w:rsidR="007A6979" w:rsidRPr="00E666EB" w:rsidRDefault="007A6979" w:rsidP="00A117EF">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7 priedas</w:t>
            </w:r>
          </w:p>
        </w:tc>
        <w:tc>
          <w:tcPr>
            <w:tcW w:w="6799" w:type="dxa"/>
            <w:tcBorders>
              <w:top w:val="single" w:sz="6" w:space="0" w:color="000000"/>
              <w:left w:val="single" w:sz="6" w:space="0" w:color="000000"/>
              <w:bottom w:val="single" w:sz="6" w:space="0" w:color="000000"/>
              <w:right w:val="single" w:sz="6" w:space="0" w:color="000000"/>
            </w:tcBorders>
            <w:hideMark/>
          </w:tcPr>
          <w:p w14:paraId="4BB630FA" w14:textId="77777777" w:rsidR="007A6979" w:rsidRPr="00E666EB" w:rsidRDefault="007A6979" w:rsidP="00A117EF">
            <w:pPr>
              <w:spacing w:after="160" w:line="273" w:lineRule="auto"/>
              <w:ind w:left="49" w:firstLine="0"/>
              <w:jc w:val="both"/>
              <w:rPr>
                <w:rFonts w:eastAsia="Times New Roman" w:cs="Times New Roman"/>
                <w:color w:val="000000"/>
                <w:szCs w:val="24"/>
              </w:rPr>
            </w:pPr>
            <w:r w:rsidRPr="00E666EB">
              <w:rPr>
                <w:rFonts w:eastAsia="Times New Roman" w:cs="Times New Roman"/>
                <w:b/>
                <w:color w:val="000000"/>
                <w:szCs w:val="24"/>
              </w:rPr>
              <w:t>Skaitmeninės medžiagos pateikimo reglamentas</w:t>
            </w:r>
          </w:p>
        </w:tc>
      </w:tr>
      <w:tr w:rsidR="007A6979" w:rsidRPr="00972248" w14:paraId="3980D400" w14:textId="77777777" w:rsidTr="00A117EF">
        <w:trPr>
          <w:trHeight w:val="288"/>
        </w:trPr>
        <w:tc>
          <w:tcPr>
            <w:tcW w:w="1011" w:type="dxa"/>
            <w:tcBorders>
              <w:top w:val="single" w:sz="6" w:space="0" w:color="000000"/>
              <w:left w:val="single" w:sz="6" w:space="0" w:color="000000"/>
              <w:bottom w:val="single" w:sz="6" w:space="0" w:color="000000"/>
              <w:right w:val="single" w:sz="6" w:space="0" w:color="000000"/>
            </w:tcBorders>
            <w:hideMark/>
          </w:tcPr>
          <w:p w14:paraId="35FFD9A1" w14:textId="77777777" w:rsidR="007A6979" w:rsidRPr="00E666EB" w:rsidRDefault="007A6979" w:rsidP="00A117EF">
            <w:pPr>
              <w:spacing w:after="160" w:line="271" w:lineRule="auto"/>
              <w:ind w:left="193" w:firstLine="0"/>
              <w:jc w:val="both"/>
              <w:rPr>
                <w:rFonts w:eastAsia="Times New Roman" w:cs="Times New Roman"/>
                <w:color w:val="000000"/>
                <w:szCs w:val="24"/>
              </w:rPr>
            </w:pPr>
            <w:r w:rsidRPr="00E666EB">
              <w:rPr>
                <w:rFonts w:eastAsia="Times New Roman" w:cs="Times New Roman"/>
                <w:color w:val="000000"/>
                <w:szCs w:val="24"/>
              </w:rPr>
              <w:t>8.</w:t>
            </w:r>
          </w:p>
        </w:tc>
        <w:tc>
          <w:tcPr>
            <w:tcW w:w="1823" w:type="dxa"/>
            <w:tcBorders>
              <w:top w:val="single" w:sz="6" w:space="0" w:color="000000"/>
              <w:left w:val="single" w:sz="6" w:space="0" w:color="000000"/>
              <w:bottom w:val="single" w:sz="6" w:space="0" w:color="000000"/>
              <w:right w:val="single" w:sz="6" w:space="0" w:color="000000"/>
            </w:tcBorders>
            <w:hideMark/>
          </w:tcPr>
          <w:p w14:paraId="334CD1F3" w14:textId="77777777" w:rsidR="007A6979" w:rsidRPr="00E666EB" w:rsidRDefault="007A6979" w:rsidP="00A117EF">
            <w:pPr>
              <w:spacing w:after="160" w:line="256" w:lineRule="auto"/>
              <w:ind w:left="656" w:hanging="482"/>
              <w:jc w:val="both"/>
              <w:rPr>
                <w:rFonts w:eastAsia="Times New Roman" w:cs="Times New Roman"/>
                <w:color w:val="000000"/>
                <w:szCs w:val="24"/>
              </w:rPr>
            </w:pPr>
            <w:r w:rsidRPr="00E666EB">
              <w:rPr>
                <w:rFonts w:eastAsia="Times New Roman" w:cs="Times New Roman"/>
                <w:b/>
                <w:color w:val="000000"/>
                <w:szCs w:val="24"/>
              </w:rPr>
              <w:t>8 priedas</w:t>
            </w:r>
          </w:p>
        </w:tc>
        <w:tc>
          <w:tcPr>
            <w:tcW w:w="6799" w:type="dxa"/>
            <w:tcBorders>
              <w:top w:val="single" w:sz="6" w:space="0" w:color="000000"/>
              <w:left w:val="single" w:sz="6" w:space="0" w:color="000000"/>
              <w:bottom w:val="single" w:sz="6" w:space="0" w:color="000000"/>
              <w:right w:val="single" w:sz="6" w:space="0" w:color="000000"/>
            </w:tcBorders>
            <w:hideMark/>
          </w:tcPr>
          <w:p w14:paraId="251F36AA" w14:textId="77777777" w:rsidR="007A6979" w:rsidRPr="00E666EB" w:rsidRDefault="007A6979" w:rsidP="00A117EF">
            <w:pPr>
              <w:spacing w:after="160" w:line="256" w:lineRule="auto"/>
              <w:ind w:left="49" w:firstLine="0"/>
              <w:jc w:val="both"/>
              <w:rPr>
                <w:rFonts w:eastAsia="Times New Roman" w:cs="Times New Roman"/>
                <w:color w:val="000000"/>
                <w:szCs w:val="24"/>
              </w:rPr>
            </w:pPr>
            <w:r w:rsidRPr="00E666EB">
              <w:rPr>
                <w:rFonts w:eastAsia="Times New Roman" w:cs="Times New Roman"/>
                <w:b/>
                <w:color w:val="000000"/>
                <w:szCs w:val="24"/>
              </w:rPr>
              <w:t>Vertinimo komisijos darbo reglamentas</w:t>
            </w:r>
          </w:p>
        </w:tc>
      </w:tr>
    </w:tbl>
    <w:p w14:paraId="1E51DF57" w14:textId="77777777" w:rsidR="007A6979" w:rsidRPr="00972248" w:rsidRDefault="007A6979" w:rsidP="007A6979">
      <w:pPr>
        <w:spacing w:line="240" w:lineRule="auto"/>
        <w:ind w:firstLine="0"/>
        <w:jc w:val="center"/>
        <w:rPr>
          <w:rFonts w:cstheme="minorHAnsi"/>
          <w:b/>
          <w:bCs/>
          <w:caps/>
          <w:szCs w:val="24"/>
        </w:rPr>
      </w:pPr>
      <w:r w:rsidRPr="00972248">
        <w:rPr>
          <w:rFonts w:eastAsia="Times New Roman" w:cs="Arial"/>
          <w:szCs w:val="24"/>
          <w:lang w:eastAsia="lt-LT"/>
        </w:rPr>
        <w:t>______________</w:t>
      </w:r>
    </w:p>
    <w:p w14:paraId="45F1D031" w14:textId="77777777" w:rsidR="002D4D46" w:rsidRDefault="002D4D46"/>
    <w:sectPr w:rsidR="002D4D46" w:rsidSect="007A6979">
      <w:footerReference w:type="default" r:id="rId25"/>
      <w:footerReference w:type="first" r:id="rId26"/>
      <w:pgSz w:w="11906" w:h="16838"/>
      <w:pgMar w:top="1134"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F325" w14:textId="77777777" w:rsidR="007A6979" w:rsidRDefault="007A6979" w:rsidP="007A6979">
      <w:pPr>
        <w:spacing w:line="240" w:lineRule="auto"/>
      </w:pPr>
      <w:r>
        <w:separator/>
      </w:r>
    </w:p>
  </w:endnote>
  <w:endnote w:type="continuationSeparator" w:id="0">
    <w:p w14:paraId="7C90128A" w14:textId="77777777" w:rsidR="007A6979" w:rsidRDefault="007A6979" w:rsidP="007A6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9D07" w14:textId="77777777" w:rsidR="007A6979" w:rsidRDefault="007A6979" w:rsidP="00EF56A7">
    <w:pPr>
      <w:ind w:right="360" w:firstLine="0"/>
      <w:jc w:val="both"/>
    </w:pPr>
    <w:r>
      <w:rPr>
        <w:noProof/>
      </w:rPr>
      <w:drawing>
        <wp:anchor distT="0" distB="0" distL="114300" distR="114300" simplePos="0" relativeHeight="251666432" behindDoc="0" locked="0" layoutInCell="1" allowOverlap="1" wp14:anchorId="22299867" wp14:editId="30C86B28">
          <wp:simplePos x="0" y="0"/>
          <wp:positionH relativeFrom="page">
            <wp:posOffset>4467225</wp:posOffset>
          </wp:positionH>
          <wp:positionV relativeFrom="paragraph">
            <wp:posOffset>8748395</wp:posOffset>
          </wp:positionV>
          <wp:extent cx="3082290" cy="1933575"/>
          <wp:effectExtent l="0" t="0" r="3810" b="9525"/>
          <wp:wrapNone/>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3C398CD" wp14:editId="51C9BDF3">
          <wp:simplePos x="0" y="0"/>
          <wp:positionH relativeFrom="margin">
            <wp:posOffset>5295900</wp:posOffset>
          </wp:positionH>
          <wp:positionV relativeFrom="paragraph">
            <wp:posOffset>9772015</wp:posOffset>
          </wp:positionV>
          <wp:extent cx="1703705" cy="731520"/>
          <wp:effectExtent l="0" t="0" r="0" b="0"/>
          <wp:wrapNone/>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388E613" wp14:editId="75EF35B9">
          <wp:simplePos x="0" y="0"/>
          <wp:positionH relativeFrom="margin">
            <wp:posOffset>5295900</wp:posOffset>
          </wp:positionH>
          <wp:positionV relativeFrom="paragraph">
            <wp:posOffset>9772015</wp:posOffset>
          </wp:positionV>
          <wp:extent cx="1703705" cy="73152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4ECFDB4" wp14:editId="42CDDA33">
          <wp:simplePos x="0" y="0"/>
          <wp:positionH relativeFrom="margin">
            <wp:posOffset>5295900</wp:posOffset>
          </wp:positionH>
          <wp:positionV relativeFrom="paragraph">
            <wp:posOffset>9772015</wp:posOffset>
          </wp:positionV>
          <wp:extent cx="1703705" cy="731520"/>
          <wp:effectExtent l="0" t="0" r="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E38C173" wp14:editId="12623A56">
          <wp:simplePos x="0" y="0"/>
          <wp:positionH relativeFrom="margin">
            <wp:posOffset>5295900</wp:posOffset>
          </wp:positionH>
          <wp:positionV relativeFrom="paragraph">
            <wp:posOffset>9772015</wp:posOffset>
          </wp:positionV>
          <wp:extent cx="1703705" cy="731520"/>
          <wp:effectExtent l="0" t="0" r="0" b="0"/>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D64BBE6" wp14:editId="7C894B68">
          <wp:simplePos x="0" y="0"/>
          <wp:positionH relativeFrom="margin">
            <wp:posOffset>5295900</wp:posOffset>
          </wp:positionH>
          <wp:positionV relativeFrom="paragraph">
            <wp:posOffset>9772015</wp:posOffset>
          </wp:positionV>
          <wp:extent cx="1703705" cy="731520"/>
          <wp:effectExtent l="0" t="0" r="0" b="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A1EC15A" wp14:editId="48EC7B2D">
          <wp:simplePos x="0" y="0"/>
          <wp:positionH relativeFrom="margin">
            <wp:posOffset>5295900</wp:posOffset>
          </wp:positionH>
          <wp:positionV relativeFrom="paragraph">
            <wp:posOffset>9772015</wp:posOffset>
          </wp:positionV>
          <wp:extent cx="1703705" cy="731520"/>
          <wp:effectExtent l="0" t="0" r="0" b="0"/>
          <wp:wrapNone/>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33E5340" wp14:editId="790C9949">
          <wp:simplePos x="0" y="0"/>
          <wp:positionH relativeFrom="margin">
            <wp:posOffset>5295900</wp:posOffset>
          </wp:positionH>
          <wp:positionV relativeFrom="paragraph">
            <wp:posOffset>9772015</wp:posOffset>
          </wp:positionV>
          <wp:extent cx="1703705" cy="731520"/>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1608" w14:textId="77777777" w:rsidR="007A6979" w:rsidRDefault="007A6979" w:rsidP="00EF56A7">
    <w:pPr>
      <w:pStyle w:val="Porat"/>
    </w:pPr>
    <w:r>
      <w:rPr>
        <w:noProof/>
      </w:rPr>
      <w:drawing>
        <wp:anchor distT="0" distB="0" distL="114300" distR="114300" simplePos="0" relativeHeight="251664384" behindDoc="0" locked="0" layoutInCell="1" allowOverlap="1" wp14:anchorId="736179F5" wp14:editId="7D909054">
          <wp:simplePos x="0" y="0"/>
          <wp:positionH relativeFrom="margin">
            <wp:posOffset>1080135</wp:posOffset>
          </wp:positionH>
          <wp:positionV relativeFrom="paragraph">
            <wp:posOffset>9810750</wp:posOffset>
          </wp:positionV>
          <wp:extent cx="1703705" cy="731520"/>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DFDEF1D" wp14:editId="01CAE41C">
          <wp:simplePos x="0" y="0"/>
          <wp:positionH relativeFrom="margin">
            <wp:posOffset>1080135</wp:posOffset>
          </wp:positionH>
          <wp:positionV relativeFrom="paragraph">
            <wp:posOffset>9810750</wp:posOffset>
          </wp:positionV>
          <wp:extent cx="1703705" cy="731520"/>
          <wp:effectExtent l="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F9DBEF7" wp14:editId="41B3FDCC">
          <wp:simplePos x="0" y="0"/>
          <wp:positionH relativeFrom="margin">
            <wp:posOffset>1080135</wp:posOffset>
          </wp:positionH>
          <wp:positionV relativeFrom="paragraph">
            <wp:posOffset>9810750</wp:posOffset>
          </wp:positionV>
          <wp:extent cx="1703705" cy="731520"/>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11C5373" wp14:editId="26BA428A">
          <wp:simplePos x="0" y="0"/>
          <wp:positionH relativeFrom="margin">
            <wp:posOffset>1080135</wp:posOffset>
          </wp:positionH>
          <wp:positionV relativeFrom="paragraph">
            <wp:posOffset>9810750</wp:posOffset>
          </wp:positionV>
          <wp:extent cx="1703705" cy="731520"/>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9760DA" wp14:editId="146B784B">
          <wp:simplePos x="0" y="0"/>
          <wp:positionH relativeFrom="margin">
            <wp:posOffset>1080135</wp:posOffset>
          </wp:positionH>
          <wp:positionV relativeFrom="paragraph">
            <wp:posOffset>9810750</wp:posOffset>
          </wp:positionV>
          <wp:extent cx="1703705" cy="73152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F29AB4" wp14:editId="6B25D3D7">
          <wp:simplePos x="0" y="0"/>
          <wp:positionH relativeFrom="margin">
            <wp:posOffset>5295900</wp:posOffset>
          </wp:positionH>
          <wp:positionV relativeFrom="paragraph">
            <wp:posOffset>9772015</wp:posOffset>
          </wp:positionV>
          <wp:extent cx="1703705" cy="73152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C033" w14:textId="77777777" w:rsidR="007A6979" w:rsidRDefault="007A6979" w:rsidP="007A6979">
      <w:pPr>
        <w:spacing w:line="240" w:lineRule="auto"/>
      </w:pPr>
      <w:r>
        <w:separator/>
      </w:r>
    </w:p>
  </w:footnote>
  <w:footnote w:type="continuationSeparator" w:id="0">
    <w:p w14:paraId="0E8EB985" w14:textId="77777777" w:rsidR="007A6979" w:rsidRDefault="007A6979" w:rsidP="007A6979">
      <w:pPr>
        <w:spacing w:line="240" w:lineRule="auto"/>
      </w:pPr>
      <w:r>
        <w:continuationSeparator/>
      </w:r>
    </w:p>
  </w:footnote>
  <w:footnote w:id="1">
    <w:p w14:paraId="253CC10A" w14:textId="77777777" w:rsidR="007A6979" w:rsidRDefault="007A6979" w:rsidP="007A6979">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C65FB2" w14:textId="77777777" w:rsidR="007A6979" w:rsidRDefault="007A6979" w:rsidP="007A6979">
      <w:pPr>
        <w:pStyle w:val="Puslapioinaostekstas"/>
        <w:numPr>
          <w:ilvl w:val="0"/>
          <w:numId w:val="57"/>
        </w:numPr>
        <w:jc w:val="both"/>
        <w:rPr>
          <w:rFonts w:eastAsia="Yu Mincho"/>
          <w:i/>
          <w:iCs/>
        </w:rPr>
      </w:pPr>
      <w:r>
        <w:rPr>
          <w:rFonts w:eastAsia="Yu Mincho"/>
          <w:i/>
          <w:iCs/>
        </w:rPr>
        <w:t xml:space="preserve">priesaikos deklaracija; </w:t>
      </w:r>
    </w:p>
    <w:p w14:paraId="2351F8F2" w14:textId="77777777" w:rsidR="007A6979" w:rsidRDefault="007A6979" w:rsidP="007A6979">
      <w:pPr>
        <w:pStyle w:val="Puslapioinaostekstas"/>
        <w:numPr>
          <w:ilvl w:val="0"/>
          <w:numId w:val="57"/>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C8281E" w14:textId="77777777" w:rsidR="007A6979" w:rsidRDefault="007A6979" w:rsidP="007A6979">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B7D653" w14:textId="77777777" w:rsidR="007A6979" w:rsidRDefault="007A6979" w:rsidP="007A6979">
      <w:pPr>
        <w:pStyle w:val="Puslapioinaostekstas"/>
        <w:numPr>
          <w:ilvl w:val="0"/>
          <w:numId w:val="59"/>
        </w:numPr>
        <w:jc w:val="both"/>
        <w:rPr>
          <w:rFonts w:eastAsia="Yu Mincho"/>
          <w:i/>
          <w:iCs/>
        </w:rPr>
      </w:pPr>
      <w:r>
        <w:rPr>
          <w:rFonts w:eastAsia="Yu Mincho"/>
          <w:i/>
          <w:iCs/>
        </w:rPr>
        <w:t xml:space="preserve">priesaikos deklaracija; </w:t>
      </w:r>
    </w:p>
    <w:p w14:paraId="26A5F64F" w14:textId="77777777" w:rsidR="007A6979" w:rsidRDefault="007A6979" w:rsidP="007A6979">
      <w:pPr>
        <w:pStyle w:val="Puslapioinaostekstas"/>
        <w:numPr>
          <w:ilvl w:val="0"/>
          <w:numId w:val="59"/>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E70B77" w14:textId="77777777" w:rsidR="007A6979" w:rsidRDefault="007A6979" w:rsidP="007A6979">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AFBB1C" w14:textId="77777777" w:rsidR="007A6979" w:rsidRDefault="007A6979" w:rsidP="007A6979">
      <w:pPr>
        <w:pStyle w:val="Puslapioinaostekstas"/>
        <w:numPr>
          <w:ilvl w:val="0"/>
          <w:numId w:val="61"/>
        </w:numPr>
        <w:jc w:val="both"/>
        <w:rPr>
          <w:rFonts w:eastAsia="Yu Mincho"/>
          <w:i/>
          <w:iCs/>
        </w:rPr>
      </w:pPr>
      <w:r>
        <w:rPr>
          <w:rFonts w:eastAsia="Yu Mincho"/>
          <w:i/>
          <w:iCs/>
        </w:rPr>
        <w:t xml:space="preserve">priesaikos deklaracija; </w:t>
      </w:r>
    </w:p>
    <w:p w14:paraId="41A9E3B5" w14:textId="77777777" w:rsidR="007A6979" w:rsidRDefault="007A6979" w:rsidP="007A6979">
      <w:pPr>
        <w:pStyle w:val="Puslapioinaostekstas"/>
        <w:numPr>
          <w:ilvl w:val="0"/>
          <w:numId w:val="61"/>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8A6080"/>
    <w:multiLevelType w:val="multilevel"/>
    <w:tmpl w:val="C7546FCE"/>
    <w:lvl w:ilvl="0">
      <w:start w:val="69"/>
      <w:numFmt w:val="decimal"/>
      <w:lvlText w:val="%1."/>
      <w:lvlJc w:val="left"/>
      <w:pPr>
        <w:tabs>
          <w:tab w:val="num" w:pos="480"/>
        </w:tabs>
        <w:ind w:left="480" w:hanging="480"/>
      </w:pPr>
      <w:rPr>
        <w:rFonts w:hint="default"/>
      </w:rPr>
    </w:lvl>
    <w:lvl w:ilvl="1">
      <w:start w:val="1"/>
      <w:numFmt w:val="decimal"/>
      <w:lvlText w:val="%1.%2."/>
      <w:lvlJc w:val="left"/>
      <w:pPr>
        <w:tabs>
          <w:tab w:val="num" w:pos="2124"/>
        </w:tabs>
        <w:ind w:left="2124" w:hanging="720"/>
      </w:pPr>
      <w:rPr>
        <w:rFonts w:hint="default"/>
      </w:rPr>
    </w:lvl>
    <w:lvl w:ilvl="2">
      <w:start w:val="1"/>
      <w:numFmt w:val="decimal"/>
      <w:lvlText w:val="%1.%2.%3."/>
      <w:lvlJc w:val="left"/>
      <w:pPr>
        <w:tabs>
          <w:tab w:val="num" w:pos="3528"/>
        </w:tabs>
        <w:ind w:left="3528" w:hanging="720"/>
      </w:pPr>
      <w:rPr>
        <w:rFonts w:hint="default"/>
      </w:rPr>
    </w:lvl>
    <w:lvl w:ilvl="3">
      <w:start w:val="1"/>
      <w:numFmt w:val="decimal"/>
      <w:lvlText w:val="%1.%2.%3.%4."/>
      <w:lvlJc w:val="left"/>
      <w:pPr>
        <w:tabs>
          <w:tab w:val="num" w:pos="5292"/>
        </w:tabs>
        <w:ind w:left="5292" w:hanging="1080"/>
      </w:pPr>
      <w:rPr>
        <w:rFonts w:hint="default"/>
      </w:rPr>
    </w:lvl>
    <w:lvl w:ilvl="4">
      <w:start w:val="1"/>
      <w:numFmt w:val="decimal"/>
      <w:lvlText w:val="%1.%2.%3.%4.%5."/>
      <w:lvlJc w:val="left"/>
      <w:pPr>
        <w:tabs>
          <w:tab w:val="num" w:pos="6696"/>
        </w:tabs>
        <w:ind w:left="6696" w:hanging="1080"/>
      </w:pPr>
      <w:rPr>
        <w:rFonts w:hint="default"/>
      </w:rPr>
    </w:lvl>
    <w:lvl w:ilvl="5">
      <w:start w:val="1"/>
      <w:numFmt w:val="decimal"/>
      <w:lvlText w:val="%1.%2.%3.%4.%5.%6."/>
      <w:lvlJc w:val="left"/>
      <w:pPr>
        <w:tabs>
          <w:tab w:val="num" w:pos="8460"/>
        </w:tabs>
        <w:ind w:left="8460" w:hanging="1440"/>
      </w:pPr>
      <w:rPr>
        <w:rFonts w:hint="default"/>
      </w:rPr>
    </w:lvl>
    <w:lvl w:ilvl="6">
      <w:start w:val="1"/>
      <w:numFmt w:val="decimal"/>
      <w:lvlText w:val="%1.%2.%3.%4.%5.%6.%7."/>
      <w:lvlJc w:val="left"/>
      <w:pPr>
        <w:tabs>
          <w:tab w:val="num" w:pos="9864"/>
        </w:tabs>
        <w:ind w:left="9864" w:hanging="1440"/>
      </w:pPr>
      <w:rPr>
        <w:rFonts w:hint="default"/>
      </w:rPr>
    </w:lvl>
    <w:lvl w:ilvl="7">
      <w:start w:val="1"/>
      <w:numFmt w:val="decimal"/>
      <w:lvlText w:val="%1.%2.%3.%4.%5.%6.%7.%8."/>
      <w:lvlJc w:val="left"/>
      <w:pPr>
        <w:tabs>
          <w:tab w:val="num" w:pos="11628"/>
        </w:tabs>
        <w:ind w:left="11628" w:hanging="1800"/>
      </w:pPr>
      <w:rPr>
        <w:rFonts w:hint="default"/>
      </w:rPr>
    </w:lvl>
    <w:lvl w:ilvl="8">
      <w:start w:val="1"/>
      <w:numFmt w:val="decimal"/>
      <w:lvlText w:val="%1.%2.%3.%4.%5.%6.%7.%8.%9."/>
      <w:lvlJc w:val="left"/>
      <w:pPr>
        <w:tabs>
          <w:tab w:val="num" w:pos="13032"/>
        </w:tabs>
        <w:ind w:left="13032" w:hanging="1800"/>
      </w:pPr>
      <w:rPr>
        <w:rFonts w:hint="default"/>
      </w:rPr>
    </w:lvl>
  </w:abstractNum>
  <w:abstractNum w:abstractNumId="2"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D2E8A"/>
    <w:multiLevelType w:val="hybridMultilevel"/>
    <w:tmpl w:val="00C614B6"/>
    <w:lvl w:ilvl="0" w:tplc="3716A908">
      <w:start w:val="1"/>
      <w:numFmt w:val="bullet"/>
      <w:lvlText w:val=""/>
      <w:lvlJc w:val="left"/>
      <w:pPr>
        <w:ind w:left="1658" w:hanging="360"/>
      </w:pPr>
      <w:rPr>
        <w:rFonts w:ascii="Symbol" w:eastAsia="Times New Roman" w:hAnsi="Symbol"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5" w15:restartNumberingAfterBreak="0">
    <w:nsid w:val="0F625548"/>
    <w:multiLevelType w:val="multilevel"/>
    <w:tmpl w:val="F2F8AADC"/>
    <w:lvl w:ilvl="0">
      <w:start w:val="1"/>
      <w:numFmt w:val="decimal"/>
      <w:lvlText w:val="%1)"/>
      <w:lvlJc w:val="left"/>
      <w:pPr>
        <w:ind w:left="308" w:hanging="260"/>
      </w:pPr>
      <w:rPr>
        <w:rFonts w:ascii="Times New Roman" w:eastAsia="Times New Roman" w:hAnsi="Times New Roman" w:cs="Times New Roman"/>
        <w:sz w:val="24"/>
        <w:szCs w:val="24"/>
      </w:rPr>
    </w:lvl>
    <w:lvl w:ilvl="1">
      <w:start w:val="1"/>
      <w:numFmt w:val="bullet"/>
      <w:lvlText w:val="•"/>
      <w:lvlJc w:val="left"/>
      <w:pPr>
        <w:ind w:left="956" w:hanging="260"/>
      </w:pPr>
    </w:lvl>
    <w:lvl w:ilvl="2">
      <w:start w:val="1"/>
      <w:numFmt w:val="bullet"/>
      <w:lvlText w:val="•"/>
      <w:lvlJc w:val="left"/>
      <w:pPr>
        <w:ind w:left="1604" w:hanging="260"/>
      </w:pPr>
    </w:lvl>
    <w:lvl w:ilvl="3">
      <w:start w:val="1"/>
      <w:numFmt w:val="bullet"/>
      <w:lvlText w:val="•"/>
      <w:lvlJc w:val="left"/>
      <w:pPr>
        <w:ind w:left="2252" w:hanging="260"/>
      </w:pPr>
    </w:lvl>
    <w:lvl w:ilvl="4">
      <w:start w:val="1"/>
      <w:numFmt w:val="bullet"/>
      <w:lvlText w:val="•"/>
      <w:lvlJc w:val="left"/>
      <w:pPr>
        <w:ind w:left="2900" w:hanging="260"/>
      </w:pPr>
    </w:lvl>
    <w:lvl w:ilvl="5">
      <w:start w:val="1"/>
      <w:numFmt w:val="bullet"/>
      <w:lvlText w:val="•"/>
      <w:lvlJc w:val="left"/>
      <w:pPr>
        <w:ind w:left="3548" w:hanging="260"/>
      </w:pPr>
    </w:lvl>
    <w:lvl w:ilvl="6">
      <w:start w:val="1"/>
      <w:numFmt w:val="bullet"/>
      <w:lvlText w:val="•"/>
      <w:lvlJc w:val="left"/>
      <w:pPr>
        <w:ind w:left="4196" w:hanging="260"/>
      </w:pPr>
    </w:lvl>
    <w:lvl w:ilvl="7">
      <w:start w:val="1"/>
      <w:numFmt w:val="bullet"/>
      <w:lvlText w:val="•"/>
      <w:lvlJc w:val="left"/>
      <w:pPr>
        <w:ind w:left="4843" w:hanging="260"/>
      </w:pPr>
    </w:lvl>
    <w:lvl w:ilvl="8">
      <w:start w:val="1"/>
      <w:numFmt w:val="bullet"/>
      <w:lvlText w:val="•"/>
      <w:lvlJc w:val="left"/>
      <w:pPr>
        <w:ind w:left="5491" w:hanging="260"/>
      </w:pPr>
    </w:lvl>
  </w:abstractNum>
  <w:abstractNum w:abstractNumId="6" w15:restartNumberingAfterBreak="0">
    <w:nsid w:val="11BD4156"/>
    <w:multiLevelType w:val="hybridMultilevel"/>
    <w:tmpl w:val="EF4E1B66"/>
    <w:lvl w:ilvl="0" w:tplc="653666F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3400CB"/>
    <w:multiLevelType w:val="hybridMultilevel"/>
    <w:tmpl w:val="FEF23D36"/>
    <w:lvl w:ilvl="0" w:tplc="0AFCA6DC">
      <w:start w:val="1"/>
      <w:numFmt w:val="decimal"/>
      <w:lvlText w:val="7.%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B7423"/>
    <w:multiLevelType w:val="hybridMultilevel"/>
    <w:tmpl w:val="92AA0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669AF"/>
    <w:multiLevelType w:val="hybridMultilevel"/>
    <w:tmpl w:val="BF5E165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4106FF"/>
    <w:multiLevelType w:val="hybridMultilevel"/>
    <w:tmpl w:val="3D28A2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A880D95"/>
    <w:multiLevelType w:val="multilevel"/>
    <w:tmpl w:val="8FC614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91080D"/>
    <w:multiLevelType w:val="hybridMultilevel"/>
    <w:tmpl w:val="F4B43278"/>
    <w:lvl w:ilvl="0" w:tplc="9BEAC5E2">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15:restartNumberingAfterBreak="0">
    <w:nsid w:val="2E1174B0"/>
    <w:multiLevelType w:val="hybridMultilevel"/>
    <w:tmpl w:val="50540B6C"/>
    <w:lvl w:ilvl="0" w:tplc="5534400C">
      <w:start w:val="1"/>
      <w:numFmt w:val="decimal"/>
      <w:lvlText w:val="34.1.1.%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FD83D13"/>
    <w:multiLevelType w:val="hybridMultilevel"/>
    <w:tmpl w:val="AD60E6FC"/>
    <w:lvl w:ilvl="0" w:tplc="DAAC8B4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3D001D"/>
    <w:multiLevelType w:val="multilevel"/>
    <w:tmpl w:val="566027C6"/>
    <w:lvl w:ilvl="0">
      <w:start w:val="6"/>
      <w:numFmt w:val="decimal"/>
      <w:lvlText w:val="%1."/>
      <w:lvlJc w:val="left"/>
      <w:pPr>
        <w:ind w:left="1658" w:hanging="360"/>
      </w:pPr>
      <w:rPr>
        <w:rFonts w:hint="default"/>
      </w:rPr>
    </w:lvl>
    <w:lvl w:ilvl="1">
      <w:start w:val="1"/>
      <w:numFmt w:val="decimal"/>
      <w:isLgl/>
      <w:lvlText w:val="%1.%2."/>
      <w:lvlJc w:val="left"/>
      <w:pPr>
        <w:ind w:left="2018"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738" w:hanging="144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3098" w:hanging="1800"/>
      </w:pPr>
      <w:rPr>
        <w:rFonts w:hint="default"/>
      </w:rPr>
    </w:lvl>
    <w:lvl w:ilvl="8">
      <w:start w:val="1"/>
      <w:numFmt w:val="decimal"/>
      <w:isLgl/>
      <w:lvlText w:val="%1.%2.%3.%4.%5.%6.%7.%8.%9."/>
      <w:lvlJc w:val="left"/>
      <w:pPr>
        <w:ind w:left="3098" w:hanging="1800"/>
      </w:pPr>
      <w:rPr>
        <w:rFonts w:hint="default"/>
      </w:rPr>
    </w:lvl>
  </w:abstractNum>
  <w:abstractNum w:abstractNumId="18" w15:restartNumberingAfterBreak="0">
    <w:nsid w:val="39216EE9"/>
    <w:multiLevelType w:val="hybridMultilevel"/>
    <w:tmpl w:val="7B7CA50E"/>
    <w:lvl w:ilvl="0" w:tplc="CA440E4A">
      <w:start w:val="5"/>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19" w15:restartNumberingAfterBreak="0">
    <w:nsid w:val="42544447"/>
    <w:multiLevelType w:val="hybridMultilevel"/>
    <w:tmpl w:val="A5E862FA"/>
    <w:lvl w:ilvl="0" w:tplc="80C0E74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2B0BC5"/>
    <w:multiLevelType w:val="hybridMultilevel"/>
    <w:tmpl w:val="52A4F4B6"/>
    <w:lvl w:ilvl="0" w:tplc="6A468FE4">
      <w:start w:val="1"/>
      <w:numFmt w:val="decimal"/>
      <w:lvlText w:val="34.1.2.%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4A94C42"/>
    <w:multiLevelType w:val="hybridMultilevel"/>
    <w:tmpl w:val="9D00A85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160BA6"/>
    <w:multiLevelType w:val="hybridMultilevel"/>
    <w:tmpl w:val="1870D9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6A623BE"/>
    <w:multiLevelType w:val="hybridMultilevel"/>
    <w:tmpl w:val="E9589540"/>
    <w:lvl w:ilvl="0" w:tplc="0AE42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7C46A22"/>
    <w:multiLevelType w:val="hybridMultilevel"/>
    <w:tmpl w:val="0E4855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F8037B"/>
    <w:multiLevelType w:val="hybridMultilevel"/>
    <w:tmpl w:val="5A0C1ACC"/>
    <w:lvl w:ilvl="0" w:tplc="022CB6A4">
      <w:start w:val="1"/>
      <w:numFmt w:val="decimal"/>
      <w:lvlText w:val="%1."/>
      <w:lvlJc w:val="left"/>
      <w:pPr>
        <w:ind w:left="720" w:hanging="360"/>
      </w:pPr>
      <w:rPr>
        <w:rFonts w:eastAsia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6C3F74"/>
    <w:multiLevelType w:val="hybridMultilevel"/>
    <w:tmpl w:val="0CA2203C"/>
    <w:lvl w:ilvl="0" w:tplc="AE8CD8C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4EE73C30"/>
    <w:multiLevelType w:val="hybridMultilevel"/>
    <w:tmpl w:val="EB8E5FF0"/>
    <w:lvl w:ilvl="0" w:tplc="F59CE65C">
      <w:start w:val="1"/>
      <w:numFmt w:val="decimal"/>
      <w:lvlText w:val="%1)"/>
      <w:lvlJc w:val="left"/>
      <w:pPr>
        <w:ind w:left="720" w:hanging="360"/>
      </w:pPr>
      <w:rPr>
        <w:rFonts w:eastAsia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4F310A"/>
    <w:multiLevelType w:val="multilevel"/>
    <w:tmpl w:val="21D6861A"/>
    <w:lvl w:ilvl="0">
      <w:start w:val="1"/>
      <w:numFmt w:val="decimal"/>
      <w:lvlText w:val="%1)"/>
      <w:lvlJc w:val="left"/>
      <w:pPr>
        <w:ind w:left="49" w:hanging="260"/>
      </w:pPr>
      <w:rPr>
        <w:rFonts w:ascii="Times New Roman" w:eastAsia="Times New Roman" w:hAnsi="Times New Roman" w:cs="Times New Roman"/>
        <w:sz w:val="24"/>
        <w:szCs w:val="24"/>
      </w:rPr>
    </w:lvl>
    <w:lvl w:ilvl="1">
      <w:start w:val="1"/>
      <w:numFmt w:val="bullet"/>
      <w:lvlText w:val="•"/>
      <w:lvlJc w:val="left"/>
      <w:pPr>
        <w:ind w:left="723" w:hanging="260"/>
      </w:pPr>
    </w:lvl>
    <w:lvl w:ilvl="2">
      <w:start w:val="1"/>
      <w:numFmt w:val="bullet"/>
      <w:lvlText w:val="•"/>
      <w:lvlJc w:val="left"/>
      <w:pPr>
        <w:ind w:left="1397" w:hanging="260"/>
      </w:pPr>
    </w:lvl>
    <w:lvl w:ilvl="3">
      <w:start w:val="1"/>
      <w:numFmt w:val="bullet"/>
      <w:lvlText w:val="•"/>
      <w:lvlJc w:val="left"/>
      <w:pPr>
        <w:ind w:left="2070" w:hanging="260"/>
      </w:pPr>
    </w:lvl>
    <w:lvl w:ilvl="4">
      <w:start w:val="1"/>
      <w:numFmt w:val="bullet"/>
      <w:lvlText w:val="•"/>
      <w:lvlJc w:val="left"/>
      <w:pPr>
        <w:ind w:left="2744" w:hanging="260"/>
      </w:pPr>
    </w:lvl>
    <w:lvl w:ilvl="5">
      <w:start w:val="1"/>
      <w:numFmt w:val="bullet"/>
      <w:lvlText w:val="•"/>
      <w:lvlJc w:val="left"/>
      <w:pPr>
        <w:ind w:left="3418" w:hanging="260"/>
      </w:pPr>
    </w:lvl>
    <w:lvl w:ilvl="6">
      <w:start w:val="1"/>
      <w:numFmt w:val="bullet"/>
      <w:lvlText w:val="•"/>
      <w:lvlJc w:val="left"/>
      <w:pPr>
        <w:ind w:left="4092" w:hanging="260"/>
      </w:pPr>
    </w:lvl>
    <w:lvl w:ilvl="7">
      <w:start w:val="1"/>
      <w:numFmt w:val="bullet"/>
      <w:lvlText w:val="•"/>
      <w:lvlJc w:val="left"/>
      <w:pPr>
        <w:ind w:left="4766" w:hanging="260"/>
      </w:pPr>
    </w:lvl>
    <w:lvl w:ilvl="8">
      <w:start w:val="1"/>
      <w:numFmt w:val="bullet"/>
      <w:lvlText w:val="•"/>
      <w:lvlJc w:val="left"/>
      <w:pPr>
        <w:ind w:left="5439" w:hanging="260"/>
      </w:pPr>
    </w:lvl>
  </w:abstractNum>
  <w:abstractNum w:abstractNumId="30" w15:restartNumberingAfterBreak="0">
    <w:nsid w:val="573C5CC9"/>
    <w:multiLevelType w:val="multilevel"/>
    <w:tmpl w:val="8760EEB8"/>
    <w:lvl w:ilvl="0">
      <w:start w:val="1"/>
      <w:numFmt w:val="decimal"/>
      <w:lvlText w:val="%1)"/>
      <w:lvlJc w:val="left"/>
      <w:pPr>
        <w:ind w:left="308" w:hanging="260"/>
      </w:pPr>
      <w:rPr>
        <w:rFonts w:ascii="Times New Roman" w:eastAsia="Times New Roman" w:hAnsi="Times New Roman" w:cs="Times New Roman"/>
        <w:sz w:val="24"/>
        <w:szCs w:val="24"/>
      </w:rPr>
    </w:lvl>
    <w:lvl w:ilvl="1">
      <w:start w:val="1"/>
      <w:numFmt w:val="bullet"/>
      <w:lvlText w:val="•"/>
      <w:lvlJc w:val="left"/>
      <w:pPr>
        <w:ind w:left="956" w:hanging="260"/>
      </w:pPr>
    </w:lvl>
    <w:lvl w:ilvl="2">
      <w:start w:val="1"/>
      <w:numFmt w:val="bullet"/>
      <w:lvlText w:val="•"/>
      <w:lvlJc w:val="left"/>
      <w:pPr>
        <w:ind w:left="1604" w:hanging="260"/>
      </w:pPr>
    </w:lvl>
    <w:lvl w:ilvl="3">
      <w:start w:val="1"/>
      <w:numFmt w:val="bullet"/>
      <w:lvlText w:val="•"/>
      <w:lvlJc w:val="left"/>
      <w:pPr>
        <w:ind w:left="2252" w:hanging="260"/>
      </w:pPr>
    </w:lvl>
    <w:lvl w:ilvl="4">
      <w:start w:val="1"/>
      <w:numFmt w:val="bullet"/>
      <w:lvlText w:val="•"/>
      <w:lvlJc w:val="left"/>
      <w:pPr>
        <w:ind w:left="2900" w:hanging="260"/>
      </w:pPr>
    </w:lvl>
    <w:lvl w:ilvl="5">
      <w:start w:val="1"/>
      <w:numFmt w:val="bullet"/>
      <w:lvlText w:val="•"/>
      <w:lvlJc w:val="left"/>
      <w:pPr>
        <w:ind w:left="3548" w:hanging="260"/>
      </w:pPr>
    </w:lvl>
    <w:lvl w:ilvl="6">
      <w:start w:val="1"/>
      <w:numFmt w:val="bullet"/>
      <w:lvlText w:val="•"/>
      <w:lvlJc w:val="left"/>
      <w:pPr>
        <w:ind w:left="4196" w:hanging="260"/>
      </w:pPr>
    </w:lvl>
    <w:lvl w:ilvl="7">
      <w:start w:val="1"/>
      <w:numFmt w:val="bullet"/>
      <w:lvlText w:val="•"/>
      <w:lvlJc w:val="left"/>
      <w:pPr>
        <w:ind w:left="4843" w:hanging="260"/>
      </w:pPr>
    </w:lvl>
    <w:lvl w:ilvl="8">
      <w:start w:val="1"/>
      <w:numFmt w:val="bullet"/>
      <w:lvlText w:val="•"/>
      <w:lvlJc w:val="left"/>
      <w:pPr>
        <w:ind w:left="5491" w:hanging="260"/>
      </w:pPr>
    </w:lvl>
  </w:abstractNum>
  <w:abstractNum w:abstractNumId="3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C26420"/>
    <w:multiLevelType w:val="multilevel"/>
    <w:tmpl w:val="C0D0879C"/>
    <w:lvl w:ilvl="0">
      <w:start w:val="1"/>
      <w:numFmt w:val="decimal"/>
      <w:lvlText w:val="%1."/>
      <w:lvlJc w:val="left"/>
      <w:pPr>
        <w:ind w:left="720" w:hanging="360"/>
      </w:pPr>
      <w:rPr>
        <w:color w:val="auto"/>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1BC351"/>
    <w:multiLevelType w:val="hybridMultilevel"/>
    <w:tmpl w:val="FFFFFFFF"/>
    <w:lvl w:ilvl="0" w:tplc="1D5CB148">
      <w:start w:val="1"/>
      <w:numFmt w:val="decimal"/>
      <w:lvlText w:val="%1."/>
      <w:lvlJc w:val="left"/>
      <w:pPr>
        <w:ind w:left="360" w:hanging="360"/>
      </w:pPr>
    </w:lvl>
    <w:lvl w:ilvl="1" w:tplc="8D0A5AF0">
      <w:start w:val="1"/>
      <w:numFmt w:val="lowerLetter"/>
      <w:lvlText w:val="%2."/>
      <w:lvlJc w:val="left"/>
      <w:pPr>
        <w:ind w:left="1080" w:hanging="360"/>
      </w:pPr>
    </w:lvl>
    <w:lvl w:ilvl="2" w:tplc="07CC5FFA">
      <w:start w:val="1"/>
      <w:numFmt w:val="lowerRoman"/>
      <w:lvlText w:val="%3."/>
      <w:lvlJc w:val="right"/>
      <w:pPr>
        <w:ind w:left="1800" w:hanging="180"/>
      </w:pPr>
    </w:lvl>
    <w:lvl w:ilvl="3" w:tplc="894A3E2E">
      <w:start w:val="1"/>
      <w:numFmt w:val="decimal"/>
      <w:lvlText w:val="%4."/>
      <w:lvlJc w:val="left"/>
      <w:pPr>
        <w:ind w:left="2520" w:hanging="360"/>
      </w:pPr>
    </w:lvl>
    <w:lvl w:ilvl="4" w:tplc="E0BAD338">
      <w:start w:val="1"/>
      <w:numFmt w:val="lowerLetter"/>
      <w:lvlText w:val="%5."/>
      <w:lvlJc w:val="left"/>
      <w:pPr>
        <w:ind w:left="3240" w:hanging="360"/>
      </w:pPr>
    </w:lvl>
    <w:lvl w:ilvl="5" w:tplc="C8E6B566">
      <w:start w:val="1"/>
      <w:numFmt w:val="lowerRoman"/>
      <w:lvlText w:val="%6."/>
      <w:lvlJc w:val="right"/>
      <w:pPr>
        <w:ind w:left="3960" w:hanging="180"/>
      </w:pPr>
    </w:lvl>
    <w:lvl w:ilvl="6" w:tplc="ABBA8108">
      <w:start w:val="1"/>
      <w:numFmt w:val="decimal"/>
      <w:lvlText w:val="%7."/>
      <w:lvlJc w:val="left"/>
      <w:pPr>
        <w:ind w:left="4680" w:hanging="360"/>
      </w:pPr>
    </w:lvl>
    <w:lvl w:ilvl="7" w:tplc="7910EDD0">
      <w:start w:val="1"/>
      <w:numFmt w:val="lowerLetter"/>
      <w:lvlText w:val="%8."/>
      <w:lvlJc w:val="left"/>
      <w:pPr>
        <w:ind w:left="5400" w:hanging="360"/>
      </w:pPr>
    </w:lvl>
    <w:lvl w:ilvl="8" w:tplc="0BEE255A">
      <w:start w:val="1"/>
      <w:numFmt w:val="lowerRoman"/>
      <w:lvlText w:val="%9."/>
      <w:lvlJc w:val="right"/>
      <w:pPr>
        <w:ind w:left="612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2B1D96"/>
    <w:multiLevelType w:val="hybridMultilevel"/>
    <w:tmpl w:val="5F06CB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6D5F1693"/>
    <w:multiLevelType w:val="hybridMultilevel"/>
    <w:tmpl w:val="829AC53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74524B"/>
    <w:multiLevelType w:val="multilevel"/>
    <w:tmpl w:val="82D8227A"/>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5B0659"/>
    <w:multiLevelType w:val="multilevel"/>
    <w:tmpl w:val="86305D16"/>
    <w:lvl w:ilvl="0">
      <w:start w:val="1"/>
      <w:numFmt w:val="decimal"/>
      <w:lvlText w:val="%1)"/>
      <w:lvlJc w:val="left"/>
      <w:pPr>
        <w:ind w:left="308" w:hanging="260"/>
      </w:pPr>
      <w:rPr>
        <w:rFonts w:ascii="Times New Roman" w:eastAsia="Times New Roman" w:hAnsi="Times New Roman" w:cs="Times New Roman"/>
        <w:sz w:val="24"/>
        <w:szCs w:val="24"/>
      </w:rPr>
    </w:lvl>
    <w:lvl w:ilvl="1">
      <w:start w:val="1"/>
      <w:numFmt w:val="bullet"/>
      <w:lvlText w:val="•"/>
      <w:lvlJc w:val="left"/>
      <w:pPr>
        <w:ind w:left="956" w:hanging="260"/>
      </w:pPr>
    </w:lvl>
    <w:lvl w:ilvl="2">
      <w:start w:val="1"/>
      <w:numFmt w:val="bullet"/>
      <w:lvlText w:val="•"/>
      <w:lvlJc w:val="left"/>
      <w:pPr>
        <w:ind w:left="1604" w:hanging="260"/>
      </w:pPr>
    </w:lvl>
    <w:lvl w:ilvl="3">
      <w:start w:val="1"/>
      <w:numFmt w:val="bullet"/>
      <w:lvlText w:val="•"/>
      <w:lvlJc w:val="left"/>
      <w:pPr>
        <w:ind w:left="2252" w:hanging="260"/>
      </w:pPr>
    </w:lvl>
    <w:lvl w:ilvl="4">
      <w:start w:val="1"/>
      <w:numFmt w:val="bullet"/>
      <w:lvlText w:val="•"/>
      <w:lvlJc w:val="left"/>
      <w:pPr>
        <w:ind w:left="2900" w:hanging="260"/>
      </w:pPr>
    </w:lvl>
    <w:lvl w:ilvl="5">
      <w:start w:val="1"/>
      <w:numFmt w:val="bullet"/>
      <w:lvlText w:val="•"/>
      <w:lvlJc w:val="left"/>
      <w:pPr>
        <w:ind w:left="3548" w:hanging="260"/>
      </w:pPr>
    </w:lvl>
    <w:lvl w:ilvl="6">
      <w:start w:val="1"/>
      <w:numFmt w:val="bullet"/>
      <w:lvlText w:val="•"/>
      <w:lvlJc w:val="left"/>
      <w:pPr>
        <w:ind w:left="4196" w:hanging="260"/>
      </w:pPr>
    </w:lvl>
    <w:lvl w:ilvl="7">
      <w:start w:val="1"/>
      <w:numFmt w:val="bullet"/>
      <w:lvlText w:val="•"/>
      <w:lvlJc w:val="left"/>
      <w:pPr>
        <w:ind w:left="4843" w:hanging="260"/>
      </w:pPr>
    </w:lvl>
    <w:lvl w:ilvl="8">
      <w:start w:val="1"/>
      <w:numFmt w:val="bullet"/>
      <w:lvlText w:val="•"/>
      <w:lvlJc w:val="left"/>
      <w:pPr>
        <w:ind w:left="5491" w:hanging="260"/>
      </w:pPr>
    </w:lvl>
  </w:abstractNum>
  <w:num w:numId="1" w16cid:durableId="1628975189">
    <w:abstractNumId w:val="26"/>
  </w:num>
  <w:num w:numId="2" w16cid:durableId="1458328057">
    <w:abstractNumId w:val="4"/>
  </w:num>
  <w:num w:numId="3" w16cid:durableId="1392845141">
    <w:abstractNumId w:val="17"/>
  </w:num>
  <w:num w:numId="4" w16cid:durableId="609626864">
    <w:abstractNumId w:val="6"/>
  </w:num>
  <w:num w:numId="5" w16cid:durableId="610478393">
    <w:abstractNumId w:val="23"/>
  </w:num>
  <w:num w:numId="6" w16cid:durableId="1998533177">
    <w:abstractNumId w:val="27"/>
  </w:num>
  <w:num w:numId="7" w16cid:durableId="361977743">
    <w:abstractNumId w:val="25"/>
  </w:num>
  <w:num w:numId="8" w16cid:durableId="663901528">
    <w:abstractNumId w:val="33"/>
  </w:num>
  <w:num w:numId="9" w16cid:durableId="1610507973">
    <w:abstractNumId w:val="10"/>
  </w:num>
  <w:num w:numId="10" w16cid:durableId="1838617689">
    <w:abstractNumId w:val="1"/>
  </w:num>
  <w:num w:numId="11" w16cid:durableId="868757462">
    <w:abstractNumId w:val="18"/>
  </w:num>
  <w:num w:numId="12" w16cid:durableId="561454109">
    <w:abstractNumId w:val="12"/>
  </w:num>
  <w:num w:numId="13" w16cid:durableId="888420241">
    <w:abstractNumId w:val="15"/>
  </w:num>
  <w:num w:numId="14" w16cid:durableId="372463111">
    <w:abstractNumId w:val="13"/>
  </w:num>
  <w:num w:numId="15" w16cid:durableId="589118351">
    <w:abstractNumId w:val="21"/>
  </w:num>
  <w:num w:numId="16" w16cid:durableId="1486242688">
    <w:abstractNumId w:val="9"/>
  </w:num>
  <w:num w:numId="17" w16cid:durableId="1145466064">
    <w:abstractNumId w:val="31"/>
  </w:num>
  <w:num w:numId="18" w16cid:durableId="1248418822">
    <w:abstractNumId w:val="43"/>
  </w:num>
  <w:num w:numId="19" w16cid:durableId="1873573818">
    <w:abstractNumId w:val="28"/>
  </w:num>
  <w:num w:numId="20" w16cid:durableId="1016886260">
    <w:abstractNumId w:val="36"/>
  </w:num>
  <w:num w:numId="21" w16cid:durableId="177549573">
    <w:abstractNumId w:val="45"/>
  </w:num>
  <w:num w:numId="22" w16cid:durableId="1462572638">
    <w:abstractNumId w:val="3"/>
  </w:num>
  <w:num w:numId="23" w16cid:durableId="995382879">
    <w:abstractNumId w:val="44"/>
  </w:num>
  <w:num w:numId="24" w16cid:durableId="1202473373">
    <w:abstractNumId w:val="2"/>
  </w:num>
  <w:num w:numId="25" w16cid:durableId="1476755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2574412">
    <w:abstractNumId w:val="32"/>
  </w:num>
  <w:num w:numId="27" w16cid:durableId="13603579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6953927">
    <w:abstractNumId w:val="7"/>
  </w:num>
  <w:num w:numId="29" w16cid:durableId="1778406982">
    <w:abstractNumId w:val="34"/>
  </w:num>
  <w:num w:numId="30" w16cid:durableId="221721338">
    <w:abstractNumId w:val="37"/>
  </w:num>
  <w:num w:numId="31" w16cid:durableId="2096631429">
    <w:abstractNumId w:val="16"/>
  </w:num>
  <w:num w:numId="32" w16cid:durableId="233324810">
    <w:abstractNumId w:val="38"/>
  </w:num>
  <w:num w:numId="33" w16cid:durableId="12627639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7440580">
    <w:abstractNumId w:val="40"/>
  </w:num>
  <w:num w:numId="35" w16cid:durableId="1664074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8958606">
    <w:abstractNumId w:val="41"/>
  </w:num>
  <w:num w:numId="37" w16cid:durableId="357657036">
    <w:abstractNumId w:val="46"/>
  </w:num>
  <w:num w:numId="38" w16cid:durableId="21315882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2982690">
    <w:abstractNumId w:val="14"/>
  </w:num>
  <w:num w:numId="40" w16cid:durableId="1721517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0783175">
    <w:abstractNumId w:val="20"/>
  </w:num>
  <w:num w:numId="42" w16cid:durableId="1470971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5560114">
    <w:abstractNumId w:val="22"/>
  </w:num>
  <w:num w:numId="44" w16cid:durableId="1262377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242781">
    <w:abstractNumId w:val="24"/>
  </w:num>
  <w:num w:numId="46" w16cid:durableId="1521163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9136725">
    <w:abstractNumId w:val="42"/>
  </w:num>
  <w:num w:numId="48" w16cid:durableId="368266436">
    <w:abstractNumId w:val="30"/>
  </w:num>
  <w:num w:numId="49" w16cid:durableId="1235969727">
    <w:abstractNumId w:val="30"/>
    <w:lvlOverride w:ilvl="0">
      <w:startOverride w:val="1"/>
    </w:lvlOverride>
    <w:lvlOverride w:ilvl="1"/>
    <w:lvlOverride w:ilvl="2"/>
    <w:lvlOverride w:ilvl="3"/>
    <w:lvlOverride w:ilvl="4"/>
    <w:lvlOverride w:ilvl="5"/>
    <w:lvlOverride w:ilvl="6"/>
    <w:lvlOverride w:ilvl="7"/>
    <w:lvlOverride w:ilvl="8"/>
  </w:num>
  <w:num w:numId="50" w16cid:durableId="1071661338">
    <w:abstractNumId w:val="5"/>
  </w:num>
  <w:num w:numId="51" w16cid:durableId="1322612165">
    <w:abstractNumId w:val="5"/>
    <w:lvlOverride w:ilvl="0">
      <w:startOverride w:val="1"/>
    </w:lvlOverride>
    <w:lvlOverride w:ilvl="1"/>
    <w:lvlOverride w:ilvl="2"/>
    <w:lvlOverride w:ilvl="3"/>
    <w:lvlOverride w:ilvl="4"/>
    <w:lvlOverride w:ilvl="5"/>
    <w:lvlOverride w:ilvl="6"/>
    <w:lvlOverride w:ilvl="7"/>
    <w:lvlOverride w:ilvl="8"/>
  </w:num>
  <w:num w:numId="52" w16cid:durableId="1915387673">
    <w:abstractNumId w:val="47"/>
  </w:num>
  <w:num w:numId="53" w16cid:durableId="653721680">
    <w:abstractNumId w:val="47"/>
    <w:lvlOverride w:ilvl="0">
      <w:startOverride w:val="1"/>
    </w:lvlOverride>
    <w:lvlOverride w:ilvl="1"/>
    <w:lvlOverride w:ilvl="2"/>
    <w:lvlOverride w:ilvl="3"/>
    <w:lvlOverride w:ilvl="4"/>
    <w:lvlOverride w:ilvl="5"/>
    <w:lvlOverride w:ilvl="6"/>
    <w:lvlOverride w:ilvl="7"/>
    <w:lvlOverride w:ilvl="8"/>
  </w:num>
  <w:num w:numId="54" w16cid:durableId="917709138">
    <w:abstractNumId w:val="29"/>
  </w:num>
  <w:num w:numId="55" w16cid:durableId="1957902956">
    <w:abstractNumId w:val="29"/>
    <w:lvlOverride w:ilvl="0">
      <w:startOverride w:val="1"/>
    </w:lvlOverride>
    <w:lvlOverride w:ilvl="1"/>
    <w:lvlOverride w:ilvl="2"/>
    <w:lvlOverride w:ilvl="3"/>
    <w:lvlOverride w:ilvl="4"/>
    <w:lvlOverride w:ilvl="5"/>
    <w:lvlOverride w:ilvl="6"/>
    <w:lvlOverride w:ilvl="7"/>
    <w:lvlOverride w:ilvl="8"/>
  </w:num>
  <w:num w:numId="56" w16cid:durableId="1197742331">
    <w:abstractNumId w:val="35"/>
  </w:num>
  <w:num w:numId="57" w16cid:durableId="21040334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6421000">
    <w:abstractNumId w:val="39"/>
  </w:num>
  <w:num w:numId="59" w16cid:durableId="6068186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4058072">
    <w:abstractNumId w:val="0"/>
  </w:num>
  <w:num w:numId="61" w16cid:durableId="1997223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7402918">
    <w:abstractNumId w:val="11"/>
  </w:num>
  <w:num w:numId="63" w16cid:durableId="683750327">
    <w:abstractNumId w:val="19"/>
  </w:num>
  <w:num w:numId="64" w16cid:durableId="397946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79"/>
    <w:rsid w:val="002D4D46"/>
    <w:rsid w:val="005A6393"/>
    <w:rsid w:val="00727165"/>
    <w:rsid w:val="00765710"/>
    <w:rsid w:val="007A6979"/>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5DB1"/>
  <w15:chartTrackingRefBased/>
  <w15:docId w15:val="{63C397DE-3CA6-449A-938F-C2D33412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979"/>
    <w:pPr>
      <w:ind w:firstLine="1298"/>
      <w:jc w:val="left"/>
    </w:pPr>
    <w:rPr>
      <w:kern w:val="0"/>
      <w14:ligatures w14:val="none"/>
    </w:rPr>
  </w:style>
  <w:style w:type="paragraph" w:styleId="Antrat1">
    <w:name w:val="heading 1"/>
    <w:basedOn w:val="prastasis"/>
    <w:next w:val="prastasis"/>
    <w:link w:val="Antrat1Diagrama"/>
    <w:uiPriority w:val="9"/>
    <w:qFormat/>
    <w:rsid w:val="007A6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A6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69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semiHidden/>
    <w:unhideWhenUsed/>
    <w:qFormat/>
    <w:rsid w:val="007A69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697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A697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697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A697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697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69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A69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697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semiHidden/>
    <w:rsid w:val="007A697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697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A697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697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A697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697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A6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69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69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697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697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A6979"/>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aph1,Sąrašo pastraipa.Bullet,Bullet"/>
    <w:basedOn w:val="prastasis"/>
    <w:link w:val="SraopastraipaDiagrama"/>
    <w:uiPriority w:val="34"/>
    <w:qFormat/>
    <w:rsid w:val="007A6979"/>
    <w:pPr>
      <w:ind w:left="720"/>
      <w:contextualSpacing/>
    </w:pPr>
  </w:style>
  <w:style w:type="character" w:styleId="Rykuspabraukimas">
    <w:name w:val="Intense Emphasis"/>
    <w:basedOn w:val="Numatytasispastraiposriftas"/>
    <w:uiPriority w:val="21"/>
    <w:qFormat/>
    <w:rsid w:val="007A6979"/>
    <w:rPr>
      <w:i/>
      <w:iCs/>
      <w:color w:val="2F5496" w:themeColor="accent1" w:themeShade="BF"/>
    </w:rPr>
  </w:style>
  <w:style w:type="paragraph" w:styleId="Iskirtacitata">
    <w:name w:val="Intense Quote"/>
    <w:basedOn w:val="prastasis"/>
    <w:next w:val="prastasis"/>
    <w:link w:val="IskirtacitataDiagrama"/>
    <w:uiPriority w:val="30"/>
    <w:qFormat/>
    <w:rsid w:val="007A6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6979"/>
    <w:rPr>
      <w:i/>
      <w:iCs/>
      <w:color w:val="2F5496" w:themeColor="accent1" w:themeShade="BF"/>
    </w:rPr>
  </w:style>
  <w:style w:type="character" w:styleId="Rykinuoroda">
    <w:name w:val="Intense Reference"/>
    <w:basedOn w:val="Numatytasispastraiposriftas"/>
    <w:uiPriority w:val="32"/>
    <w:qFormat/>
    <w:rsid w:val="007A6979"/>
    <w:rPr>
      <w:b/>
      <w:bCs/>
      <w:smallCaps/>
      <w:color w:val="2F5496" w:themeColor="accent1" w:themeShade="BF"/>
      <w:spacing w:val="5"/>
    </w:rPr>
  </w:style>
  <w:style w:type="paragraph" w:styleId="Porat">
    <w:name w:val="footer"/>
    <w:basedOn w:val="prastasis"/>
    <w:link w:val="PoratDiagrama"/>
    <w:uiPriority w:val="99"/>
    <w:rsid w:val="007A6979"/>
    <w:pPr>
      <w:tabs>
        <w:tab w:val="center" w:pos="4819"/>
        <w:tab w:val="right" w:pos="9638"/>
      </w:tabs>
      <w:spacing w:line="240" w:lineRule="auto"/>
      <w:ind w:firstLine="0"/>
    </w:pPr>
    <w:rPr>
      <w:rFonts w:ascii="Times New Roman" w:eastAsia="SimSun" w:hAnsi="Times New Roman" w:cs="Times New Roman"/>
      <w:szCs w:val="24"/>
      <w:lang w:eastAsia="zh-CN"/>
    </w:rPr>
  </w:style>
  <w:style w:type="character" w:customStyle="1" w:styleId="PoratDiagrama">
    <w:name w:val="Poraštė Diagrama"/>
    <w:basedOn w:val="Numatytasispastraiposriftas"/>
    <w:link w:val="Porat"/>
    <w:uiPriority w:val="99"/>
    <w:rsid w:val="007A6979"/>
    <w:rPr>
      <w:rFonts w:ascii="Times New Roman" w:eastAsia="SimSun" w:hAnsi="Times New Roman" w:cs="Times New Roman"/>
      <w:kern w:val="0"/>
      <w:szCs w:val="24"/>
      <w:lang w:eastAsia="zh-CN"/>
      <w14:ligatures w14:val="none"/>
    </w:rPr>
  </w:style>
  <w:style w:type="paragraph" w:styleId="Antrats">
    <w:name w:val="header"/>
    <w:basedOn w:val="prastasis"/>
    <w:link w:val="AntratsDiagrama"/>
    <w:uiPriority w:val="99"/>
    <w:rsid w:val="007A6979"/>
    <w:pPr>
      <w:tabs>
        <w:tab w:val="center" w:pos="4819"/>
        <w:tab w:val="right" w:pos="9638"/>
      </w:tabs>
      <w:spacing w:line="240" w:lineRule="auto"/>
      <w:ind w:firstLine="0"/>
    </w:pPr>
    <w:rPr>
      <w:rFonts w:ascii="Times New Roman" w:eastAsia="SimSun" w:hAnsi="Times New Roman" w:cs="Times New Roman"/>
      <w:szCs w:val="24"/>
      <w:lang w:eastAsia="zh-CN"/>
    </w:rPr>
  </w:style>
  <w:style w:type="character" w:customStyle="1" w:styleId="AntratsDiagrama">
    <w:name w:val="Antraštės Diagrama"/>
    <w:basedOn w:val="Numatytasispastraiposriftas"/>
    <w:link w:val="Antrats"/>
    <w:uiPriority w:val="99"/>
    <w:rsid w:val="007A6979"/>
    <w:rPr>
      <w:rFonts w:ascii="Times New Roman" w:eastAsia="SimSun" w:hAnsi="Times New Roman" w:cs="Times New Roman"/>
      <w:kern w:val="0"/>
      <w:szCs w:val="24"/>
      <w:lang w:eastAsia="zh-CN"/>
      <w14:ligatures w14:val="none"/>
    </w:rPr>
  </w:style>
  <w:style w:type="character" w:styleId="Puslapionumeris">
    <w:name w:val="page number"/>
    <w:rsid w:val="007A6979"/>
    <w:rPr>
      <w:rFonts w:cs="Times New Roman"/>
    </w:rPr>
  </w:style>
  <w:style w:type="paragraph" w:styleId="Debesliotekstas">
    <w:name w:val="Balloon Text"/>
    <w:basedOn w:val="prastasis"/>
    <w:link w:val="DebesliotekstasDiagrama"/>
    <w:uiPriority w:val="99"/>
    <w:semiHidden/>
    <w:unhideWhenUsed/>
    <w:rsid w:val="007A697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6979"/>
    <w:rPr>
      <w:rFonts w:ascii="Segoe UI" w:hAnsi="Segoe UI" w:cs="Segoe UI"/>
      <w:kern w:val="0"/>
      <w:sz w:val="18"/>
      <w:szCs w:val="18"/>
      <w14:ligatures w14:val="none"/>
    </w:rPr>
  </w:style>
  <w:style w:type="paragraph" w:styleId="Pagrindinistekstas">
    <w:name w:val="Body Text"/>
    <w:basedOn w:val="prastasis"/>
    <w:link w:val="PagrindinistekstasDiagrama"/>
    <w:uiPriority w:val="99"/>
    <w:unhideWhenUsed/>
    <w:rsid w:val="007A6979"/>
    <w:pPr>
      <w:spacing w:line="160" w:lineRule="atLeast"/>
      <w:ind w:firstLine="0"/>
      <w:jc w:val="both"/>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uiPriority w:val="99"/>
    <w:rsid w:val="007A6979"/>
    <w:rPr>
      <w:rFonts w:ascii="Times New Roman" w:eastAsia="Times New Roman" w:hAnsi="Times New Roman" w:cs="Times New Roman"/>
      <w:kern w:val="0"/>
      <w:szCs w:val="20"/>
      <w14:ligatures w14:val="none"/>
    </w:rPr>
  </w:style>
  <w:style w:type="character" w:styleId="Vietosrezervavimoenklotekstas">
    <w:name w:val="Placeholder Text"/>
    <w:basedOn w:val="Numatytasispastraiposriftas"/>
    <w:uiPriority w:val="99"/>
    <w:semiHidden/>
    <w:rsid w:val="007A6979"/>
    <w:rPr>
      <w:color w:val="808080"/>
    </w:rPr>
  </w:style>
  <w:style w:type="character" w:styleId="Hipersaitas">
    <w:name w:val="Hyperlink"/>
    <w:aliases w:val="Alna"/>
    <w:basedOn w:val="Numatytasispastraiposriftas"/>
    <w:unhideWhenUsed/>
    <w:rsid w:val="007A6979"/>
    <w:rPr>
      <w:color w:val="0563C1" w:themeColor="hyperlink"/>
      <w:u w:val="single"/>
    </w:rPr>
  </w:style>
  <w:style w:type="character" w:styleId="Neapdorotaspaminjimas">
    <w:name w:val="Unresolved Mention"/>
    <w:basedOn w:val="Numatytasispastraiposriftas"/>
    <w:uiPriority w:val="99"/>
    <w:semiHidden/>
    <w:unhideWhenUsed/>
    <w:rsid w:val="007A6979"/>
    <w:rPr>
      <w:color w:val="605E5C"/>
      <w:shd w:val="clear" w:color="auto" w:fill="E1DFDD"/>
    </w:rPr>
  </w:style>
  <w:style w:type="paragraph" w:customStyle="1" w:styleId="Sraopastraipa1">
    <w:name w:val="Sąrašo pastraipa1"/>
    <w:basedOn w:val="prastasis"/>
    <w:link w:val="ListParagraphChar"/>
    <w:qFormat/>
    <w:rsid w:val="007A6979"/>
    <w:pPr>
      <w:spacing w:line="240" w:lineRule="auto"/>
      <w:ind w:left="720" w:firstLine="0"/>
    </w:pPr>
    <w:rPr>
      <w:rFonts w:ascii="Times New Roman" w:eastAsia="Times New Roman" w:hAnsi="Times New Roman" w:cs="Times New Roman"/>
      <w:sz w:val="20"/>
      <w:szCs w:val="20"/>
      <w:lang w:eastAsia="lt-LT"/>
    </w:rPr>
  </w:style>
  <w:style w:type="character" w:customStyle="1" w:styleId="ListParagraphChar">
    <w:name w:val="List Paragraph Char"/>
    <w:link w:val="Sraopastraipa1"/>
    <w:locked/>
    <w:rsid w:val="007A6979"/>
    <w:rPr>
      <w:rFonts w:ascii="Times New Roman" w:eastAsia="Times New Roman" w:hAnsi="Times New Roman" w:cs="Times New Roman"/>
      <w:kern w:val="0"/>
      <w:sz w:val="20"/>
      <w:szCs w:val="20"/>
      <w:lang w:eastAsia="lt-LT"/>
      <w14:ligatures w14:val="none"/>
    </w:rPr>
  </w:style>
  <w:style w:type="paragraph" w:customStyle="1" w:styleId="Point1">
    <w:name w:val="Point 1"/>
    <w:basedOn w:val="prastasis"/>
    <w:rsid w:val="007A6979"/>
    <w:pPr>
      <w:suppressAutoHyphens/>
      <w:spacing w:before="120" w:after="120" w:line="240" w:lineRule="auto"/>
      <w:ind w:left="1418" w:hanging="567"/>
      <w:jc w:val="both"/>
    </w:pPr>
    <w:rPr>
      <w:rFonts w:ascii="Times New Roman" w:eastAsia="Times New Roman" w:hAnsi="Times New Roman" w:cs="Times New Roman"/>
      <w:szCs w:val="20"/>
      <w:lang w:val="en-GB" w:eastAsia="ar-SA"/>
    </w:rPr>
  </w:style>
  <w:style w:type="paragraph" w:customStyle="1" w:styleId="Pagrindinistekstas1">
    <w:name w:val="Pagrindinis tekstas1"/>
    <w:rsid w:val="007A6979"/>
    <w:pPr>
      <w:snapToGrid w:val="0"/>
      <w:spacing w:line="240" w:lineRule="auto"/>
      <w:ind w:firstLine="312"/>
    </w:pPr>
    <w:rPr>
      <w:rFonts w:ascii="TimesLT" w:eastAsia="Times New Roman" w:hAnsi="TimesLT" w:cs="Times New Roman"/>
      <w:kern w:val="0"/>
      <w:sz w:val="20"/>
      <w:szCs w:val="20"/>
      <w:lang w:val="en-US"/>
      <w14:ligatures w14:val="none"/>
    </w:rPr>
  </w:style>
  <w:style w:type="paragraph" w:styleId="Pataisymai">
    <w:name w:val="Revision"/>
    <w:hidden/>
    <w:uiPriority w:val="99"/>
    <w:semiHidden/>
    <w:rsid w:val="007A6979"/>
    <w:pPr>
      <w:spacing w:line="240" w:lineRule="auto"/>
      <w:jc w:val="left"/>
    </w:pPr>
    <w:rPr>
      <w:kern w:val="0"/>
      <w14:ligatures w14:val="none"/>
    </w:rPr>
  </w:style>
  <w:style w:type="table" w:styleId="Lentelstinklelis">
    <w:name w:val="Table Grid"/>
    <w:basedOn w:val="prastojilentel"/>
    <w:rsid w:val="007A6979"/>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A6979"/>
  </w:style>
  <w:style w:type="numbering" w:customStyle="1" w:styleId="Sraonra1">
    <w:name w:val="Sąrašo nėra1"/>
    <w:next w:val="Sraonra"/>
    <w:uiPriority w:val="99"/>
    <w:semiHidden/>
    <w:unhideWhenUsed/>
    <w:rsid w:val="007A6979"/>
  </w:style>
  <w:style w:type="character" w:styleId="Perirtashipersaitas">
    <w:name w:val="FollowedHyperlink"/>
    <w:basedOn w:val="Numatytasispastraiposriftas"/>
    <w:uiPriority w:val="99"/>
    <w:semiHidden/>
    <w:unhideWhenUsed/>
    <w:rsid w:val="007A6979"/>
    <w:rPr>
      <w:color w:val="954F72" w:themeColor="followedHyperlink"/>
      <w:u w:val="single"/>
    </w:rPr>
  </w:style>
  <w:style w:type="paragraph" w:customStyle="1" w:styleId="msonormal0">
    <w:name w:val="msonormal"/>
    <w:basedOn w:val="prastasis"/>
    <w:rsid w:val="007A6979"/>
    <w:pPr>
      <w:spacing w:before="100" w:beforeAutospacing="1" w:after="100" w:afterAutospacing="1" w:line="240" w:lineRule="auto"/>
      <w:ind w:firstLine="0"/>
    </w:pPr>
    <w:rPr>
      <w:rFonts w:ascii="Times New Roman" w:eastAsia="Times New Roman" w:hAnsi="Times New Roman" w:cs="Times New Roman"/>
      <w:szCs w:val="24"/>
      <w:lang w:eastAsia="lt-LT"/>
    </w:rPr>
  </w:style>
  <w:style w:type="paragraph" w:styleId="Puslapioinaostekstas">
    <w:name w:val="footnote text"/>
    <w:basedOn w:val="prastasis"/>
    <w:link w:val="PuslapioinaostekstasDiagrama"/>
    <w:uiPriority w:val="99"/>
    <w:semiHidden/>
    <w:unhideWhenUsed/>
    <w:rsid w:val="007A6979"/>
    <w:pPr>
      <w:spacing w:line="240" w:lineRule="auto"/>
      <w:ind w:firstLine="0"/>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A6979"/>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7A6979"/>
    <w:pPr>
      <w:spacing w:after="160" w:line="240" w:lineRule="auto"/>
      <w:ind w:firstLine="0"/>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7A6979"/>
    <w:rPr>
      <w:rFonts w:ascii="Times New Roman" w:eastAsia="Calibri" w:hAnsi="Times New Roman" w:cs="Times New Roman"/>
      <w:kern w:val="0"/>
      <w:sz w:val="20"/>
      <w:szCs w:val="20"/>
      <w14:ligatures w14:val="none"/>
    </w:rPr>
  </w:style>
  <w:style w:type="paragraph" w:styleId="Pagrindiniotekstotrauka2">
    <w:name w:val="Body Text Indent 2"/>
    <w:basedOn w:val="prastasis"/>
    <w:link w:val="Pagrindiniotekstotrauka2Diagrama"/>
    <w:semiHidden/>
    <w:unhideWhenUsed/>
    <w:rsid w:val="007A6979"/>
    <w:pPr>
      <w:suppressAutoHyphens/>
      <w:spacing w:line="240" w:lineRule="auto"/>
      <w:ind w:firstLine="720"/>
      <w:jc w:val="both"/>
    </w:pPr>
    <w:rPr>
      <w:rFonts w:ascii="Times New Roman" w:eastAsia="Times New Roman" w:hAnsi="Times New Roman" w:cs="Times New Roman"/>
      <w:iCs/>
      <w:szCs w:val="20"/>
      <w:lang w:eastAsia="ar-SA"/>
    </w:rPr>
  </w:style>
  <w:style w:type="character" w:customStyle="1" w:styleId="Pagrindiniotekstotrauka2Diagrama">
    <w:name w:val="Pagrindinio teksto įtrauka 2 Diagrama"/>
    <w:basedOn w:val="Numatytasispastraiposriftas"/>
    <w:link w:val="Pagrindiniotekstotrauka2"/>
    <w:semiHidden/>
    <w:rsid w:val="007A6979"/>
    <w:rPr>
      <w:rFonts w:ascii="Times New Roman" w:eastAsia="Times New Roman" w:hAnsi="Times New Roman" w:cs="Times New Roman"/>
      <w:iCs/>
      <w:kern w:val="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7A6979"/>
    <w:rPr>
      <w:b/>
      <w:bCs/>
    </w:rPr>
  </w:style>
  <w:style w:type="character" w:customStyle="1" w:styleId="KomentarotemaDiagrama">
    <w:name w:val="Komentaro tema Diagrama"/>
    <w:basedOn w:val="KomentarotekstasDiagrama"/>
    <w:link w:val="Komentarotema"/>
    <w:uiPriority w:val="99"/>
    <w:semiHidden/>
    <w:rsid w:val="007A6979"/>
    <w:rPr>
      <w:rFonts w:ascii="Times New Roman" w:eastAsia="Calibri" w:hAnsi="Times New Roman" w:cs="Times New Roman"/>
      <w:b/>
      <w:bCs/>
      <w:kern w:val="0"/>
      <w:sz w:val="20"/>
      <w:szCs w:val="20"/>
      <w14:ligatures w14:val="none"/>
    </w:rPr>
  </w:style>
  <w:style w:type="character" w:customStyle="1" w:styleId="BetarpDiagrama">
    <w:name w:val="Be tarpų Diagrama"/>
    <w:link w:val="Betarp"/>
    <w:uiPriority w:val="1"/>
    <w:locked/>
    <w:rsid w:val="007A6979"/>
    <w:rPr>
      <w:rFonts w:ascii="Times New Roman" w:eastAsia="Times New Roman" w:hAnsi="Times New Roman" w:cs="Times New Roman"/>
      <w:szCs w:val="24"/>
    </w:rPr>
  </w:style>
  <w:style w:type="paragraph" w:styleId="Betarp">
    <w:name w:val="No Spacing"/>
    <w:link w:val="BetarpDiagrama"/>
    <w:uiPriority w:val="1"/>
    <w:qFormat/>
    <w:rsid w:val="007A6979"/>
    <w:pPr>
      <w:spacing w:line="240" w:lineRule="auto"/>
      <w:jc w:val="left"/>
    </w:pPr>
    <w:rPr>
      <w:rFonts w:ascii="Times New Roman" w:eastAsia="Times New Roman" w:hAnsi="Times New Roman" w:cs="Times New Roman"/>
      <w:szCs w:val="24"/>
    </w:rPr>
  </w:style>
  <w:style w:type="character" w:styleId="Puslapioinaosnuoroda">
    <w:name w:val="footnote reference"/>
    <w:aliases w:val="fr"/>
    <w:basedOn w:val="Numatytasispastraiposriftas"/>
    <w:uiPriority w:val="99"/>
    <w:semiHidden/>
    <w:unhideWhenUsed/>
    <w:rsid w:val="007A6979"/>
    <w:rPr>
      <w:vertAlign w:val="superscript"/>
    </w:rPr>
  </w:style>
  <w:style w:type="character" w:styleId="Komentaronuoroda">
    <w:name w:val="annotation reference"/>
    <w:basedOn w:val="Numatytasispastraiposriftas"/>
    <w:uiPriority w:val="99"/>
    <w:semiHidden/>
    <w:unhideWhenUsed/>
    <w:rsid w:val="007A6979"/>
    <w:rPr>
      <w:sz w:val="16"/>
      <w:szCs w:val="16"/>
    </w:rPr>
  </w:style>
  <w:style w:type="character" w:customStyle="1" w:styleId="ui-provider">
    <w:name w:val="ui-provider"/>
    <w:basedOn w:val="Numatytasispastraiposriftas"/>
    <w:rsid w:val="007A6979"/>
  </w:style>
  <w:style w:type="table" w:customStyle="1" w:styleId="Lentelstinklelis1">
    <w:name w:val="Lentelės tinklelis1"/>
    <w:basedOn w:val="prastojilentel"/>
    <w:next w:val="Lentelstinklelis"/>
    <w:uiPriority w:val="39"/>
    <w:rsid w:val="007A6979"/>
    <w:pPr>
      <w:spacing w:line="240" w:lineRule="auto"/>
      <w:jc w:val="left"/>
    </w:pPr>
    <w:rPr>
      <w:rFonts w:eastAsia="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7A6979"/>
    <w:pPr>
      <w:spacing w:line="240" w:lineRule="auto"/>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seimas.lrs.lt/portal/legalAct/lt/TAD/TAIS.394402/asr" TargetMode="External"/><Relationship Id="rId7" Type="http://schemas.openxmlformats.org/officeDocument/2006/relationships/image" Target="media/image1.wmf"/><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hyperlink" Target="https://www.stat.gov.lt/documents/29256/5591163/CELEX_32016R0679_LT_TX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s://palanga.lt"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hyperlink" Target="https://palanga.lt"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e-seimas.lrs.lt/portal/legalAct/lt/TAD/13cbd610873d11e78939acf99f6e54eb"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www.registrucentras.lt/jar/p/index.php" TargetMode="External"/><Relationship Id="rId22" Type="http://schemas.openxmlformats.org/officeDocument/2006/relationships/hyperlink" Target="http://www.architektusajunga.l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52820</Words>
  <Characters>30108</Characters>
  <Application>Microsoft Office Word</Application>
  <DocSecurity>0</DocSecurity>
  <Lines>250</Lines>
  <Paragraphs>165</Paragraphs>
  <ScaleCrop>false</ScaleCrop>
  <Company/>
  <LinksUpToDate>false</LinksUpToDate>
  <CharactersWithSpaces>82763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2026-02-23T06:35:00Z</dcterms:created>
  <dcterms:modified xsi:type="dcterms:W3CDTF">2026-02-23T06:43:00Z</dcterms:modified>
</cp:coreProperties>
</file>