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7B5EC" w14:textId="7B0A3F7B" w:rsidR="007F245A" w:rsidRPr="005F3170" w:rsidRDefault="007F245A" w:rsidP="007F245A">
      <w:pPr>
        <w:ind w:firstLine="1276"/>
        <w:rPr>
          <w:rFonts w:ascii="Times New Roman" w:hAnsi="Times New Roman" w:cs="Times New Roman"/>
          <w:sz w:val="24"/>
          <w:szCs w:val="24"/>
        </w:rPr>
      </w:pPr>
      <w:r w:rsidRPr="005F3170">
        <w:rPr>
          <w:rFonts w:ascii="Times New Roman" w:hAnsi="Times New Roman" w:cs="Times New Roman"/>
          <w:sz w:val="24"/>
          <w:szCs w:val="24"/>
        </w:rPr>
        <w:t xml:space="preserve">Lietuvos Respublikos vadovybės apsaugos tarnybos viešųjų pirkimų komisija atlieka </w:t>
      </w:r>
      <w:r w:rsidR="009B503A">
        <w:rPr>
          <w:rFonts w:ascii="Times New Roman" w:hAnsi="Times New Roman" w:cs="Times New Roman"/>
          <w:bCs/>
          <w:i/>
          <w:sz w:val="24"/>
          <w:szCs w:val="24"/>
        </w:rPr>
        <w:t>Arkinių metalo detektorių</w:t>
      </w:r>
      <w:r w:rsidR="007C60A8" w:rsidRPr="005F3170">
        <w:rPr>
          <w:rFonts w:ascii="Times New Roman" w:hAnsi="Times New Roman" w:cs="Times New Roman"/>
          <w:sz w:val="24"/>
          <w:szCs w:val="24"/>
        </w:rPr>
        <w:t xml:space="preserve"> </w:t>
      </w:r>
      <w:r w:rsidRPr="005F3170">
        <w:rPr>
          <w:rFonts w:ascii="Times New Roman" w:hAnsi="Times New Roman" w:cs="Times New Roman"/>
          <w:sz w:val="24"/>
          <w:szCs w:val="24"/>
        </w:rPr>
        <w:t>pirkimą. Pirkimo Nr.</w:t>
      </w:r>
      <w:r w:rsidR="009B503A">
        <w:rPr>
          <w:rFonts w:ascii="Times New Roman" w:hAnsi="Times New Roman" w:cs="Times New Roman"/>
          <w:sz w:val="24"/>
          <w:szCs w:val="24"/>
        </w:rPr>
        <w:t>6609292</w:t>
      </w:r>
    </w:p>
    <w:p w14:paraId="0A47880A" w14:textId="77777777" w:rsidR="00D9793C" w:rsidRPr="00D9793C" w:rsidRDefault="00D9793C" w:rsidP="00D9793C">
      <w:pPr>
        <w:spacing w:after="0" w:line="276" w:lineRule="auto"/>
        <w:rPr>
          <w:rFonts w:ascii="Times New Roman" w:hAnsi="Times New Roman" w:cs="Times New Roman"/>
          <w:color w:val="333333"/>
          <w:sz w:val="24"/>
          <w:szCs w:val="24"/>
          <w:lang w:eastAsia="lt-LT"/>
        </w:rPr>
      </w:pPr>
    </w:p>
    <w:p w14:paraId="753A9629" w14:textId="71EF9CA1" w:rsidR="00D9793C" w:rsidRPr="00D9793C" w:rsidRDefault="00D9793C" w:rsidP="00D9793C">
      <w:pPr>
        <w:pStyle w:val="BodyTextIndent2"/>
        <w:spacing w:line="276" w:lineRule="auto"/>
        <w:ind w:firstLine="0"/>
        <w:jc w:val="both"/>
        <w:rPr>
          <w:rFonts w:ascii="Times New Roman" w:hAnsi="Times New Roman"/>
          <w:i/>
          <w:iCs/>
          <w:sz w:val="24"/>
          <w:szCs w:val="24"/>
        </w:rPr>
      </w:pPr>
      <w:r w:rsidRPr="00D9793C">
        <w:rPr>
          <w:rFonts w:ascii="Times New Roman" w:hAnsi="Times New Roman"/>
          <w:sz w:val="24"/>
          <w:szCs w:val="24"/>
        </w:rPr>
        <w:tab/>
      </w:r>
      <w:r w:rsidRPr="00D9793C">
        <w:rPr>
          <w:rFonts w:ascii="Times New Roman" w:hAnsi="Times New Roman"/>
          <w:i/>
          <w:iCs/>
          <w:sz w:val="24"/>
          <w:szCs w:val="24"/>
        </w:rPr>
        <w:t xml:space="preserve">Informuojame, kad </w:t>
      </w:r>
      <w:r w:rsidRPr="00D9793C">
        <w:rPr>
          <w:rFonts w:ascii="Times New Roman" w:hAnsi="Times New Roman"/>
          <w:sz w:val="24"/>
          <w:szCs w:val="24"/>
        </w:rPr>
        <w:t>202</w:t>
      </w:r>
      <w:r w:rsidR="009B503A">
        <w:rPr>
          <w:rFonts w:ascii="Times New Roman" w:hAnsi="Times New Roman"/>
          <w:sz w:val="24"/>
          <w:szCs w:val="24"/>
        </w:rPr>
        <w:t>6</w:t>
      </w:r>
      <w:r w:rsidRPr="00D9793C">
        <w:rPr>
          <w:rFonts w:ascii="Times New Roman" w:hAnsi="Times New Roman"/>
          <w:sz w:val="24"/>
          <w:szCs w:val="24"/>
        </w:rPr>
        <w:t>-0</w:t>
      </w:r>
      <w:r w:rsidR="009B503A">
        <w:rPr>
          <w:rFonts w:ascii="Times New Roman" w:hAnsi="Times New Roman"/>
          <w:sz w:val="24"/>
          <w:szCs w:val="24"/>
        </w:rPr>
        <w:t>2</w:t>
      </w:r>
      <w:r w:rsidRPr="00D9793C">
        <w:rPr>
          <w:rFonts w:ascii="Times New Roman" w:hAnsi="Times New Roman"/>
          <w:sz w:val="24"/>
          <w:szCs w:val="24"/>
        </w:rPr>
        <w:t>-</w:t>
      </w:r>
      <w:r w:rsidR="009B503A">
        <w:rPr>
          <w:rFonts w:ascii="Times New Roman" w:hAnsi="Times New Roman"/>
          <w:sz w:val="24"/>
          <w:szCs w:val="24"/>
        </w:rPr>
        <w:t>20</w:t>
      </w:r>
      <w:r w:rsidRPr="00D9793C">
        <w:rPr>
          <w:rFonts w:ascii="Times New Roman" w:hAnsi="Times New Roman"/>
          <w:sz w:val="24"/>
          <w:szCs w:val="24"/>
        </w:rPr>
        <w:t> </w:t>
      </w:r>
      <w:r w:rsidRPr="00D9793C">
        <w:rPr>
          <w:rFonts w:ascii="Times New Roman" w:hAnsi="Times New Roman"/>
          <w:i/>
          <w:iCs/>
          <w:sz w:val="24"/>
          <w:szCs w:val="24"/>
        </w:rPr>
        <w:t xml:space="preserve">CVP IS susirašinėjimo priemonėmis gautas tiekėjo </w:t>
      </w:r>
      <w:r w:rsidR="007C60A8">
        <w:rPr>
          <w:rFonts w:ascii="Times New Roman" w:hAnsi="Times New Roman"/>
          <w:i/>
          <w:iCs/>
          <w:sz w:val="24"/>
          <w:szCs w:val="24"/>
        </w:rPr>
        <w:t>klausimas</w:t>
      </w:r>
      <w:r w:rsidRPr="00D9793C">
        <w:rPr>
          <w:rFonts w:ascii="Times New Roman" w:hAnsi="Times New Roman"/>
          <w:i/>
          <w:iCs/>
          <w:sz w:val="24"/>
          <w:szCs w:val="24"/>
        </w:rPr>
        <w:t>. Pateikiame tiekėjo klausimus ir perkančiosios organizacijos atsakymus.</w:t>
      </w:r>
    </w:p>
    <w:p w14:paraId="639F9B61" w14:textId="77777777" w:rsidR="00D9793C" w:rsidRPr="00D9793C" w:rsidRDefault="00D9793C" w:rsidP="00D9793C">
      <w:pPr>
        <w:pStyle w:val="BodyTextIndent2"/>
        <w:spacing w:line="276" w:lineRule="auto"/>
        <w:ind w:firstLine="1296"/>
        <w:jc w:val="both"/>
        <w:rPr>
          <w:rStyle w:val="Strong"/>
          <w:rFonts w:ascii="Times New Roman" w:hAnsi="Times New Roman"/>
          <w:b w:val="0"/>
          <w:sz w:val="24"/>
          <w:szCs w:val="24"/>
          <w:u w:val="single"/>
        </w:rPr>
      </w:pPr>
    </w:p>
    <w:p w14:paraId="60840EE6" w14:textId="77777777" w:rsidR="007C60A8" w:rsidRDefault="007C60A8" w:rsidP="007C60A8">
      <w:pPr>
        <w:pStyle w:val="BodyTextIndent2"/>
        <w:spacing w:line="276" w:lineRule="auto"/>
        <w:ind w:firstLine="1296"/>
        <w:jc w:val="both"/>
        <w:rPr>
          <w:rStyle w:val="Emphasis"/>
          <w:rFonts w:ascii="Times New Roman" w:hAnsi="Times New Roman"/>
          <w:b/>
          <w:bCs/>
          <w:color w:val="333333"/>
          <w:sz w:val="24"/>
          <w:szCs w:val="24"/>
        </w:rPr>
      </w:pPr>
      <w:r w:rsidRPr="007A60FC">
        <w:rPr>
          <w:rStyle w:val="Strong"/>
          <w:rFonts w:ascii="Times New Roman" w:hAnsi="Times New Roman"/>
          <w:i/>
          <w:iCs/>
          <w:color w:val="333333"/>
          <w:sz w:val="24"/>
          <w:szCs w:val="24"/>
          <w:u w:val="single"/>
        </w:rPr>
        <w:t>Tiekėjo paklausimas:</w:t>
      </w:r>
      <w:r w:rsidRPr="007A60FC">
        <w:rPr>
          <w:rStyle w:val="Emphasis"/>
          <w:rFonts w:ascii="Times New Roman" w:hAnsi="Times New Roman"/>
          <w:b/>
          <w:bCs/>
          <w:color w:val="333333"/>
          <w:sz w:val="24"/>
          <w:szCs w:val="24"/>
        </w:rPr>
        <w:t> </w:t>
      </w:r>
    </w:p>
    <w:p w14:paraId="04AF0BC0" w14:textId="77777777" w:rsidR="009B503A" w:rsidRDefault="009B503A" w:rsidP="009B503A">
      <w:pPr>
        <w:pStyle w:val="BodyTextIndent2"/>
        <w:spacing w:line="276" w:lineRule="auto"/>
        <w:ind w:firstLine="1298"/>
        <w:jc w:val="both"/>
        <w:rPr>
          <w:rFonts w:ascii="Times New Roman" w:hAnsi="Times New Roman"/>
          <w:color w:val="00241A"/>
          <w:sz w:val="24"/>
          <w:szCs w:val="24"/>
          <w:shd w:val="clear" w:color="auto" w:fill="FFFFFF"/>
        </w:rPr>
      </w:pPr>
      <w:r w:rsidRPr="008E45AB">
        <w:rPr>
          <w:rFonts w:ascii="Times New Roman" w:hAnsi="Times New Roman"/>
          <w:color w:val="00241A"/>
          <w:sz w:val="24"/>
          <w:szCs w:val="24"/>
          <w:shd w:val="clear" w:color="auto" w:fill="FFFFFF"/>
        </w:rPr>
        <w:t>Prašome peržiūrėti Jūsų norą naudoti metalo detektorius aplinkoje, aprašytoje 24 techninių sąlygų punkte. Aprašyta aplinka neatitinka bendrų metalo detektorių diegimo reikalavimų. Tai, kaip tik situacija, kurios reikia vengti diegiant metalo detektorių. Vibruojančios grindys, bei judančios metalo konstrukcijos šalia sąlygoja elektromagnetinio lauko pokyčius, kurių dydis yra didesnis už lauko pokyčius, sąlygojamus metalo objekto, kurį norima aptikti. Netgi atlikus sėkmingus bandymus vienoje aplinkoje, gautas parametrų rinkinys gali visai netikti kitoje panašioje aplinkoje, dėl to testas prarandą prasmę. Nejudančios metalinės konstrukcijos neįtakoja lauko pokyčio, dėl to įmanoma tai kompensuoti, išlaikant minimalius reikalaujamus atstumus. Dėl to diegimo vietoje rekomenduojame vis tik užtikrinti betonines stabilias grindis metalo detektoriaus diegimo vietoje, ir užtikrinti, kad pastato metalinės konstrukcijos, būtų tinkamai pritvirtintos, kad apsaugoti jas nuo bet kokio judėjimo ar vibracijos. Jos turi būti idealiai stabilios, ir metalo detektorius turi išlaikyti pakankamą atstumą nuo jų.</w:t>
      </w:r>
      <w:r w:rsidRPr="008E45AB">
        <w:rPr>
          <w:rFonts w:ascii="Times New Roman" w:hAnsi="Times New Roman"/>
          <w:color w:val="00241A"/>
          <w:sz w:val="24"/>
          <w:szCs w:val="24"/>
        </w:rPr>
        <w:br/>
      </w:r>
      <w:r w:rsidRPr="008E45AB">
        <w:rPr>
          <w:rFonts w:ascii="Times New Roman" w:hAnsi="Times New Roman"/>
          <w:color w:val="00241A"/>
          <w:sz w:val="24"/>
          <w:szCs w:val="24"/>
        </w:rPr>
        <w:br/>
      </w:r>
      <w:r w:rsidRPr="008E45AB">
        <w:rPr>
          <w:rFonts w:ascii="Times New Roman" w:hAnsi="Times New Roman"/>
          <w:color w:val="00241A"/>
          <w:sz w:val="24"/>
          <w:szCs w:val="24"/>
          <w:shd w:val="clear" w:color="auto" w:fill="FFFFFF"/>
        </w:rPr>
        <w:t>Tam, kad garantuoti metalo detektoriaus veikimą, testai turi būti atliekami tik toje vietoje ar keliose vietose, kur jie ir bus įdiegti, o ne panašiose.</w:t>
      </w:r>
    </w:p>
    <w:p w14:paraId="61FF65C4" w14:textId="77777777" w:rsidR="007C60A8" w:rsidRPr="00D04ED1" w:rsidRDefault="007C60A8" w:rsidP="007C60A8">
      <w:pPr>
        <w:pStyle w:val="BodyTextIndent2"/>
        <w:spacing w:line="276" w:lineRule="auto"/>
        <w:ind w:left="851" w:firstLine="0"/>
        <w:jc w:val="both"/>
        <w:rPr>
          <w:rStyle w:val="Emphasis"/>
          <w:rFonts w:ascii="Times New Roman" w:hAnsi="Times New Roman"/>
          <w:b/>
          <w:bCs/>
          <w:i w:val="0"/>
          <w:iCs w:val="0"/>
          <w:color w:val="333333"/>
          <w:sz w:val="24"/>
          <w:szCs w:val="24"/>
        </w:rPr>
      </w:pPr>
    </w:p>
    <w:p w14:paraId="1DF00D09" w14:textId="77777777" w:rsidR="007C60A8" w:rsidRPr="00E870DD" w:rsidRDefault="007C60A8" w:rsidP="007C60A8">
      <w:pPr>
        <w:pStyle w:val="BodyTextIndent2"/>
        <w:spacing w:line="276" w:lineRule="auto"/>
        <w:ind w:firstLine="1296"/>
        <w:jc w:val="both"/>
        <w:rPr>
          <w:rStyle w:val="Strong"/>
          <w:rFonts w:ascii="Times New Roman" w:hAnsi="Times New Roman"/>
          <w:i/>
          <w:iCs/>
          <w:color w:val="333333"/>
          <w:sz w:val="24"/>
          <w:szCs w:val="24"/>
          <w:u w:val="single"/>
        </w:rPr>
      </w:pPr>
      <w:r w:rsidRPr="00E870DD">
        <w:rPr>
          <w:rStyle w:val="Strong"/>
          <w:rFonts w:ascii="Times New Roman" w:hAnsi="Times New Roman"/>
          <w:i/>
          <w:iCs/>
          <w:color w:val="333333"/>
          <w:sz w:val="24"/>
          <w:szCs w:val="24"/>
          <w:u w:val="single"/>
        </w:rPr>
        <w:t>Perkančiosios organizacijos atsakymas:</w:t>
      </w:r>
    </w:p>
    <w:p w14:paraId="1D30DD46" w14:textId="77777777" w:rsidR="007C60A8" w:rsidRDefault="007C60A8" w:rsidP="007C60A8">
      <w:pPr>
        <w:pStyle w:val="BodyTextIndent2"/>
        <w:spacing w:line="276" w:lineRule="auto"/>
        <w:ind w:firstLine="1296"/>
        <w:jc w:val="both"/>
        <w:rPr>
          <w:rFonts w:eastAsia="Arial Unicode MS"/>
          <w:bdr w:val="nil"/>
          <w:lang w:val="fi-FI"/>
        </w:rPr>
      </w:pPr>
    </w:p>
    <w:p w14:paraId="1D0BE75E" w14:textId="77777777" w:rsidR="009B503A" w:rsidRPr="009B503A" w:rsidRDefault="009B503A" w:rsidP="009B503A">
      <w:pPr>
        <w:ind w:firstLine="1276"/>
        <w:jc w:val="both"/>
        <w:rPr>
          <w:rFonts w:ascii="Times New Roman" w:hAnsi="Times New Roman" w:cs="Times New Roman"/>
          <w:color w:val="000000"/>
          <w:sz w:val="24"/>
          <w:szCs w:val="24"/>
        </w:rPr>
      </w:pPr>
      <w:r w:rsidRPr="009B503A">
        <w:rPr>
          <w:rFonts w:ascii="Times New Roman" w:hAnsi="Times New Roman" w:cs="Times New Roman"/>
          <w:color w:val="000000"/>
          <w:sz w:val="24"/>
          <w:szCs w:val="24"/>
        </w:rPr>
        <w:t xml:space="preserve">Tarnyba perka arkinius metalo detektorius, kurie bus naudojami tokiomis sąlygomis, kurios aprašytos 24 punkte.  Tarnyba yra įsigijusi arkinius metalo detektorius, kurie buvo ir yra naudojami darbui tokiomis sąlygomis.  </w:t>
      </w:r>
    </w:p>
    <w:p w14:paraId="6CB7B944" w14:textId="77777777" w:rsidR="009B503A" w:rsidRPr="009B503A" w:rsidRDefault="009B503A" w:rsidP="009B503A">
      <w:pPr>
        <w:jc w:val="both"/>
        <w:rPr>
          <w:rFonts w:ascii="Times New Roman" w:hAnsi="Times New Roman" w:cs="Times New Roman"/>
          <w:sz w:val="24"/>
          <w:szCs w:val="24"/>
        </w:rPr>
      </w:pPr>
      <w:r w:rsidRPr="009B503A">
        <w:rPr>
          <w:rFonts w:ascii="Times New Roman" w:hAnsi="Times New Roman" w:cs="Times New Roman"/>
          <w:color w:val="000000"/>
          <w:sz w:val="24"/>
          <w:szCs w:val="24"/>
        </w:rPr>
        <w:t>Techninės specifikacijos 24 punkto sąlygos nebus keičiamos.</w:t>
      </w:r>
    </w:p>
    <w:p w14:paraId="452A7FC9" w14:textId="77777777" w:rsidR="00D9793C" w:rsidRPr="009B503A" w:rsidRDefault="00D9793C" w:rsidP="00D9793C">
      <w:pPr>
        <w:jc w:val="both"/>
        <w:rPr>
          <w:rFonts w:ascii="Times New Roman" w:eastAsia="Times New Roman" w:hAnsi="Times New Roman" w:cs="Times New Roman"/>
          <w:sz w:val="24"/>
          <w:szCs w:val="24"/>
        </w:rPr>
      </w:pPr>
    </w:p>
    <w:p w14:paraId="0A750B3A" w14:textId="66DFF43E" w:rsidR="00D9793C" w:rsidRPr="00D9793C" w:rsidRDefault="00D9793C" w:rsidP="00D9793C">
      <w:pPr>
        <w:rPr>
          <w:rFonts w:ascii="Times New Roman" w:eastAsia="Times New Roman" w:hAnsi="Times New Roman" w:cs="Times New Roman"/>
          <w:sz w:val="24"/>
          <w:szCs w:val="24"/>
        </w:rPr>
      </w:pPr>
      <w:r w:rsidRPr="00D9793C">
        <w:rPr>
          <w:rFonts w:ascii="Times New Roman" w:eastAsia="Times New Roman" w:hAnsi="Times New Roman" w:cs="Times New Roman"/>
          <w:sz w:val="24"/>
          <w:szCs w:val="24"/>
        </w:rPr>
        <w:t xml:space="preserve">Pagarbiai </w:t>
      </w:r>
      <w:r w:rsidRPr="00D9793C">
        <w:rPr>
          <w:rFonts w:ascii="Times New Roman" w:eastAsia="Times New Roman" w:hAnsi="Times New Roman" w:cs="Times New Roman"/>
          <w:sz w:val="24"/>
          <w:szCs w:val="24"/>
        </w:rPr>
        <w:br/>
        <w:t>Viešųjų pirkimų komisija</w:t>
      </w:r>
      <w:r w:rsidRPr="00D9793C">
        <w:rPr>
          <w:rFonts w:ascii="Times New Roman" w:eastAsia="Times New Roman" w:hAnsi="Times New Roman" w:cs="Times New Roman"/>
          <w:sz w:val="24"/>
          <w:szCs w:val="24"/>
        </w:rPr>
        <w:br/>
      </w:r>
    </w:p>
    <w:p w14:paraId="473C754E" w14:textId="77777777" w:rsidR="00D9793C" w:rsidRPr="00D9793C" w:rsidRDefault="00D9793C" w:rsidP="00D9793C">
      <w:pPr>
        <w:pStyle w:val="BodyTextIndent2"/>
        <w:spacing w:line="276" w:lineRule="auto"/>
        <w:ind w:firstLine="1296"/>
        <w:jc w:val="both"/>
        <w:rPr>
          <w:rFonts w:ascii="Times New Roman" w:hAnsi="Times New Roman"/>
          <w:color w:val="333333"/>
          <w:sz w:val="24"/>
          <w:szCs w:val="24"/>
        </w:rPr>
      </w:pPr>
    </w:p>
    <w:p w14:paraId="357F9D51" w14:textId="77777777" w:rsidR="003E5712" w:rsidRPr="00D9793C" w:rsidRDefault="003E5712" w:rsidP="00D9793C">
      <w:pPr>
        <w:rPr>
          <w:rFonts w:ascii="Times New Roman" w:hAnsi="Times New Roman" w:cs="Times New Roman"/>
          <w:sz w:val="24"/>
          <w:szCs w:val="24"/>
        </w:rPr>
      </w:pPr>
    </w:p>
    <w:sectPr w:rsidR="003E5712" w:rsidRPr="00D9793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4450"/>
    <w:multiLevelType w:val="hybridMultilevel"/>
    <w:tmpl w:val="1ADAA44C"/>
    <w:lvl w:ilvl="0" w:tplc="56CC4608">
      <w:start w:val="1"/>
      <w:numFmt w:val="decimal"/>
      <w:lvlText w:val="%1."/>
      <w:lvlJc w:val="left"/>
      <w:pPr>
        <w:ind w:left="1607" w:hanging="360"/>
      </w:pPr>
      <w:rPr>
        <w:rFonts w:eastAsia="Times New Roman" w:hint="default"/>
        <w:color w:val="000000"/>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 w15:restartNumberingAfterBreak="0">
    <w:nsid w:val="10D868AC"/>
    <w:multiLevelType w:val="hybridMultilevel"/>
    <w:tmpl w:val="AC68A4D0"/>
    <w:lvl w:ilvl="0" w:tplc="65307990">
      <w:start w:val="1"/>
      <w:numFmt w:val="decimal"/>
      <w:lvlText w:val="%1."/>
      <w:lvlJc w:val="left"/>
      <w:pPr>
        <w:ind w:left="1656" w:hanging="360"/>
      </w:pPr>
      <w:rPr>
        <w:rFonts w:hint="default"/>
        <w:b w:val="0"/>
        <w:bCs w:val="0"/>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30F72CD7"/>
    <w:multiLevelType w:val="hybridMultilevel"/>
    <w:tmpl w:val="E1AC3F9C"/>
    <w:lvl w:ilvl="0" w:tplc="B3C89392">
      <w:start w:val="1"/>
      <w:numFmt w:val="decimal"/>
      <w:lvlText w:val="%1."/>
      <w:lvlJc w:val="left"/>
      <w:pPr>
        <w:ind w:left="1656" w:hanging="360"/>
      </w:pPr>
      <w:rPr>
        <w:rFonts w:hint="default"/>
        <w:color w:val="auto"/>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315453644">
    <w:abstractNumId w:val="2"/>
  </w:num>
  <w:num w:numId="2" w16cid:durableId="1455641027">
    <w:abstractNumId w:val="1"/>
  </w:num>
  <w:num w:numId="3" w16cid:durableId="1350330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E0F"/>
    <w:rsid w:val="00026412"/>
    <w:rsid w:val="000B3DD8"/>
    <w:rsid w:val="000E158E"/>
    <w:rsid w:val="00130AFB"/>
    <w:rsid w:val="00191ADB"/>
    <w:rsid w:val="00212B59"/>
    <w:rsid w:val="00265BEC"/>
    <w:rsid w:val="00274969"/>
    <w:rsid w:val="002A03E8"/>
    <w:rsid w:val="002B7888"/>
    <w:rsid w:val="002D69CA"/>
    <w:rsid w:val="002E5BDD"/>
    <w:rsid w:val="003066D9"/>
    <w:rsid w:val="00327E5F"/>
    <w:rsid w:val="0034585B"/>
    <w:rsid w:val="0035294F"/>
    <w:rsid w:val="003E5712"/>
    <w:rsid w:val="00436AD9"/>
    <w:rsid w:val="00440298"/>
    <w:rsid w:val="004B728A"/>
    <w:rsid w:val="00567EE7"/>
    <w:rsid w:val="005F612E"/>
    <w:rsid w:val="00626F62"/>
    <w:rsid w:val="0064689A"/>
    <w:rsid w:val="00675D15"/>
    <w:rsid w:val="00686183"/>
    <w:rsid w:val="00730D49"/>
    <w:rsid w:val="00740221"/>
    <w:rsid w:val="00747551"/>
    <w:rsid w:val="007C2169"/>
    <w:rsid w:val="007C60A8"/>
    <w:rsid w:val="007F245A"/>
    <w:rsid w:val="008D396D"/>
    <w:rsid w:val="00987AD6"/>
    <w:rsid w:val="009B503A"/>
    <w:rsid w:val="00A2528B"/>
    <w:rsid w:val="00AC2693"/>
    <w:rsid w:val="00B64E2E"/>
    <w:rsid w:val="00BA3790"/>
    <w:rsid w:val="00BB5402"/>
    <w:rsid w:val="00C12C7A"/>
    <w:rsid w:val="00C304D9"/>
    <w:rsid w:val="00CA3E0F"/>
    <w:rsid w:val="00CF1F93"/>
    <w:rsid w:val="00D06617"/>
    <w:rsid w:val="00D21006"/>
    <w:rsid w:val="00D23749"/>
    <w:rsid w:val="00D26425"/>
    <w:rsid w:val="00D764C9"/>
    <w:rsid w:val="00D9793C"/>
    <w:rsid w:val="00DF4DDE"/>
    <w:rsid w:val="00E263DD"/>
    <w:rsid w:val="00E60A64"/>
    <w:rsid w:val="00EB7BED"/>
    <w:rsid w:val="00ED28ED"/>
    <w:rsid w:val="00ED2D3E"/>
    <w:rsid w:val="00ED3B87"/>
    <w:rsid w:val="00F0449B"/>
    <w:rsid w:val="00F61A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B7E1A"/>
  <w15:chartTrackingRefBased/>
  <w15:docId w15:val="{8CC19BC6-528D-4B69-9BBE-71268EA8C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4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nhideWhenUsed/>
    <w:rsid w:val="00686183"/>
    <w:rPr>
      <w:color w:val="0000FF"/>
      <w:u w:val="single"/>
    </w:rPr>
  </w:style>
  <w:style w:type="character" w:styleId="UnresolvedMention">
    <w:name w:val="Unresolved Mention"/>
    <w:basedOn w:val="DefaultParagraphFont"/>
    <w:uiPriority w:val="99"/>
    <w:semiHidden/>
    <w:unhideWhenUsed/>
    <w:rsid w:val="00686183"/>
    <w:rPr>
      <w:color w:val="808080"/>
      <w:shd w:val="clear" w:color="auto" w:fill="E6E6E6"/>
    </w:rPr>
  </w:style>
  <w:style w:type="paragraph" w:styleId="BodyTextIndent2">
    <w:name w:val="Body Text Indent 2"/>
    <w:basedOn w:val="Normal"/>
    <w:link w:val="BodyTextIndent2Char"/>
    <w:rsid w:val="00747551"/>
    <w:pPr>
      <w:spacing w:after="0" w:line="240" w:lineRule="auto"/>
      <w:ind w:firstLine="426"/>
    </w:pPr>
    <w:rPr>
      <w:rFonts w:ascii="Arial" w:eastAsia="Times New Roman" w:hAnsi="Arial" w:cs="Times New Roman"/>
      <w:sz w:val="20"/>
      <w:szCs w:val="20"/>
    </w:rPr>
  </w:style>
  <w:style w:type="character" w:customStyle="1" w:styleId="BodyTextIndent2Char">
    <w:name w:val="Body Text Indent 2 Char"/>
    <w:basedOn w:val="DefaultParagraphFont"/>
    <w:link w:val="BodyTextIndent2"/>
    <w:rsid w:val="00747551"/>
    <w:rPr>
      <w:rFonts w:ascii="Arial" w:eastAsia="Times New Roman" w:hAnsi="Arial" w:cs="Times New Roman"/>
      <w:sz w:val="20"/>
      <w:szCs w:val="20"/>
    </w:rPr>
  </w:style>
  <w:style w:type="paragraph" w:styleId="ListParagraph">
    <w:name w:val="List Paragraph"/>
    <w:basedOn w:val="Normal"/>
    <w:uiPriority w:val="34"/>
    <w:qFormat/>
    <w:rsid w:val="00ED28ED"/>
    <w:pPr>
      <w:spacing w:after="0" w:line="240" w:lineRule="auto"/>
      <w:ind w:left="720"/>
      <w:contextualSpacing/>
    </w:pPr>
    <w:rPr>
      <w:rFonts w:ascii="Times New Roman" w:eastAsia="Times New Roman" w:hAnsi="Times New Roman" w:cs="Times New Roman"/>
      <w:sz w:val="24"/>
      <w:szCs w:val="24"/>
      <w:lang w:eastAsia="lt-LT"/>
    </w:rPr>
  </w:style>
  <w:style w:type="paragraph" w:styleId="NormalWeb">
    <w:name w:val="Normal (Web)"/>
    <w:basedOn w:val="Normal"/>
    <w:uiPriority w:val="99"/>
    <w:semiHidden/>
    <w:unhideWhenUsed/>
    <w:rsid w:val="00675D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F61A10"/>
    <w:rPr>
      <w:b/>
      <w:bCs/>
    </w:rPr>
  </w:style>
  <w:style w:type="character" w:styleId="Emphasis">
    <w:name w:val="Emphasis"/>
    <w:basedOn w:val="DefaultParagraphFont"/>
    <w:uiPriority w:val="20"/>
    <w:qFormat/>
    <w:rsid w:val="00191A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017371">
      <w:bodyDiv w:val="1"/>
      <w:marLeft w:val="0"/>
      <w:marRight w:val="0"/>
      <w:marTop w:val="0"/>
      <w:marBottom w:val="0"/>
      <w:divBdr>
        <w:top w:val="none" w:sz="0" w:space="0" w:color="auto"/>
        <w:left w:val="none" w:sz="0" w:space="0" w:color="auto"/>
        <w:bottom w:val="none" w:sz="0" w:space="0" w:color="auto"/>
        <w:right w:val="none" w:sz="0" w:space="0" w:color="auto"/>
      </w:divBdr>
    </w:div>
    <w:div w:id="894243025">
      <w:bodyDiv w:val="1"/>
      <w:marLeft w:val="0"/>
      <w:marRight w:val="0"/>
      <w:marTop w:val="0"/>
      <w:marBottom w:val="0"/>
      <w:divBdr>
        <w:top w:val="none" w:sz="0" w:space="0" w:color="auto"/>
        <w:left w:val="none" w:sz="0" w:space="0" w:color="auto"/>
        <w:bottom w:val="none" w:sz="0" w:space="0" w:color="auto"/>
        <w:right w:val="none" w:sz="0" w:space="0" w:color="auto"/>
      </w:divBdr>
    </w:div>
    <w:div w:id="166238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1235</Words>
  <Characters>705</Characters>
  <Application>Microsoft Office Word</Application>
  <DocSecurity>0</DocSecurity>
  <Lines>5</Lines>
  <Paragraphs>3</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Gurinovičienė</dc:creator>
  <cp:keywords/>
  <dc:description/>
  <cp:lastModifiedBy>Daiva Gurinovičienė</cp:lastModifiedBy>
  <cp:revision>78</cp:revision>
  <dcterms:created xsi:type="dcterms:W3CDTF">2017-10-05T07:45:00Z</dcterms:created>
  <dcterms:modified xsi:type="dcterms:W3CDTF">2026-02-23T11:37:00Z</dcterms:modified>
</cp:coreProperties>
</file>