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265E" w14:textId="77777777" w:rsidR="00DE1D1F" w:rsidRDefault="00DE1D1F" w:rsidP="00DE1D1F">
      <w:pPr>
        <w:ind w:left="6237"/>
        <w:jc w:val="both"/>
        <w:rPr>
          <w:rFonts w:eastAsia="Calibri"/>
          <w:lang w:eastAsia="en-US"/>
        </w:rPr>
      </w:pPr>
      <w:r>
        <w:rPr>
          <w:rFonts w:eastAsia="Calibri"/>
          <w:lang w:eastAsia="en-US"/>
        </w:rPr>
        <w:t>TVIRTINU</w:t>
      </w:r>
    </w:p>
    <w:p w14:paraId="65E2A52F" w14:textId="77777777" w:rsidR="00DE1D1F" w:rsidRDefault="00DE1D1F" w:rsidP="00DE1D1F">
      <w:pPr>
        <w:ind w:left="6237"/>
        <w:jc w:val="both"/>
        <w:rPr>
          <w:rFonts w:eastAsia="Calibri"/>
          <w:lang w:eastAsia="en-US"/>
        </w:rPr>
      </w:pPr>
      <w:r>
        <w:rPr>
          <w:rFonts w:eastAsia="Calibri"/>
          <w:lang w:eastAsia="en-US"/>
        </w:rPr>
        <w:t>Gynybos resursų agentūros</w:t>
      </w:r>
    </w:p>
    <w:p w14:paraId="42E7EF64" w14:textId="77777777" w:rsidR="00DE1D1F" w:rsidRDefault="00DE1D1F" w:rsidP="00DE1D1F">
      <w:pPr>
        <w:ind w:left="6237"/>
        <w:jc w:val="both"/>
        <w:rPr>
          <w:rFonts w:eastAsia="Calibri"/>
          <w:lang w:eastAsia="en-US"/>
        </w:rPr>
      </w:pPr>
      <w:r>
        <w:rPr>
          <w:rFonts w:eastAsia="Calibri"/>
          <w:lang w:eastAsia="en-US"/>
        </w:rPr>
        <w:t>prie Krašto apsaugos ministerijos</w:t>
      </w:r>
    </w:p>
    <w:p w14:paraId="56D797B5" w14:textId="77777777" w:rsidR="00DE1D1F" w:rsidRDefault="00DE1D1F" w:rsidP="00DE1D1F">
      <w:pPr>
        <w:ind w:left="6237"/>
        <w:jc w:val="both"/>
        <w:rPr>
          <w:rFonts w:eastAsia="Calibri"/>
          <w:lang w:eastAsia="en-US"/>
        </w:rPr>
      </w:pPr>
      <w:r>
        <w:rPr>
          <w:rFonts w:eastAsia="Calibri"/>
          <w:lang w:eastAsia="en-US"/>
        </w:rPr>
        <w:t xml:space="preserve">direktorius </w:t>
      </w:r>
    </w:p>
    <w:p w14:paraId="27E3E66D" w14:textId="77777777" w:rsidR="00DE1D1F" w:rsidRDefault="00DE1D1F" w:rsidP="00DE1D1F">
      <w:pPr>
        <w:ind w:left="6237"/>
        <w:jc w:val="both"/>
        <w:rPr>
          <w:rFonts w:eastAsia="Calibri"/>
          <w:lang w:eastAsia="en-US"/>
        </w:rPr>
      </w:pPr>
    </w:p>
    <w:p w14:paraId="6D0BBE1C" w14:textId="77777777" w:rsidR="00DE1D1F" w:rsidRDefault="00DE1D1F" w:rsidP="00DE1D1F">
      <w:pPr>
        <w:ind w:left="6237"/>
        <w:jc w:val="both"/>
        <w:rPr>
          <w:rFonts w:eastAsia="Calibri"/>
          <w:lang w:eastAsia="en-US"/>
        </w:rPr>
      </w:pPr>
    </w:p>
    <w:p w14:paraId="76892231" w14:textId="77777777" w:rsidR="00DE1D1F" w:rsidRDefault="00DE1D1F" w:rsidP="00DE1D1F">
      <w:pPr>
        <w:ind w:left="6237"/>
        <w:jc w:val="both"/>
        <w:rPr>
          <w:rFonts w:eastAsia="Calibri"/>
          <w:lang w:eastAsia="en-US"/>
        </w:rPr>
      </w:pPr>
      <w:r>
        <w:rPr>
          <w:rFonts w:eastAsia="Calibri"/>
          <w:lang w:eastAsia="en-US"/>
        </w:rPr>
        <w:t>Sigitas Dzekunskas</w:t>
      </w:r>
    </w:p>
    <w:p w14:paraId="05F1B2E8" w14:textId="77777777" w:rsidR="00DE1D1F" w:rsidRDefault="00DE1D1F" w:rsidP="00DE1D1F">
      <w:pPr>
        <w:ind w:left="6237"/>
        <w:jc w:val="both"/>
        <w:rPr>
          <w:rFonts w:eastAsia="Calibri"/>
          <w:lang w:eastAsia="en-US"/>
        </w:rPr>
      </w:pPr>
    </w:p>
    <w:p w14:paraId="2469208F" w14:textId="0B1E2236" w:rsidR="00DE1D1F" w:rsidRDefault="0047741F" w:rsidP="00DE1D1F">
      <w:pPr>
        <w:ind w:left="6237"/>
        <w:jc w:val="both"/>
        <w:rPr>
          <w:rFonts w:eastAsia="Calibri"/>
          <w:lang w:eastAsia="en-US"/>
        </w:rPr>
      </w:pPr>
      <w:r>
        <w:rPr>
          <w:rFonts w:eastAsia="Calibri"/>
          <w:lang w:eastAsia="en-US"/>
        </w:rPr>
        <w:t>Registracijos data: 2024</w:t>
      </w:r>
    </w:p>
    <w:p w14:paraId="7012E337" w14:textId="77777777" w:rsidR="00DE1D1F" w:rsidRDefault="00DE1D1F" w:rsidP="00DE1D1F">
      <w:pPr>
        <w:ind w:left="6237"/>
        <w:jc w:val="both"/>
        <w:rPr>
          <w:rFonts w:eastAsia="Calibri"/>
          <w:lang w:eastAsia="en-US"/>
        </w:rPr>
      </w:pPr>
      <w:r>
        <w:rPr>
          <w:rFonts w:eastAsia="Calibri"/>
          <w:lang w:eastAsia="en-US"/>
        </w:rPr>
        <w:t>Registracijos Nr.</w:t>
      </w:r>
    </w:p>
    <w:p w14:paraId="67F2A69E" w14:textId="77777777" w:rsidR="00290816" w:rsidRPr="00D60A16" w:rsidRDefault="00290816" w:rsidP="00290816">
      <w:pPr>
        <w:spacing w:line="360" w:lineRule="auto"/>
      </w:pPr>
    </w:p>
    <w:p w14:paraId="67F2A6A0" w14:textId="77777777" w:rsidR="00A02EC8" w:rsidRPr="00921B23" w:rsidRDefault="00A02EC8" w:rsidP="004C0B93">
      <w:pPr>
        <w:pStyle w:val="BodyTextIndent2"/>
        <w:spacing w:line="360" w:lineRule="auto"/>
        <w:ind w:left="0"/>
        <w:jc w:val="both"/>
        <w:rPr>
          <w:szCs w:val="24"/>
        </w:rPr>
      </w:pPr>
    </w:p>
    <w:p w14:paraId="67F2A6A1" w14:textId="27551270" w:rsidR="00A02EC8" w:rsidRPr="00814769" w:rsidRDefault="00293AC4" w:rsidP="00624421">
      <w:pPr>
        <w:pStyle w:val="BodyTextIndent2"/>
        <w:spacing w:line="360" w:lineRule="auto"/>
        <w:ind w:left="0"/>
        <w:jc w:val="center"/>
        <w:rPr>
          <w:b/>
          <w:szCs w:val="24"/>
        </w:rPr>
      </w:pPr>
      <w:r>
        <w:rPr>
          <w:b/>
          <w:szCs w:val="24"/>
        </w:rPr>
        <w:t>KONTEINERINĖS SKALBYKLOS</w:t>
      </w:r>
      <w:r w:rsidR="00017F4C" w:rsidRPr="00814769">
        <w:rPr>
          <w:b/>
          <w:szCs w:val="24"/>
        </w:rPr>
        <w:t xml:space="preserve"> </w:t>
      </w:r>
    </w:p>
    <w:p w14:paraId="67F2A6A2" w14:textId="77777777" w:rsidR="00A02EC8" w:rsidRPr="00814769" w:rsidRDefault="00A02EC8" w:rsidP="00624421">
      <w:pPr>
        <w:pStyle w:val="BodyTextIndent2"/>
        <w:spacing w:line="360" w:lineRule="auto"/>
        <w:ind w:left="0"/>
        <w:jc w:val="center"/>
        <w:rPr>
          <w:b/>
          <w:szCs w:val="24"/>
        </w:rPr>
      </w:pPr>
      <w:r w:rsidRPr="00814769">
        <w:rPr>
          <w:b/>
          <w:szCs w:val="24"/>
        </w:rPr>
        <w:t>TECHNINĖ SPECIFIKACIJA</w:t>
      </w:r>
    </w:p>
    <w:p w14:paraId="67F2A6A3" w14:textId="77777777" w:rsidR="00A02EC8" w:rsidRPr="00814769" w:rsidRDefault="00A02EC8" w:rsidP="004C0B93">
      <w:pPr>
        <w:pStyle w:val="BodyTextIndent2"/>
        <w:spacing w:line="360" w:lineRule="auto"/>
        <w:ind w:left="0"/>
        <w:jc w:val="both"/>
        <w:rPr>
          <w:b/>
          <w:szCs w:val="24"/>
        </w:rPr>
      </w:pPr>
    </w:p>
    <w:p w14:paraId="67F2A6A5" w14:textId="77777777" w:rsidR="00290816" w:rsidRPr="00814769" w:rsidRDefault="00290816" w:rsidP="004C0B93">
      <w:pPr>
        <w:pStyle w:val="BodyTextIndent2"/>
        <w:spacing w:line="360" w:lineRule="auto"/>
        <w:ind w:left="0"/>
        <w:jc w:val="both"/>
        <w:rPr>
          <w:b/>
          <w:szCs w:val="24"/>
        </w:rPr>
      </w:pPr>
    </w:p>
    <w:p w14:paraId="67F2A6A6" w14:textId="28CADAE1" w:rsidR="00A02EC8" w:rsidRPr="00814769" w:rsidRDefault="002D2459" w:rsidP="000822E4">
      <w:pPr>
        <w:pStyle w:val="ListParagraph"/>
        <w:numPr>
          <w:ilvl w:val="0"/>
          <w:numId w:val="1"/>
        </w:numPr>
        <w:spacing w:line="360" w:lineRule="auto"/>
        <w:jc w:val="both"/>
        <w:rPr>
          <w:sz w:val="24"/>
          <w:szCs w:val="24"/>
          <w:lang w:val="lt-LT"/>
        </w:rPr>
      </w:pPr>
      <w:r w:rsidRPr="00814769">
        <w:rPr>
          <w:b/>
          <w:sz w:val="24"/>
          <w:szCs w:val="24"/>
          <w:lang w:val="lt-LT"/>
        </w:rPr>
        <w:t xml:space="preserve">Bendrieji </w:t>
      </w:r>
      <w:r w:rsidR="005E485F" w:rsidRPr="00814769">
        <w:rPr>
          <w:b/>
          <w:sz w:val="24"/>
          <w:szCs w:val="24"/>
          <w:lang w:val="lt-LT"/>
        </w:rPr>
        <w:t>reikalavimai</w:t>
      </w:r>
      <w:r w:rsidR="00304874">
        <w:rPr>
          <w:b/>
          <w:sz w:val="24"/>
          <w:szCs w:val="24"/>
          <w:lang w:val="lt-LT"/>
        </w:rPr>
        <w:t>.</w:t>
      </w:r>
    </w:p>
    <w:p w14:paraId="67F2A6A7" w14:textId="2949A47B" w:rsidR="00A02EC8" w:rsidRDefault="00045251" w:rsidP="00FE0EAB">
      <w:pPr>
        <w:pStyle w:val="BodyText"/>
        <w:numPr>
          <w:ilvl w:val="1"/>
          <w:numId w:val="1"/>
        </w:numPr>
        <w:spacing w:line="360" w:lineRule="auto"/>
        <w:ind w:left="714" w:hanging="357"/>
        <w:rPr>
          <w:szCs w:val="24"/>
        </w:rPr>
      </w:pPr>
      <w:r>
        <w:rPr>
          <w:szCs w:val="24"/>
        </w:rPr>
        <w:t>K</w:t>
      </w:r>
      <w:r w:rsidR="005371C6" w:rsidRPr="00BF4D10">
        <w:rPr>
          <w:szCs w:val="24"/>
        </w:rPr>
        <w:t>onteiner</w:t>
      </w:r>
      <w:r w:rsidR="00293AC4">
        <w:rPr>
          <w:szCs w:val="24"/>
        </w:rPr>
        <w:t>inė</w:t>
      </w:r>
      <w:r w:rsidR="009922E1">
        <w:rPr>
          <w:szCs w:val="24"/>
        </w:rPr>
        <w:t xml:space="preserve"> skalbykla</w:t>
      </w:r>
      <w:r w:rsidR="0030432A" w:rsidRPr="00BF4D10">
        <w:rPr>
          <w:szCs w:val="24"/>
        </w:rPr>
        <w:t xml:space="preserve"> </w:t>
      </w:r>
      <w:r w:rsidR="00620326" w:rsidRPr="00BF4D10">
        <w:rPr>
          <w:szCs w:val="24"/>
        </w:rPr>
        <w:t xml:space="preserve">(toliau - </w:t>
      </w:r>
      <w:r w:rsidR="00620326" w:rsidRPr="00BF4D10">
        <w:rPr>
          <w:b/>
          <w:szCs w:val="24"/>
        </w:rPr>
        <w:t>konteineris</w:t>
      </w:r>
      <w:r w:rsidR="00620326" w:rsidRPr="00BF4D10">
        <w:rPr>
          <w:szCs w:val="24"/>
        </w:rPr>
        <w:t>)</w:t>
      </w:r>
      <w:r w:rsidR="00374F75" w:rsidRPr="00BF4D10">
        <w:rPr>
          <w:szCs w:val="24"/>
        </w:rPr>
        <w:t xml:space="preserve"> </w:t>
      </w:r>
      <w:r w:rsidR="009922E1">
        <w:rPr>
          <w:szCs w:val="24"/>
        </w:rPr>
        <w:t>skirta</w:t>
      </w:r>
      <w:r w:rsidR="006C316B" w:rsidRPr="00BF4D10">
        <w:rPr>
          <w:szCs w:val="24"/>
        </w:rPr>
        <w:t xml:space="preserve"> </w:t>
      </w:r>
      <w:r w:rsidR="00BF4D10" w:rsidRPr="00BF4D10">
        <w:rPr>
          <w:szCs w:val="24"/>
        </w:rPr>
        <w:t>kasd</w:t>
      </w:r>
      <w:r w:rsidR="009922E1">
        <w:rPr>
          <w:szCs w:val="24"/>
        </w:rPr>
        <w:t xml:space="preserve">ieniniam karių drabužių skalbimui ir džiovinimui. </w:t>
      </w:r>
    </w:p>
    <w:p w14:paraId="6EA0BC00" w14:textId="5167A2C0" w:rsidR="00374F75" w:rsidRDefault="00DD26A4" w:rsidP="000822E4">
      <w:pPr>
        <w:pStyle w:val="BodyText"/>
        <w:numPr>
          <w:ilvl w:val="1"/>
          <w:numId w:val="1"/>
        </w:numPr>
        <w:spacing w:line="360" w:lineRule="auto"/>
        <w:rPr>
          <w:szCs w:val="24"/>
        </w:rPr>
      </w:pPr>
      <w:r>
        <w:rPr>
          <w:szCs w:val="24"/>
        </w:rPr>
        <w:t xml:space="preserve"> </w:t>
      </w:r>
      <w:r w:rsidR="00374F75" w:rsidRPr="00814769">
        <w:rPr>
          <w:szCs w:val="24"/>
        </w:rPr>
        <w:t>Konteineris</w:t>
      </w:r>
      <w:r w:rsidR="00887235" w:rsidRPr="00814769">
        <w:rPr>
          <w:szCs w:val="24"/>
        </w:rPr>
        <w:t xml:space="preserve"> turi būti naujas ir nenaudotas.</w:t>
      </w:r>
    </w:p>
    <w:p w14:paraId="6DC3F68D" w14:textId="4AA36C11" w:rsidR="00BA1926" w:rsidRPr="00814769" w:rsidRDefault="008D72FF" w:rsidP="00BA1926">
      <w:pPr>
        <w:pStyle w:val="BodyText"/>
        <w:numPr>
          <w:ilvl w:val="1"/>
          <w:numId w:val="1"/>
        </w:numPr>
        <w:spacing w:line="360" w:lineRule="auto"/>
        <w:rPr>
          <w:szCs w:val="24"/>
        </w:rPr>
      </w:pPr>
      <w:r>
        <w:rPr>
          <w:szCs w:val="24"/>
        </w:rPr>
        <w:t xml:space="preserve"> </w:t>
      </w:r>
      <w:r w:rsidR="00BA1926">
        <w:rPr>
          <w:szCs w:val="24"/>
        </w:rPr>
        <w:t>Konteinerio</w:t>
      </w:r>
      <w:r w:rsidR="00BA1926" w:rsidRPr="00496FE9">
        <w:rPr>
          <w:szCs w:val="24"/>
        </w:rPr>
        <w:t xml:space="preserve"> gamybai panaudotos medžiagos turi būti nekenksmingos žmogaus sveikatai</w:t>
      </w:r>
      <w:r w:rsidR="00BA1926">
        <w:rPr>
          <w:szCs w:val="24"/>
        </w:rPr>
        <w:t>, neuždraustos REACH reglamento registre. Konteinerio viduje lakiųjų organinių junginių koncentracija ore neturi viršyti leistinos, žmogaus sveikatai nekenksmingos, ribos.</w:t>
      </w:r>
    </w:p>
    <w:p w14:paraId="2A3D2868" w14:textId="18258157" w:rsidR="00825D6B" w:rsidRDefault="00825D6B" w:rsidP="00825D6B">
      <w:pPr>
        <w:pStyle w:val="BodyText"/>
        <w:numPr>
          <w:ilvl w:val="1"/>
          <w:numId w:val="1"/>
        </w:numPr>
        <w:spacing w:line="360" w:lineRule="auto"/>
        <w:rPr>
          <w:szCs w:val="24"/>
        </w:rPr>
      </w:pPr>
      <w:r>
        <w:rPr>
          <w:szCs w:val="24"/>
        </w:rPr>
        <w:t xml:space="preserve"> </w:t>
      </w:r>
      <w:r w:rsidRPr="00814769">
        <w:rPr>
          <w:szCs w:val="24"/>
        </w:rPr>
        <w:t xml:space="preserve">Konteineris </w:t>
      </w:r>
      <w:r>
        <w:rPr>
          <w:szCs w:val="24"/>
        </w:rPr>
        <w:t>turi būti pastatytas</w:t>
      </w:r>
      <w:r w:rsidRPr="009D73EE">
        <w:rPr>
          <w:szCs w:val="24"/>
        </w:rPr>
        <w:t xml:space="preserve"> ant betoninių trinkelių 500x500 mm (šeši atraminiai taškai), ne žemiau kaip 50 mm aukštyje ir horizontaliai išlyginti (paklaida iki 2 proc.</w:t>
      </w:r>
      <w:r>
        <w:rPr>
          <w:szCs w:val="24"/>
        </w:rPr>
        <w:t>). Prie konteinerio matomoje vietoje turi būti pritvirtintas gulsčiukas.</w:t>
      </w:r>
    </w:p>
    <w:p w14:paraId="68DC2DAA" w14:textId="77777777" w:rsidR="00DD2844" w:rsidRPr="00814769" w:rsidRDefault="00DD2844" w:rsidP="00020CC0">
      <w:pPr>
        <w:pStyle w:val="BodyText"/>
        <w:spacing w:line="360" w:lineRule="auto"/>
        <w:rPr>
          <w:szCs w:val="24"/>
        </w:rPr>
      </w:pPr>
    </w:p>
    <w:p w14:paraId="69BABDB4" w14:textId="00D7D499" w:rsidR="00DD2844" w:rsidRPr="00814769" w:rsidRDefault="00EA5251" w:rsidP="000822E4">
      <w:pPr>
        <w:pStyle w:val="BodyText"/>
        <w:numPr>
          <w:ilvl w:val="0"/>
          <w:numId w:val="1"/>
        </w:numPr>
        <w:spacing w:line="360" w:lineRule="auto"/>
        <w:rPr>
          <w:b/>
          <w:szCs w:val="24"/>
        </w:rPr>
      </w:pPr>
      <w:r w:rsidRPr="00814769">
        <w:rPr>
          <w:b/>
          <w:szCs w:val="24"/>
        </w:rPr>
        <w:t>Eksploatacinės klimato ir geografinės sąlygos</w:t>
      </w:r>
      <w:r w:rsidR="00304874">
        <w:rPr>
          <w:b/>
          <w:szCs w:val="24"/>
        </w:rPr>
        <w:t>.</w:t>
      </w:r>
    </w:p>
    <w:p w14:paraId="67F2A6AA" w14:textId="7E84D567" w:rsidR="00B83D6C" w:rsidRPr="00814769" w:rsidRDefault="00DD2844" w:rsidP="000822E4">
      <w:pPr>
        <w:pStyle w:val="BodyText"/>
        <w:numPr>
          <w:ilvl w:val="1"/>
          <w:numId w:val="1"/>
        </w:numPr>
        <w:spacing w:line="360" w:lineRule="auto"/>
        <w:rPr>
          <w:b/>
          <w:szCs w:val="24"/>
        </w:rPr>
      </w:pPr>
      <w:r w:rsidRPr="00814769">
        <w:rPr>
          <w:b/>
          <w:szCs w:val="24"/>
        </w:rPr>
        <w:t xml:space="preserve"> </w:t>
      </w:r>
      <w:r w:rsidR="007C27F4" w:rsidRPr="00814769">
        <w:rPr>
          <w:szCs w:val="24"/>
          <w:lang w:eastAsia="en-US"/>
        </w:rPr>
        <w:t>Konteineris ir visi jam priklausantys įrenginiai tur</w:t>
      </w:r>
      <w:r w:rsidR="000365D4" w:rsidRPr="00814769">
        <w:rPr>
          <w:szCs w:val="24"/>
          <w:lang w:eastAsia="en-US"/>
        </w:rPr>
        <w:t>i išlikti funkci</w:t>
      </w:r>
      <w:r w:rsidR="00C21573" w:rsidRPr="00814769">
        <w:rPr>
          <w:szCs w:val="24"/>
          <w:lang w:eastAsia="en-US"/>
        </w:rPr>
        <w:t>onalū</w:t>
      </w:r>
      <w:r w:rsidR="000365D4" w:rsidRPr="00814769">
        <w:rPr>
          <w:szCs w:val="24"/>
          <w:lang w:eastAsia="en-US"/>
        </w:rPr>
        <w:t>s</w:t>
      </w:r>
      <w:r w:rsidR="001565D7" w:rsidRPr="00814769">
        <w:rPr>
          <w:szCs w:val="24"/>
          <w:lang w:eastAsia="en-US"/>
        </w:rPr>
        <w:t xml:space="preserve"> ir neprarasti pirminių gamyklinių kokybės</w:t>
      </w:r>
      <w:r w:rsidR="00666BF9" w:rsidRPr="00814769">
        <w:rPr>
          <w:szCs w:val="24"/>
          <w:lang w:eastAsia="en-US"/>
        </w:rPr>
        <w:t xml:space="preserve"> </w:t>
      </w:r>
      <w:r w:rsidR="001565D7" w:rsidRPr="00B51060">
        <w:rPr>
          <w:szCs w:val="24"/>
          <w:lang w:eastAsia="en-US"/>
        </w:rPr>
        <w:t>savybių</w:t>
      </w:r>
      <w:r w:rsidR="000365D4" w:rsidRPr="00B51060">
        <w:rPr>
          <w:szCs w:val="24"/>
          <w:lang w:eastAsia="en-US"/>
        </w:rPr>
        <w:t xml:space="preserve"> </w:t>
      </w:r>
      <w:r w:rsidR="00B51060" w:rsidRPr="00B51060">
        <w:rPr>
          <w:szCs w:val="24"/>
          <w:lang w:eastAsia="en-US"/>
        </w:rPr>
        <w:t>naudojant</w:t>
      </w:r>
      <w:r w:rsidR="000365D4" w:rsidRPr="00B51060">
        <w:rPr>
          <w:szCs w:val="24"/>
          <w:lang w:eastAsia="en-US"/>
        </w:rPr>
        <w:t xml:space="preserve"> </w:t>
      </w:r>
      <w:r w:rsidR="0013700F" w:rsidRPr="00B51060">
        <w:rPr>
          <w:szCs w:val="24"/>
          <w:lang w:eastAsia="en-US"/>
        </w:rPr>
        <w:t>prek</w:t>
      </w:r>
      <w:r w:rsidR="00B51060" w:rsidRPr="00B51060">
        <w:rPr>
          <w:szCs w:val="24"/>
          <w:lang w:eastAsia="en-US"/>
        </w:rPr>
        <w:t>e</w:t>
      </w:r>
      <w:r w:rsidR="0013700F" w:rsidRPr="00B51060">
        <w:rPr>
          <w:szCs w:val="24"/>
          <w:lang w:eastAsia="en-US"/>
        </w:rPr>
        <w:t xml:space="preserve">s </w:t>
      </w:r>
      <w:r w:rsidR="000365D4" w:rsidRPr="00B51060">
        <w:rPr>
          <w:szCs w:val="24"/>
          <w:lang w:eastAsia="en-US"/>
        </w:rPr>
        <w:t>paskirtį</w:t>
      </w:r>
      <w:r w:rsidR="000365D4" w:rsidRPr="00814769">
        <w:rPr>
          <w:szCs w:val="24"/>
          <w:lang w:eastAsia="en-US"/>
        </w:rPr>
        <w:t xml:space="preserve"> </w:t>
      </w:r>
      <w:r w:rsidR="00B51060">
        <w:rPr>
          <w:szCs w:val="24"/>
          <w:lang w:eastAsia="en-US"/>
        </w:rPr>
        <w:t>ir funkcijas</w:t>
      </w:r>
      <w:r w:rsidR="007C27F4" w:rsidRPr="00814769">
        <w:rPr>
          <w:szCs w:val="24"/>
          <w:lang w:eastAsia="en-US"/>
        </w:rPr>
        <w:t xml:space="preserve"> šiomis </w:t>
      </w:r>
      <w:r w:rsidR="00760C55" w:rsidRPr="00814769">
        <w:rPr>
          <w:szCs w:val="24"/>
          <w:lang w:eastAsia="en-US"/>
        </w:rPr>
        <w:t xml:space="preserve">ribinėmis </w:t>
      </w:r>
      <w:r w:rsidR="007C27F4" w:rsidRPr="00814769">
        <w:rPr>
          <w:szCs w:val="24"/>
          <w:lang w:eastAsia="en-US"/>
        </w:rPr>
        <w:t>aplinkos sąlygomis:</w:t>
      </w:r>
    </w:p>
    <w:p w14:paraId="67F2A6AB" w14:textId="136B5A41" w:rsidR="00A02EC8" w:rsidRPr="00814769" w:rsidRDefault="007C27F4" w:rsidP="000822E4">
      <w:pPr>
        <w:pStyle w:val="BodyText"/>
        <w:numPr>
          <w:ilvl w:val="0"/>
          <w:numId w:val="2"/>
        </w:numPr>
        <w:spacing w:line="360" w:lineRule="auto"/>
        <w:rPr>
          <w:szCs w:val="24"/>
        </w:rPr>
      </w:pPr>
      <w:r w:rsidRPr="00814769">
        <w:rPr>
          <w:szCs w:val="24"/>
        </w:rPr>
        <w:t xml:space="preserve">išorinės </w:t>
      </w:r>
      <w:r w:rsidR="00A02EC8" w:rsidRPr="00814769">
        <w:rPr>
          <w:szCs w:val="24"/>
        </w:rPr>
        <w:t>apli</w:t>
      </w:r>
      <w:r w:rsidR="00926643" w:rsidRPr="00814769">
        <w:rPr>
          <w:szCs w:val="24"/>
        </w:rPr>
        <w:t>n</w:t>
      </w:r>
      <w:r w:rsidR="00814769">
        <w:rPr>
          <w:szCs w:val="24"/>
        </w:rPr>
        <w:t>kos temperatūros intervalas</w:t>
      </w:r>
      <w:r w:rsidR="000D1EB6">
        <w:rPr>
          <w:szCs w:val="24"/>
        </w:rPr>
        <w:t xml:space="preserve"> nuo -30</w:t>
      </w:r>
      <w:r w:rsidR="00926643" w:rsidRPr="00814769">
        <w:rPr>
          <w:szCs w:val="24"/>
        </w:rPr>
        <w:t xml:space="preserve">º C iki + </w:t>
      </w:r>
      <w:r w:rsidR="009A2A5A">
        <w:rPr>
          <w:szCs w:val="24"/>
        </w:rPr>
        <w:t>40</w:t>
      </w:r>
      <w:r w:rsidR="00A02EC8" w:rsidRPr="00814769">
        <w:rPr>
          <w:szCs w:val="24"/>
        </w:rPr>
        <w:t>º C;</w:t>
      </w:r>
    </w:p>
    <w:p w14:paraId="67F2A6AC" w14:textId="00B76AD3" w:rsidR="00A02EC8" w:rsidRPr="00814769" w:rsidRDefault="00E35898" w:rsidP="000822E4">
      <w:pPr>
        <w:pStyle w:val="BodyText"/>
        <w:numPr>
          <w:ilvl w:val="0"/>
          <w:numId w:val="2"/>
        </w:numPr>
        <w:spacing w:line="360" w:lineRule="auto"/>
        <w:rPr>
          <w:szCs w:val="24"/>
        </w:rPr>
      </w:pPr>
      <w:r w:rsidRPr="00814769">
        <w:rPr>
          <w:szCs w:val="24"/>
        </w:rPr>
        <w:t>esant 100 % santykiniam oro drėgnumui</w:t>
      </w:r>
      <w:r w:rsidR="00A02EC8" w:rsidRPr="00814769">
        <w:rPr>
          <w:szCs w:val="24"/>
        </w:rPr>
        <w:t xml:space="preserve"> prie +35º C temperatūros; </w:t>
      </w:r>
    </w:p>
    <w:p w14:paraId="67F2A6AD" w14:textId="7C4A996C" w:rsidR="00A02EC8" w:rsidRPr="00814769" w:rsidRDefault="00E35898" w:rsidP="000822E4">
      <w:pPr>
        <w:pStyle w:val="BodyText"/>
        <w:numPr>
          <w:ilvl w:val="0"/>
          <w:numId w:val="2"/>
        </w:numPr>
        <w:spacing w:line="360" w:lineRule="auto"/>
        <w:rPr>
          <w:szCs w:val="24"/>
        </w:rPr>
      </w:pPr>
      <w:r w:rsidRPr="00814769">
        <w:rPr>
          <w:szCs w:val="24"/>
        </w:rPr>
        <w:t>esant 2,0 g/m³ dulkėtumui;</w:t>
      </w:r>
    </w:p>
    <w:p w14:paraId="67F2A6AE" w14:textId="77777777" w:rsidR="00A02EC8" w:rsidRPr="00814769" w:rsidRDefault="00A02EC8" w:rsidP="000822E4">
      <w:pPr>
        <w:pStyle w:val="BodyText"/>
        <w:numPr>
          <w:ilvl w:val="0"/>
          <w:numId w:val="2"/>
        </w:numPr>
        <w:spacing w:line="360" w:lineRule="auto"/>
        <w:rPr>
          <w:szCs w:val="24"/>
        </w:rPr>
      </w:pPr>
      <w:r w:rsidRPr="00814769">
        <w:rPr>
          <w:szCs w:val="24"/>
        </w:rPr>
        <w:t xml:space="preserve">esant intensyviems krituliams iki 180 mm/m² (lietus, sniegas arba kruša); </w:t>
      </w:r>
    </w:p>
    <w:p w14:paraId="67F2A6AF" w14:textId="074704DA" w:rsidR="00A02EC8" w:rsidRPr="00814769" w:rsidRDefault="00E35898" w:rsidP="000822E4">
      <w:pPr>
        <w:pStyle w:val="BodyText"/>
        <w:numPr>
          <w:ilvl w:val="0"/>
          <w:numId w:val="2"/>
        </w:numPr>
        <w:spacing w:line="360" w:lineRule="auto"/>
        <w:rPr>
          <w:szCs w:val="24"/>
        </w:rPr>
      </w:pPr>
      <w:r w:rsidRPr="00814769">
        <w:rPr>
          <w:szCs w:val="24"/>
        </w:rPr>
        <w:t>esant 20 m/s vėjo greičiui, o vėjo gūsiams iki 31 m/s</w:t>
      </w:r>
      <w:r w:rsidR="00A02EC8" w:rsidRPr="00814769">
        <w:rPr>
          <w:szCs w:val="24"/>
        </w:rPr>
        <w:t>;</w:t>
      </w:r>
    </w:p>
    <w:p w14:paraId="28F89759" w14:textId="21C81DDE" w:rsidR="00EA5251" w:rsidRPr="00814769" w:rsidRDefault="00A92D4E" w:rsidP="000822E4">
      <w:pPr>
        <w:pStyle w:val="BodyText"/>
        <w:numPr>
          <w:ilvl w:val="0"/>
          <w:numId w:val="2"/>
        </w:numPr>
        <w:spacing w:line="360" w:lineRule="auto"/>
        <w:rPr>
          <w:szCs w:val="24"/>
        </w:rPr>
      </w:pPr>
      <w:r w:rsidRPr="00814769">
        <w:rPr>
          <w:szCs w:val="24"/>
        </w:rPr>
        <w:lastRenderedPageBreak/>
        <w:t xml:space="preserve">esant staigiam užšalimui (konteinerio konstrukcinis dizainas turi būti toks, kad ledo arba sniego akumuliacija nesugadintų ir nedeformuotų </w:t>
      </w:r>
      <w:r w:rsidR="00113F39" w:rsidRPr="00814769">
        <w:rPr>
          <w:szCs w:val="24"/>
        </w:rPr>
        <w:t>konteinerio elementų</w:t>
      </w:r>
      <w:r w:rsidR="008D3C6F">
        <w:rPr>
          <w:szCs w:val="24"/>
        </w:rPr>
        <w:t>, neprišaltų durys</w:t>
      </w:r>
      <w:r w:rsidR="00AE5BC6" w:rsidRPr="00814769">
        <w:rPr>
          <w:szCs w:val="24"/>
        </w:rPr>
        <w:t>)</w:t>
      </w:r>
      <w:r w:rsidR="00436000" w:rsidRPr="00814769">
        <w:rPr>
          <w:szCs w:val="24"/>
        </w:rPr>
        <w:t>.</w:t>
      </w:r>
    </w:p>
    <w:p w14:paraId="081F690D" w14:textId="28FC774F" w:rsidR="006C49B6" w:rsidRDefault="004C5D4B" w:rsidP="00803522">
      <w:pPr>
        <w:pStyle w:val="BodyText"/>
        <w:numPr>
          <w:ilvl w:val="1"/>
          <w:numId w:val="1"/>
        </w:numPr>
        <w:spacing w:line="360" w:lineRule="auto"/>
        <w:rPr>
          <w:szCs w:val="24"/>
        </w:rPr>
      </w:pPr>
      <w:r w:rsidRPr="002E3EC8">
        <w:rPr>
          <w:szCs w:val="24"/>
        </w:rPr>
        <w:t xml:space="preserve"> Tiekėjas turi pateikti iš gamintojo</w:t>
      </w:r>
      <w:r w:rsidR="00C90003" w:rsidRPr="002E3EC8">
        <w:rPr>
          <w:szCs w:val="24"/>
        </w:rPr>
        <w:t xml:space="preserve"> deklaraciją</w:t>
      </w:r>
      <w:r w:rsidRPr="002E3EC8">
        <w:rPr>
          <w:szCs w:val="24"/>
        </w:rPr>
        <w:t xml:space="preserve"> arba nepriklausomos laboratorijos sertifikatą, pagrindžian</w:t>
      </w:r>
      <w:r w:rsidR="00C90003" w:rsidRPr="002E3EC8">
        <w:rPr>
          <w:szCs w:val="24"/>
        </w:rPr>
        <w:t xml:space="preserve">tį, kad konteineris </w:t>
      </w:r>
      <w:r w:rsidRPr="002E3EC8">
        <w:rPr>
          <w:szCs w:val="24"/>
        </w:rPr>
        <w:t xml:space="preserve">atitinka 2.1. punkto reikalavimus. </w:t>
      </w:r>
    </w:p>
    <w:p w14:paraId="4E4F16B4" w14:textId="77777777" w:rsidR="00F61351" w:rsidRPr="002E3EC8" w:rsidRDefault="00F61351" w:rsidP="00F61351">
      <w:pPr>
        <w:pStyle w:val="BodyText"/>
        <w:spacing w:line="360" w:lineRule="auto"/>
        <w:ind w:left="720"/>
        <w:rPr>
          <w:szCs w:val="24"/>
        </w:rPr>
      </w:pPr>
    </w:p>
    <w:p w14:paraId="028ADC7F" w14:textId="5BE0ABC9" w:rsidR="006C49B6" w:rsidRPr="005A0F07" w:rsidRDefault="006C49B6" w:rsidP="006C49B6">
      <w:pPr>
        <w:pStyle w:val="BodyText"/>
        <w:numPr>
          <w:ilvl w:val="0"/>
          <w:numId w:val="1"/>
        </w:numPr>
        <w:spacing w:line="360" w:lineRule="auto"/>
        <w:rPr>
          <w:b/>
          <w:szCs w:val="24"/>
        </w:rPr>
      </w:pPr>
      <w:r>
        <w:rPr>
          <w:b/>
          <w:szCs w:val="24"/>
        </w:rPr>
        <w:t>Keliamoji galia</w:t>
      </w:r>
      <w:r w:rsidR="00304874" w:rsidRPr="005A0F07">
        <w:rPr>
          <w:b/>
          <w:szCs w:val="24"/>
        </w:rPr>
        <w:t>.</w:t>
      </w:r>
      <w:r w:rsidR="00D3362F" w:rsidRPr="005A0F07">
        <w:rPr>
          <w:b/>
          <w:szCs w:val="24"/>
        </w:rPr>
        <w:t xml:space="preserve"> </w:t>
      </w:r>
    </w:p>
    <w:p w14:paraId="482C03E0" w14:textId="62E0937B" w:rsidR="006C49B6" w:rsidRDefault="00587C67" w:rsidP="00587C67">
      <w:pPr>
        <w:pStyle w:val="BodyText"/>
        <w:numPr>
          <w:ilvl w:val="1"/>
          <w:numId w:val="1"/>
        </w:numPr>
        <w:spacing w:line="360" w:lineRule="auto"/>
        <w:rPr>
          <w:szCs w:val="24"/>
        </w:rPr>
      </w:pPr>
      <w:r>
        <w:rPr>
          <w:szCs w:val="24"/>
        </w:rPr>
        <w:t xml:space="preserve"> Grindų leistina apkrova turi būti ne mažiau kaip 200 kg/m².</w:t>
      </w:r>
    </w:p>
    <w:p w14:paraId="1A6424FB" w14:textId="66BFF95A" w:rsidR="00587C67" w:rsidRDefault="00587C67" w:rsidP="00587C67">
      <w:pPr>
        <w:pStyle w:val="BodyText"/>
        <w:numPr>
          <w:ilvl w:val="1"/>
          <w:numId w:val="1"/>
        </w:numPr>
        <w:spacing w:line="360" w:lineRule="auto"/>
        <w:rPr>
          <w:szCs w:val="24"/>
        </w:rPr>
      </w:pPr>
      <w:r>
        <w:rPr>
          <w:szCs w:val="24"/>
        </w:rPr>
        <w:t xml:space="preserve"> Stogo leistina apkrova turi būti ne mažiau kaip 150 kg/m².</w:t>
      </w:r>
    </w:p>
    <w:p w14:paraId="691FF717" w14:textId="77777777" w:rsidR="00587C67" w:rsidRDefault="00587C67" w:rsidP="00C00A9A">
      <w:pPr>
        <w:pStyle w:val="BodyText"/>
        <w:spacing w:line="360" w:lineRule="auto"/>
        <w:ind w:left="360"/>
        <w:rPr>
          <w:szCs w:val="24"/>
        </w:rPr>
      </w:pPr>
    </w:p>
    <w:p w14:paraId="0D86F734" w14:textId="773568EE" w:rsidR="00C00A9A" w:rsidRDefault="00C00A9A" w:rsidP="008705FA">
      <w:pPr>
        <w:pStyle w:val="BodyText"/>
        <w:numPr>
          <w:ilvl w:val="0"/>
          <w:numId w:val="1"/>
        </w:numPr>
        <w:spacing w:line="360" w:lineRule="auto"/>
        <w:rPr>
          <w:b/>
          <w:szCs w:val="24"/>
        </w:rPr>
      </w:pPr>
      <w:r>
        <w:rPr>
          <w:b/>
          <w:szCs w:val="24"/>
        </w:rPr>
        <w:t>Rėmo konstrukcija</w:t>
      </w:r>
      <w:r w:rsidR="00304874">
        <w:rPr>
          <w:b/>
          <w:szCs w:val="24"/>
        </w:rPr>
        <w:t>.</w:t>
      </w:r>
    </w:p>
    <w:p w14:paraId="1C6E3AEE" w14:textId="4622482B" w:rsidR="0004252E" w:rsidRDefault="00657623" w:rsidP="00DD26A4">
      <w:pPr>
        <w:pStyle w:val="BodyText"/>
        <w:spacing w:line="360" w:lineRule="auto"/>
        <w:ind w:left="357"/>
        <w:rPr>
          <w:szCs w:val="24"/>
        </w:rPr>
      </w:pPr>
      <w:r>
        <w:rPr>
          <w:szCs w:val="24"/>
        </w:rPr>
        <w:t xml:space="preserve">4.1 </w:t>
      </w:r>
      <w:r w:rsidR="004E7943">
        <w:rPr>
          <w:szCs w:val="24"/>
        </w:rPr>
        <w:t>Prie rėmo, visuose kontein</w:t>
      </w:r>
      <w:r w:rsidR="00D6632F">
        <w:rPr>
          <w:szCs w:val="24"/>
        </w:rPr>
        <w:t>e</w:t>
      </w:r>
      <w:r w:rsidR="004E7943">
        <w:rPr>
          <w:szCs w:val="24"/>
        </w:rPr>
        <w:t>rio kampuose</w:t>
      </w:r>
      <w:r w:rsidR="00D6632F">
        <w:rPr>
          <w:szCs w:val="24"/>
        </w:rPr>
        <w:t>,</w:t>
      </w:r>
      <w:r w:rsidR="004E7943">
        <w:rPr>
          <w:szCs w:val="24"/>
        </w:rPr>
        <w:t xml:space="preserve"> turi būti privirinti fitingai</w:t>
      </w:r>
      <w:r w:rsidR="00D6632F">
        <w:rPr>
          <w:szCs w:val="24"/>
        </w:rPr>
        <w:t xml:space="preserve"> (8 vnt.)</w:t>
      </w:r>
      <w:r w:rsidR="00D8245B">
        <w:rPr>
          <w:szCs w:val="24"/>
        </w:rPr>
        <w:t xml:space="preserve">, atitinkantys standarto </w:t>
      </w:r>
      <w:r w:rsidR="00D8245B" w:rsidRPr="00D8245B">
        <w:rPr>
          <w:szCs w:val="24"/>
        </w:rPr>
        <w:t>ISO 1161</w:t>
      </w:r>
      <w:r w:rsidR="00D8245B">
        <w:rPr>
          <w:szCs w:val="24"/>
        </w:rPr>
        <w:t xml:space="preserve"> reikalavimus. </w:t>
      </w:r>
    </w:p>
    <w:p w14:paraId="2A6C063D" w14:textId="68AF80D2" w:rsidR="00D8245B" w:rsidRPr="00D8245B" w:rsidRDefault="00657623" w:rsidP="00DD26A4">
      <w:pPr>
        <w:pStyle w:val="BodyText"/>
        <w:spacing w:line="360" w:lineRule="auto"/>
        <w:ind w:left="357"/>
      </w:pPr>
      <w:r>
        <w:rPr>
          <w:szCs w:val="24"/>
        </w:rPr>
        <w:t xml:space="preserve">4.2. </w:t>
      </w:r>
      <w:r w:rsidR="00D8245B">
        <w:rPr>
          <w:szCs w:val="24"/>
        </w:rPr>
        <w:t xml:space="preserve">Konteinerio konstrukcija turi būti pritaikyta daugkartiniam pervežimui </w:t>
      </w:r>
      <w:r w:rsidR="00D8245B" w:rsidRPr="00D8245B">
        <w:t>krovininiu au</w:t>
      </w:r>
      <w:r w:rsidR="00DD26A4">
        <w:t>tomobiliu ( markė SISU E13TP )</w:t>
      </w:r>
      <w:r w:rsidR="00D8245B" w:rsidRPr="00D8245B">
        <w:t xml:space="preserve"> ant konteineriams vežti pritaikytos galinės platformos naudojant autonominę kėlimo sistemą CHU (Container Handling Unit). </w:t>
      </w:r>
    </w:p>
    <w:p w14:paraId="5B09706B" w14:textId="1C2AABB9" w:rsidR="00F80498" w:rsidRDefault="00657623" w:rsidP="00DD26A4">
      <w:pPr>
        <w:pStyle w:val="BodyText"/>
        <w:spacing w:line="360" w:lineRule="auto"/>
        <w:ind w:left="357"/>
        <w:rPr>
          <w:szCs w:val="24"/>
        </w:rPr>
      </w:pPr>
      <w:r>
        <w:rPr>
          <w:szCs w:val="24"/>
        </w:rPr>
        <w:t xml:space="preserve">4.3. </w:t>
      </w:r>
      <w:r w:rsidR="00F80498">
        <w:rPr>
          <w:szCs w:val="24"/>
        </w:rPr>
        <w:t xml:space="preserve"> </w:t>
      </w:r>
      <w:r w:rsidR="00F80498" w:rsidRPr="004A4036">
        <w:rPr>
          <w:szCs w:val="24"/>
        </w:rPr>
        <w:t>Rėmas turi būti pagamintas iš ne plonesnių kaip 3 mm plieninių suvirintų profilių,</w:t>
      </w:r>
      <w:r w:rsidR="00F80498">
        <w:rPr>
          <w:szCs w:val="24"/>
        </w:rPr>
        <w:t xml:space="preserve"> karkasas turi būti suvirintas</w:t>
      </w:r>
      <w:r w:rsidR="00F80498" w:rsidRPr="004A4036">
        <w:rPr>
          <w:szCs w:val="24"/>
        </w:rPr>
        <w:t>.</w:t>
      </w:r>
    </w:p>
    <w:p w14:paraId="14992F75" w14:textId="77777777" w:rsidR="008705FA" w:rsidRDefault="008705FA" w:rsidP="008705FA">
      <w:pPr>
        <w:pStyle w:val="BodyText"/>
        <w:spacing w:line="360" w:lineRule="auto"/>
        <w:ind w:left="720"/>
        <w:rPr>
          <w:szCs w:val="24"/>
        </w:rPr>
      </w:pPr>
    </w:p>
    <w:p w14:paraId="75C3BB3F" w14:textId="77777777" w:rsidR="00825D6B" w:rsidRDefault="00825D6B" w:rsidP="00825D6B">
      <w:pPr>
        <w:pStyle w:val="BodyText"/>
        <w:numPr>
          <w:ilvl w:val="0"/>
          <w:numId w:val="1"/>
        </w:numPr>
        <w:spacing w:line="360" w:lineRule="auto"/>
        <w:rPr>
          <w:b/>
          <w:szCs w:val="24"/>
        </w:rPr>
      </w:pPr>
      <w:r>
        <w:rPr>
          <w:b/>
          <w:szCs w:val="24"/>
        </w:rPr>
        <w:t>Apšiltinimas, grindys.</w:t>
      </w:r>
    </w:p>
    <w:p w14:paraId="7B9FAAAC" w14:textId="469AE746" w:rsidR="005E3C2C" w:rsidRPr="00F4603E" w:rsidRDefault="005E3C2C" w:rsidP="005E3C2C">
      <w:pPr>
        <w:pStyle w:val="BodyText"/>
        <w:numPr>
          <w:ilvl w:val="1"/>
          <w:numId w:val="1"/>
        </w:numPr>
        <w:spacing w:line="360" w:lineRule="auto"/>
        <w:rPr>
          <w:b/>
          <w:szCs w:val="24"/>
        </w:rPr>
      </w:pPr>
      <w:r>
        <w:rPr>
          <w:szCs w:val="24"/>
        </w:rPr>
        <w:t xml:space="preserve">Konteineris turi būti pagamintas iš </w:t>
      </w:r>
      <w:r w:rsidR="00424F1D">
        <w:rPr>
          <w:szCs w:val="24"/>
        </w:rPr>
        <w:t xml:space="preserve">pilkos spalvos </w:t>
      </w:r>
      <w:r>
        <w:rPr>
          <w:szCs w:val="24"/>
        </w:rPr>
        <w:t>„Sandwich“ tipo panelių. Sienos, lubos ir grindys apšiltintos</w:t>
      </w:r>
      <w:r w:rsidRPr="00F313CF">
        <w:rPr>
          <w:szCs w:val="24"/>
        </w:rPr>
        <w:t xml:space="preserve"> poliuretano užpildu</w:t>
      </w:r>
      <w:r>
        <w:rPr>
          <w:szCs w:val="24"/>
        </w:rPr>
        <w:t>, š</w:t>
      </w:r>
      <w:r w:rsidRPr="000B5187">
        <w:rPr>
          <w:szCs w:val="24"/>
        </w:rPr>
        <w:t>ilumos perdavimo (U) koeficientas</w:t>
      </w:r>
      <w:r>
        <w:rPr>
          <w:szCs w:val="24"/>
        </w:rPr>
        <w:t xml:space="preserve"> ne didesnis kaip 0,22 W/m²K, panelės storis 110 – 120 mm.</w:t>
      </w:r>
    </w:p>
    <w:p w14:paraId="421F1685" w14:textId="77777777" w:rsidR="00825D6B" w:rsidRPr="00145074" w:rsidRDefault="00825D6B" w:rsidP="00825D6B">
      <w:pPr>
        <w:pStyle w:val="BodyText"/>
        <w:numPr>
          <w:ilvl w:val="1"/>
          <w:numId w:val="1"/>
        </w:numPr>
        <w:spacing w:line="360" w:lineRule="auto"/>
        <w:rPr>
          <w:szCs w:val="24"/>
        </w:rPr>
      </w:pPr>
      <w:r>
        <w:rPr>
          <w:szCs w:val="24"/>
        </w:rPr>
        <w:t xml:space="preserve"> </w:t>
      </w:r>
      <w:r w:rsidRPr="00145074">
        <w:rPr>
          <w:szCs w:val="24"/>
        </w:rPr>
        <w:t>Iš vidaus grindys turi būti padengtos</w:t>
      </w:r>
      <w:r>
        <w:rPr>
          <w:szCs w:val="24"/>
        </w:rPr>
        <w:t xml:space="preserve"> cemento drožlių plokštėmis, ne mažiau kaip 28</w:t>
      </w:r>
      <w:r w:rsidRPr="00145074">
        <w:rPr>
          <w:szCs w:val="24"/>
        </w:rPr>
        <w:t xml:space="preserve"> mm </w:t>
      </w:r>
      <w:r>
        <w:rPr>
          <w:szCs w:val="24"/>
        </w:rPr>
        <w:t>storio</w:t>
      </w:r>
      <w:r w:rsidRPr="00145074">
        <w:rPr>
          <w:szCs w:val="24"/>
        </w:rPr>
        <w:t>.</w:t>
      </w:r>
    </w:p>
    <w:p w14:paraId="3DAFD3A5" w14:textId="77777777" w:rsidR="00825D6B" w:rsidRPr="00A32E4A" w:rsidRDefault="00825D6B" w:rsidP="00825D6B">
      <w:pPr>
        <w:pStyle w:val="BodyText"/>
        <w:numPr>
          <w:ilvl w:val="1"/>
          <w:numId w:val="1"/>
        </w:numPr>
        <w:spacing w:line="360" w:lineRule="auto"/>
        <w:rPr>
          <w:b/>
          <w:szCs w:val="24"/>
        </w:rPr>
      </w:pPr>
      <w:r w:rsidRPr="00145074">
        <w:rPr>
          <w:szCs w:val="24"/>
        </w:rPr>
        <w:t xml:space="preserve"> Grindų apdailos danga turi būti iš </w:t>
      </w:r>
      <w:r>
        <w:rPr>
          <w:szCs w:val="24"/>
        </w:rPr>
        <w:t xml:space="preserve">polivinilchlorido </w:t>
      </w:r>
      <w:r w:rsidRPr="00145074">
        <w:rPr>
          <w:szCs w:val="24"/>
        </w:rPr>
        <w:t>medžiagos, kurios dėvimojo sluoksnio storis ne mažesnis kaip 2 mm pagal standartą ISO</w:t>
      </w:r>
      <w:r>
        <w:rPr>
          <w:szCs w:val="24"/>
        </w:rPr>
        <w:t xml:space="preserve"> 24340 (EN 430) arba lygiavertį;</w:t>
      </w:r>
      <w:r w:rsidRPr="00145074">
        <w:rPr>
          <w:szCs w:val="24"/>
        </w:rPr>
        <w:t xml:space="preserve"> reakcija į ugnį Bfl-s1 pagal stand</w:t>
      </w:r>
      <w:r>
        <w:rPr>
          <w:szCs w:val="24"/>
        </w:rPr>
        <w:t xml:space="preserve">artą EN 13501-1 arba lygiavertį; antistatinė, elektros iškrova </w:t>
      </w:r>
      <w:r w:rsidRPr="00F45775">
        <w:rPr>
          <w:szCs w:val="24"/>
        </w:rPr>
        <w:t>≤ 2 kV</w:t>
      </w:r>
      <w:r>
        <w:rPr>
          <w:szCs w:val="24"/>
        </w:rPr>
        <w:t xml:space="preserve"> pagal standartą EN 1815; atsparumas slydimui </w:t>
      </w:r>
      <w:r w:rsidRPr="0063372E">
        <w:rPr>
          <w:szCs w:val="24"/>
        </w:rPr>
        <w:t>µ ≥ 0,30</w:t>
      </w:r>
      <w:r>
        <w:rPr>
          <w:szCs w:val="24"/>
        </w:rPr>
        <w:t xml:space="preserve"> pagal standartą EN 13893; atsparumo slydimui vertė pagal standartą DIN 51130 arba lygiavertį ne žemesnė kaip R10;  </w:t>
      </w:r>
      <w:r w:rsidRPr="00145074">
        <w:rPr>
          <w:szCs w:val="24"/>
        </w:rPr>
        <w:t>ne žemesnės nei 34 atsparumo klasė pagal standartą ISO 10874 (EN 685) arba lygiavertį</w:t>
      </w:r>
      <w:r>
        <w:rPr>
          <w:szCs w:val="24"/>
        </w:rPr>
        <w:t>; atsparumas chemikalams „</w:t>
      </w:r>
      <w:r w:rsidRPr="00145074">
        <w:rPr>
          <w:szCs w:val="24"/>
        </w:rPr>
        <w:t>geras“ pagal standartą ISO</w:t>
      </w:r>
      <w:r>
        <w:rPr>
          <w:szCs w:val="24"/>
        </w:rPr>
        <w:t xml:space="preserve"> 26987 (EN 423) arba lygiavertį; atsparumas bakterijoms pagal standartą ISO 846 – „neskatina bakterijų dauginimosi“; </w:t>
      </w:r>
      <w:r w:rsidRPr="00145074">
        <w:rPr>
          <w:szCs w:val="24"/>
        </w:rPr>
        <w:t xml:space="preserve"> atsparumas kėdžių ratukams „jokios žalos“ pagal standartą ISO 4918 (EN 425) arba lygiavertį. Grindų dangos </w:t>
      </w:r>
      <w:r>
        <w:rPr>
          <w:szCs w:val="24"/>
        </w:rPr>
        <w:t>spalva turi būti šviesiai ruda. G</w:t>
      </w:r>
      <w:r w:rsidRPr="00145074">
        <w:rPr>
          <w:szCs w:val="24"/>
        </w:rPr>
        <w:t>rindų danga turi būti sertifikuota leidimui naudoti CE žymėjimą.</w:t>
      </w:r>
    </w:p>
    <w:p w14:paraId="5946DFE6" w14:textId="77742506" w:rsidR="00FF5CF5" w:rsidRPr="00825D6B" w:rsidRDefault="00825D6B" w:rsidP="00825D6B">
      <w:pPr>
        <w:pStyle w:val="BodyText"/>
        <w:numPr>
          <w:ilvl w:val="1"/>
          <w:numId w:val="1"/>
        </w:numPr>
        <w:spacing w:line="360" w:lineRule="auto"/>
        <w:rPr>
          <w:b/>
          <w:szCs w:val="24"/>
        </w:rPr>
      </w:pPr>
      <w:r>
        <w:rPr>
          <w:szCs w:val="24"/>
        </w:rPr>
        <w:lastRenderedPageBreak/>
        <w:t xml:space="preserve"> Grindų danga turi užeiti ir sudaryti 80 mm sienų apvadus.</w:t>
      </w:r>
    </w:p>
    <w:p w14:paraId="4277837B" w14:textId="77777777" w:rsidR="00CB65CE" w:rsidRPr="00CB65CE" w:rsidRDefault="00CB65CE" w:rsidP="00CB65CE">
      <w:pPr>
        <w:pStyle w:val="BodyText"/>
        <w:spacing w:line="360" w:lineRule="auto"/>
        <w:ind w:left="720"/>
        <w:rPr>
          <w:szCs w:val="24"/>
          <w:highlight w:val="yellow"/>
        </w:rPr>
      </w:pPr>
    </w:p>
    <w:p w14:paraId="17B2910A" w14:textId="77777777" w:rsidR="00825D6B" w:rsidRPr="0088552E" w:rsidRDefault="00825D6B" w:rsidP="00825D6B">
      <w:pPr>
        <w:pStyle w:val="BodyText"/>
        <w:numPr>
          <w:ilvl w:val="0"/>
          <w:numId w:val="1"/>
        </w:numPr>
        <w:spacing w:line="360" w:lineRule="auto"/>
        <w:rPr>
          <w:b/>
          <w:szCs w:val="24"/>
        </w:rPr>
      </w:pPr>
      <w:r>
        <w:rPr>
          <w:b/>
          <w:szCs w:val="24"/>
        </w:rPr>
        <w:t>Durys.</w:t>
      </w:r>
    </w:p>
    <w:p w14:paraId="3872DDF0" w14:textId="691967BD" w:rsidR="00825D6B" w:rsidRPr="002C7A0E" w:rsidRDefault="00825D6B" w:rsidP="00825D6B">
      <w:pPr>
        <w:pStyle w:val="BodyText"/>
        <w:numPr>
          <w:ilvl w:val="1"/>
          <w:numId w:val="1"/>
        </w:numPr>
        <w:spacing w:line="360" w:lineRule="auto"/>
        <w:rPr>
          <w:szCs w:val="24"/>
        </w:rPr>
      </w:pPr>
      <w:r w:rsidRPr="002C7A0E">
        <w:rPr>
          <w:szCs w:val="24"/>
        </w:rPr>
        <w:t xml:space="preserve"> Durų angos išmatav</w:t>
      </w:r>
      <w:r>
        <w:rPr>
          <w:szCs w:val="24"/>
        </w:rPr>
        <w:t>imai (matuojama nuo vieno staktos</w:t>
      </w:r>
      <w:r w:rsidR="00DD26A4">
        <w:rPr>
          <w:szCs w:val="24"/>
        </w:rPr>
        <w:t xml:space="preserve"> krašto iki kito): vidinis plotis 850</w:t>
      </w:r>
      <w:r w:rsidRPr="002C7A0E">
        <w:rPr>
          <w:szCs w:val="24"/>
        </w:rPr>
        <w:t xml:space="preserve"> – 900 mm, </w:t>
      </w:r>
      <w:r w:rsidR="00DD26A4">
        <w:rPr>
          <w:szCs w:val="24"/>
        </w:rPr>
        <w:t xml:space="preserve">vidinis </w:t>
      </w:r>
      <w:r w:rsidRPr="002C7A0E">
        <w:rPr>
          <w:szCs w:val="24"/>
        </w:rPr>
        <w:t>aukštis 2000 – 2100 mm.</w:t>
      </w:r>
    </w:p>
    <w:p w14:paraId="29B90799" w14:textId="1B7DEE17" w:rsidR="00825D6B" w:rsidRPr="002C7A0E" w:rsidRDefault="00825D6B" w:rsidP="00825D6B">
      <w:pPr>
        <w:pStyle w:val="BodyText"/>
        <w:numPr>
          <w:ilvl w:val="1"/>
          <w:numId w:val="1"/>
        </w:numPr>
        <w:spacing w:line="360" w:lineRule="auto"/>
        <w:rPr>
          <w:szCs w:val="24"/>
        </w:rPr>
      </w:pPr>
      <w:r w:rsidRPr="002C7A0E">
        <w:rPr>
          <w:szCs w:val="24"/>
        </w:rPr>
        <w:t xml:space="preserve"> Durys turi būti plieninės</w:t>
      </w:r>
      <w:r w:rsidR="0047741F">
        <w:rPr>
          <w:szCs w:val="24"/>
        </w:rPr>
        <w:t xml:space="preserve"> su pritraukėju</w:t>
      </w:r>
      <w:r w:rsidRPr="002C7A0E">
        <w:rPr>
          <w:szCs w:val="24"/>
        </w:rPr>
        <w:t xml:space="preserve">, apšiltintos </w:t>
      </w:r>
      <w:r w:rsidRPr="00F313CF">
        <w:rPr>
          <w:szCs w:val="24"/>
        </w:rPr>
        <w:t>poliuretano užpildu</w:t>
      </w:r>
      <w:r w:rsidRPr="002C7A0E">
        <w:rPr>
          <w:szCs w:val="24"/>
        </w:rPr>
        <w:t xml:space="preserve">, šilumos perdavimo koeficientas </w:t>
      </w:r>
      <w:r>
        <w:rPr>
          <w:szCs w:val="24"/>
        </w:rPr>
        <w:t>turi būti ne didesnis kaip – 1,5</w:t>
      </w:r>
      <w:r w:rsidRPr="002C7A0E">
        <w:rPr>
          <w:szCs w:val="24"/>
        </w:rPr>
        <w:t xml:space="preserve"> W/m²K. </w:t>
      </w:r>
    </w:p>
    <w:p w14:paraId="56F06644" w14:textId="3B59C333" w:rsidR="00825D6B" w:rsidRPr="0073173F" w:rsidRDefault="00825D6B" w:rsidP="00DC676C">
      <w:pPr>
        <w:pStyle w:val="BodyText"/>
        <w:numPr>
          <w:ilvl w:val="1"/>
          <w:numId w:val="1"/>
        </w:numPr>
        <w:spacing w:line="360" w:lineRule="auto"/>
        <w:rPr>
          <w:szCs w:val="24"/>
        </w:rPr>
      </w:pPr>
      <w:r w:rsidRPr="002C7A0E">
        <w:rPr>
          <w:szCs w:val="24"/>
        </w:rPr>
        <w:t xml:space="preserve"> </w:t>
      </w:r>
      <w:r>
        <w:rPr>
          <w:szCs w:val="24"/>
        </w:rPr>
        <w:t>D</w:t>
      </w:r>
      <w:r w:rsidRPr="002C7A0E">
        <w:rPr>
          <w:szCs w:val="24"/>
        </w:rPr>
        <w:t xml:space="preserve">urys turi </w:t>
      </w:r>
      <w:r>
        <w:rPr>
          <w:szCs w:val="24"/>
        </w:rPr>
        <w:t>būti sandarios, vyriai ir spynos veikti be užstrigimų</w:t>
      </w:r>
      <w:r w:rsidR="00DC676C">
        <w:rPr>
          <w:szCs w:val="24"/>
        </w:rPr>
        <w:t xml:space="preserve">, </w:t>
      </w:r>
      <w:r w:rsidRPr="00DC676C">
        <w:rPr>
          <w:szCs w:val="24"/>
        </w:rPr>
        <w:t xml:space="preserve">turi būti </w:t>
      </w:r>
      <w:r w:rsidRPr="005A0F07">
        <w:t xml:space="preserve">su užraktu </w:t>
      </w:r>
      <w:r>
        <w:t>(4 raktų komplektas</w:t>
      </w:r>
      <w:r w:rsidRPr="005A0F07">
        <w:t>).</w:t>
      </w:r>
    </w:p>
    <w:p w14:paraId="09932E8D" w14:textId="0519E509" w:rsidR="0073173F" w:rsidRPr="00DC676C" w:rsidRDefault="0073173F" w:rsidP="00DC676C">
      <w:pPr>
        <w:pStyle w:val="BodyText"/>
        <w:numPr>
          <w:ilvl w:val="1"/>
          <w:numId w:val="1"/>
        </w:numPr>
        <w:spacing w:line="360" w:lineRule="auto"/>
        <w:rPr>
          <w:szCs w:val="24"/>
        </w:rPr>
      </w:pPr>
      <w:r>
        <w:t xml:space="preserve"> Durys turi būti įrengtos trumpesnėje konteinerio sienos pusėje.</w:t>
      </w:r>
    </w:p>
    <w:p w14:paraId="5F9023DB" w14:textId="77777777" w:rsidR="00825D6B" w:rsidRPr="00DF5A11" w:rsidRDefault="00825D6B" w:rsidP="00825D6B">
      <w:pPr>
        <w:pStyle w:val="BodyText"/>
        <w:spacing w:line="360" w:lineRule="auto"/>
        <w:ind w:left="720"/>
        <w:rPr>
          <w:szCs w:val="24"/>
        </w:rPr>
      </w:pPr>
    </w:p>
    <w:p w14:paraId="37BC6AA4" w14:textId="77777777" w:rsidR="00825D6B" w:rsidRPr="00B048B8" w:rsidRDefault="00825D6B" w:rsidP="00825D6B">
      <w:pPr>
        <w:pStyle w:val="BodyText"/>
        <w:numPr>
          <w:ilvl w:val="0"/>
          <w:numId w:val="1"/>
        </w:numPr>
        <w:spacing w:line="360" w:lineRule="auto"/>
        <w:rPr>
          <w:b/>
          <w:szCs w:val="24"/>
        </w:rPr>
      </w:pPr>
      <w:r w:rsidRPr="00B048B8">
        <w:rPr>
          <w:b/>
          <w:szCs w:val="24"/>
        </w:rPr>
        <w:t>Langai.</w:t>
      </w:r>
    </w:p>
    <w:p w14:paraId="5253E680" w14:textId="6A26D673" w:rsidR="00825D6B" w:rsidRPr="00B048B8" w:rsidRDefault="00825D6B" w:rsidP="00FE0EAB">
      <w:pPr>
        <w:pStyle w:val="BodyText"/>
        <w:numPr>
          <w:ilvl w:val="1"/>
          <w:numId w:val="1"/>
        </w:numPr>
        <w:spacing w:line="360" w:lineRule="auto"/>
        <w:rPr>
          <w:szCs w:val="24"/>
        </w:rPr>
      </w:pPr>
      <w:r w:rsidRPr="00B048B8">
        <w:rPr>
          <w:szCs w:val="24"/>
        </w:rPr>
        <w:t xml:space="preserve"> La</w:t>
      </w:r>
      <w:r>
        <w:rPr>
          <w:szCs w:val="24"/>
        </w:rPr>
        <w:t xml:space="preserve">ngo </w:t>
      </w:r>
      <w:r w:rsidR="00DC676C">
        <w:rPr>
          <w:szCs w:val="24"/>
        </w:rPr>
        <w:t xml:space="preserve">stiklo </w:t>
      </w:r>
      <w:r w:rsidR="00FE0EAB">
        <w:rPr>
          <w:szCs w:val="24"/>
        </w:rPr>
        <w:t>matmenys ne mažesni kaip 600 x 5</w:t>
      </w:r>
      <w:r>
        <w:rPr>
          <w:szCs w:val="24"/>
        </w:rPr>
        <w:t>00</w:t>
      </w:r>
      <w:r w:rsidRPr="00B048B8">
        <w:rPr>
          <w:szCs w:val="24"/>
        </w:rPr>
        <w:t xml:space="preserve"> mm, </w:t>
      </w:r>
      <w:r w:rsidR="00DC676C">
        <w:rPr>
          <w:szCs w:val="24"/>
        </w:rPr>
        <w:t>1 vnt, įrengtas 1600 mm aukštyje nuo grindų</w:t>
      </w:r>
      <w:r>
        <w:rPr>
          <w:szCs w:val="24"/>
        </w:rPr>
        <w:t>.</w:t>
      </w:r>
      <w:r w:rsidR="00FE0EAB">
        <w:rPr>
          <w:szCs w:val="24"/>
        </w:rPr>
        <w:t xml:space="preserve"> Pagamintas</w:t>
      </w:r>
      <w:r w:rsidR="00FE0EAB" w:rsidRPr="00FE0EAB">
        <w:rPr>
          <w:szCs w:val="24"/>
        </w:rPr>
        <w:t xml:space="preserve"> iš baltos spalvos PVC profilių, turinčių ne m</w:t>
      </w:r>
      <w:r w:rsidR="00FE0EAB">
        <w:rPr>
          <w:szCs w:val="24"/>
        </w:rPr>
        <w:t>ažiau kaip 5 kameras, įstiklintas</w:t>
      </w:r>
      <w:r w:rsidR="00FE0EAB" w:rsidRPr="00FE0EAB">
        <w:rPr>
          <w:szCs w:val="24"/>
        </w:rPr>
        <w:t xml:space="preserve"> ne mažesniu nei 24 mm dviejų stiklų paketu.</w:t>
      </w:r>
    </w:p>
    <w:p w14:paraId="66974DE5" w14:textId="6CAE9B05" w:rsidR="00825D6B" w:rsidRPr="00FE0EAB" w:rsidRDefault="00DC676C" w:rsidP="00FE0EAB">
      <w:pPr>
        <w:pStyle w:val="BodyText"/>
        <w:numPr>
          <w:ilvl w:val="1"/>
          <w:numId w:val="1"/>
        </w:numPr>
        <w:spacing w:line="360" w:lineRule="auto"/>
        <w:rPr>
          <w:szCs w:val="24"/>
        </w:rPr>
      </w:pPr>
      <w:r>
        <w:rPr>
          <w:szCs w:val="24"/>
        </w:rPr>
        <w:t xml:space="preserve"> Langas turi turėti 2 padėčių</w:t>
      </w:r>
      <w:r w:rsidR="00825D6B">
        <w:rPr>
          <w:szCs w:val="24"/>
        </w:rPr>
        <w:t xml:space="preserve"> varstymo mechanizmą.</w:t>
      </w:r>
    </w:p>
    <w:p w14:paraId="559438B6" w14:textId="77777777" w:rsidR="00825D6B" w:rsidRPr="00412CBA" w:rsidRDefault="00825D6B" w:rsidP="00825D6B">
      <w:pPr>
        <w:pStyle w:val="BodyText"/>
        <w:numPr>
          <w:ilvl w:val="1"/>
          <w:numId w:val="1"/>
        </w:numPr>
        <w:spacing w:line="360" w:lineRule="auto"/>
        <w:rPr>
          <w:szCs w:val="24"/>
        </w:rPr>
      </w:pPr>
      <w:r>
        <w:rPr>
          <w:szCs w:val="24"/>
        </w:rPr>
        <w:t xml:space="preserve"> Šilumos laidumo koeficientas ne didesnis kaip </w:t>
      </w:r>
      <w:r>
        <w:t xml:space="preserve">U=1,2 (W/m2K). </w:t>
      </w:r>
    </w:p>
    <w:p w14:paraId="325074E3" w14:textId="62AB875F" w:rsidR="00825D6B" w:rsidRPr="003E0547" w:rsidRDefault="00DC676C" w:rsidP="002E1D5C">
      <w:pPr>
        <w:pStyle w:val="BodyText"/>
        <w:numPr>
          <w:ilvl w:val="1"/>
          <w:numId w:val="1"/>
        </w:numPr>
        <w:spacing w:line="360" w:lineRule="auto"/>
        <w:rPr>
          <w:szCs w:val="24"/>
        </w:rPr>
      </w:pPr>
      <w:r>
        <w:t xml:space="preserve"> Langas</w:t>
      </w:r>
      <w:r w:rsidR="00825D6B">
        <w:t xml:space="preserve"> turi turėti integruotas iš vidaus valdomas apsaugines lauko žaliuzes, pagamintas iš aliuminio, baltos spalvos. </w:t>
      </w:r>
      <w:r w:rsidR="002E1D5C" w:rsidRPr="002E1D5C">
        <w:t>Turi būti įmontuotas tinklelis nuo uodų.</w:t>
      </w:r>
    </w:p>
    <w:p w14:paraId="53A0E8FA" w14:textId="1BF2BB4B" w:rsidR="00825D6B" w:rsidRPr="0073173F" w:rsidRDefault="00DC676C" w:rsidP="00825D6B">
      <w:pPr>
        <w:pStyle w:val="BodyText"/>
        <w:numPr>
          <w:ilvl w:val="1"/>
          <w:numId w:val="1"/>
        </w:numPr>
        <w:spacing w:line="360" w:lineRule="auto"/>
        <w:rPr>
          <w:szCs w:val="24"/>
        </w:rPr>
      </w:pPr>
      <w:r>
        <w:t xml:space="preserve"> Langas turi būti </w:t>
      </w:r>
      <w:r w:rsidR="00174D54">
        <w:t>sandarus</w:t>
      </w:r>
      <w:r>
        <w:t xml:space="preserve">, visi lango </w:t>
      </w:r>
      <w:r w:rsidR="00825D6B">
        <w:t>judantys mechanizmai turi veikti sklandžiai, be užstrigimų.</w:t>
      </w:r>
    </w:p>
    <w:p w14:paraId="359572B9" w14:textId="637C756C" w:rsidR="0073173F" w:rsidRDefault="0073173F" w:rsidP="00825D6B">
      <w:pPr>
        <w:pStyle w:val="BodyText"/>
        <w:numPr>
          <w:ilvl w:val="1"/>
          <w:numId w:val="1"/>
        </w:numPr>
        <w:spacing w:line="360" w:lineRule="auto"/>
        <w:rPr>
          <w:szCs w:val="24"/>
        </w:rPr>
      </w:pPr>
      <w:r>
        <w:t xml:space="preserve"> Langas turi būti įrengtas durų pusėje.</w:t>
      </w:r>
    </w:p>
    <w:p w14:paraId="1423D08A" w14:textId="77777777" w:rsidR="00DF5A11" w:rsidRDefault="00DF5A11" w:rsidP="00DF5A11">
      <w:pPr>
        <w:pStyle w:val="BodyText"/>
        <w:spacing w:line="360" w:lineRule="auto"/>
        <w:rPr>
          <w:lang w:val="en-US"/>
        </w:rPr>
      </w:pPr>
    </w:p>
    <w:p w14:paraId="1970BA5C" w14:textId="77777777" w:rsidR="00825D6B" w:rsidRPr="004A1705" w:rsidRDefault="00825D6B" w:rsidP="00825D6B">
      <w:pPr>
        <w:pStyle w:val="ListParagraph"/>
        <w:numPr>
          <w:ilvl w:val="0"/>
          <w:numId w:val="1"/>
        </w:numPr>
        <w:tabs>
          <w:tab w:val="left" w:pos="568"/>
        </w:tabs>
        <w:spacing w:after="200" w:line="276" w:lineRule="auto"/>
        <w:jc w:val="both"/>
        <w:rPr>
          <w:b/>
          <w:sz w:val="24"/>
          <w:szCs w:val="24"/>
          <w:lang w:val="lt-LT"/>
        </w:rPr>
      </w:pPr>
      <w:r w:rsidRPr="004A1705">
        <w:rPr>
          <w:b/>
          <w:sz w:val="24"/>
          <w:szCs w:val="24"/>
          <w:lang w:val="lt-LT"/>
        </w:rPr>
        <w:t>Elektros instaliacija</w:t>
      </w:r>
      <w:r>
        <w:rPr>
          <w:b/>
          <w:sz w:val="24"/>
          <w:szCs w:val="24"/>
          <w:lang w:val="lt-LT"/>
        </w:rPr>
        <w:t>.</w:t>
      </w:r>
    </w:p>
    <w:p w14:paraId="14AA1126" w14:textId="77777777" w:rsidR="00825D6B" w:rsidRPr="00462FC0" w:rsidRDefault="00825D6B" w:rsidP="00825D6B">
      <w:pPr>
        <w:tabs>
          <w:tab w:val="left" w:pos="568"/>
        </w:tabs>
        <w:spacing w:line="276" w:lineRule="auto"/>
        <w:ind w:left="360"/>
        <w:jc w:val="both"/>
      </w:pPr>
      <w:r>
        <w:t xml:space="preserve">8.1. </w:t>
      </w:r>
      <w:r w:rsidRPr="00462FC0">
        <w:t>Išorėje į rėmą turi būti įleistos 2 (dvi) rozetės, 32 A, IP 44.</w:t>
      </w:r>
    </w:p>
    <w:p w14:paraId="5B609B58" w14:textId="1F70D49D" w:rsidR="00825D6B" w:rsidRPr="00FE0EAB" w:rsidRDefault="00825D6B" w:rsidP="00825D6B">
      <w:pPr>
        <w:tabs>
          <w:tab w:val="left" w:pos="568"/>
        </w:tabs>
        <w:spacing w:line="360" w:lineRule="auto"/>
        <w:ind w:left="357"/>
        <w:jc w:val="both"/>
        <w:rPr>
          <w:lang w:val="en-US"/>
        </w:rPr>
      </w:pPr>
      <w:r>
        <w:t xml:space="preserve">8.2. Konteineryje turi būti įrengtas apšvietimas, du atskirai įjungiami šviestuvai. </w:t>
      </w:r>
      <w:r w:rsidRPr="00FA7754">
        <w:t xml:space="preserve">Bendra dirbtinė apšvieta ne mažiau kaip </w:t>
      </w:r>
      <w:r w:rsidR="00DC676C">
        <w:t>20</w:t>
      </w:r>
      <w:r>
        <w:t>0</w:t>
      </w:r>
      <w:r w:rsidRPr="0022751D">
        <w:t xml:space="preserve"> lx</w:t>
      </w:r>
      <w:r w:rsidRPr="00FA7754">
        <w:t>.</w:t>
      </w:r>
    </w:p>
    <w:p w14:paraId="16B319CF" w14:textId="5C402E79" w:rsidR="0070630B" w:rsidRPr="00462FC0" w:rsidRDefault="0070630B" w:rsidP="00FE0EAB">
      <w:pPr>
        <w:tabs>
          <w:tab w:val="left" w:pos="568"/>
        </w:tabs>
        <w:spacing w:line="360" w:lineRule="auto"/>
        <w:ind w:left="357"/>
        <w:jc w:val="both"/>
      </w:pPr>
      <w:r>
        <w:t>8.3. Prie įėjimo turi būti pakabintas lauko šviestuvas su judesio davikliu ir fotoelementu (automatiškai įjungia apšvietimą sutemus ir išjungia išaušus),  keičiama LED 11-15 W lemputė, paskirstymo dėžėje turi būti įrengtas 1 atskiras išjungiklis.</w:t>
      </w:r>
    </w:p>
    <w:p w14:paraId="2434762F" w14:textId="0BAD973A" w:rsidR="00825D6B" w:rsidRPr="00462FC0" w:rsidRDefault="0070630B" w:rsidP="00825D6B">
      <w:pPr>
        <w:tabs>
          <w:tab w:val="left" w:pos="568"/>
        </w:tabs>
        <w:spacing w:line="360" w:lineRule="auto"/>
        <w:ind w:left="357"/>
        <w:jc w:val="both"/>
      </w:pPr>
      <w:r>
        <w:t>8.4</w:t>
      </w:r>
      <w:r w:rsidR="00825D6B">
        <w:t xml:space="preserve">. </w:t>
      </w:r>
      <w:r w:rsidR="00825D6B" w:rsidRPr="00462FC0">
        <w:t>Išvedžioti laidai turi būti paslėpt</w:t>
      </w:r>
      <w:r w:rsidR="00825D6B">
        <w:t>i plastikiniuose loveliuose</w:t>
      </w:r>
      <w:r w:rsidR="00825D6B" w:rsidRPr="00462FC0">
        <w:t>.</w:t>
      </w:r>
    </w:p>
    <w:p w14:paraId="0BA69C2E" w14:textId="4B5DDF89" w:rsidR="00825D6B" w:rsidRPr="00462FC0" w:rsidRDefault="0070630B" w:rsidP="00825D6B">
      <w:pPr>
        <w:tabs>
          <w:tab w:val="left" w:pos="568"/>
        </w:tabs>
        <w:spacing w:line="360" w:lineRule="auto"/>
        <w:ind w:left="357"/>
        <w:jc w:val="both"/>
      </w:pPr>
      <w:r>
        <w:t>8.5</w:t>
      </w:r>
      <w:r w:rsidR="00825D6B" w:rsidRPr="000A5063">
        <w:t>. Konteinerio viduje turi būti sumontuota paskirstymo dėžutė, IP44 saugumo klasės.</w:t>
      </w:r>
    </w:p>
    <w:p w14:paraId="11C23F8B" w14:textId="72ADE3AE" w:rsidR="00825D6B" w:rsidRPr="00462FC0" w:rsidRDefault="0070630B" w:rsidP="00825D6B">
      <w:pPr>
        <w:tabs>
          <w:tab w:val="left" w:pos="568"/>
        </w:tabs>
        <w:spacing w:line="360" w:lineRule="auto"/>
        <w:ind w:left="357"/>
        <w:jc w:val="both"/>
      </w:pPr>
      <w:r>
        <w:t>8.6</w:t>
      </w:r>
      <w:r w:rsidR="00825D6B">
        <w:t xml:space="preserve">. </w:t>
      </w:r>
      <w:r w:rsidR="00825D6B" w:rsidRPr="00462FC0">
        <w:t>Elektros grandinėje turi būti numatyti automat</w:t>
      </w:r>
      <w:r w:rsidR="00825D6B">
        <w:t>iniai išjungikliai: šviestuvams</w:t>
      </w:r>
      <w:r w:rsidR="00825D6B" w:rsidRPr="00462FC0">
        <w:t xml:space="preserve">, vidinėms </w:t>
      </w:r>
      <w:r w:rsidR="00825D6B">
        <w:t>rozetėms</w:t>
      </w:r>
      <w:r w:rsidR="00825D6B" w:rsidRPr="00462FC0">
        <w:t xml:space="preserve">, kondicionieriui, išorinėms lauko </w:t>
      </w:r>
      <w:r w:rsidR="00825D6B">
        <w:t>rozetėms, šildytuvui, vandens šildytuvui</w:t>
      </w:r>
      <w:r w:rsidR="00FE0EAB">
        <w:t>, skalbimo mašinoms.</w:t>
      </w:r>
    </w:p>
    <w:p w14:paraId="640C7F20" w14:textId="1848B55D" w:rsidR="00825D6B" w:rsidRPr="00462FC0" w:rsidRDefault="0070630B" w:rsidP="00825D6B">
      <w:pPr>
        <w:tabs>
          <w:tab w:val="left" w:pos="568"/>
        </w:tabs>
        <w:spacing w:line="360" w:lineRule="auto"/>
        <w:ind w:left="357"/>
        <w:jc w:val="both"/>
      </w:pPr>
      <w:r>
        <w:t>8.7</w:t>
      </w:r>
      <w:r w:rsidR="00825D6B">
        <w:t xml:space="preserve">. </w:t>
      </w:r>
      <w:r w:rsidR="00825D6B" w:rsidRPr="00462FC0">
        <w:t>Elektros srovės nuotėkio relė 40</w:t>
      </w:r>
      <w:r w:rsidR="00FE0EAB">
        <w:t xml:space="preserve"> </w:t>
      </w:r>
      <w:r w:rsidR="00825D6B" w:rsidRPr="00462FC0">
        <w:t>mA.</w:t>
      </w:r>
    </w:p>
    <w:p w14:paraId="4E75E157" w14:textId="002C24C4" w:rsidR="00825D6B" w:rsidRPr="00462FC0" w:rsidRDefault="0070630B" w:rsidP="00825D6B">
      <w:pPr>
        <w:tabs>
          <w:tab w:val="left" w:pos="710"/>
        </w:tabs>
        <w:spacing w:line="360" w:lineRule="auto"/>
        <w:ind w:left="357"/>
        <w:jc w:val="both"/>
      </w:pPr>
      <w:r>
        <w:lastRenderedPageBreak/>
        <w:t>8.8</w:t>
      </w:r>
      <w:r w:rsidR="00825D6B">
        <w:t xml:space="preserve">. </w:t>
      </w:r>
      <w:r w:rsidR="00825D6B" w:rsidRPr="00462FC0">
        <w:t>Įžeminimo terminalai:</w:t>
      </w:r>
    </w:p>
    <w:p w14:paraId="2637C316" w14:textId="77777777" w:rsidR="00FA0174" w:rsidRPr="00FA0174" w:rsidRDefault="00FA0174" w:rsidP="00FA0174">
      <w:pPr>
        <w:tabs>
          <w:tab w:val="left" w:pos="710"/>
        </w:tabs>
        <w:spacing w:line="360" w:lineRule="auto"/>
        <w:ind w:left="357"/>
        <w:rPr>
          <w:lang w:val="en-US"/>
        </w:rPr>
      </w:pPr>
      <w:r w:rsidRPr="00FA0174">
        <w:t>Apatinėje konteinerio dalyje, kiekviename kampe turi būti išgręžtos skylutės įžeminimo terminalų ir  strypų pajungimui. Konteinerinio komplekte turi būti įdėti įžeminimo rinkiniai (du ne trumpesni kaip 1,5 m ilgio strypai ir elementai modulių sujungimui į vientisą grandinę), kurių pajungimas turi būti tiksliai aprašytas naudojimo instrukcijoje. Įžeminimo pajungimo taškai ant rėmo turi būti pažymėti aiškiai matomais ženklais su įspėjamu užrašu („Nepamirškite įžeminti konteinerio“).</w:t>
      </w:r>
    </w:p>
    <w:p w14:paraId="1BD1CB1A" w14:textId="50F90E86" w:rsidR="00333A1D" w:rsidRDefault="0070630B" w:rsidP="000E1094">
      <w:pPr>
        <w:tabs>
          <w:tab w:val="left" w:pos="710"/>
        </w:tabs>
        <w:spacing w:line="360" w:lineRule="auto"/>
        <w:ind w:left="357"/>
        <w:jc w:val="both"/>
      </w:pPr>
      <w:r>
        <w:t>8.9</w:t>
      </w:r>
      <w:r w:rsidR="00825D6B">
        <w:t xml:space="preserve">. </w:t>
      </w:r>
      <w:r w:rsidR="00825D6B" w:rsidRPr="00462FC0">
        <w:t xml:space="preserve">Visos elektrinės instaliacijos turi būti atliktos laikantis  CENELEC standarto IEC 60364 taisyklių dėl apsaugos nuo elektros smūgio, perkrovos ir trumpojo jungimo. </w:t>
      </w:r>
    </w:p>
    <w:p w14:paraId="04F3FFFF" w14:textId="77777777" w:rsidR="000E1094" w:rsidRPr="00F458FD" w:rsidRDefault="000E1094" w:rsidP="000E1094">
      <w:pPr>
        <w:tabs>
          <w:tab w:val="left" w:pos="710"/>
        </w:tabs>
        <w:spacing w:line="360" w:lineRule="auto"/>
        <w:ind w:left="357"/>
        <w:jc w:val="both"/>
      </w:pPr>
    </w:p>
    <w:p w14:paraId="781F8458" w14:textId="4B2354E0" w:rsidR="00B53108" w:rsidRPr="000E1094" w:rsidRDefault="000E1094" w:rsidP="00B53108">
      <w:pPr>
        <w:tabs>
          <w:tab w:val="left" w:pos="568"/>
        </w:tabs>
        <w:spacing w:after="200" w:line="276" w:lineRule="auto"/>
        <w:ind w:left="360"/>
        <w:jc w:val="both"/>
        <w:rPr>
          <w:b/>
        </w:rPr>
      </w:pPr>
      <w:r>
        <w:rPr>
          <w:b/>
        </w:rPr>
        <w:t xml:space="preserve">9. </w:t>
      </w:r>
      <w:r w:rsidR="00B53108">
        <w:rPr>
          <w:b/>
        </w:rPr>
        <w:t>Skalbimo</w:t>
      </w:r>
      <w:r w:rsidR="00825D6B" w:rsidRPr="000E1094">
        <w:rPr>
          <w:b/>
        </w:rPr>
        <w:t xml:space="preserve"> </w:t>
      </w:r>
      <w:r w:rsidR="00B53108">
        <w:rPr>
          <w:b/>
        </w:rPr>
        <w:t xml:space="preserve">ir kita elektros </w:t>
      </w:r>
      <w:r w:rsidR="00825D6B" w:rsidRPr="000E1094">
        <w:rPr>
          <w:b/>
        </w:rPr>
        <w:t>įranga.</w:t>
      </w:r>
    </w:p>
    <w:p w14:paraId="28035199" w14:textId="653BB407" w:rsidR="00B53108" w:rsidRPr="00B53108" w:rsidRDefault="00B53108" w:rsidP="00B53108">
      <w:pPr>
        <w:tabs>
          <w:tab w:val="left" w:pos="568"/>
        </w:tabs>
        <w:spacing w:line="360" w:lineRule="auto"/>
        <w:ind w:left="357"/>
        <w:jc w:val="both"/>
      </w:pPr>
      <w:r w:rsidRPr="00B53108">
        <w:t>9.1</w:t>
      </w:r>
      <w:r>
        <w:t>. Konteineryje turi būti įrengtos</w:t>
      </w:r>
      <w:r w:rsidR="0073173F">
        <w:t xml:space="preserve"> </w:t>
      </w:r>
      <w:r>
        <w:t>6 džiovinimo mašinos ir</w:t>
      </w:r>
      <w:r w:rsidR="0073173F">
        <w:t xml:space="preserve"> </w:t>
      </w:r>
      <w:r>
        <w:t xml:space="preserve">6 skalbimo mašinos, </w:t>
      </w:r>
      <w:r w:rsidR="00933981">
        <w:t xml:space="preserve">kiekviena </w:t>
      </w:r>
      <w:r>
        <w:t>ne mažiau</w:t>
      </w:r>
      <w:r w:rsidRPr="00B53108">
        <w:t xml:space="preserve"> kaip 14 kg talpos, </w:t>
      </w:r>
      <w:r w:rsidR="00933981">
        <w:t xml:space="preserve">skalbimo mašinų </w:t>
      </w:r>
      <w:r w:rsidRPr="00B53108">
        <w:t>gręžimo greitis ne mažesnis kaip 1000 aps./min.</w:t>
      </w:r>
      <w:r>
        <w:t xml:space="preserve">, gręžimo jėga ne mažesnė kaip 400 G. </w:t>
      </w:r>
    </w:p>
    <w:p w14:paraId="06107FFF" w14:textId="13ECA71D" w:rsidR="00B53108" w:rsidRPr="00B53108" w:rsidRDefault="00B53108" w:rsidP="00B53108">
      <w:pPr>
        <w:tabs>
          <w:tab w:val="left" w:pos="568"/>
        </w:tabs>
        <w:spacing w:line="360" w:lineRule="auto"/>
        <w:ind w:left="357"/>
        <w:jc w:val="both"/>
      </w:pPr>
      <w:r w:rsidRPr="00B53108">
        <w:t xml:space="preserve">9.2. Visos skalbimo mašinos turi būti sujungtos į vieną bendrą vandens padavimo ir </w:t>
      </w:r>
      <w:r>
        <w:t>nuotekų šalinimo tinklą, konteinerio</w:t>
      </w:r>
      <w:r w:rsidRPr="00B53108">
        <w:t xml:space="preserve"> išorėje turi būti įrengtos vandens tiekimo</w:t>
      </w:r>
      <w:r>
        <w:t xml:space="preserve"> jungtys</w:t>
      </w:r>
      <w:r w:rsidRPr="00B53108">
        <w:t xml:space="preserve"> ir nuotekų šalinimo </w:t>
      </w:r>
      <w:r>
        <w:t>CAMLOCK jungti</w:t>
      </w:r>
      <w:r w:rsidRPr="00B53108">
        <w:t>s.</w:t>
      </w:r>
    </w:p>
    <w:p w14:paraId="4850AA5B" w14:textId="06E21959" w:rsidR="00B53108" w:rsidRPr="00B53108" w:rsidRDefault="00B53108" w:rsidP="00B53108">
      <w:pPr>
        <w:tabs>
          <w:tab w:val="left" w:pos="568"/>
        </w:tabs>
        <w:spacing w:line="360" w:lineRule="auto"/>
        <w:ind w:left="357"/>
        <w:jc w:val="both"/>
      </w:pPr>
      <w:r w:rsidRPr="00B53108">
        <w:t>9.3. Konteinerio gale turi būti sumontuotas elektrinis radiatorius, užtikrinantis stabilią +20 °C temperatūrą žiemos sezono metu Lietuvoje. Radiatoriaus galingumas ne mažesnis nei 1500 W, turėtų apsaugą nuo perkaitimo, su elektroniniu reguliuojamu termostatu.</w:t>
      </w:r>
    </w:p>
    <w:p w14:paraId="5413D645" w14:textId="5FC3C19D" w:rsidR="00825D6B" w:rsidRPr="009433A9" w:rsidRDefault="00B53108" w:rsidP="009433A9">
      <w:pPr>
        <w:tabs>
          <w:tab w:val="left" w:pos="568"/>
        </w:tabs>
        <w:spacing w:line="360" w:lineRule="auto"/>
        <w:ind w:left="357"/>
        <w:jc w:val="both"/>
        <w:rPr>
          <w:b/>
        </w:rPr>
      </w:pPr>
      <w:r>
        <w:t>9.4</w:t>
      </w:r>
      <w:r w:rsidR="00825D6B">
        <w:t>. K</w:t>
      </w:r>
      <w:r w:rsidR="00825D6B" w:rsidRPr="000D422E">
        <w:t>onteineryje t</w:t>
      </w:r>
      <w:r w:rsidR="00825D6B">
        <w:t xml:space="preserve">uri būti sumontuotas </w:t>
      </w:r>
      <w:r w:rsidR="00825D6B" w:rsidRPr="000D422E">
        <w:t>kondicionavimo įrenginys</w:t>
      </w:r>
      <w:r w:rsidR="00825D6B">
        <w:t xml:space="preserve"> su „Inverter“ tipo kompresoriumi,</w:t>
      </w:r>
      <w:r w:rsidR="00825D6B" w:rsidRPr="00851C05">
        <w:t xml:space="preserve"> </w:t>
      </w:r>
      <w:r w:rsidR="00825D6B">
        <w:t>skirtas oro vėsinimui arba šildymui</w:t>
      </w:r>
      <w:r w:rsidR="00825D6B" w:rsidRPr="000D422E">
        <w:t>,</w:t>
      </w:r>
      <w:r w:rsidR="00825D6B">
        <w:t xml:space="preserve"> užtikrinantis stabilią +20 °C </w:t>
      </w:r>
      <w:r w:rsidR="00825D6B" w:rsidRPr="000D422E">
        <w:t>temperatūrą konteineryje</w:t>
      </w:r>
      <w:r w:rsidR="00825D6B">
        <w:t xml:space="preserve"> vasaros sezono metu Lietuvoje. </w:t>
      </w:r>
      <w:r w:rsidR="0047741F" w:rsidRPr="0047741F">
        <w:t>Kondicionieriaus šaldymo galia turi būti ne mažesnė nei 2,5 kW, o šildymo galia ne mažesnė kaip 3 kW. Sezoninis naudingo veikimo koeficientas SEER pagal standartą AHRI 210/240 turi būti ne žemesnis kaip 9,2. Sezoninis naudingo veikimo koeficientas SCOP pagal standartą AHRI 210/240 t</w:t>
      </w:r>
      <w:r w:rsidR="0047741F">
        <w:t xml:space="preserve">uri būti ne mažesnis kaip 5,2. </w:t>
      </w:r>
      <w:r w:rsidR="00825D6B">
        <w:t xml:space="preserve"> Vidinės dalies (ne kompresoriaus) maksimalus triukšmo lygis veikiant šaldymo režimu neturėtų būti didesnis kaip 45 dB. </w:t>
      </w:r>
      <w:r w:rsidR="00417F80" w:rsidRPr="00417F80">
        <w:t>Kondicionieriaus kompresorius turi būti pritvirtintas ant atskirų kronšteinų, žarna kondensatui pašalinti turi būti nuvesta iki konteinerio apačios.</w:t>
      </w:r>
    </w:p>
    <w:p w14:paraId="438560B3" w14:textId="4B376BDE" w:rsidR="00825D6B" w:rsidRDefault="009433A9" w:rsidP="00825D6B">
      <w:pPr>
        <w:tabs>
          <w:tab w:val="left" w:pos="568"/>
        </w:tabs>
        <w:spacing w:line="360" w:lineRule="auto"/>
        <w:ind w:left="357"/>
        <w:jc w:val="both"/>
      </w:pPr>
      <w:r>
        <w:t>9.4</w:t>
      </w:r>
      <w:r w:rsidR="00825D6B">
        <w:t xml:space="preserve">. </w:t>
      </w:r>
      <w:r w:rsidR="00825D6B" w:rsidRPr="00FA7754">
        <w:t xml:space="preserve"> </w:t>
      </w:r>
      <w:r w:rsidRPr="009433A9">
        <w:t>Konteinerio viduje turi būti sumontuota</w:t>
      </w:r>
      <w:r>
        <w:t xml:space="preserve">s </w:t>
      </w:r>
      <w:r w:rsidR="00825D6B">
        <w:t xml:space="preserve">reguliuojamos temperatūros </w:t>
      </w:r>
      <w:r w:rsidR="000E1094">
        <w:t>boileris</w:t>
      </w:r>
      <w:r w:rsidR="00825D6B">
        <w:t>, ne mažiau</w:t>
      </w:r>
      <w:r>
        <w:t xml:space="preserve"> kaip 5</w:t>
      </w:r>
      <w:r w:rsidR="00825D6B">
        <w:t xml:space="preserve">0 l talpos, kuris turi būti pakeltas virš grindų ne žemiau kaip 100 mm aukštyje. </w:t>
      </w:r>
      <w:r w:rsidR="000E1094">
        <w:t>B</w:t>
      </w:r>
      <w:r w:rsidR="000E1094" w:rsidRPr="000E1094">
        <w:t xml:space="preserve">oileris </w:t>
      </w:r>
      <w:r w:rsidR="00825D6B">
        <w:t>turi užtikrinti</w:t>
      </w:r>
      <w:r w:rsidR="00825D6B" w:rsidRPr="00FA7754">
        <w:t xml:space="preserve"> technines </w:t>
      </w:r>
      <w:r w:rsidR="00825D6B">
        <w:t>galimybes</w:t>
      </w:r>
      <w:r w:rsidR="00825D6B" w:rsidRPr="00FA7754">
        <w:t xml:space="preserve"> vandens tiekimo sistemoje karšto vandens tempera</w:t>
      </w:r>
      <w:r w:rsidR="000E1094">
        <w:t xml:space="preserve">tūrą padidinti iki </w:t>
      </w:r>
      <w:r w:rsidR="00825D6B" w:rsidRPr="00FA7754">
        <w:t xml:space="preserve">65 ° C. </w:t>
      </w:r>
    </w:p>
    <w:p w14:paraId="6EDB9016" w14:textId="17443184" w:rsidR="00825D6B" w:rsidRDefault="009433A9" w:rsidP="00825D6B">
      <w:pPr>
        <w:tabs>
          <w:tab w:val="left" w:pos="568"/>
        </w:tabs>
        <w:spacing w:line="360" w:lineRule="auto"/>
        <w:ind w:left="357"/>
        <w:jc w:val="both"/>
      </w:pPr>
      <w:r>
        <w:t>9.5</w:t>
      </w:r>
      <w:r w:rsidR="00825D6B" w:rsidRPr="0062481C">
        <w:t>. Konteineryje turi būti įre</w:t>
      </w:r>
      <w:r w:rsidR="00825D6B">
        <w:t>ngta ištraukiamoji ventiliacija;</w:t>
      </w:r>
    </w:p>
    <w:p w14:paraId="78338CC2" w14:textId="0DE1ADE7" w:rsidR="00825D6B" w:rsidRDefault="009433A9" w:rsidP="00825D6B">
      <w:pPr>
        <w:tabs>
          <w:tab w:val="left" w:pos="568"/>
        </w:tabs>
        <w:spacing w:line="360" w:lineRule="auto"/>
        <w:ind w:left="357"/>
        <w:jc w:val="both"/>
      </w:pPr>
      <w:r>
        <w:t>9.6</w:t>
      </w:r>
      <w:r w:rsidR="00825D6B">
        <w:t xml:space="preserve">. </w:t>
      </w:r>
      <w:r w:rsidRPr="009433A9">
        <w:t xml:space="preserve">Konteineryje turi būti įrengta </w:t>
      </w:r>
      <w:r>
        <w:t>1 kriauklė su maišytuvu, kriauklės</w:t>
      </w:r>
      <w:r w:rsidR="00825D6B">
        <w:t xml:space="preserve"> dydi</w:t>
      </w:r>
      <w:r>
        <w:t>s ne mažesnis kaip 500x400</w:t>
      </w:r>
      <w:r w:rsidR="00E713A0">
        <w:t xml:space="preserve"> mm;</w:t>
      </w:r>
    </w:p>
    <w:p w14:paraId="6CABD68D" w14:textId="22D2B17E" w:rsidR="00825D6B" w:rsidRDefault="009433A9" w:rsidP="00825D6B">
      <w:pPr>
        <w:tabs>
          <w:tab w:val="left" w:pos="568"/>
        </w:tabs>
        <w:spacing w:line="360" w:lineRule="auto"/>
        <w:ind w:left="357"/>
        <w:jc w:val="both"/>
      </w:pPr>
      <w:r>
        <w:lastRenderedPageBreak/>
        <w:t>9.7</w:t>
      </w:r>
      <w:r w:rsidR="00825D6B">
        <w:t xml:space="preserve">. </w:t>
      </w:r>
      <w:r>
        <w:t>Prie kraiuklės</w:t>
      </w:r>
      <w:r w:rsidR="00825D6B" w:rsidRPr="00FE3D4B">
        <w:t xml:space="preserve"> turi būti įrengtas ne mažiau kaip vienas dvigubas elektros kištukini</w:t>
      </w:r>
      <w:r w:rsidR="00825D6B">
        <w:t xml:space="preserve">s lizdas </w:t>
      </w:r>
      <w:r w:rsidR="00825D6B" w:rsidRPr="00FE3D4B">
        <w:t>su įžeminimu;</w:t>
      </w:r>
    </w:p>
    <w:p w14:paraId="795E62EF" w14:textId="79C5A2BA" w:rsidR="00BC5D8B" w:rsidRDefault="009433A9" w:rsidP="00BC5D8B">
      <w:pPr>
        <w:tabs>
          <w:tab w:val="left" w:pos="568"/>
        </w:tabs>
        <w:spacing w:line="360" w:lineRule="auto"/>
        <w:ind w:left="357"/>
        <w:jc w:val="both"/>
        <w:rPr>
          <w:rFonts w:ascii="Times-Roman" w:eastAsiaTheme="minorHAnsi" w:hAnsi="Times-Roman" w:cs="Times-Roman"/>
          <w:lang w:eastAsia="en-US"/>
        </w:rPr>
      </w:pPr>
      <w:r>
        <w:t>9.8</w:t>
      </w:r>
      <w:r w:rsidR="00BC5D8B" w:rsidRPr="006C3C83">
        <w:t xml:space="preserve">. Karšto vandens </w:t>
      </w:r>
      <w:r w:rsidR="00BC5D8B" w:rsidRPr="006C3C83">
        <w:rPr>
          <w:rFonts w:hint="eastAsia"/>
        </w:rPr>
        <w:t>č</w:t>
      </w:r>
      <w:r w:rsidR="00BC5D8B" w:rsidRPr="006C3C83">
        <w:t>iaupe temperat</w:t>
      </w:r>
      <w:r w:rsidR="00BC5D8B" w:rsidRPr="006C3C83">
        <w:rPr>
          <w:rFonts w:hint="eastAsia"/>
        </w:rPr>
        <w:t>ū</w:t>
      </w:r>
      <w:r w:rsidR="00BC5D8B" w:rsidRPr="006C3C83">
        <w:t>ra turi b</w:t>
      </w:r>
      <w:r w:rsidR="00BC5D8B" w:rsidRPr="006C3C83">
        <w:rPr>
          <w:rFonts w:hint="eastAsia"/>
        </w:rPr>
        <w:t>ū</w:t>
      </w:r>
      <w:r w:rsidR="00BC5D8B" w:rsidRPr="006C3C83">
        <w:t>ti ne žemesn</w:t>
      </w:r>
      <w:r w:rsidR="00BC5D8B" w:rsidRPr="006C3C83">
        <w:rPr>
          <w:rFonts w:hint="eastAsia"/>
        </w:rPr>
        <w:t>ė</w:t>
      </w:r>
      <w:r w:rsidR="00BC5D8B" w:rsidRPr="006C3C83">
        <w:t xml:space="preserve"> kaip</w:t>
      </w:r>
      <w:r w:rsidR="00BC5D8B">
        <w:t xml:space="preserve"> </w:t>
      </w:r>
      <w:r w:rsidR="00BC5D8B" w:rsidRPr="006C3C83">
        <w:t>50 °C (matuojant temperat</w:t>
      </w:r>
      <w:r w:rsidR="00BC5D8B" w:rsidRPr="006C3C83">
        <w:rPr>
          <w:rFonts w:hint="eastAsia"/>
        </w:rPr>
        <w:t>ū</w:t>
      </w:r>
      <w:r w:rsidR="00BC5D8B" w:rsidRPr="006C3C83">
        <w:t>r</w:t>
      </w:r>
      <w:r w:rsidR="00BC5D8B" w:rsidRPr="006C3C83">
        <w:rPr>
          <w:rFonts w:hint="eastAsia"/>
        </w:rPr>
        <w:t>ą</w:t>
      </w:r>
      <w:r w:rsidR="00BC5D8B" w:rsidRPr="006C3C83">
        <w:t xml:space="preserve"> po 1 min., kai buvo atsuktas </w:t>
      </w:r>
      <w:r w:rsidR="00BC5D8B" w:rsidRPr="006C3C83">
        <w:rPr>
          <w:rFonts w:hint="eastAsia"/>
        </w:rPr>
        <w:t>č</w:t>
      </w:r>
      <w:r w:rsidR="00BC5D8B" w:rsidRPr="006C3C83">
        <w:t>iau</w:t>
      </w:r>
      <w:r>
        <w:t>pas ir paleistas vanduo).</w:t>
      </w:r>
    </w:p>
    <w:p w14:paraId="35065CA4" w14:textId="44207DBD" w:rsidR="00BC5D8B" w:rsidRDefault="009433A9" w:rsidP="00BC5D8B">
      <w:pPr>
        <w:tabs>
          <w:tab w:val="left" w:pos="568"/>
        </w:tabs>
        <w:spacing w:line="360" w:lineRule="auto"/>
        <w:ind w:left="357"/>
        <w:jc w:val="both"/>
        <w:rPr>
          <w:rFonts w:ascii="Times-Roman" w:eastAsiaTheme="minorHAnsi" w:hAnsi="Times-Roman" w:cs="Times-Roman"/>
          <w:lang w:eastAsia="en-US"/>
        </w:rPr>
      </w:pPr>
      <w:r>
        <w:rPr>
          <w:rFonts w:ascii="Times-Roman" w:eastAsiaTheme="minorHAnsi" w:hAnsi="Times-Roman" w:cs="Times-Roman"/>
          <w:lang w:eastAsia="en-US"/>
        </w:rPr>
        <w:t>9.9</w:t>
      </w:r>
      <w:r w:rsidR="00BC5D8B">
        <w:rPr>
          <w:rFonts w:ascii="Times-Roman" w:eastAsiaTheme="minorHAnsi" w:hAnsi="Times-Roman" w:cs="Times-Roman"/>
          <w:lang w:eastAsia="en-US"/>
        </w:rPr>
        <w:t xml:space="preserve">. </w:t>
      </w:r>
      <w:r>
        <w:rPr>
          <w:rFonts w:ascii="Times-Roman" w:eastAsiaTheme="minorHAnsi" w:hAnsi="Times-Roman" w:cs="Times-Roman"/>
          <w:lang w:eastAsia="en-US"/>
        </w:rPr>
        <w:t xml:space="preserve">Išilgai per visą grindų ilgį </w:t>
      </w:r>
      <w:r w:rsidR="00BC5D8B">
        <w:rPr>
          <w:rFonts w:ascii="Times-Roman" w:eastAsiaTheme="minorHAnsi" w:hAnsi="Times-Roman" w:cs="Times-Roman"/>
          <w:lang w:eastAsia="en-US"/>
        </w:rPr>
        <w:t xml:space="preserve">turi būti įrengtas vandens drenažo latakas pagamintas iš nerūdijančio plieno, neturi būti iškilusių borto kraštinių, ribojančių vandens nutekėjimą į lataką. </w:t>
      </w:r>
    </w:p>
    <w:p w14:paraId="2D8490DB" w14:textId="510C5D06" w:rsidR="00933981" w:rsidRPr="00457BCF" w:rsidRDefault="00933981" w:rsidP="00BC5D8B">
      <w:pPr>
        <w:tabs>
          <w:tab w:val="left" w:pos="568"/>
        </w:tabs>
        <w:spacing w:line="360" w:lineRule="auto"/>
        <w:ind w:left="357"/>
        <w:jc w:val="both"/>
      </w:pPr>
      <w:r>
        <w:rPr>
          <w:rFonts w:ascii="Times-Roman" w:eastAsiaTheme="minorHAnsi" w:hAnsi="Times-Roman" w:cs="Times-Roman"/>
          <w:lang w:eastAsia="en-US"/>
        </w:rPr>
        <w:t xml:space="preserve">9.10. </w:t>
      </w:r>
      <w:r w:rsidR="00F57816">
        <w:rPr>
          <w:rFonts w:ascii="Times-Roman" w:eastAsiaTheme="minorHAnsi" w:hAnsi="Times-Roman" w:cs="Times-Roman"/>
          <w:lang w:eastAsia="en-US"/>
        </w:rPr>
        <w:t>vidinė įranga konteineryje turi būti išdėstyta ergonomiškai ir taip, kad prie ją būtų patogu naudoti, o praėjimo tarpai užtikrintų patogų praėjimą. V</w:t>
      </w:r>
      <w:r>
        <w:rPr>
          <w:rFonts w:ascii="Times-Roman" w:eastAsiaTheme="minorHAnsi" w:hAnsi="Times-Roman" w:cs="Times-Roman"/>
          <w:lang w:eastAsia="en-US"/>
        </w:rPr>
        <w:t>idinės konteinerio įrangos išdėstymas ir pagrindiniai matmenys bei atstumai tarp įrangos turi būti parodyti brėžinyje.</w:t>
      </w:r>
    </w:p>
    <w:p w14:paraId="4ACD4ECE" w14:textId="77777777" w:rsidR="00BC5D8B" w:rsidRPr="00887B65" w:rsidRDefault="00BC5D8B" w:rsidP="00BC5D8B">
      <w:pPr>
        <w:pStyle w:val="BodyText"/>
        <w:spacing w:line="360" w:lineRule="auto"/>
        <w:rPr>
          <w:szCs w:val="24"/>
        </w:rPr>
      </w:pPr>
    </w:p>
    <w:p w14:paraId="4154FF77" w14:textId="77777777" w:rsidR="00BC5D8B" w:rsidRDefault="00BC5D8B" w:rsidP="00BC5D8B">
      <w:pPr>
        <w:pStyle w:val="BodyText"/>
        <w:spacing w:line="360" w:lineRule="auto"/>
        <w:ind w:left="720" w:hanging="720"/>
        <w:rPr>
          <w:b/>
          <w:szCs w:val="24"/>
        </w:rPr>
      </w:pPr>
      <w:r>
        <w:rPr>
          <w:b/>
          <w:szCs w:val="24"/>
        </w:rPr>
        <w:t xml:space="preserve">      10. </w:t>
      </w:r>
      <w:r w:rsidRPr="00814769">
        <w:rPr>
          <w:b/>
          <w:szCs w:val="24"/>
        </w:rPr>
        <w:t xml:space="preserve">Dažymas. </w:t>
      </w:r>
    </w:p>
    <w:p w14:paraId="74D94EC5" w14:textId="77777777" w:rsidR="00BC5D8B" w:rsidRPr="00F845C5" w:rsidRDefault="00BC5D8B" w:rsidP="00BC5D8B">
      <w:pPr>
        <w:pStyle w:val="BodyText"/>
        <w:spacing w:line="360" w:lineRule="auto"/>
        <w:ind w:left="720" w:hanging="720"/>
        <w:rPr>
          <w:szCs w:val="24"/>
        </w:rPr>
      </w:pPr>
      <w:r>
        <w:rPr>
          <w:szCs w:val="24"/>
        </w:rPr>
        <w:t xml:space="preserve">      10.1. </w:t>
      </w:r>
      <w:r w:rsidRPr="00814769">
        <w:rPr>
          <w:szCs w:val="24"/>
        </w:rPr>
        <w:t>Konteineri</w:t>
      </w:r>
      <w:r>
        <w:rPr>
          <w:szCs w:val="24"/>
        </w:rPr>
        <w:t>o išorė su durimis turi būti nudažyta pilka spalva</w:t>
      </w:r>
      <w:r w:rsidRPr="00F845C5">
        <w:rPr>
          <w:szCs w:val="24"/>
        </w:rPr>
        <w:t xml:space="preserve">. </w:t>
      </w:r>
    </w:p>
    <w:p w14:paraId="4FAFD3E7" w14:textId="77777777" w:rsidR="00BC5D8B" w:rsidRPr="00814769" w:rsidRDefault="00BC5D8B" w:rsidP="00BC5D8B">
      <w:pPr>
        <w:pStyle w:val="BodyText"/>
        <w:spacing w:line="360" w:lineRule="auto"/>
        <w:ind w:left="360"/>
        <w:rPr>
          <w:szCs w:val="24"/>
        </w:rPr>
      </w:pPr>
      <w:r>
        <w:rPr>
          <w:szCs w:val="24"/>
        </w:rPr>
        <w:t>10.2</w:t>
      </w:r>
      <w:r w:rsidRPr="00814769">
        <w:rPr>
          <w:szCs w:val="24"/>
        </w:rPr>
        <w:t>.</w:t>
      </w:r>
      <w:r>
        <w:rPr>
          <w:szCs w:val="24"/>
        </w:rPr>
        <w:t xml:space="preserve"> Konteinerio rėmo konstrukcijos </w:t>
      </w:r>
      <w:r w:rsidRPr="00814769">
        <w:rPr>
          <w:szCs w:val="24"/>
        </w:rPr>
        <w:t>paviršius turi būti padengtas</w:t>
      </w:r>
      <w:r>
        <w:rPr>
          <w:szCs w:val="24"/>
        </w:rPr>
        <w:t xml:space="preserve"> ne mažiau kaip 6</w:t>
      </w:r>
      <w:r w:rsidRPr="00814769">
        <w:rPr>
          <w:szCs w:val="24"/>
        </w:rPr>
        <w:t>0 µm</w:t>
      </w:r>
      <w:r>
        <w:rPr>
          <w:szCs w:val="24"/>
        </w:rPr>
        <w:t xml:space="preserve"> storio   </w:t>
      </w:r>
      <w:r w:rsidRPr="00814769">
        <w:rPr>
          <w:szCs w:val="24"/>
        </w:rPr>
        <w:t xml:space="preserve">apsaugine cinko grunto plėvele ir </w:t>
      </w:r>
      <w:r>
        <w:rPr>
          <w:szCs w:val="24"/>
        </w:rPr>
        <w:t xml:space="preserve">ne </w:t>
      </w:r>
      <w:r w:rsidRPr="00FD7646">
        <w:rPr>
          <w:szCs w:val="24"/>
        </w:rPr>
        <w:t>mažiau kaip 60 µm storio</w:t>
      </w:r>
      <w:r w:rsidRPr="00814769">
        <w:rPr>
          <w:szCs w:val="24"/>
        </w:rPr>
        <w:t xml:space="preserve"> apsauginių dažų sluoksniu – bendras apsauginės dangos plėvelės stor</w:t>
      </w:r>
      <w:r>
        <w:rPr>
          <w:szCs w:val="24"/>
        </w:rPr>
        <w:t>is turi būti ne mažesnis kaip 12</w:t>
      </w:r>
      <w:r w:rsidRPr="00814769">
        <w:rPr>
          <w:szCs w:val="24"/>
        </w:rPr>
        <w:t>0 µm</w:t>
      </w:r>
      <w:r>
        <w:rPr>
          <w:szCs w:val="24"/>
        </w:rPr>
        <w:t xml:space="preserve">. </w:t>
      </w:r>
    </w:p>
    <w:p w14:paraId="276113F8" w14:textId="77777777" w:rsidR="00BC5D8B" w:rsidRPr="00814769" w:rsidRDefault="00BC5D8B" w:rsidP="00BC5D8B">
      <w:pPr>
        <w:pStyle w:val="BodyText"/>
        <w:spacing w:line="360" w:lineRule="auto"/>
        <w:ind w:left="360"/>
        <w:rPr>
          <w:szCs w:val="24"/>
        </w:rPr>
      </w:pPr>
      <w:r>
        <w:rPr>
          <w:szCs w:val="24"/>
        </w:rPr>
        <w:t>10.3</w:t>
      </w:r>
      <w:r w:rsidRPr="00814769">
        <w:rPr>
          <w:szCs w:val="24"/>
        </w:rPr>
        <w:t>. Kontein</w:t>
      </w:r>
      <w:r>
        <w:rPr>
          <w:szCs w:val="24"/>
        </w:rPr>
        <w:t>erio sienų</w:t>
      </w:r>
      <w:r w:rsidRPr="00814769">
        <w:rPr>
          <w:szCs w:val="24"/>
        </w:rPr>
        <w:t xml:space="preserve"> metalin</w:t>
      </w:r>
      <w:r>
        <w:rPr>
          <w:szCs w:val="24"/>
        </w:rPr>
        <w:t xml:space="preserve">iai paviršiai </w:t>
      </w:r>
      <w:r w:rsidRPr="00814769">
        <w:rPr>
          <w:szCs w:val="24"/>
        </w:rPr>
        <w:t xml:space="preserve">turi būti padengti </w:t>
      </w:r>
      <w:r>
        <w:rPr>
          <w:szCs w:val="24"/>
        </w:rPr>
        <w:t>ne mažiau kaip 3</w:t>
      </w:r>
      <w:r w:rsidRPr="00814769">
        <w:rPr>
          <w:szCs w:val="24"/>
        </w:rPr>
        <w:t>0 µm</w:t>
      </w:r>
      <w:r>
        <w:rPr>
          <w:szCs w:val="24"/>
        </w:rPr>
        <w:t xml:space="preserve"> </w:t>
      </w:r>
      <w:r w:rsidRPr="00814769">
        <w:rPr>
          <w:szCs w:val="24"/>
        </w:rPr>
        <w:t xml:space="preserve">storio apsaugine cinko grunto plėvele ir </w:t>
      </w:r>
      <w:r>
        <w:rPr>
          <w:szCs w:val="24"/>
        </w:rPr>
        <w:t>ne mažiau kaip 3</w:t>
      </w:r>
      <w:r w:rsidRPr="00814769">
        <w:rPr>
          <w:szCs w:val="24"/>
        </w:rPr>
        <w:t>0 µm storio apsauginių dažų sluoksniu – bendras apsauginės dangos plėvelės stor</w:t>
      </w:r>
      <w:r>
        <w:rPr>
          <w:szCs w:val="24"/>
        </w:rPr>
        <w:t xml:space="preserve">is turi būti ne </w:t>
      </w:r>
      <w:r w:rsidRPr="00FD7646">
        <w:rPr>
          <w:szCs w:val="24"/>
        </w:rPr>
        <w:t>mažesnis kaip 60 µm.</w:t>
      </w:r>
      <w:r>
        <w:rPr>
          <w:szCs w:val="24"/>
        </w:rPr>
        <w:t xml:space="preserve"> </w:t>
      </w:r>
    </w:p>
    <w:p w14:paraId="5247DCC5" w14:textId="77777777" w:rsidR="00BC5D8B" w:rsidRDefault="00BC5D8B" w:rsidP="00BC5D8B">
      <w:pPr>
        <w:pStyle w:val="BodyText"/>
        <w:spacing w:line="360" w:lineRule="auto"/>
        <w:ind w:left="360"/>
        <w:rPr>
          <w:szCs w:val="24"/>
        </w:rPr>
      </w:pPr>
      <w:r>
        <w:rPr>
          <w:szCs w:val="24"/>
        </w:rPr>
        <w:t>10.4</w:t>
      </w:r>
      <w:r w:rsidRPr="00814769">
        <w:rPr>
          <w:szCs w:val="24"/>
        </w:rPr>
        <w:t>.</w:t>
      </w:r>
      <w:r>
        <w:rPr>
          <w:szCs w:val="24"/>
        </w:rPr>
        <w:t xml:space="preserve"> </w:t>
      </w:r>
      <w:r w:rsidRPr="00814769">
        <w:rPr>
          <w:szCs w:val="24"/>
        </w:rPr>
        <w:t xml:space="preserve">Dažų danga turi </w:t>
      </w:r>
      <w:r>
        <w:rPr>
          <w:szCs w:val="24"/>
        </w:rPr>
        <w:t>būti tolygiai padengta ant viso metalo paviršiaus</w:t>
      </w:r>
      <w:r w:rsidRPr="00814769">
        <w:rPr>
          <w:szCs w:val="24"/>
        </w:rPr>
        <w:t xml:space="preserve"> - neturi matytis dažų plėvelės įtrukimų, susiraukšlėjimo, pūslelių, lupimosi ar nenudažytų vietų.</w:t>
      </w:r>
    </w:p>
    <w:p w14:paraId="29ED5CF1" w14:textId="77777777" w:rsidR="00BC5D8B" w:rsidRPr="006F27DD" w:rsidRDefault="00BC5D8B" w:rsidP="00BC5D8B">
      <w:pPr>
        <w:tabs>
          <w:tab w:val="left" w:pos="568"/>
        </w:tabs>
        <w:spacing w:line="360" w:lineRule="auto"/>
        <w:ind w:left="360"/>
      </w:pPr>
      <w:r>
        <w:t>10.5</w:t>
      </w:r>
      <w:r w:rsidRPr="006F27DD">
        <w:t xml:space="preserve">. </w:t>
      </w:r>
      <w:r>
        <w:t xml:space="preserve">Dažų dangos storio nustatymas turi būti atliktas vadovaujantis standarto </w:t>
      </w:r>
      <w:r w:rsidRPr="00921B23">
        <w:t>ISO 2808</w:t>
      </w:r>
      <w:r>
        <w:t xml:space="preserve">  nurodymais.</w:t>
      </w:r>
    </w:p>
    <w:p w14:paraId="12134832" w14:textId="77777777" w:rsidR="00BC5D8B" w:rsidRPr="00EB3DB3" w:rsidRDefault="00BC5D8B" w:rsidP="00BC5D8B">
      <w:pPr>
        <w:spacing w:line="360" w:lineRule="auto"/>
      </w:pPr>
    </w:p>
    <w:p w14:paraId="08C553F3" w14:textId="77777777" w:rsidR="00BC5D8B" w:rsidRPr="00814769" w:rsidRDefault="00BC5D8B" w:rsidP="00BC5D8B">
      <w:pPr>
        <w:tabs>
          <w:tab w:val="left" w:pos="709"/>
        </w:tabs>
        <w:spacing w:line="360" w:lineRule="auto"/>
        <w:jc w:val="both"/>
        <w:rPr>
          <w:b/>
        </w:rPr>
      </w:pPr>
      <w:r>
        <w:rPr>
          <w:b/>
        </w:rPr>
        <w:t>11</w:t>
      </w:r>
      <w:r w:rsidRPr="00814769">
        <w:rPr>
          <w:b/>
        </w:rPr>
        <w:t>.</w:t>
      </w:r>
      <w:r w:rsidRPr="00814769">
        <w:rPr>
          <w:b/>
        </w:rPr>
        <w:tab/>
        <w:t>Konteinerio matmenys</w:t>
      </w:r>
      <w:r>
        <w:rPr>
          <w:b/>
        </w:rPr>
        <w:t>.</w:t>
      </w:r>
    </w:p>
    <w:p w14:paraId="15324415" w14:textId="77777777" w:rsidR="00BC5D8B" w:rsidRPr="00814769" w:rsidRDefault="00BC5D8B" w:rsidP="00BC5D8B">
      <w:pPr>
        <w:tabs>
          <w:tab w:val="left" w:pos="709"/>
        </w:tabs>
        <w:spacing w:line="360" w:lineRule="auto"/>
        <w:jc w:val="both"/>
      </w:pPr>
      <w:r>
        <w:t>11</w:t>
      </w:r>
      <w:r w:rsidRPr="00814769">
        <w:t>.1.</w:t>
      </w:r>
      <w:r w:rsidRPr="00814769">
        <w:tab/>
        <w:t xml:space="preserve">Konteinerio išoriniai matmenys: </w:t>
      </w:r>
    </w:p>
    <w:p w14:paraId="446A92F3" w14:textId="77777777" w:rsidR="00BC5D8B" w:rsidRPr="00814769" w:rsidRDefault="00BC5D8B" w:rsidP="00BC5D8B">
      <w:pPr>
        <w:spacing w:line="360" w:lineRule="auto"/>
        <w:ind w:left="720"/>
        <w:jc w:val="both"/>
      </w:pPr>
      <w:r w:rsidRPr="00814769">
        <w:tab/>
        <w:t>Ilgis, mm</w:t>
      </w:r>
      <w:r w:rsidRPr="00814769">
        <w:tab/>
      </w:r>
      <w:r w:rsidRPr="00814769">
        <w:tab/>
        <w:t>6058 (-6; +0)</w:t>
      </w:r>
    </w:p>
    <w:p w14:paraId="47944C65" w14:textId="77777777" w:rsidR="00BC5D8B" w:rsidRPr="00814769" w:rsidRDefault="00BC5D8B" w:rsidP="00BC5D8B">
      <w:pPr>
        <w:spacing w:line="360" w:lineRule="auto"/>
        <w:ind w:left="720"/>
        <w:jc w:val="both"/>
      </w:pPr>
      <w:r w:rsidRPr="00814769">
        <w:tab/>
        <w:t>Plotis, mm</w:t>
      </w:r>
      <w:r w:rsidRPr="00814769">
        <w:tab/>
      </w:r>
      <w:r w:rsidRPr="00814769">
        <w:tab/>
        <w:t>2438 (-5; +0)</w:t>
      </w:r>
    </w:p>
    <w:p w14:paraId="1F43898C" w14:textId="77777777" w:rsidR="00BC5D8B" w:rsidRPr="00814769" w:rsidRDefault="00BC5D8B" w:rsidP="00BC5D8B">
      <w:pPr>
        <w:spacing w:line="360" w:lineRule="auto"/>
        <w:ind w:left="720"/>
        <w:jc w:val="both"/>
      </w:pPr>
      <w:r w:rsidRPr="00814769">
        <w:tab/>
        <w:t>Aukštis, mm</w:t>
      </w:r>
      <w:r>
        <w:tab/>
      </w:r>
      <w:r>
        <w:tab/>
        <w:t>2800</w:t>
      </w:r>
      <w:r w:rsidRPr="00814769">
        <w:t xml:space="preserve"> (-5; +0)</w:t>
      </w:r>
    </w:p>
    <w:p w14:paraId="7D0084F1" w14:textId="77777777" w:rsidR="00BC5D8B" w:rsidRDefault="00BC5D8B" w:rsidP="00BC5D8B">
      <w:pPr>
        <w:pStyle w:val="ListParagraph"/>
        <w:tabs>
          <w:tab w:val="left" w:pos="709"/>
        </w:tabs>
        <w:spacing w:line="360" w:lineRule="auto"/>
        <w:ind w:left="0"/>
        <w:jc w:val="both"/>
        <w:rPr>
          <w:b/>
          <w:sz w:val="24"/>
          <w:szCs w:val="24"/>
          <w:lang w:val="lt-LT"/>
        </w:rPr>
      </w:pPr>
      <w:r>
        <w:rPr>
          <w:sz w:val="24"/>
          <w:szCs w:val="24"/>
          <w:lang w:val="lt-LT"/>
        </w:rPr>
        <w:t>12.2</w:t>
      </w:r>
      <w:r w:rsidRPr="00814769">
        <w:rPr>
          <w:sz w:val="24"/>
          <w:szCs w:val="24"/>
          <w:lang w:val="lt-LT"/>
        </w:rPr>
        <w:t xml:space="preserve">. Turi būti pateiktas konteinerio brėžinys su nurodytais pagrindiniais matmenimis (išoriniai ir vidiniai). </w:t>
      </w:r>
    </w:p>
    <w:p w14:paraId="17F8FD86" w14:textId="77777777" w:rsidR="00BC5D8B" w:rsidRPr="000E0A25" w:rsidRDefault="00BC5D8B" w:rsidP="00BC5D8B">
      <w:pPr>
        <w:pStyle w:val="ListParagraph"/>
        <w:tabs>
          <w:tab w:val="left" w:pos="709"/>
        </w:tabs>
        <w:spacing w:line="360" w:lineRule="auto"/>
        <w:ind w:left="0"/>
        <w:jc w:val="both"/>
        <w:rPr>
          <w:b/>
          <w:sz w:val="24"/>
          <w:szCs w:val="24"/>
          <w:lang w:val="lt-LT"/>
        </w:rPr>
      </w:pPr>
    </w:p>
    <w:p w14:paraId="1E3AC708" w14:textId="77777777" w:rsidR="00DB6AB0" w:rsidRPr="00DB6AB0" w:rsidRDefault="00DB6AB0" w:rsidP="00DB6AB0">
      <w:pPr>
        <w:tabs>
          <w:tab w:val="left" w:pos="709"/>
        </w:tabs>
        <w:spacing w:line="360" w:lineRule="auto"/>
        <w:contextualSpacing/>
        <w:jc w:val="both"/>
        <w:rPr>
          <w:b/>
        </w:rPr>
      </w:pPr>
      <w:r w:rsidRPr="00DB6AB0">
        <w:rPr>
          <w:b/>
        </w:rPr>
        <w:t>12. Apmokymas. Techninė eksploatacinė priežiūra.</w:t>
      </w:r>
    </w:p>
    <w:p w14:paraId="4FF2416A" w14:textId="77777777" w:rsidR="00DB6AB0" w:rsidRPr="00DB6AB0" w:rsidRDefault="00DB6AB0" w:rsidP="00DB6AB0">
      <w:pPr>
        <w:tabs>
          <w:tab w:val="left" w:pos="709"/>
        </w:tabs>
        <w:spacing w:line="360" w:lineRule="auto"/>
        <w:contextualSpacing/>
        <w:jc w:val="both"/>
        <w:rPr>
          <w:b/>
        </w:rPr>
      </w:pPr>
      <w:r w:rsidRPr="00DB6AB0">
        <w:lastRenderedPageBreak/>
        <w:t>12.1. Tiekėjas turi paruošti ir pateikti konteinerio naudojimo instrukciją. Dokumentai turi būti lietuvių kalba ir iš anksto prieš prekių priėmimą išsiųsti elektroniniu būdu (PDF skaitmeninis formatas). Prekės pristatymo metu instrukcija turi būti pateikta ant spausdinto popieriaus (susegta).</w:t>
      </w:r>
    </w:p>
    <w:p w14:paraId="1BC4729A" w14:textId="77777777" w:rsidR="00DB6AB0" w:rsidRPr="00DB6AB0" w:rsidRDefault="00DB6AB0" w:rsidP="00DB6AB0">
      <w:pPr>
        <w:tabs>
          <w:tab w:val="left" w:pos="709"/>
        </w:tabs>
        <w:spacing w:line="360" w:lineRule="auto"/>
        <w:contextualSpacing/>
        <w:jc w:val="both"/>
      </w:pPr>
      <w:r w:rsidRPr="00DB6AB0">
        <w:t>12.2. Naudojimo instrukcijoje turi būti aprašyta ir vizualiai (su nuotraukomis) paaiškinta, kaip reikia teisingai eksploatuoti ir prižiūrėti konteinerį. Instrukcijos formatas, turinys ir išdėstymas yra laisvai pasirinktinas, bet būtinai turi būti pateiktas aprašymas šiomis temomis:</w:t>
      </w:r>
    </w:p>
    <w:p w14:paraId="5A6D316B" w14:textId="77777777" w:rsidR="00DB6AB0" w:rsidRPr="00DB6AB0" w:rsidRDefault="00DB6AB0" w:rsidP="00DB6AB0">
      <w:pPr>
        <w:numPr>
          <w:ilvl w:val="0"/>
          <w:numId w:val="6"/>
        </w:numPr>
        <w:spacing w:before="120" w:after="120"/>
        <w:jc w:val="both"/>
      </w:pPr>
      <w:r w:rsidRPr="00DB6AB0">
        <w:t>Informacija dėl leistinų svorių keliant ir transportuojant konteinerius;</w:t>
      </w:r>
    </w:p>
    <w:p w14:paraId="2A0DCDE8" w14:textId="77777777" w:rsidR="00DB6AB0" w:rsidRPr="00DB6AB0" w:rsidRDefault="00DB6AB0" w:rsidP="00DB6AB0">
      <w:pPr>
        <w:numPr>
          <w:ilvl w:val="0"/>
          <w:numId w:val="6"/>
        </w:numPr>
        <w:spacing w:before="120" w:after="120"/>
        <w:jc w:val="both"/>
      </w:pPr>
      <w:r w:rsidRPr="00DB6AB0">
        <w:t>Konteinerio kėlimo būdų aprašymas;</w:t>
      </w:r>
    </w:p>
    <w:p w14:paraId="6EA116AB" w14:textId="31DBBD48" w:rsidR="00DB6AB0" w:rsidRDefault="00DB6AB0" w:rsidP="00DB6AB0">
      <w:pPr>
        <w:numPr>
          <w:ilvl w:val="0"/>
          <w:numId w:val="6"/>
        </w:numPr>
        <w:spacing w:before="120" w:after="120"/>
        <w:jc w:val="both"/>
      </w:pPr>
      <w:r w:rsidRPr="00DB6AB0">
        <w:t>Konteinerio</w:t>
      </w:r>
      <w:r w:rsidR="00EE1C50">
        <w:t xml:space="preserve"> ir jame sumontuotos įrangos</w:t>
      </w:r>
      <w:r w:rsidRPr="00DB6AB0">
        <w:t xml:space="preserve"> prevencinės techninės priežiūros ir remonto darbai (jeigu tokių yra);</w:t>
      </w:r>
    </w:p>
    <w:p w14:paraId="55F944E7" w14:textId="2F10B408" w:rsidR="00EE1C50" w:rsidRPr="00DB6AB0" w:rsidRDefault="00EE1C50" w:rsidP="00DB6AB0">
      <w:pPr>
        <w:numPr>
          <w:ilvl w:val="0"/>
          <w:numId w:val="6"/>
        </w:numPr>
        <w:spacing w:before="120" w:after="120"/>
        <w:jc w:val="both"/>
      </w:pPr>
      <w:r>
        <w:t>Reikalavimai naudojamo vandens kokybei (jei tokių yra);</w:t>
      </w:r>
    </w:p>
    <w:p w14:paraId="34EF92B6" w14:textId="77777777" w:rsidR="00DB6AB0" w:rsidRPr="00DB6AB0" w:rsidRDefault="00DB6AB0" w:rsidP="00DB6AB0">
      <w:pPr>
        <w:numPr>
          <w:ilvl w:val="0"/>
          <w:numId w:val="6"/>
        </w:numPr>
        <w:spacing w:before="120" w:after="120"/>
        <w:jc w:val="both"/>
      </w:pPr>
      <w:r w:rsidRPr="00DB6AB0">
        <w:t>Grindų dangos, dušo kabinų rekomenduojamos valymo cheminės priemonės;</w:t>
      </w:r>
    </w:p>
    <w:p w14:paraId="65DC1BDE" w14:textId="016175BF" w:rsidR="00DB6AB0" w:rsidRPr="00DB6AB0" w:rsidRDefault="009433A9" w:rsidP="00DB6AB0">
      <w:pPr>
        <w:numPr>
          <w:ilvl w:val="0"/>
          <w:numId w:val="6"/>
        </w:numPr>
        <w:spacing w:before="120" w:after="120"/>
        <w:jc w:val="both"/>
      </w:pPr>
      <w:r>
        <w:t>Skalbimo mašinos, džiovinimo mašinos ir t</w:t>
      </w:r>
      <w:r w:rsidR="00DB6AB0" w:rsidRPr="00DB6AB0">
        <w:t>emperatūros kontrolės elektros įrenginių naudojimo instrukcijos;</w:t>
      </w:r>
    </w:p>
    <w:p w14:paraId="482605FD" w14:textId="77777777" w:rsidR="00DB6AB0" w:rsidRPr="00DB6AB0" w:rsidRDefault="00DB6AB0" w:rsidP="00DB6AB0">
      <w:pPr>
        <w:numPr>
          <w:ilvl w:val="0"/>
          <w:numId w:val="6"/>
        </w:numPr>
        <w:spacing w:before="120" w:after="120"/>
        <w:jc w:val="both"/>
      </w:pPr>
      <w:r w:rsidRPr="00DB6AB0">
        <w:t>Leistinas saugus atstumas nuo šildymo ir šaldymo įrenginių;</w:t>
      </w:r>
    </w:p>
    <w:p w14:paraId="75C09BCA" w14:textId="77777777" w:rsidR="00DB6AB0" w:rsidRPr="00DB6AB0" w:rsidRDefault="00DB6AB0" w:rsidP="00DB6AB0">
      <w:pPr>
        <w:numPr>
          <w:ilvl w:val="0"/>
          <w:numId w:val="6"/>
        </w:numPr>
        <w:spacing w:before="120" w:after="120"/>
        <w:jc w:val="both"/>
      </w:pPr>
      <w:r w:rsidRPr="00DB6AB0">
        <w:t>Konteinerio brėžiniai su išoriniais ir vidiniais matmenimis;</w:t>
      </w:r>
    </w:p>
    <w:p w14:paraId="79258F43" w14:textId="77777777" w:rsidR="00DB6AB0" w:rsidRPr="00DB6AB0" w:rsidRDefault="00DB6AB0" w:rsidP="00DB6AB0">
      <w:pPr>
        <w:numPr>
          <w:ilvl w:val="0"/>
          <w:numId w:val="6"/>
        </w:numPr>
        <w:spacing w:before="120" w:after="120"/>
        <w:jc w:val="both"/>
      </w:pPr>
      <w:r w:rsidRPr="00DB6AB0">
        <w:t>Elektros laidų išvedžiojimo schemos, paskirstymo dėžės aprašymas;</w:t>
      </w:r>
    </w:p>
    <w:p w14:paraId="30F5F959" w14:textId="77777777" w:rsidR="00DB6AB0" w:rsidRPr="00DB6AB0" w:rsidRDefault="00DB6AB0" w:rsidP="00DB6AB0">
      <w:pPr>
        <w:numPr>
          <w:ilvl w:val="0"/>
          <w:numId w:val="6"/>
        </w:numPr>
        <w:spacing w:before="120" w:after="120"/>
        <w:jc w:val="both"/>
      </w:pPr>
      <w:r w:rsidRPr="00DB6AB0">
        <w:t>Santechninės dalies schemos ir aprašymas;</w:t>
      </w:r>
    </w:p>
    <w:p w14:paraId="676B967C" w14:textId="77777777" w:rsidR="00DB6AB0" w:rsidRPr="00DB6AB0" w:rsidRDefault="00DB6AB0" w:rsidP="00DB6AB0">
      <w:pPr>
        <w:numPr>
          <w:ilvl w:val="0"/>
          <w:numId w:val="6"/>
        </w:numPr>
        <w:spacing w:before="120" w:after="120"/>
        <w:jc w:val="both"/>
      </w:pPr>
      <w:r w:rsidRPr="00DB6AB0">
        <w:t>Konteinerio įžeminimo darbų aprašymas;</w:t>
      </w:r>
    </w:p>
    <w:p w14:paraId="2578F402" w14:textId="110727BB" w:rsidR="00DB6AB0" w:rsidRPr="00DB6AB0" w:rsidRDefault="00DB6AB0" w:rsidP="00DB6AB0">
      <w:pPr>
        <w:numPr>
          <w:ilvl w:val="0"/>
          <w:numId w:val="6"/>
        </w:numPr>
        <w:spacing w:before="120" w:after="120"/>
        <w:jc w:val="both"/>
      </w:pPr>
      <w:r w:rsidRPr="00DB6AB0">
        <w:t xml:space="preserve">Konteinerio </w:t>
      </w:r>
      <w:r w:rsidR="00856239" w:rsidRPr="00DB6AB0">
        <w:t>dali</w:t>
      </w:r>
      <w:r w:rsidR="00856239">
        <w:t>ų</w:t>
      </w:r>
      <w:r w:rsidR="00856239" w:rsidRPr="00DB6AB0">
        <w:t xml:space="preserve"> </w:t>
      </w:r>
      <w:r w:rsidRPr="00DB6AB0">
        <w:t>išklotinė;</w:t>
      </w:r>
    </w:p>
    <w:p w14:paraId="2C35A5DA" w14:textId="77777777" w:rsidR="00DB6AB0" w:rsidRPr="00DB6AB0" w:rsidRDefault="00DB6AB0" w:rsidP="00DB6AB0">
      <w:pPr>
        <w:numPr>
          <w:ilvl w:val="0"/>
          <w:numId w:val="6"/>
        </w:numPr>
        <w:spacing w:before="120" w:after="120"/>
        <w:jc w:val="both"/>
      </w:pPr>
      <w:r w:rsidRPr="00DB6AB0">
        <w:t>Garantijos aprašymas (kiek laiko galioja ir kokiems gamykliniams defektams ji taikoma).</w:t>
      </w:r>
    </w:p>
    <w:p w14:paraId="21286DB8" w14:textId="77777777" w:rsidR="00DB6AB0" w:rsidRPr="00DB6AB0" w:rsidRDefault="00DB6AB0" w:rsidP="00DB6AB0">
      <w:pPr>
        <w:spacing w:before="120" w:after="120"/>
        <w:ind w:left="720"/>
        <w:jc w:val="both"/>
        <w:rPr>
          <w:sz w:val="22"/>
          <w:szCs w:val="22"/>
        </w:rPr>
      </w:pPr>
    </w:p>
    <w:p w14:paraId="2705F74C" w14:textId="7203C149" w:rsidR="00DB6AB0" w:rsidRPr="00DB6AB0" w:rsidRDefault="00DB6AB0" w:rsidP="00DB6AB0">
      <w:pPr>
        <w:tabs>
          <w:tab w:val="left" w:pos="709"/>
        </w:tabs>
        <w:spacing w:line="360" w:lineRule="auto"/>
        <w:jc w:val="both"/>
      </w:pPr>
      <w:r w:rsidRPr="00DB6AB0">
        <w:t>12.3. Konteineris turi būti pardavėjo lėšomis pris</w:t>
      </w:r>
      <w:r w:rsidR="009433A9">
        <w:t xml:space="preserve">tatytas, iškrautas, pastatytas </w:t>
      </w:r>
      <w:r w:rsidRPr="00DB6AB0">
        <w:t>sutartyje nurodytoje pirkėjo vietovėje. Visos konteinerio dalys turi būti sumontuotos ir paruoštos eksploatacijai.</w:t>
      </w:r>
    </w:p>
    <w:p w14:paraId="6546D4B8" w14:textId="4C175BFF" w:rsidR="00DB6AB0" w:rsidRDefault="00DB6AB0" w:rsidP="00DB6AB0">
      <w:pPr>
        <w:tabs>
          <w:tab w:val="left" w:pos="709"/>
        </w:tabs>
        <w:spacing w:line="360" w:lineRule="auto"/>
        <w:jc w:val="both"/>
      </w:pPr>
      <w:r w:rsidRPr="00DB6AB0">
        <w:t>12.4. Tiekė</w:t>
      </w:r>
      <w:r w:rsidR="0047741F">
        <w:t>jas turi apmokyti personalą (</w:t>
      </w:r>
      <w:r w:rsidR="00436FD5">
        <w:t>5</w:t>
      </w:r>
      <w:r w:rsidRPr="00DB6AB0">
        <w:t xml:space="preserve"> žmonių), kaip reikia taisyklingai eksploatuoti konteinerį. Apmokymai turi būti atlikti prekių pristatymo teritorijoje. </w:t>
      </w:r>
    </w:p>
    <w:p w14:paraId="55B44315" w14:textId="77777777" w:rsidR="0047741F" w:rsidRPr="00DB6AB0" w:rsidRDefault="0047741F" w:rsidP="00DB6AB0">
      <w:pPr>
        <w:tabs>
          <w:tab w:val="left" w:pos="709"/>
        </w:tabs>
        <w:spacing w:line="360" w:lineRule="auto"/>
        <w:jc w:val="both"/>
      </w:pPr>
    </w:p>
    <w:p w14:paraId="695B8DFA" w14:textId="77777777" w:rsidR="00DB6AB0" w:rsidRPr="00DB6AB0" w:rsidRDefault="00DB6AB0" w:rsidP="00DB6AB0">
      <w:pPr>
        <w:tabs>
          <w:tab w:val="left" w:pos="709"/>
        </w:tabs>
        <w:spacing w:line="360" w:lineRule="auto"/>
        <w:jc w:val="both"/>
        <w:rPr>
          <w:b/>
        </w:rPr>
      </w:pPr>
      <w:r w:rsidRPr="00DB6AB0">
        <w:rPr>
          <w:b/>
        </w:rPr>
        <w:t>13. Garantija ir kokybės kontrolė.</w:t>
      </w:r>
    </w:p>
    <w:p w14:paraId="7862A8AD" w14:textId="77777777" w:rsidR="00DB6AB0" w:rsidRPr="00DB6AB0" w:rsidRDefault="00DB6AB0" w:rsidP="00DB6AB0">
      <w:pPr>
        <w:tabs>
          <w:tab w:val="left" w:pos="709"/>
        </w:tabs>
        <w:spacing w:line="360" w:lineRule="auto"/>
        <w:jc w:val="both"/>
      </w:pPr>
      <w:r w:rsidRPr="00DB6AB0">
        <w:t>13.1. Konteinerio gamybos metu, užsakovui pageidaujant, tiekėjas turi leisti atvykti į gamyklą ir susipažinti su konteinerio dažymo, suvirinimo ir apšiltinimo darbų kokybės valdymo procesais.</w:t>
      </w:r>
    </w:p>
    <w:p w14:paraId="7BEDF486" w14:textId="77777777" w:rsidR="00DB6AB0" w:rsidRPr="00DB6AB0" w:rsidRDefault="00DB6AB0" w:rsidP="00DB6AB0">
      <w:pPr>
        <w:tabs>
          <w:tab w:val="left" w:pos="709"/>
        </w:tabs>
        <w:spacing w:line="360" w:lineRule="auto"/>
        <w:jc w:val="both"/>
      </w:pPr>
      <w:r w:rsidRPr="00DB6AB0">
        <w:t>13.2.</w:t>
      </w:r>
      <w:r w:rsidRPr="00DB6AB0">
        <w:tab/>
        <w:t xml:space="preserve">Konteinerio karkaso konstrukcijos garantinis periodas ne mažiau kaip 10 metų nuo perdavimo – priėmimo akto pasirašymo datos. </w:t>
      </w:r>
    </w:p>
    <w:p w14:paraId="72CAA64C" w14:textId="77777777" w:rsidR="00DB6AB0" w:rsidRPr="00DB6AB0" w:rsidRDefault="00DB6AB0" w:rsidP="00DB6AB0">
      <w:pPr>
        <w:tabs>
          <w:tab w:val="left" w:pos="709"/>
        </w:tabs>
        <w:spacing w:line="360" w:lineRule="auto"/>
        <w:jc w:val="both"/>
      </w:pPr>
      <w:r w:rsidRPr="00DB6AB0">
        <w:t>13.3.</w:t>
      </w:r>
      <w:r w:rsidRPr="00DB6AB0">
        <w:tab/>
        <w:t xml:space="preserve">Dažymo garantija. Visoms nudažytoms metalinėms konteinerio konstrukcijos dalims turi būti suteikta 5 metų garantija nuo korozijos, dažų ir dažymo darbų defektų. Garantinė korozija yra apibrėžiama ir laikoma tada, kai surūdijimo laipsnis  pasiekia aukštesnį nei Ri3 lygį pagal standarto ISO </w:t>
      </w:r>
      <w:r w:rsidRPr="00DB6AB0">
        <w:lastRenderedPageBreak/>
        <w:t>4628-3 korozijos skalę ir pasireiškia ant daugiau kaip 10 % konteinerio metalinio paviršiaus ploto. Garantija įsigalioja po priėmimo - perdavimo akto pasirašymo datos.</w:t>
      </w:r>
    </w:p>
    <w:p w14:paraId="635AA7EB" w14:textId="77777777" w:rsidR="00DB6AB0" w:rsidRPr="00DB6AB0" w:rsidRDefault="00DB6AB0" w:rsidP="00DB6AB0">
      <w:pPr>
        <w:tabs>
          <w:tab w:val="left" w:pos="709"/>
        </w:tabs>
        <w:spacing w:line="360" w:lineRule="auto"/>
        <w:jc w:val="both"/>
      </w:pPr>
      <w:r w:rsidRPr="00DB6AB0">
        <w:t>13.4. Jeigu garantiniu laikotarpiu surūdijimo lygis pasiekia ir viršija Ri3 laipsnį, kaip aprašyta 13.3. punkte, tai tiekėjas turi atlikti patikrinimą, pateikti išvadas dėl surūdijimo priežasties ir savo sąskaita pašalinti visus trūkumus, jei tai sukėlė nekokybiški dažai, nekokybiškai atlikti darbai ar netinkamai parinkta dažymo technologija.</w:t>
      </w:r>
    </w:p>
    <w:p w14:paraId="27E8DB62" w14:textId="5CA8D761" w:rsidR="00DB6AB0" w:rsidRDefault="00DB6AB0" w:rsidP="00DB6AB0">
      <w:pPr>
        <w:tabs>
          <w:tab w:val="left" w:pos="709"/>
        </w:tabs>
        <w:spacing w:line="360" w:lineRule="auto"/>
        <w:jc w:val="both"/>
      </w:pPr>
      <w:r w:rsidRPr="00DB6AB0">
        <w:t xml:space="preserve">13.5. </w:t>
      </w:r>
      <w:r w:rsidR="001225E2" w:rsidRPr="001225E2">
        <w:t>Santechnikos darbams, oro kondicionieriui, boileriui, el. radiatoriui ir kitiems el. įrenginiams turi būti suteikta ne trumpesnė nei 2 metų gamyklinė garantija  nuo perdavimo – priėmimo akto pasirašymo datos.</w:t>
      </w:r>
    </w:p>
    <w:p w14:paraId="1271304C" w14:textId="73E9473C" w:rsidR="00482823" w:rsidRPr="00DB6AB0" w:rsidRDefault="00D609A4" w:rsidP="00DB6AB0">
      <w:pPr>
        <w:tabs>
          <w:tab w:val="left" w:pos="709"/>
        </w:tabs>
        <w:spacing w:line="360" w:lineRule="auto"/>
        <w:jc w:val="both"/>
      </w:pPr>
      <w:r>
        <w:t>13.6</w:t>
      </w:r>
      <w:r w:rsidR="00482823">
        <w:t>. S</w:t>
      </w:r>
      <w:r w:rsidR="00482823" w:rsidRPr="00482823">
        <w:t xml:space="preserve">kalbimo </w:t>
      </w:r>
      <w:r w:rsidR="00482823">
        <w:t xml:space="preserve">ir džiovinimo </w:t>
      </w:r>
      <w:bookmarkStart w:id="0" w:name="_GoBack"/>
      <w:r w:rsidR="0092787F">
        <w:t xml:space="preserve">mašinoms </w:t>
      </w:r>
      <w:bookmarkEnd w:id="0"/>
      <w:r w:rsidR="00482823" w:rsidRPr="00482823">
        <w:t>turi būti suteikta ne trumpesnė nei 2 metų</w:t>
      </w:r>
      <w:r w:rsidR="009433A9" w:rsidRPr="009433A9">
        <w:t xml:space="preserve"> </w:t>
      </w:r>
      <w:r w:rsidR="009433A9">
        <w:t xml:space="preserve">arba 7000 išdirbio valandų </w:t>
      </w:r>
      <w:r w:rsidR="00482823" w:rsidRPr="00482823">
        <w:t xml:space="preserve"> gamyklinė garantija</w:t>
      </w:r>
      <w:r w:rsidR="00482823">
        <w:t xml:space="preserve"> </w:t>
      </w:r>
      <w:r w:rsidR="00482823" w:rsidRPr="00482823">
        <w:t>nuo perdavimo – priėmimo akto pasirašymo datos.</w:t>
      </w:r>
    </w:p>
    <w:p w14:paraId="5F96EC53" w14:textId="01C644E6" w:rsidR="00396E84" w:rsidRDefault="00D609A4" w:rsidP="00DB6AB0">
      <w:pPr>
        <w:tabs>
          <w:tab w:val="left" w:pos="709"/>
        </w:tabs>
        <w:spacing w:line="360" w:lineRule="auto"/>
        <w:jc w:val="both"/>
      </w:pPr>
      <w:r>
        <w:t>13.7</w:t>
      </w:r>
      <w:r w:rsidR="00396E84" w:rsidRPr="00396E84">
        <w:t xml:space="preserve">. Konteinerio sandarumui, santechnikos įrenginiams ir mazgams turi </w:t>
      </w:r>
      <w:r w:rsidR="001225E2">
        <w:t>būti suteikta ne trumpesnė nei 3</w:t>
      </w:r>
      <w:r w:rsidR="00396E84" w:rsidRPr="00396E84">
        <w:t xml:space="preserve"> metų gamyklinė garantija  nuo perdavimo – priėmimo akto pasirašymo datos. </w:t>
      </w:r>
    </w:p>
    <w:p w14:paraId="2B3A43CA" w14:textId="7A65F059" w:rsidR="00DB6AB0" w:rsidRDefault="00D609A4" w:rsidP="00DB6AB0">
      <w:pPr>
        <w:tabs>
          <w:tab w:val="left" w:pos="709"/>
        </w:tabs>
        <w:spacing w:line="360" w:lineRule="auto"/>
        <w:jc w:val="both"/>
      </w:pPr>
      <w:r>
        <w:t>13.8</w:t>
      </w:r>
      <w:r w:rsidR="00DB6AB0" w:rsidRPr="00DB6AB0">
        <w:t>.</w:t>
      </w:r>
      <w:r w:rsidR="00DB6AB0" w:rsidRPr="00DB6AB0">
        <w:tab/>
        <w:t xml:space="preserve">Garantinio termino metu šalinant defektus visi remonto darbai, pakeistos detalės ar panaudotos medžiagos turi būti apmokėtos tiekėjo sąskaita. Su remontu visas susijusias transportavimo ir kurjerio siuntimo išlaidas turi kompensuoti tiekėjas. </w:t>
      </w:r>
    </w:p>
    <w:p w14:paraId="75476D01" w14:textId="77777777" w:rsidR="00DB6AB0" w:rsidRPr="00DB6AB0" w:rsidRDefault="00DB6AB0" w:rsidP="00DB6AB0">
      <w:pPr>
        <w:tabs>
          <w:tab w:val="left" w:pos="709"/>
        </w:tabs>
        <w:spacing w:line="360" w:lineRule="auto"/>
        <w:jc w:val="both"/>
      </w:pPr>
    </w:p>
    <w:p w14:paraId="627A2030" w14:textId="72A77B86" w:rsidR="00FA405C" w:rsidRDefault="00BC5D8B" w:rsidP="00BC5D8B">
      <w:pPr>
        <w:pStyle w:val="BodyTextIndent"/>
        <w:ind w:left="0"/>
        <w:jc w:val="left"/>
      </w:pPr>
      <w:r w:rsidRPr="007064A2">
        <w:tab/>
      </w:r>
      <w:r w:rsidR="00FA405C" w:rsidRPr="007064A2">
        <w:tab/>
      </w:r>
      <w:r w:rsidR="00FA405C" w:rsidRPr="007064A2">
        <w:tab/>
      </w:r>
      <w:r w:rsidR="00FA405C" w:rsidRPr="007064A2">
        <w:tab/>
        <w:t xml:space="preserve">                           </w:t>
      </w:r>
      <w:r w:rsidR="00FA405C">
        <w:t xml:space="preserve">                           </w:t>
      </w:r>
    </w:p>
    <w:p w14:paraId="4E6E05B1" w14:textId="77777777" w:rsidR="00DB6AB0" w:rsidRPr="00DB6AB0" w:rsidRDefault="00DB6AB0" w:rsidP="00DB6AB0">
      <w:pPr>
        <w:rPr>
          <w:szCs w:val="20"/>
        </w:rPr>
      </w:pPr>
      <w:r w:rsidRPr="00DB6AB0">
        <w:rPr>
          <w:szCs w:val="20"/>
        </w:rPr>
        <w:t xml:space="preserve">Rengėjas </w:t>
      </w:r>
    </w:p>
    <w:p w14:paraId="092861E6" w14:textId="6DDD2CF1" w:rsidR="009277C6" w:rsidRPr="006C023F" w:rsidRDefault="00DB6AB0" w:rsidP="00DB6AB0">
      <w:pPr>
        <w:pStyle w:val="BulletedList"/>
        <w:numPr>
          <w:ilvl w:val="0"/>
          <w:numId w:val="0"/>
        </w:numPr>
        <w:tabs>
          <w:tab w:val="left" w:pos="709"/>
        </w:tabs>
        <w:spacing w:line="360" w:lineRule="auto"/>
        <w:rPr>
          <w:rFonts w:ascii="Times New Roman" w:hAnsi="Times New Roman" w:cs="Times New Roman"/>
          <w:lang w:val="en-US"/>
        </w:rPr>
      </w:pPr>
      <w:r w:rsidRPr="00DB6AB0">
        <w:rPr>
          <w:rFonts w:ascii="Times New Roman" w:hAnsi="Times New Roman" w:cs="Times New Roman"/>
          <w:lang w:val="lt-LT" w:eastAsia="lt-LT"/>
        </w:rPr>
        <w:t>Žydrūnas Katutis</w:t>
      </w:r>
    </w:p>
    <w:sectPr w:rsidR="009277C6" w:rsidRPr="006C023F"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E328D" w14:textId="77777777" w:rsidR="00097C3B" w:rsidRDefault="00097C3B">
      <w:r>
        <w:separator/>
      </w:r>
    </w:p>
  </w:endnote>
  <w:endnote w:type="continuationSeparator" w:id="0">
    <w:p w14:paraId="68269A30" w14:textId="77777777" w:rsidR="00097C3B" w:rsidRDefault="0009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0E0241" w:rsidRDefault="000E0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0E0241" w:rsidRDefault="000E02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71B4696E" w:rsidR="000E0241" w:rsidRDefault="000E0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73F">
      <w:rPr>
        <w:rStyle w:val="PageNumber"/>
        <w:noProof/>
      </w:rPr>
      <w:t>2</w:t>
    </w:r>
    <w:r>
      <w:rPr>
        <w:rStyle w:val="PageNumber"/>
      </w:rPr>
      <w:fldChar w:fldCharType="end"/>
    </w:r>
  </w:p>
  <w:p w14:paraId="67F2A736" w14:textId="77777777" w:rsidR="000E0241" w:rsidRDefault="000E02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36A9" w14:textId="77777777" w:rsidR="00097C3B" w:rsidRDefault="00097C3B">
      <w:r>
        <w:separator/>
      </w:r>
    </w:p>
  </w:footnote>
  <w:footnote w:type="continuationSeparator" w:id="0">
    <w:p w14:paraId="421C4F3F" w14:textId="77777777" w:rsidR="00097C3B" w:rsidRDefault="0009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0E0241" w:rsidRDefault="000E02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0E0241" w:rsidRDefault="000E0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09AE0DF5"/>
    <w:multiLevelType w:val="multilevel"/>
    <w:tmpl w:val="09FC75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0F3A32"/>
    <w:multiLevelType w:val="multilevel"/>
    <w:tmpl w:val="7CBEFC3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705273F"/>
    <w:multiLevelType w:val="multilevel"/>
    <w:tmpl w:val="234CA75E"/>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6F37C5"/>
    <w:multiLevelType w:val="multilevel"/>
    <w:tmpl w:val="7CBEFC32"/>
    <w:lvl w:ilvl="0">
      <w:start w:val="1"/>
      <w:numFmt w:val="decimal"/>
      <w:lvlText w:val="%1."/>
      <w:lvlJc w:val="left"/>
      <w:pPr>
        <w:ind w:left="717" w:hanging="360"/>
      </w:pPr>
      <w:rPr>
        <w:rFonts w:hint="default"/>
        <w:b/>
        <w:sz w:val="24"/>
        <w:szCs w:val="24"/>
      </w:rPr>
    </w:lvl>
    <w:lvl w:ilvl="1">
      <w:start w:val="1"/>
      <w:numFmt w:val="decimal"/>
      <w:isLgl/>
      <w:lvlText w:val="%1.%2."/>
      <w:lvlJc w:val="left"/>
      <w:pPr>
        <w:ind w:left="717" w:hanging="360"/>
      </w:pPr>
      <w:rPr>
        <w:rFonts w:hint="default"/>
        <w:b w:val="0"/>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num w:numId="1">
    <w:abstractNumId w:val="8"/>
  </w:num>
  <w:num w:numId="2">
    <w:abstractNumId w:val="5"/>
  </w:num>
  <w:num w:numId="3">
    <w:abstractNumId w:val="3"/>
  </w:num>
  <w:num w:numId="4">
    <w:abstractNumId w:val="0"/>
  </w:num>
  <w:num w:numId="5">
    <w:abstractNumId w:val="6"/>
  </w:num>
  <w:num w:numId="6">
    <w:abstractNumId w:val="7"/>
  </w:num>
  <w:num w:numId="7">
    <w:abstractNumId w:val="1"/>
  </w:num>
  <w:num w:numId="8">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57" w:firstLine="303"/>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9">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778"/>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494"/>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1">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608"/>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2">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721"/>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3">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665"/>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2778" w:hanging="2721"/>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1588" w:hanging="1531"/>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624" w:hanging="567"/>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0" w:firstLine="57"/>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abstractNumId w:val="8"/>
    <w:lvlOverride w:ilvl="0">
      <w:lvl w:ilvl="0">
        <w:start w:val="1"/>
        <w:numFmt w:val="decimal"/>
        <w:lvlText w:val="%1."/>
        <w:lvlJc w:val="left"/>
        <w:pPr>
          <w:ind w:left="720" w:hanging="360"/>
        </w:pPr>
        <w:rPr>
          <w:rFonts w:hint="default"/>
          <w:b/>
          <w:sz w:val="24"/>
          <w:szCs w:val="24"/>
        </w:rPr>
      </w:lvl>
    </w:lvlOverride>
    <w:lvlOverride w:ilvl="1">
      <w:lvl w:ilvl="1">
        <w:start w:val="1"/>
        <w:numFmt w:val="decimal"/>
        <w:isLgl/>
        <w:lvlText w:val="%1.%2."/>
        <w:lvlJc w:val="left"/>
        <w:pPr>
          <w:ind w:left="720" w:hanging="663"/>
        </w:pPr>
        <w:rPr>
          <w:rFonts w:hint="default"/>
          <w:b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4"/>
  </w:num>
  <w:num w:numId="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10DC"/>
    <w:rsid w:val="0000291F"/>
    <w:rsid w:val="000033E0"/>
    <w:rsid w:val="00004B7B"/>
    <w:rsid w:val="000133D3"/>
    <w:rsid w:val="00014D26"/>
    <w:rsid w:val="0001662E"/>
    <w:rsid w:val="00016C51"/>
    <w:rsid w:val="00017F4C"/>
    <w:rsid w:val="00020CC0"/>
    <w:rsid w:val="00032922"/>
    <w:rsid w:val="00034CCE"/>
    <w:rsid w:val="00035B99"/>
    <w:rsid w:val="000362B3"/>
    <w:rsid w:val="000365D4"/>
    <w:rsid w:val="000413EF"/>
    <w:rsid w:val="000422B1"/>
    <w:rsid w:val="0004252E"/>
    <w:rsid w:val="00043E1E"/>
    <w:rsid w:val="0004408E"/>
    <w:rsid w:val="00045251"/>
    <w:rsid w:val="00045DB1"/>
    <w:rsid w:val="00046723"/>
    <w:rsid w:val="00050AF9"/>
    <w:rsid w:val="0005332C"/>
    <w:rsid w:val="0005355F"/>
    <w:rsid w:val="00056E11"/>
    <w:rsid w:val="00070807"/>
    <w:rsid w:val="000735D8"/>
    <w:rsid w:val="00073BF7"/>
    <w:rsid w:val="0007632E"/>
    <w:rsid w:val="00076915"/>
    <w:rsid w:val="000822E4"/>
    <w:rsid w:val="00086630"/>
    <w:rsid w:val="00092CBF"/>
    <w:rsid w:val="000936E0"/>
    <w:rsid w:val="00094DF9"/>
    <w:rsid w:val="0009656D"/>
    <w:rsid w:val="00097C3B"/>
    <w:rsid w:val="000A2A59"/>
    <w:rsid w:val="000A5063"/>
    <w:rsid w:val="000B17C1"/>
    <w:rsid w:val="000B711A"/>
    <w:rsid w:val="000B7A51"/>
    <w:rsid w:val="000B7E21"/>
    <w:rsid w:val="000C153D"/>
    <w:rsid w:val="000C1C24"/>
    <w:rsid w:val="000D0441"/>
    <w:rsid w:val="000D1EB6"/>
    <w:rsid w:val="000D422E"/>
    <w:rsid w:val="000D449C"/>
    <w:rsid w:val="000D4EF8"/>
    <w:rsid w:val="000E0241"/>
    <w:rsid w:val="000E08EE"/>
    <w:rsid w:val="000E0A25"/>
    <w:rsid w:val="000E1094"/>
    <w:rsid w:val="000E4B5B"/>
    <w:rsid w:val="000E726B"/>
    <w:rsid w:val="000F13D7"/>
    <w:rsid w:val="000F236D"/>
    <w:rsid w:val="000F4A94"/>
    <w:rsid w:val="000F55F8"/>
    <w:rsid w:val="000F5E07"/>
    <w:rsid w:val="0011105F"/>
    <w:rsid w:val="00113F39"/>
    <w:rsid w:val="00120AAB"/>
    <w:rsid w:val="0012143F"/>
    <w:rsid w:val="001225E2"/>
    <w:rsid w:val="0012616A"/>
    <w:rsid w:val="00126AEA"/>
    <w:rsid w:val="00132398"/>
    <w:rsid w:val="00135F1B"/>
    <w:rsid w:val="00136E4B"/>
    <w:rsid w:val="0013700F"/>
    <w:rsid w:val="00137F79"/>
    <w:rsid w:val="0014072C"/>
    <w:rsid w:val="0014276F"/>
    <w:rsid w:val="00144CFF"/>
    <w:rsid w:val="00145074"/>
    <w:rsid w:val="001469E4"/>
    <w:rsid w:val="0014738F"/>
    <w:rsid w:val="001565D7"/>
    <w:rsid w:val="00157570"/>
    <w:rsid w:val="00157856"/>
    <w:rsid w:val="001601B3"/>
    <w:rsid w:val="00160BEF"/>
    <w:rsid w:val="0016338A"/>
    <w:rsid w:val="00164453"/>
    <w:rsid w:val="00167518"/>
    <w:rsid w:val="00167799"/>
    <w:rsid w:val="00170798"/>
    <w:rsid w:val="00171973"/>
    <w:rsid w:val="00173EEE"/>
    <w:rsid w:val="00174D54"/>
    <w:rsid w:val="00174EA7"/>
    <w:rsid w:val="00174EAC"/>
    <w:rsid w:val="00176186"/>
    <w:rsid w:val="00176791"/>
    <w:rsid w:val="00180B0B"/>
    <w:rsid w:val="001814A9"/>
    <w:rsid w:val="00187583"/>
    <w:rsid w:val="00190673"/>
    <w:rsid w:val="001926BA"/>
    <w:rsid w:val="00192EEA"/>
    <w:rsid w:val="0019428B"/>
    <w:rsid w:val="00194CC4"/>
    <w:rsid w:val="00195344"/>
    <w:rsid w:val="00195625"/>
    <w:rsid w:val="00197F0A"/>
    <w:rsid w:val="001A0F68"/>
    <w:rsid w:val="001A130A"/>
    <w:rsid w:val="001A38F4"/>
    <w:rsid w:val="001A51D8"/>
    <w:rsid w:val="001A6AF8"/>
    <w:rsid w:val="001B15D7"/>
    <w:rsid w:val="001B6261"/>
    <w:rsid w:val="001C1D36"/>
    <w:rsid w:val="001C2154"/>
    <w:rsid w:val="001C3832"/>
    <w:rsid w:val="001C5008"/>
    <w:rsid w:val="001D1EDF"/>
    <w:rsid w:val="001D3295"/>
    <w:rsid w:val="001D3BF3"/>
    <w:rsid w:val="001D6F76"/>
    <w:rsid w:val="001E041A"/>
    <w:rsid w:val="001E3434"/>
    <w:rsid w:val="001E364F"/>
    <w:rsid w:val="001E5618"/>
    <w:rsid w:val="001E5E6B"/>
    <w:rsid w:val="001E7477"/>
    <w:rsid w:val="001F1578"/>
    <w:rsid w:val="001F2146"/>
    <w:rsid w:val="001F5D34"/>
    <w:rsid w:val="001F5EC6"/>
    <w:rsid w:val="001F6E81"/>
    <w:rsid w:val="001F6FCF"/>
    <w:rsid w:val="00201251"/>
    <w:rsid w:val="00204F6D"/>
    <w:rsid w:val="0021080C"/>
    <w:rsid w:val="002130BE"/>
    <w:rsid w:val="00213A9D"/>
    <w:rsid w:val="002166F2"/>
    <w:rsid w:val="00216FB9"/>
    <w:rsid w:val="00224049"/>
    <w:rsid w:val="00225A3A"/>
    <w:rsid w:val="002317D6"/>
    <w:rsid w:val="00235165"/>
    <w:rsid w:val="0023595C"/>
    <w:rsid w:val="002359F6"/>
    <w:rsid w:val="00236A7E"/>
    <w:rsid w:val="00236DE8"/>
    <w:rsid w:val="0024109B"/>
    <w:rsid w:val="00245999"/>
    <w:rsid w:val="00246665"/>
    <w:rsid w:val="00246E82"/>
    <w:rsid w:val="00250771"/>
    <w:rsid w:val="00256782"/>
    <w:rsid w:val="002613B0"/>
    <w:rsid w:val="002614D6"/>
    <w:rsid w:val="00263E7F"/>
    <w:rsid w:val="002645F1"/>
    <w:rsid w:val="00265342"/>
    <w:rsid w:val="00266334"/>
    <w:rsid w:val="0027768F"/>
    <w:rsid w:val="00285E1F"/>
    <w:rsid w:val="00287EA1"/>
    <w:rsid w:val="00290816"/>
    <w:rsid w:val="002909DA"/>
    <w:rsid w:val="00293AC4"/>
    <w:rsid w:val="002956C5"/>
    <w:rsid w:val="00296893"/>
    <w:rsid w:val="0029776F"/>
    <w:rsid w:val="002A0661"/>
    <w:rsid w:val="002A6136"/>
    <w:rsid w:val="002A69C4"/>
    <w:rsid w:val="002B0017"/>
    <w:rsid w:val="002B30A8"/>
    <w:rsid w:val="002B4AEB"/>
    <w:rsid w:val="002B660C"/>
    <w:rsid w:val="002C065C"/>
    <w:rsid w:val="002C51AF"/>
    <w:rsid w:val="002C7A0E"/>
    <w:rsid w:val="002C7B5A"/>
    <w:rsid w:val="002D0EAD"/>
    <w:rsid w:val="002D2459"/>
    <w:rsid w:val="002D3318"/>
    <w:rsid w:val="002D4418"/>
    <w:rsid w:val="002D56E0"/>
    <w:rsid w:val="002D7110"/>
    <w:rsid w:val="002E0A06"/>
    <w:rsid w:val="002E1D5C"/>
    <w:rsid w:val="002E2059"/>
    <w:rsid w:val="002E3D2C"/>
    <w:rsid w:val="002E3EC8"/>
    <w:rsid w:val="002E5966"/>
    <w:rsid w:val="002E7EBB"/>
    <w:rsid w:val="002F1614"/>
    <w:rsid w:val="002F19CA"/>
    <w:rsid w:val="002F29D8"/>
    <w:rsid w:val="002F5435"/>
    <w:rsid w:val="002F551A"/>
    <w:rsid w:val="00300C65"/>
    <w:rsid w:val="00302D38"/>
    <w:rsid w:val="0030432A"/>
    <w:rsid w:val="00304539"/>
    <w:rsid w:val="00304874"/>
    <w:rsid w:val="003059C8"/>
    <w:rsid w:val="003074BC"/>
    <w:rsid w:val="003116FA"/>
    <w:rsid w:val="0031179D"/>
    <w:rsid w:val="00314974"/>
    <w:rsid w:val="00317036"/>
    <w:rsid w:val="003236CA"/>
    <w:rsid w:val="0032370C"/>
    <w:rsid w:val="0032572C"/>
    <w:rsid w:val="003274C7"/>
    <w:rsid w:val="00333A1D"/>
    <w:rsid w:val="00333F67"/>
    <w:rsid w:val="00335392"/>
    <w:rsid w:val="003354A3"/>
    <w:rsid w:val="00336AB6"/>
    <w:rsid w:val="00345BD2"/>
    <w:rsid w:val="00351C4C"/>
    <w:rsid w:val="003576C3"/>
    <w:rsid w:val="00364738"/>
    <w:rsid w:val="00371ABA"/>
    <w:rsid w:val="0037220C"/>
    <w:rsid w:val="00373696"/>
    <w:rsid w:val="00374F75"/>
    <w:rsid w:val="00390E0E"/>
    <w:rsid w:val="003938DB"/>
    <w:rsid w:val="00394490"/>
    <w:rsid w:val="00394E39"/>
    <w:rsid w:val="0039584B"/>
    <w:rsid w:val="00396E84"/>
    <w:rsid w:val="003A11C7"/>
    <w:rsid w:val="003A2665"/>
    <w:rsid w:val="003A3BA3"/>
    <w:rsid w:val="003A5CEE"/>
    <w:rsid w:val="003B0A30"/>
    <w:rsid w:val="003B0D70"/>
    <w:rsid w:val="003B169D"/>
    <w:rsid w:val="003B33ED"/>
    <w:rsid w:val="003B3752"/>
    <w:rsid w:val="003B4589"/>
    <w:rsid w:val="003B5FD0"/>
    <w:rsid w:val="003C4AD1"/>
    <w:rsid w:val="003D0C3B"/>
    <w:rsid w:val="003D108C"/>
    <w:rsid w:val="003D29DE"/>
    <w:rsid w:val="003D2DD3"/>
    <w:rsid w:val="003D4B4A"/>
    <w:rsid w:val="003D7614"/>
    <w:rsid w:val="003E0547"/>
    <w:rsid w:val="003E491D"/>
    <w:rsid w:val="003E4DDF"/>
    <w:rsid w:val="003E5109"/>
    <w:rsid w:val="003E71C3"/>
    <w:rsid w:val="003E7C39"/>
    <w:rsid w:val="003F382F"/>
    <w:rsid w:val="004010BC"/>
    <w:rsid w:val="004026D3"/>
    <w:rsid w:val="00405382"/>
    <w:rsid w:val="00412CBA"/>
    <w:rsid w:val="00417F80"/>
    <w:rsid w:val="0042047B"/>
    <w:rsid w:val="00422579"/>
    <w:rsid w:val="00424F1D"/>
    <w:rsid w:val="004250E5"/>
    <w:rsid w:val="00425584"/>
    <w:rsid w:val="00427DB0"/>
    <w:rsid w:val="00435DBB"/>
    <w:rsid w:val="00436000"/>
    <w:rsid w:val="0043617F"/>
    <w:rsid w:val="00436FD5"/>
    <w:rsid w:val="00440873"/>
    <w:rsid w:val="00440D1A"/>
    <w:rsid w:val="00447CEF"/>
    <w:rsid w:val="00453582"/>
    <w:rsid w:val="0045361D"/>
    <w:rsid w:val="00457EAF"/>
    <w:rsid w:val="00462FC0"/>
    <w:rsid w:val="0047017E"/>
    <w:rsid w:val="00473D05"/>
    <w:rsid w:val="00474740"/>
    <w:rsid w:val="0047738D"/>
    <w:rsid w:val="0047741F"/>
    <w:rsid w:val="00477CF7"/>
    <w:rsid w:val="00481631"/>
    <w:rsid w:val="00482823"/>
    <w:rsid w:val="00482F02"/>
    <w:rsid w:val="00484CF7"/>
    <w:rsid w:val="004917AC"/>
    <w:rsid w:val="00491871"/>
    <w:rsid w:val="00493087"/>
    <w:rsid w:val="00493D40"/>
    <w:rsid w:val="004956A6"/>
    <w:rsid w:val="004977CB"/>
    <w:rsid w:val="004A1705"/>
    <w:rsid w:val="004A6FAD"/>
    <w:rsid w:val="004A7B76"/>
    <w:rsid w:val="004A7DF8"/>
    <w:rsid w:val="004B4A48"/>
    <w:rsid w:val="004B5B43"/>
    <w:rsid w:val="004B6BA0"/>
    <w:rsid w:val="004C077F"/>
    <w:rsid w:val="004C08DA"/>
    <w:rsid w:val="004C0B93"/>
    <w:rsid w:val="004C3667"/>
    <w:rsid w:val="004C5D4B"/>
    <w:rsid w:val="004C7FD6"/>
    <w:rsid w:val="004D0B6B"/>
    <w:rsid w:val="004D1534"/>
    <w:rsid w:val="004D1A98"/>
    <w:rsid w:val="004D61F6"/>
    <w:rsid w:val="004D6F6D"/>
    <w:rsid w:val="004E076A"/>
    <w:rsid w:val="004E1601"/>
    <w:rsid w:val="004E2431"/>
    <w:rsid w:val="004E7943"/>
    <w:rsid w:val="004F07E2"/>
    <w:rsid w:val="004F352F"/>
    <w:rsid w:val="004F698C"/>
    <w:rsid w:val="004F7B1C"/>
    <w:rsid w:val="00502D80"/>
    <w:rsid w:val="005060D5"/>
    <w:rsid w:val="0051039E"/>
    <w:rsid w:val="0051587B"/>
    <w:rsid w:val="005371C6"/>
    <w:rsid w:val="0054147C"/>
    <w:rsid w:val="00542B40"/>
    <w:rsid w:val="0054395F"/>
    <w:rsid w:val="00543AAA"/>
    <w:rsid w:val="00544224"/>
    <w:rsid w:val="005445C3"/>
    <w:rsid w:val="005538FB"/>
    <w:rsid w:val="00554789"/>
    <w:rsid w:val="00561060"/>
    <w:rsid w:val="005626CF"/>
    <w:rsid w:val="00571687"/>
    <w:rsid w:val="0057244B"/>
    <w:rsid w:val="005765D8"/>
    <w:rsid w:val="005803DF"/>
    <w:rsid w:val="00587C67"/>
    <w:rsid w:val="00587F67"/>
    <w:rsid w:val="0059235E"/>
    <w:rsid w:val="005940EB"/>
    <w:rsid w:val="0059610C"/>
    <w:rsid w:val="005A0F07"/>
    <w:rsid w:val="005A34BB"/>
    <w:rsid w:val="005A7894"/>
    <w:rsid w:val="005B722A"/>
    <w:rsid w:val="005B784B"/>
    <w:rsid w:val="005C0195"/>
    <w:rsid w:val="005C1CC1"/>
    <w:rsid w:val="005C225D"/>
    <w:rsid w:val="005C33FA"/>
    <w:rsid w:val="005C4F5C"/>
    <w:rsid w:val="005D15C5"/>
    <w:rsid w:val="005D3F3D"/>
    <w:rsid w:val="005D5F8C"/>
    <w:rsid w:val="005D6490"/>
    <w:rsid w:val="005D7C44"/>
    <w:rsid w:val="005E3572"/>
    <w:rsid w:val="005E3C2C"/>
    <w:rsid w:val="005E3E20"/>
    <w:rsid w:val="005E45E6"/>
    <w:rsid w:val="005E485F"/>
    <w:rsid w:val="00600F1B"/>
    <w:rsid w:val="0060258C"/>
    <w:rsid w:val="00606D7A"/>
    <w:rsid w:val="006074A0"/>
    <w:rsid w:val="00610040"/>
    <w:rsid w:val="00611CA2"/>
    <w:rsid w:val="006150A4"/>
    <w:rsid w:val="00620326"/>
    <w:rsid w:val="006221A7"/>
    <w:rsid w:val="00624421"/>
    <w:rsid w:val="00626321"/>
    <w:rsid w:val="006276FD"/>
    <w:rsid w:val="00634B29"/>
    <w:rsid w:val="00635283"/>
    <w:rsid w:val="00640E08"/>
    <w:rsid w:val="006458EA"/>
    <w:rsid w:val="00650178"/>
    <w:rsid w:val="006502E3"/>
    <w:rsid w:val="00651DD2"/>
    <w:rsid w:val="0065260E"/>
    <w:rsid w:val="00654B9B"/>
    <w:rsid w:val="00657623"/>
    <w:rsid w:val="00660610"/>
    <w:rsid w:val="00661FD1"/>
    <w:rsid w:val="006636EA"/>
    <w:rsid w:val="00663D00"/>
    <w:rsid w:val="00664001"/>
    <w:rsid w:val="00666BF9"/>
    <w:rsid w:val="00667B99"/>
    <w:rsid w:val="0067013B"/>
    <w:rsid w:val="00672F1F"/>
    <w:rsid w:val="006764F4"/>
    <w:rsid w:val="006776CD"/>
    <w:rsid w:val="00680D8B"/>
    <w:rsid w:val="0068335E"/>
    <w:rsid w:val="0068566F"/>
    <w:rsid w:val="006879D5"/>
    <w:rsid w:val="006945D4"/>
    <w:rsid w:val="00695863"/>
    <w:rsid w:val="00695AF5"/>
    <w:rsid w:val="006960EA"/>
    <w:rsid w:val="0069620B"/>
    <w:rsid w:val="00697C43"/>
    <w:rsid w:val="006A0F6D"/>
    <w:rsid w:val="006A3983"/>
    <w:rsid w:val="006A4D37"/>
    <w:rsid w:val="006A7E50"/>
    <w:rsid w:val="006B04EA"/>
    <w:rsid w:val="006B1264"/>
    <w:rsid w:val="006B482C"/>
    <w:rsid w:val="006C023F"/>
    <w:rsid w:val="006C0CF0"/>
    <w:rsid w:val="006C0E60"/>
    <w:rsid w:val="006C1697"/>
    <w:rsid w:val="006C316B"/>
    <w:rsid w:val="006C49B6"/>
    <w:rsid w:val="006C5889"/>
    <w:rsid w:val="006C7BB0"/>
    <w:rsid w:val="006D5028"/>
    <w:rsid w:val="006D63B9"/>
    <w:rsid w:val="006D6951"/>
    <w:rsid w:val="006E0C8A"/>
    <w:rsid w:val="006E339A"/>
    <w:rsid w:val="006E35E4"/>
    <w:rsid w:val="006E3E26"/>
    <w:rsid w:val="006E3FC7"/>
    <w:rsid w:val="006E4E5C"/>
    <w:rsid w:val="006E6334"/>
    <w:rsid w:val="006F27DD"/>
    <w:rsid w:val="006F39E2"/>
    <w:rsid w:val="006F4539"/>
    <w:rsid w:val="006F6BE1"/>
    <w:rsid w:val="006F6D87"/>
    <w:rsid w:val="007033B2"/>
    <w:rsid w:val="00704929"/>
    <w:rsid w:val="00705750"/>
    <w:rsid w:val="0070630B"/>
    <w:rsid w:val="00711CBE"/>
    <w:rsid w:val="00711DF6"/>
    <w:rsid w:val="007139B9"/>
    <w:rsid w:val="00714BDC"/>
    <w:rsid w:val="00715D00"/>
    <w:rsid w:val="00715D83"/>
    <w:rsid w:val="007216C6"/>
    <w:rsid w:val="00724EC5"/>
    <w:rsid w:val="0073173F"/>
    <w:rsid w:val="00733789"/>
    <w:rsid w:val="00733AFA"/>
    <w:rsid w:val="00733E1D"/>
    <w:rsid w:val="0073508E"/>
    <w:rsid w:val="00743602"/>
    <w:rsid w:val="00743700"/>
    <w:rsid w:val="00746A5C"/>
    <w:rsid w:val="00747366"/>
    <w:rsid w:val="00751198"/>
    <w:rsid w:val="00752BE8"/>
    <w:rsid w:val="00753812"/>
    <w:rsid w:val="007576D0"/>
    <w:rsid w:val="00757754"/>
    <w:rsid w:val="00760C55"/>
    <w:rsid w:val="00761626"/>
    <w:rsid w:val="0076192D"/>
    <w:rsid w:val="00772CFE"/>
    <w:rsid w:val="007767C8"/>
    <w:rsid w:val="00781746"/>
    <w:rsid w:val="00786FF8"/>
    <w:rsid w:val="007920D8"/>
    <w:rsid w:val="00794167"/>
    <w:rsid w:val="00795B97"/>
    <w:rsid w:val="007A29C0"/>
    <w:rsid w:val="007A4408"/>
    <w:rsid w:val="007A6267"/>
    <w:rsid w:val="007A7973"/>
    <w:rsid w:val="007B41EA"/>
    <w:rsid w:val="007B65E4"/>
    <w:rsid w:val="007C0D8F"/>
    <w:rsid w:val="007C0E97"/>
    <w:rsid w:val="007C27F4"/>
    <w:rsid w:val="007C444D"/>
    <w:rsid w:val="007C644C"/>
    <w:rsid w:val="007D1678"/>
    <w:rsid w:val="007D1FF2"/>
    <w:rsid w:val="007D370E"/>
    <w:rsid w:val="007D40FA"/>
    <w:rsid w:val="007D6C14"/>
    <w:rsid w:val="007E01B5"/>
    <w:rsid w:val="007E0FA4"/>
    <w:rsid w:val="007E4E77"/>
    <w:rsid w:val="007E4E9A"/>
    <w:rsid w:val="007E5F93"/>
    <w:rsid w:val="007E68C3"/>
    <w:rsid w:val="007F13F0"/>
    <w:rsid w:val="007F35BF"/>
    <w:rsid w:val="007F44BB"/>
    <w:rsid w:val="007F61BA"/>
    <w:rsid w:val="00805ACE"/>
    <w:rsid w:val="00806094"/>
    <w:rsid w:val="008104CC"/>
    <w:rsid w:val="0081089B"/>
    <w:rsid w:val="00814769"/>
    <w:rsid w:val="00814A6F"/>
    <w:rsid w:val="00817BD1"/>
    <w:rsid w:val="0082500D"/>
    <w:rsid w:val="008256DC"/>
    <w:rsid w:val="00825935"/>
    <w:rsid w:val="00825987"/>
    <w:rsid w:val="00825D6B"/>
    <w:rsid w:val="008272AF"/>
    <w:rsid w:val="00827B2B"/>
    <w:rsid w:val="00834B1C"/>
    <w:rsid w:val="0084154D"/>
    <w:rsid w:val="008429AA"/>
    <w:rsid w:val="00843187"/>
    <w:rsid w:val="00851C05"/>
    <w:rsid w:val="00853CCF"/>
    <w:rsid w:val="00856239"/>
    <w:rsid w:val="00857949"/>
    <w:rsid w:val="0086306D"/>
    <w:rsid w:val="00863957"/>
    <w:rsid w:val="00864184"/>
    <w:rsid w:val="0086642A"/>
    <w:rsid w:val="008677F9"/>
    <w:rsid w:val="008705FA"/>
    <w:rsid w:val="008712BB"/>
    <w:rsid w:val="00875F62"/>
    <w:rsid w:val="008805ED"/>
    <w:rsid w:val="00882EE0"/>
    <w:rsid w:val="0088552E"/>
    <w:rsid w:val="00887235"/>
    <w:rsid w:val="00887B65"/>
    <w:rsid w:val="00893069"/>
    <w:rsid w:val="00893F99"/>
    <w:rsid w:val="008942D8"/>
    <w:rsid w:val="008A1705"/>
    <w:rsid w:val="008B0D3D"/>
    <w:rsid w:val="008B2EDF"/>
    <w:rsid w:val="008C1CB4"/>
    <w:rsid w:val="008D3C6F"/>
    <w:rsid w:val="008D5454"/>
    <w:rsid w:val="008D5A39"/>
    <w:rsid w:val="008D61E0"/>
    <w:rsid w:val="008D72FF"/>
    <w:rsid w:val="008E04A2"/>
    <w:rsid w:val="008E6FD7"/>
    <w:rsid w:val="008F0FAF"/>
    <w:rsid w:val="00900A89"/>
    <w:rsid w:val="00903DC3"/>
    <w:rsid w:val="00904BFD"/>
    <w:rsid w:val="00910B17"/>
    <w:rsid w:val="0091414F"/>
    <w:rsid w:val="00920BC2"/>
    <w:rsid w:val="00920C4D"/>
    <w:rsid w:val="00920FC8"/>
    <w:rsid w:val="00921B23"/>
    <w:rsid w:val="009231C7"/>
    <w:rsid w:val="0092568E"/>
    <w:rsid w:val="00926643"/>
    <w:rsid w:val="009277C6"/>
    <w:rsid w:val="0092787F"/>
    <w:rsid w:val="009305AC"/>
    <w:rsid w:val="00931F6E"/>
    <w:rsid w:val="00933981"/>
    <w:rsid w:val="00933F55"/>
    <w:rsid w:val="00934500"/>
    <w:rsid w:val="00936C29"/>
    <w:rsid w:val="00940C2F"/>
    <w:rsid w:val="009412E2"/>
    <w:rsid w:val="009415A9"/>
    <w:rsid w:val="009416D3"/>
    <w:rsid w:val="009433A9"/>
    <w:rsid w:val="00945718"/>
    <w:rsid w:val="00945E76"/>
    <w:rsid w:val="00946DAC"/>
    <w:rsid w:val="00947BFC"/>
    <w:rsid w:val="009506AB"/>
    <w:rsid w:val="00957222"/>
    <w:rsid w:val="00960EE3"/>
    <w:rsid w:val="00961731"/>
    <w:rsid w:val="00974291"/>
    <w:rsid w:val="009922E1"/>
    <w:rsid w:val="00994422"/>
    <w:rsid w:val="00996AB1"/>
    <w:rsid w:val="009A019F"/>
    <w:rsid w:val="009A2A5A"/>
    <w:rsid w:val="009A300C"/>
    <w:rsid w:val="009A6E7E"/>
    <w:rsid w:val="009B1855"/>
    <w:rsid w:val="009B3ADA"/>
    <w:rsid w:val="009B5FA3"/>
    <w:rsid w:val="009C2566"/>
    <w:rsid w:val="009C3B76"/>
    <w:rsid w:val="009C6A4E"/>
    <w:rsid w:val="009D07C7"/>
    <w:rsid w:val="009D27B8"/>
    <w:rsid w:val="009D397D"/>
    <w:rsid w:val="009D3B37"/>
    <w:rsid w:val="009D59C3"/>
    <w:rsid w:val="009E1BBC"/>
    <w:rsid w:val="009E23E4"/>
    <w:rsid w:val="009E5025"/>
    <w:rsid w:val="009E6DDE"/>
    <w:rsid w:val="009E7576"/>
    <w:rsid w:val="009F4BD8"/>
    <w:rsid w:val="009F689F"/>
    <w:rsid w:val="009F75FE"/>
    <w:rsid w:val="00A01F9E"/>
    <w:rsid w:val="00A0270F"/>
    <w:rsid w:val="00A02EC8"/>
    <w:rsid w:val="00A122F3"/>
    <w:rsid w:val="00A12F8D"/>
    <w:rsid w:val="00A13B18"/>
    <w:rsid w:val="00A13B2A"/>
    <w:rsid w:val="00A14724"/>
    <w:rsid w:val="00A1495F"/>
    <w:rsid w:val="00A225B3"/>
    <w:rsid w:val="00A22AFE"/>
    <w:rsid w:val="00A246C0"/>
    <w:rsid w:val="00A25627"/>
    <w:rsid w:val="00A25D1A"/>
    <w:rsid w:val="00A312C6"/>
    <w:rsid w:val="00A37CD0"/>
    <w:rsid w:val="00A46FE6"/>
    <w:rsid w:val="00A476C7"/>
    <w:rsid w:val="00A50828"/>
    <w:rsid w:val="00A6042C"/>
    <w:rsid w:val="00A64B0A"/>
    <w:rsid w:val="00A64BB8"/>
    <w:rsid w:val="00A66B78"/>
    <w:rsid w:val="00A675C6"/>
    <w:rsid w:val="00A6784B"/>
    <w:rsid w:val="00A7049F"/>
    <w:rsid w:val="00A742C9"/>
    <w:rsid w:val="00A85847"/>
    <w:rsid w:val="00A87D9D"/>
    <w:rsid w:val="00A92D4E"/>
    <w:rsid w:val="00A96149"/>
    <w:rsid w:val="00A9662C"/>
    <w:rsid w:val="00A96B58"/>
    <w:rsid w:val="00AA1331"/>
    <w:rsid w:val="00AA16CF"/>
    <w:rsid w:val="00AA186F"/>
    <w:rsid w:val="00AA311A"/>
    <w:rsid w:val="00AA37FB"/>
    <w:rsid w:val="00AA5015"/>
    <w:rsid w:val="00AA60DF"/>
    <w:rsid w:val="00AA6EFB"/>
    <w:rsid w:val="00AA77BC"/>
    <w:rsid w:val="00AB1B5D"/>
    <w:rsid w:val="00AB2001"/>
    <w:rsid w:val="00AB3EF9"/>
    <w:rsid w:val="00AB5D70"/>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550D"/>
    <w:rsid w:val="00AE5BC6"/>
    <w:rsid w:val="00AE772B"/>
    <w:rsid w:val="00AF0291"/>
    <w:rsid w:val="00AF3C2E"/>
    <w:rsid w:val="00AF68E6"/>
    <w:rsid w:val="00AF6BFF"/>
    <w:rsid w:val="00B124C0"/>
    <w:rsid w:val="00B34297"/>
    <w:rsid w:val="00B344B9"/>
    <w:rsid w:val="00B35249"/>
    <w:rsid w:val="00B410F4"/>
    <w:rsid w:val="00B46EBF"/>
    <w:rsid w:val="00B47EB5"/>
    <w:rsid w:val="00B51060"/>
    <w:rsid w:val="00B53108"/>
    <w:rsid w:val="00B57645"/>
    <w:rsid w:val="00B57D7E"/>
    <w:rsid w:val="00B6245E"/>
    <w:rsid w:val="00B6381A"/>
    <w:rsid w:val="00B63A23"/>
    <w:rsid w:val="00B64947"/>
    <w:rsid w:val="00B64D54"/>
    <w:rsid w:val="00B70BE2"/>
    <w:rsid w:val="00B7284A"/>
    <w:rsid w:val="00B76083"/>
    <w:rsid w:val="00B80FEE"/>
    <w:rsid w:val="00B813B0"/>
    <w:rsid w:val="00B83479"/>
    <w:rsid w:val="00B83D6C"/>
    <w:rsid w:val="00B85B7D"/>
    <w:rsid w:val="00B91137"/>
    <w:rsid w:val="00B9137D"/>
    <w:rsid w:val="00B91724"/>
    <w:rsid w:val="00B9329E"/>
    <w:rsid w:val="00B9395D"/>
    <w:rsid w:val="00B94DD4"/>
    <w:rsid w:val="00B97AD0"/>
    <w:rsid w:val="00B97D17"/>
    <w:rsid w:val="00BA1926"/>
    <w:rsid w:val="00BA24CE"/>
    <w:rsid w:val="00BA3895"/>
    <w:rsid w:val="00BA3930"/>
    <w:rsid w:val="00BB0B3A"/>
    <w:rsid w:val="00BB21B8"/>
    <w:rsid w:val="00BB2C3A"/>
    <w:rsid w:val="00BB40F9"/>
    <w:rsid w:val="00BB4271"/>
    <w:rsid w:val="00BB6A4B"/>
    <w:rsid w:val="00BC5D8B"/>
    <w:rsid w:val="00BC7680"/>
    <w:rsid w:val="00BD03B2"/>
    <w:rsid w:val="00BD4640"/>
    <w:rsid w:val="00BD529E"/>
    <w:rsid w:val="00BE15CA"/>
    <w:rsid w:val="00BE2177"/>
    <w:rsid w:val="00BE7F27"/>
    <w:rsid w:val="00BF1666"/>
    <w:rsid w:val="00BF2EF9"/>
    <w:rsid w:val="00BF3220"/>
    <w:rsid w:val="00BF39DB"/>
    <w:rsid w:val="00BF4D10"/>
    <w:rsid w:val="00BF7CD1"/>
    <w:rsid w:val="00C00A9A"/>
    <w:rsid w:val="00C1105C"/>
    <w:rsid w:val="00C16531"/>
    <w:rsid w:val="00C16AC6"/>
    <w:rsid w:val="00C174DB"/>
    <w:rsid w:val="00C2041C"/>
    <w:rsid w:val="00C21573"/>
    <w:rsid w:val="00C2738D"/>
    <w:rsid w:val="00C31E71"/>
    <w:rsid w:val="00C34F49"/>
    <w:rsid w:val="00C36181"/>
    <w:rsid w:val="00C37681"/>
    <w:rsid w:val="00C55E07"/>
    <w:rsid w:val="00C572EF"/>
    <w:rsid w:val="00C573A5"/>
    <w:rsid w:val="00C5793C"/>
    <w:rsid w:val="00C61318"/>
    <w:rsid w:val="00C661E8"/>
    <w:rsid w:val="00C73DF7"/>
    <w:rsid w:val="00C80F2A"/>
    <w:rsid w:val="00C831BC"/>
    <w:rsid w:val="00C86039"/>
    <w:rsid w:val="00C86234"/>
    <w:rsid w:val="00C90003"/>
    <w:rsid w:val="00C90E1E"/>
    <w:rsid w:val="00C946A5"/>
    <w:rsid w:val="00CA1B31"/>
    <w:rsid w:val="00CA1D75"/>
    <w:rsid w:val="00CA3FE2"/>
    <w:rsid w:val="00CA5BAC"/>
    <w:rsid w:val="00CB010D"/>
    <w:rsid w:val="00CB278E"/>
    <w:rsid w:val="00CB6459"/>
    <w:rsid w:val="00CB65CE"/>
    <w:rsid w:val="00CC08ED"/>
    <w:rsid w:val="00CC3987"/>
    <w:rsid w:val="00CC5706"/>
    <w:rsid w:val="00CC627B"/>
    <w:rsid w:val="00CD27F3"/>
    <w:rsid w:val="00CD69FF"/>
    <w:rsid w:val="00CE0C23"/>
    <w:rsid w:val="00CE2C24"/>
    <w:rsid w:val="00CE5660"/>
    <w:rsid w:val="00CF1905"/>
    <w:rsid w:val="00CF252A"/>
    <w:rsid w:val="00CF5070"/>
    <w:rsid w:val="00CF64B9"/>
    <w:rsid w:val="00D0322E"/>
    <w:rsid w:val="00D03879"/>
    <w:rsid w:val="00D04A14"/>
    <w:rsid w:val="00D06429"/>
    <w:rsid w:val="00D06DC0"/>
    <w:rsid w:val="00D1045F"/>
    <w:rsid w:val="00D11135"/>
    <w:rsid w:val="00D12660"/>
    <w:rsid w:val="00D12A3B"/>
    <w:rsid w:val="00D170E4"/>
    <w:rsid w:val="00D20466"/>
    <w:rsid w:val="00D21D3B"/>
    <w:rsid w:val="00D32B6F"/>
    <w:rsid w:val="00D33237"/>
    <w:rsid w:val="00D3362F"/>
    <w:rsid w:val="00D33803"/>
    <w:rsid w:val="00D45271"/>
    <w:rsid w:val="00D45EF5"/>
    <w:rsid w:val="00D50DC6"/>
    <w:rsid w:val="00D51120"/>
    <w:rsid w:val="00D5388B"/>
    <w:rsid w:val="00D55500"/>
    <w:rsid w:val="00D56182"/>
    <w:rsid w:val="00D5780A"/>
    <w:rsid w:val="00D609A4"/>
    <w:rsid w:val="00D60A16"/>
    <w:rsid w:val="00D60A98"/>
    <w:rsid w:val="00D6632F"/>
    <w:rsid w:val="00D67FCF"/>
    <w:rsid w:val="00D70F21"/>
    <w:rsid w:val="00D725A1"/>
    <w:rsid w:val="00D74244"/>
    <w:rsid w:val="00D8245B"/>
    <w:rsid w:val="00D94246"/>
    <w:rsid w:val="00D942CB"/>
    <w:rsid w:val="00DA0DC8"/>
    <w:rsid w:val="00DB269E"/>
    <w:rsid w:val="00DB38C4"/>
    <w:rsid w:val="00DB3CBD"/>
    <w:rsid w:val="00DB47A2"/>
    <w:rsid w:val="00DB6AB0"/>
    <w:rsid w:val="00DC0F5A"/>
    <w:rsid w:val="00DC676C"/>
    <w:rsid w:val="00DD26A4"/>
    <w:rsid w:val="00DD2844"/>
    <w:rsid w:val="00DD5369"/>
    <w:rsid w:val="00DD5B03"/>
    <w:rsid w:val="00DD6771"/>
    <w:rsid w:val="00DE07D2"/>
    <w:rsid w:val="00DE1D1F"/>
    <w:rsid w:val="00DE21D0"/>
    <w:rsid w:val="00DE4955"/>
    <w:rsid w:val="00DE62F4"/>
    <w:rsid w:val="00DE6BBF"/>
    <w:rsid w:val="00DF2B61"/>
    <w:rsid w:val="00DF5A11"/>
    <w:rsid w:val="00DF7C83"/>
    <w:rsid w:val="00E00D50"/>
    <w:rsid w:val="00E031CE"/>
    <w:rsid w:val="00E123D0"/>
    <w:rsid w:val="00E24932"/>
    <w:rsid w:val="00E25DF1"/>
    <w:rsid w:val="00E3001F"/>
    <w:rsid w:val="00E304D7"/>
    <w:rsid w:val="00E305BF"/>
    <w:rsid w:val="00E31A24"/>
    <w:rsid w:val="00E31B50"/>
    <w:rsid w:val="00E344C1"/>
    <w:rsid w:val="00E35898"/>
    <w:rsid w:val="00E37BDF"/>
    <w:rsid w:val="00E37D96"/>
    <w:rsid w:val="00E4261D"/>
    <w:rsid w:val="00E427C2"/>
    <w:rsid w:val="00E43F07"/>
    <w:rsid w:val="00E474AC"/>
    <w:rsid w:val="00E526AC"/>
    <w:rsid w:val="00E55A58"/>
    <w:rsid w:val="00E56FDA"/>
    <w:rsid w:val="00E64AFD"/>
    <w:rsid w:val="00E6789B"/>
    <w:rsid w:val="00E713A0"/>
    <w:rsid w:val="00E80B4E"/>
    <w:rsid w:val="00E832E5"/>
    <w:rsid w:val="00E8386F"/>
    <w:rsid w:val="00E84395"/>
    <w:rsid w:val="00E916A7"/>
    <w:rsid w:val="00E94301"/>
    <w:rsid w:val="00E94B8A"/>
    <w:rsid w:val="00E97027"/>
    <w:rsid w:val="00EA0C32"/>
    <w:rsid w:val="00EA1817"/>
    <w:rsid w:val="00EA27B7"/>
    <w:rsid w:val="00EA5251"/>
    <w:rsid w:val="00EA53C8"/>
    <w:rsid w:val="00EA7CBD"/>
    <w:rsid w:val="00EB3A53"/>
    <w:rsid w:val="00EB60FC"/>
    <w:rsid w:val="00EB7929"/>
    <w:rsid w:val="00EB7A0F"/>
    <w:rsid w:val="00EC03B0"/>
    <w:rsid w:val="00EC06FA"/>
    <w:rsid w:val="00EC1754"/>
    <w:rsid w:val="00EC4F5F"/>
    <w:rsid w:val="00EC7BA6"/>
    <w:rsid w:val="00ED0909"/>
    <w:rsid w:val="00ED1A42"/>
    <w:rsid w:val="00ED1FAE"/>
    <w:rsid w:val="00ED20EC"/>
    <w:rsid w:val="00ED2686"/>
    <w:rsid w:val="00ED47D8"/>
    <w:rsid w:val="00ED71A2"/>
    <w:rsid w:val="00EE1C50"/>
    <w:rsid w:val="00EF4367"/>
    <w:rsid w:val="00EF482F"/>
    <w:rsid w:val="00EF675E"/>
    <w:rsid w:val="00F019AE"/>
    <w:rsid w:val="00F0253A"/>
    <w:rsid w:val="00F10E31"/>
    <w:rsid w:val="00F16C84"/>
    <w:rsid w:val="00F1795E"/>
    <w:rsid w:val="00F20702"/>
    <w:rsid w:val="00F20D4C"/>
    <w:rsid w:val="00F20FB7"/>
    <w:rsid w:val="00F21161"/>
    <w:rsid w:val="00F22B99"/>
    <w:rsid w:val="00F22C1D"/>
    <w:rsid w:val="00F22F0D"/>
    <w:rsid w:val="00F241D8"/>
    <w:rsid w:val="00F3397B"/>
    <w:rsid w:val="00F37BC6"/>
    <w:rsid w:val="00F41D77"/>
    <w:rsid w:val="00F42021"/>
    <w:rsid w:val="00F458FD"/>
    <w:rsid w:val="00F477EA"/>
    <w:rsid w:val="00F55B28"/>
    <w:rsid w:val="00F57816"/>
    <w:rsid w:val="00F61262"/>
    <w:rsid w:val="00F61351"/>
    <w:rsid w:val="00F615B5"/>
    <w:rsid w:val="00F62566"/>
    <w:rsid w:val="00F645F9"/>
    <w:rsid w:val="00F6554D"/>
    <w:rsid w:val="00F66ABF"/>
    <w:rsid w:val="00F67CD3"/>
    <w:rsid w:val="00F7067F"/>
    <w:rsid w:val="00F80498"/>
    <w:rsid w:val="00F805BF"/>
    <w:rsid w:val="00F80AA8"/>
    <w:rsid w:val="00F845C5"/>
    <w:rsid w:val="00F84ACB"/>
    <w:rsid w:val="00F876AB"/>
    <w:rsid w:val="00F87884"/>
    <w:rsid w:val="00F91F3D"/>
    <w:rsid w:val="00F96788"/>
    <w:rsid w:val="00FA0174"/>
    <w:rsid w:val="00FA07CB"/>
    <w:rsid w:val="00FA3A36"/>
    <w:rsid w:val="00FA3CF7"/>
    <w:rsid w:val="00FA405C"/>
    <w:rsid w:val="00FA556B"/>
    <w:rsid w:val="00FA741B"/>
    <w:rsid w:val="00FA7754"/>
    <w:rsid w:val="00FB72EF"/>
    <w:rsid w:val="00FC456C"/>
    <w:rsid w:val="00FC466E"/>
    <w:rsid w:val="00FC5969"/>
    <w:rsid w:val="00FC615A"/>
    <w:rsid w:val="00FD1F43"/>
    <w:rsid w:val="00FD4AA4"/>
    <w:rsid w:val="00FD57C8"/>
    <w:rsid w:val="00FD5DD9"/>
    <w:rsid w:val="00FD7646"/>
    <w:rsid w:val="00FE0EAB"/>
    <w:rsid w:val="00FE2F99"/>
    <w:rsid w:val="00FE3B1E"/>
    <w:rsid w:val="00FE3D30"/>
    <w:rsid w:val="00FE4B38"/>
    <w:rsid w:val="00FE4B63"/>
    <w:rsid w:val="00FE5517"/>
    <w:rsid w:val="00FE6BB6"/>
    <w:rsid w:val="00FF0DD8"/>
    <w:rsid w:val="00FF4F72"/>
    <w:rsid w:val="00FF5492"/>
    <w:rsid w:val="00FF5CF5"/>
    <w:rsid w:val="00FF7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B5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368783">
      <w:bodyDiv w:val="1"/>
      <w:marLeft w:val="0"/>
      <w:marRight w:val="0"/>
      <w:marTop w:val="0"/>
      <w:marBottom w:val="0"/>
      <w:divBdr>
        <w:top w:val="none" w:sz="0" w:space="0" w:color="auto"/>
        <w:left w:val="none" w:sz="0" w:space="0" w:color="auto"/>
        <w:bottom w:val="none" w:sz="0" w:space="0" w:color="auto"/>
        <w:right w:val="none" w:sz="0" w:space="0" w:color="auto"/>
      </w:divBdr>
      <w:divsChild>
        <w:div w:id="1373919333">
          <w:marLeft w:val="0"/>
          <w:marRight w:val="0"/>
          <w:marTop w:val="0"/>
          <w:marBottom w:val="0"/>
          <w:divBdr>
            <w:top w:val="none" w:sz="0" w:space="0" w:color="auto"/>
            <w:left w:val="none" w:sz="0" w:space="0" w:color="auto"/>
            <w:bottom w:val="none" w:sz="0" w:space="0" w:color="auto"/>
            <w:right w:val="none" w:sz="0" w:space="0" w:color="auto"/>
          </w:divBdr>
          <w:divsChild>
            <w:div w:id="2134982272">
              <w:marLeft w:val="0"/>
              <w:marRight w:val="0"/>
              <w:marTop w:val="0"/>
              <w:marBottom w:val="0"/>
              <w:divBdr>
                <w:top w:val="none" w:sz="0" w:space="0" w:color="auto"/>
                <w:left w:val="none" w:sz="0" w:space="0" w:color="auto"/>
                <w:bottom w:val="none" w:sz="0" w:space="0" w:color="auto"/>
                <w:right w:val="none" w:sz="0" w:space="0" w:color="auto"/>
              </w:divBdr>
              <w:divsChild>
                <w:div w:id="335502326">
                  <w:marLeft w:val="0"/>
                  <w:marRight w:val="0"/>
                  <w:marTop w:val="0"/>
                  <w:marBottom w:val="0"/>
                  <w:divBdr>
                    <w:top w:val="none" w:sz="0" w:space="0" w:color="auto"/>
                    <w:left w:val="none" w:sz="0" w:space="0" w:color="auto"/>
                    <w:bottom w:val="none" w:sz="0" w:space="0" w:color="auto"/>
                    <w:right w:val="none" w:sz="0" w:space="0" w:color="auto"/>
                  </w:divBdr>
                  <w:divsChild>
                    <w:div w:id="149058635">
                      <w:marLeft w:val="0"/>
                      <w:marRight w:val="0"/>
                      <w:marTop w:val="0"/>
                      <w:marBottom w:val="0"/>
                      <w:divBdr>
                        <w:top w:val="none" w:sz="0" w:space="0" w:color="auto"/>
                        <w:left w:val="none" w:sz="0" w:space="0" w:color="auto"/>
                        <w:bottom w:val="none" w:sz="0" w:space="0" w:color="auto"/>
                        <w:right w:val="none" w:sz="0" w:space="0" w:color="auto"/>
                      </w:divBdr>
                      <w:divsChild>
                        <w:div w:id="339354039">
                          <w:marLeft w:val="0"/>
                          <w:marRight w:val="0"/>
                          <w:marTop w:val="0"/>
                          <w:marBottom w:val="0"/>
                          <w:divBdr>
                            <w:top w:val="none" w:sz="0" w:space="0" w:color="auto"/>
                            <w:left w:val="none" w:sz="0" w:space="0" w:color="auto"/>
                            <w:bottom w:val="none" w:sz="0" w:space="0" w:color="auto"/>
                            <w:right w:val="none" w:sz="0" w:space="0" w:color="auto"/>
                          </w:divBdr>
                          <w:divsChild>
                            <w:div w:id="154731110">
                              <w:marLeft w:val="0"/>
                              <w:marRight w:val="0"/>
                              <w:marTop w:val="0"/>
                              <w:marBottom w:val="0"/>
                              <w:divBdr>
                                <w:top w:val="none" w:sz="0" w:space="0" w:color="auto"/>
                                <w:left w:val="none" w:sz="0" w:space="0" w:color="auto"/>
                                <w:bottom w:val="none" w:sz="0" w:space="0" w:color="auto"/>
                                <w:right w:val="none" w:sz="0" w:space="0" w:color="auto"/>
                              </w:divBdr>
                              <w:divsChild>
                                <w:div w:id="1760834977">
                                  <w:marLeft w:val="0"/>
                                  <w:marRight w:val="0"/>
                                  <w:marTop w:val="0"/>
                                  <w:marBottom w:val="0"/>
                                  <w:divBdr>
                                    <w:top w:val="none" w:sz="0" w:space="0" w:color="auto"/>
                                    <w:left w:val="none" w:sz="0" w:space="0" w:color="auto"/>
                                    <w:bottom w:val="none" w:sz="0" w:space="0" w:color="auto"/>
                                    <w:right w:val="none" w:sz="0" w:space="0" w:color="auto"/>
                                  </w:divBdr>
                                  <w:divsChild>
                                    <w:div w:id="687609997">
                                      <w:marLeft w:val="0"/>
                                      <w:marRight w:val="0"/>
                                      <w:marTop w:val="0"/>
                                      <w:marBottom w:val="0"/>
                                      <w:divBdr>
                                        <w:top w:val="none" w:sz="0" w:space="0" w:color="auto"/>
                                        <w:left w:val="none" w:sz="0" w:space="0" w:color="auto"/>
                                        <w:bottom w:val="none" w:sz="0" w:space="0" w:color="auto"/>
                                        <w:right w:val="none" w:sz="0" w:space="0" w:color="auto"/>
                                      </w:divBdr>
                                      <w:divsChild>
                                        <w:div w:id="1774596317">
                                          <w:marLeft w:val="0"/>
                                          <w:marRight w:val="0"/>
                                          <w:marTop w:val="0"/>
                                          <w:marBottom w:val="0"/>
                                          <w:divBdr>
                                            <w:top w:val="none" w:sz="0" w:space="0" w:color="auto"/>
                                            <w:left w:val="none" w:sz="0" w:space="0" w:color="auto"/>
                                            <w:bottom w:val="none" w:sz="0" w:space="0" w:color="auto"/>
                                            <w:right w:val="none" w:sz="0" w:space="0" w:color="auto"/>
                                          </w:divBdr>
                                          <w:divsChild>
                                            <w:div w:id="11097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898410">
      <w:bodyDiv w:val="1"/>
      <w:marLeft w:val="0"/>
      <w:marRight w:val="0"/>
      <w:marTop w:val="0"/>
      <w:marBottom w:val="0"/>
      <w:divBdr>
        <w:top w:val="none" w:sz="0" w:space="0" w:color="auto"/>
        <w:left w:val="none" w:sz="0" w:space="0" w:color="auto"/>
        <w:bottom w:val="none" w:sz="0" w:space="0" w:color="auto"/>
        <w:right w:val="none" w:sz="0" w:space="0" w:color="auto"/>
      </w:divBdr>
    </w:div>
    <w:div w:id="1082413164">
      <w:bodyDiv w:val="1"/>
      <w:marLeft w:val="0"/>
      <w:marRight w:val="0"/>
      <w:marTop w:val="0"/>
      <w:marBottom w:val="0"/>
      <w:divBdr>
        <w:top w:val="none" w:sz="0" w:space="0" w:color="auto"/>
        <w:left w:val="none" w:sz="0" w:space="0" w:color="auto"/>
        <w:bottom w:val="none" w:sz="0" w:space="0" w:color="auto"/>
        <w:right w:val="none" w:sz="0" w:space="0" w:color="auto"/>
      </w:divBdr>
      <w:divsChild>
        <w:div w:id="1596011605">
          <w:marLeft w:val="0"/>
          <w:marRight w:val="0"/>
          <w:marTop w:val="0"/>
          <w:marBottom w:val="0"/>
          <w:divBdr>
            <w:top w:val="none" w:sz="0" w:space="0" w:color="auto"/>
            <w:left w:val="none" w:sz="0" w:space="0" w:color="auto"/>
            <w:bottom w:val="none" w:sz="0" w:space="0" w:color="auto"/>
            <w:right w:val="none" w:sz="0" w:space="0" w:color="auto"/>
          </w:divBdr>
          <w:divsChild>
            <w:div w:id="336227001">
              <w:marLeft w:val="0"/>
              <w:marRight w:val="0"/>
              <w:marTop w:val="0"/>
              <w:marBottom w:val="0"/>
              <w:divBdr>
                <w:top w:val="none" w:sz="0" w:space="0" w:color="auto"/>
                <w:left w:val="none" w:sz="0" w:space="0" w:color="auto"/>
                <w:bottom w:val="none" w:sz="0" w:space="0" w:color="auto"/>
                <w:right w:val="none" w:sz="0" w:space="0" w:color="auto"/>
              </w:divBdr>
              <w:divsChild>
                <w:div w:id="1535266862">
                  <w:marLeft w:val="0"/>
                  <w:marRight w:val="0"/>
                  <w:marTop w:val="0"/>
                  <w:marBottom w:val="0"/>
                  <w:divBdr>
                    <w:top w:val="none" w:sz="0" w:space="0" w:color="auto"/>
                    <w:left w:val="none" w:sz="0" w:space="0" w:color="auto"/>
                    <w:bottom w:val="none" w:sz="0" w:space="0" w:color="auto"/>
                    <w:right w:val="none" w:sz="0" w:space="0" w:color="auto"/>
                  </w:divBdr>
                  <w:divsChild>
                    <w:div w:id="1460222439">
                      <w:marLeft w:val="0"/>
                      <w:marRight w:val="0"/>
                      <w:marTop w:val="0"/>
                      <w:marBottom w:val="0"/>
                      <w:divBdr>
                        <w:top w:val="none" w:sz="0" w:space="0" w:color="auto"/>
                        <w:left w:val="none" w:sz="0" w:space="0" w:color="auto"/>
                        <w:bottom w:val="none" w:sz="0" w:space="0" w:color="auto"/>
                        <w:right w:val="none" w:sz="0" w:space="0" w:color="auto"/>
                      </w:divBdr>
                      <w:divsChild>
                        <w:div w:id="371148757">
                          <w:marLeft w:val="0"/>
                          <w:marRight w:val="0"/>
                          <w:marTop w:val="0"/>
                          <w:marBottom w:val="0"/>
                          <w:divBdr>
                            <w:top w:val="none" w:sz="0" w:space="0" w:color="auto"/>
                            <w:left w:val="none" w:sz="0" w:space="0" w:color="auto"/>
                            <w:bottom w:val="none" w:sz="0" w:space="0" w:color="auto"/>
                            <w:right w:val="none" w:sz="0" w:space="0" w:color="auto"/>
                          </w:divBdr>
                          <w:divsChild>
                            <w:div w:id="1722553996">
                              <w:marLeft w:val="0"/>
                              <w:marRight w:val="0"/>
                              <w:marTop w:val="0"/>
                              <w:marBottom w:val="0"/>
                              <w:divBdr>
                                <w:top w:val="none" w:sz="0" w:space="0" w:color="auto"/>
                                <w:left w:val="none" w:sz="0" w:space="0" w:color="auto"/>
                                <w:bottom w:val="none" w:sz="0" w:space="0" w:color="auto"/>
                                <w:right w:val="none" w:sz="0" w:space="0" w:color="auto"/>
                              </w:divBdr>
                              <w:divsChild>
                                <w:div w:id="1464613738">
                                  <w:marLeft w:val="0"/>
                                  <w:marRight w:val="0"/>
                                  <w:marTop w:val="0"/>
                                  <w:marBottom w:val="0"/>
                                  <w:divBdr>
                                    <w:top w:val="none" w:sz="0" w:space="0" w:color="auto"/>
                                    <w:left w:val="none" w:sz="0" w:space="0" w:color="auto"/>
                                    <w:bottom w:val="none" w:sz="0" w:space="0" w:color="auto"/>
                                    <w:right w:val="none" w:sz="0" w:space="0" w:color="auto"/>
                                  </w:divBdr>
                                  <w:divsChild>
                                    <w:div w:id="314573623">
                                      <w:marLeft w:val="0"/>
                                      <w:marRight w:val="0"/>
                                      <w:marTop w:val="0"/>
                                      <w:marBottom w:val="0"/>
                                      <w:divBdr>
                                        <w:top w:val="none" w:sz="0" w:space="0" w:color="auto"/>
                                        <w:left w:val="none" w:sz="0" w:space="0" w:color="auto"/>
                                        <w:bottom w:val="none" w:sz="0" w:space="0" w:color="auto"/>
                                        <w:right w:val="none" w:sz="0" w:space="0" w:color="auto"/>
                                      </w:divBdr>
                                      <w:divsChild>
                                        <w:div w:id="431360181">
                                          <w:marLeft w:val="0"/>
                                          <w:marRight w:val="0"/>
                                          <w:marTop w:val="0"/>
                                          <w:marBottom w:val="0"/>
                                          <w:divBdr>
                                            <w:top w:val="none" w:sz="0" w:space="0" w:color="auto"/>
                                            <w:left w:val="none" w:sz="0" w:space="0" w:color="auto"/>
                                            <w:bottom w:val="none" w:sz="0" w:space="0" w:color="auto"/>
                                            <w:right w:val="none" w:sz="0" w:space="0" w:color="auto"/>
                                          </w:divBdr>
                                          <w:divsChild>
                                            <w:div w:id="175474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462642">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9DE5-FB7F-475F-A4CA-ACC446E5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9028</Words>
  <Characters>5146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Zydrunas Katutis</cp:lastModifiedBy>
  <cp:revision>2</cp:revision>
  <cp:lastPrinted>2019-11-12T07:00:00Z</cp:lastPrinted>
  <dcterms:created xsi:type="dcterms:W3CDTF">2025-01-03T07:52:00Z</dcterms:created>
  <dcterms:modified xsi:type="dcterms:W3CDTF">2025-01-03T07:52:00Z</dcterms:modified>
</cp:coreProperties>
</file>