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6887B48F" w14:textId="57714B51" w:rsidR="00C93D59" w:rsidRPr="000C434C" w:rsidRDefault="003159D7" w:rsidP="000C434C">
          <w:pPr>
            <w:jc w:val="center"/>
            <w:rPr>
              <w:rFonts w:ascii="Arial" w:eastAsia="Times New Roman" w:hAnsi="Arial" w:cs="Arial"/>
              <w:b/>
              <w:bCs/>
              <w:sz w:val="24"/>
              <w:szCs w:val="24"/>
              <w:lang w:eastAsia="en-US"/>
            </w:rPr>
          </w:pPr>
          <w:bookmarkStart w:id="0" w:name="_Hlk171330851"/>
          <w:r w:rsidRPr="000D0E66">
            <w:rPr>
              <w:rFonts w:ascii="Arial" w:hAnsi="Arial" w:cs="Arial"/>
              <w:b/>
              <w:sz w:val="24"/>
              <w:szCs w:val="24"/>
            </w:rPr>
            <w:t>„</w:t>
          </w:r>
          <w:r w:rsidR="000C434C" w:rsidRPr="000C434C">
            <w:rPr>
              <w:rFonts w:ascii="Arial" w:eastAsia="Times New Roman" w:hAnsi="Arial" w:cs="Arial"/>
              <w:b/>
              <w:bCs/>
              <w:sz w:val="24"/>
              <w:szCs w:val="24"/>
              <w:lang w:eastAsia="en-US"/>
            </w:rPr>
            <w:t>TAURAGĖS RAJONO SAVIVALDYBĖS ADMINISTRACIJOS DARBUOTOJŲ NUO NELAIMINGŲ ATSITIKIMŲ DRAUDIMO PASLAUGŲ PIRKIMAS</w:t>
          </w:r>
          <w:r w:rsidRPr="000D0E66">
            <w:rPr>
              <w:rFonts w:ascii="Arial" w:hAnsi="Arial" w:cs="Arial"/>
              <w:b/>
              <w:sz w:val="24"/>
              <w:szCs w:val="24"/>
            </w:rPr>
            <w:t>“</w:t>
          </w:r>
          <w:bookmarkEnd w:id="0"/>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93639E">
              <w:pPr>
                <w:pStyle w:val="Turinys2"/>
                <w:rPr>
                  <w:noProof/>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noProof/>
                    <w:webHidden/>
                  </w:rPr>
                  <w:tab/>
                </w:r>
              </w:hyperlink>
            </w:p>
            <w:p w14:paraId="7442EA9A" w14:textId="77777777" w:rsidR="00C93D59" w:rsidRPr="007C438E" w:rsidRDefault="00C93D59" w:rsidP="0093639E">
              <w:pPr>
                <w:pStyle w:val="Turinys2"/>
                <w:rPr>
                  <w:noProof/>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noProof/>
                    <w:webHidden/>
                  </w:rPr>
                  <w:tab/>
                </w:r>
              </w:hyperlink>
            </w:p>
            <w:p w14:paraId="462F06CA" w14:textId="77777777" w:rsidR="00C93D59" w:rsidRPr="007C438E" w:rsidRDefault="00C93D59" w:rsidP="0093639E">
              <w:pPr>
                <w:pStyle w:val="Turinys2"/>
                <w:rPr>
                  <w:noProof/>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noProof/>
                    <w:webHidden/>
                  </w:rPr>
                  <w:tab/>
                </w:r>
              </w:hyperlink>
            </w:p>
            <w:p w14:paraId="15243C24" w14:textId="77777777" w:rsidR="00C93D59" w:rsidRPr="007C438E" w:rsidRDefault="00C93D59" w:rsidP="0093639E">
              <w:pPr>
                <w:pStyle w:val="Turinys2"/>
                <w:rPr>
                  <w:noProof/>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noProof/>
                    <w:webHidden/>
                  </w:rPr>
                  <w:tab/>
                </w:r>
              </w:hyperlink>
            </w:p>
            <w:p w14:paraId="2A23F2DE" w14:textId="77777777" w:rsidR="00C93D59" w:rsidRPr="007C438E" w:rsidRDefault="00C93D59" w:rsidP="0093639E">
              <w:pPr>
                <w:pStyle w:val="Turinys2"/>
                <w:rPr>
                  <w:noProof/>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noProof/>
                    <w:webHidden/>
                  </w:rPr>
                  <w:tab/>
                </w:r>
              </w:hyperlink>
            </w:p>
            <w:p w14:paraId="4028F48F" w14:textId="77777777" w:rsidR="00C93D59" w:rsidRDefault="00C93D59" w:rsidP="0093639E">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noProof/>
                    <w:webHidden/>
                  </w:rPr>
                  <w:tab/>
                </w:r>
              </w:hyperlink>
            </w:p>
            <w:p w14:paraId="3269791A" w14:textId="43D62F1C" w:rsidR="00C93D59" w:rsidRPr="00BA4D7F" w:rsidRDefault="00C93D59" w:rsidP="0093639E">
              <w:pPr>
                <w:pStyle w:val="Turinys2"/>
                <w:rPr>
                  <w:shd w:val="clear" w:color="auto" w:fill="E6E6E6"/>
                </w:rPr>
              </w:pPr>
              <w:hyperlink w:anchor="_Toc126333948" w:history="1">
                <w:r w:rsidRPr="007C438E">
                  <w:rPr>
                    <w:rStyle w:val="Hipersaitas"/>
                    <w:rFonts w:ascii="Arial" w:hAnsi="Arial" w:cs="Arial"/>
                    <w:noProof/>
                    <w:sz w:val="24"/>
                    <w:szCs w:val="24"/>
                  </w:rPr>
                  <w:t xml:space="preserve">Pirkimo sąlygų </w:t>
                </w:r>
                <w:r w:rsidR="00C92BD2">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noProof/>
                    <w:webHidden/>
                  </w:rPr>
                  <w:tab/>
                </w:r>
              </w:hyperlink>
              <w:r w:rsidRPr="007C438E">
                <w:rPr>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B3C69">
      <w:pPr>
        <w:pStyle w:val="Antrat1"/>
        <w:numPr>
          <w:ilvl w:val="0"/>
          <w:numId w:val="2"/>
        </w:numPr>
        <w:spacing w:line="276" w:lineRule="auto"/>
        <w:ind w:left="357" w:firstLine="210"/>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4D981265"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w:t>
      </w:r>
      <w:r w:rsidR="007F3098">
        <w:rPr>
          <w:rFonts w:ascii="Arial" w:hAnsi="Arial" w:cs="Arial"/>
          <w:color w:val="000000" w:themeColor="text1"/>
          <w:sz w:val="24"/>
          <w:szCs w:val="24"/>
        </w:rPr>
        <w:t>aslaugų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6BBBF9F1"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w:t>
      </w:r>
      <w:r w:rsidR="00690476">
        <w:rPr>
          <w:rFonts w:ascii="Arial" w:eastAsia="Times New Roman" w:hAnsi="Arial" w:cs="Arial"/>
          <w:sz w:val="24"/>
          <w:szCs w:val="24"/>
        </w:rPr>
        <w:t>4.3</w:t>
      </w:r>
      <w:r w:rsidR="00097A0D" w:rsidRPr="00097A0D">
        <w:rPr>
          <w:rFonts w:ascii="Arial" w:eastAsia="Times New Roman" w:hAnsi="Arial" w:cs="Arial"/>
          <w:sz w:val="24"/>
          <w:szCs w:val="24"/>
        </w:rPr>
        <w:t xml:space="preserve"> papunkči</w:t>
      </w:r>
      <w:r w:rsidR="00690476">
        <w:rPr>
          <w:rFonts w:ascii="Arial" w:eastAsia="Times New Roman" w:hAnsi="Arial" w:cs="Arial"/>
          <w:sz w:val="24"/>
          <w:szCs w:val="24"/>
        </w:rPr>
        <w:t>u</w:t>
      </w:r>
      <w:r w:rsidR="00097A0D" w:rsidRPr="00097A0D">
        <w:rPr>
          <w:rFonts w:ascii="Arial" w:eastAsia="Times New Roman" w:hAnsi="Arial" w:cs="Arial"/>
          <w:sz w:val="24"/>
          <w:szCs w:val="24"/>
        </w:rPr>
        <w:t>.</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Aplinkos ap</w:t>
      </w:r>
      <w:r w:rsidR="00184A14">
        <w:rPr>
          <w:rFonts w:ascii="Arial" w:eastAsia="Times New Roman" w:hAnsi="Arial" w:cs="Arial"/>
          <w:sz w:val="24"/>
          <w:szCs w:val="24"/>
        </w:rPr>
        <w:t>s</w:t>
      </w:r>
      <w:r w:rsidR="007C2306" w:rsidRPr="007C2306">
        <w:rPr>
          <w:rFonts w:ascii="Arial" w:eastAsia="Times New Roman" w:hAnsi="Arial" w:cs="Arial"/>
          <w:sz w:val="24"/>
          <w:szCs w:val="24"/>
        </w:rPr>
        <w:t xml:space="preserve">augos kriterijai nustatyti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 xml:space="preserve">sąlygų </w:t>
      </w:r>
      <w:r w:rsidR="000C2EDF">
        <w:rPr>
          <w:rFonts w:ascii="Arial" w:eastAsia="Times New Roman" w:hAnsi="Arial" w:cs="Arial"/>
          <w:sz w:val="24"/>
          <w:szCs w:val="24"/>
        </w:rPr>
        <w:t>8</w:t>
      </w:r>
      <w:r w:rsidR="007C2306" w:rsidRPr="007C2306">
        <w:rPr>
          <w:rFonts w:ascii="Arial" w:eastAsia="Times New Roman" w:hAnsi="Arial" w:cs="Arial"/>
          <w:sz w:val="24"/>
          <w:szCs w:val="24"/>
        </w:rPr>
        <w:t xml:space="preserve">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6A870A30" w:rsidR="00C93D59" w:rsidRPr="006F5211" w:rsidRDefault="00853D93"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sidR="00C93D59"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sidR="00EE1A7F" w:rsidRPr="00EE1A7F">
        <w:rPr>
          <w:rFonts w:ascii="Arial" w:eastAsia="Calibri" w:hAnsi="Arial" w:cs="Arial"/>
          <w:b/>
          <w:bCs/>
          <w:color w:val="000000" w:themeColor="text1"/>
          <w:sz w:val="24"/>
          <w:szCs w:val="24"/>
        </w:rPr>
        <w:t xml:space="preserve">Tauragės rajono savivaldybės administracijos </w:t>
      </w:r>
      <w:r w:rsidR="000C434C" w:rsidRPr="000C434C">
        <w:rPr>
          <w:rFonts w:ascii="Arial" w:eastAsia="Calibri" w:hAnsi="Arial" w:cs="Arial"/>
          <w:b/>
          <w:bCs/>
          <w:color w:val="000000" w:themeColor="text1"/>
          <w:sz w:val="24"/>
          <w:szCs w:val="24"/>
        </w:rPr>
        <w:t>darbuotojų nuo nelaimingų atsitikimų draudimo paslaug</w:t>
      </w:r>
      <w:r w:rsidR="000C434C">
        <w:rPr>
          <w:rFonts w:ascii="Arial" w:eastAsia="Calibri" w:hAnsi="Arial" w:cs="Arial"/>
          <w:b/>
          <w:bCs/>
          <w:color w:val="000000" w:themeColor="text1"/>
          <w:sz w:val="24"/>
          <w:szCs w:val="24"/>
        </w:rPr>
        <w:t>as</w:t>
      </w:r>
      <w:r w:rsidR="000C434C" w:rsidRPr="000C434C">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w:t>
      </w:r>
      <w:r>
        <w:rPr>
          <w:rFonts w:ascii="Arial" w:eastAsia="Calibri" w:hAnsi="Arial" w:cs="Arial"/>
          <w:color w:val="000000" w:themeColor="text1"/>
          <w:sz w:val="24"/>
          <w:szCs w:val="24"/>
        </w:rPr>
        <w:t>aslaugos</w:t>
      </w:r>
      <w:r w:rsidR="006F5211" w:rsidRPr="00FF23AE">
        <w:rPr>
          <w:rFonts w:ascii="Arial" w:eastAsia="Calibri" w:hAnsi="Arial" w:cs="Arial"/>
          <w:color w:val="000000" w:themeColor="text1"/>
          <w:sz w:val="24"/>
          <w:szCs w:val="24"/>
        </w:rPr>
        <w:t>)</w:t>
      </w:r>
      <w:r w:rsidR="00C93D59" w:rsidRPr="00FF23AE">
        <w:rPr>
          <w:rFonts w:ascii="Arial" w:eastAsia="Calibri" w:hAnsi="Arial" w:cs="Arial"/>
          <w:color w:val="000000" w:themeColor="text1"/>
          <w:sz w:val="24"/>
          <w:szCs w:val="24"/>
        </w:rPr>
        <w:t>.</w:t>
      </w:r>
      <w:r w:rsidR="00C93D59" w:rsidRPr="006F5211">
        <w:rPr>
          <w:rFonts w:ascii="Arial" w:eastAsia="Calibri" w:hAnsi="Arial" w:cs="Arial"/>
          <w:color w:val="000000" w:themeColor="text1"/>
          <w:sz w:val="24"/>
          <w:szCs w:val="24"/>
        </w:rPr>
        <w:t xml:space="preserve"> Reikalavimai pirkimo objektui nustatyti</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00C93D59" w:rsidRPr="006F5211">
        <w:rPr>
          <w:rFonts w:ascii="Arial" w:eastAsia="Calibri" w:hAnsi="Arial" w:cs="Arial"/>
          <w:color w:val="000000" w:themeColor="text1"/>
          <w:sz w:val="24"/>
          <w:szCs w:val="24"/>
        </w:rPr>
        <w:t xml:space="preserve"> sąlygų 2 priede „Techninė specifikacija“ ir</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C93D59" w:rsidRPr="006F5211">
        <w:rPr>
          <w:rFonts w:ascii="Arial" w:eastAsia="Calibri" w:hAnsi="Arial" w:cs="Arial"/>
          <w:color w:val="000000" w:themeColor="text1"/>
          <w:sz w:val="24"/>
          <w:szCs w:val="24"/>
        </w:rPr>
        <w:t xml:space="preserve"> pirkimo sąlygų </w:t>
      </w:r>
      <w:r w:rsidR="000C2EDF">
        <w:rPr>
          <w:rFonts w:ascii="Arial" w:eastAsia="Calibri" w:hAnsi="Arial" w:cs="Arial"/>
          <w:color w:val="000000" w:themeColor="text1"/>
          <w:sz w:val="24"/>
          <w:szCs w:val="24"/>
        </w:rPr>
        <w:t>8</w:t>
      </w:r>
      <w:r w:rsidR="00C93D59" w:rsidRPr="006F5211">
        <w:rPr>
          <w:rFonts w:ascii="Arial" w:eastAsia="Calibri" w:hAnsi="Arial" w:cs="Arial"/>
          <w:color w:val="000000" w:themeColor="text1"/>
          <w:sz w:val="24"/>
          <w:szCs w:val="24"/>
        </w:rPr>
        <w:t xml:space="preserve"> priede „Sutarties projektas“.</w:t>
      </w:r>
    </w:p>
    <w:p w14:paraId="3A12E5CA" w14:textId="62813DF5" w:rsidR="00BF425E" w:rsidRPr="006866D7" w:rsidRDefault="00853D93" w:rsidP="00BF425E">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bookmarkStart w:id="4" w:name="_Hlk181953441"/>
      <w:bookmarkStart w:id="5" w:name="_Hlk184042221"/>
      <w:r w:rsidR="006866D7" w:rsidRPr="006866D7">
        <w:rPr>
          <w:rFonts w:ascii="Arial" w:hAnsi="Arial" w:cs="Arial"/>
          <w:sz w:val="24"/>
          <w:szCs w:val="24"/>
        </w:rPr>
        <w:t xml:space="preserve">Pirkimo objektas į dalis neskaidomas. Pirkimo apimtys, reikalavimai ir techninė specifikacija apibrėžti specialiųjų pirkimo sąlygų </w:t>
      </w:r>
      <w:r w:rsidR="006866D7" w:rsidRPr="006866D7">
        <w:rPr>
          <w:rFonts w:ascii="Arial" w:eastAsia="Calibri" w:hAnsi="Arial" w:cs="Arial"/>
          <w:color w:val="000000" w:themeColor="text1"/>
          <w:sz w:val="24"/>
          <w:szCs w:val="24"/>
        </w:rPr>
        <w:t>2 priede „Techninė specifikacija“</w:t>
      </w:r>
      <w:r w:rsidR="006866D7" w:rsidRPr="006866D7">
        <w:rPr>
          <w:rFonts w:ascii="Arial" w:hAnsi="Arial" w:cs="Arial"/>
          <w:sz w:val="24"/>
          <w:szCs w:val="24"/>
        </w:rPr>
        <w:t>.</w:t>
      </w:r>
    </w:p>
    <w:p w14:paraId="20559359" w14:textId="0BE9626B" w:rsidR="00B83756" w:rsidRPr="00DD5059" w:rsidRDefault="00853D93"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B83756" w:rsidRPr="00DD5059">
        <w:t xml:space="preserve"> </w:t>
      </w:r>
      <w:r w:rsidR="00B83756"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BD9D175" w:rsidR="00B83756" w:rsidRDefault="00853D93" w:rsidP="00B83756">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0BE9626B"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59E412FD" w14:textId="77777777" w:rsidR="009A1DD6" w:rsidRDefault="00C93D59" w:rsidP="009A1DD6">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27A397F" w:rsidR="00C93D59" w:rsidRDefault="009A1DD6" w:rsidP="009A1DD6">
      <w:pPr>
        <w:tabs>
          <w:tab w:val="left" w:pos="993"/>
        </w:tabs>
        <w:spacing w:after="0"/>
        <w:ind w:firstLine="567"/>
        <w:jc w:val="both"/>
        <w:rPr>
          <w:rFonts w:ascii="Arial" w:hAnsi="Arial" w:cs="Arial"/>
          <w:sz w:val="24"/>
          <w:szCs w:val="24"/>
        </w:rPr>
      </w:pPr>
      <w:r w:rsidRPr="009A1DD6">
        <w:rPr>
          <w:rFonts w:ascii="Arial" w:hAnsi="Arial" w:cs="Arial"/>
          <w:sz w:val="24"/>
          <w:szCs w:val="24"/>
        </w:rPr>
        <w:lastRenderedPageBreak/>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8ACD9B" w14:textId="1501267B"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00237EDA" w:rsidRPr="00237EDA">
        <w:rPr>
          <w:rFonts w:ascii="Arial" w:eastAsia="Arial" w:hAnsi="Arial" w:cs="Arial"/>
          <w:sz w:val="24"/>
          <w:szCs w:val="24"/>
        </w:rPr>
        <w:t>Tiekėjas teikdamas pasiūlymą neturi pateikti nei EBVPD, nei laisvos formos deklaracijos dėl atitikties reikalavimams.</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5FD8B2B2" w14:textId="1E0C9D78" w:rsidR="00E93559" w:rsidRPr="00E93559" w:rsidRDefault="00E93559" w:rsidP="00B40124">
      <w:pPr>
        <w:spacing w:after="0"/>
        <w:ind w:firstLine="567"/>
        <w:jc w:val="both"/>
        <w:rPr>
          <w:rFonts w:ascii="Arial" w:hAnsi="Arial" w:cs="Arial"/>
          <w:i/>
          <w:iCs/>
          <w:sz w:val="24"/>
          <w:szCs w:val="24"/>
        </w:rPr>
      </w:pPr>
      <w:bookmarkStart w:id="14" w:name="_Ref39666794"/>
      <w:bookmarkStart w:id="15" w:name="_Ref39666796"/>
      <w:bookmarkStart w:id="16" w:name="_Toc126333933"/>
      <w:r w:rsidRPr="00E93559">
        <w:rPr>
          <w:rFonts w:ascii="Arial" w:hAnsi="Arial" w:cs="Arial"/>
          <w:sz w:val="24"/>
          <w:szCs w:val="24"/>
        </w:rPr>
        <w:t xml:space="preserve">4.1. </w:t>
      </w:r>
      <w:r w:rsidR="00B40124" w:rsidRPr="00B40124">
        <w:rPr>
          <w:rFonts w:ascii="Arial" w:hAnsi="Arial" w:cs="Arial"/>
          <w:sz w:val="24"/>
          <w:szCs w:val="24"/>
        </w:rPr>
        <w:t>Pirkimui netaikomos Reglamento nuostatos</w:t>
      </w:r>
      <w:r w:rsidRPr="00E93559">
        <w:rPr>
          <w:rFonts w:ascii="Arial" w:hAnsi="Arial" w:cs="Arial"/>
          <w:i/>
          <w:iCs/>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3185BC22" w14:textId="0BDF981A" w:rsidR="00923D3A" w:rsidRPr="00923D3A" w:rsidRDefault="00923D3A" w:rsidP="00421FBC">
      <w:pPr>
        <w:pStyle w:val="Sraopastraipa"/>
        <w:numPr>
          <w:ilvl w:val="1"/>
          <w:numId w:val="9"/>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923D3A">
        <w:rPr>
          <w:rFonts w:ascii="Arial" w:hAnsi="Arial" w:cs="Arial"/>
          <w:sz w:val="24"/>
          <w:szCs w:val="24"/>
        </w:rPr>
        <w:t>Tiekėjo pasiūlymą sudaro CVP IS pateikiamų ir žemiau nurodytų dokumentų visuma:</w:t>
      </w:r>
    </w:p>
    <w:p w14:paraId="33A1D9CC" w14:textId="71BC37FE" w:rsidR="00C93D59" w:rsidRPr="00184A14" w:rsidRDefault="00CC3C11" w:rsidP="00421FBC">
      <w:pPr>
        <w:pStyle w:val="Sraopastraipa"/>
        <w:numPr>
          <w:ilvl w:val="2"/>
          <w:numId w:val="9"/>
        </w:numPr>
        <w:spacing w:after="0"/>
        <w:ind w:left="0" w:firstLine="567"/>
        <w:jc w:val="both"/>
        <w:rPr>
          <w:rFonts w:ascii="Arial" w:hAnsi="Arial" w:cs="Arial"/>
          <w:color w:val="EE0000"/>
          <w:sz w:val="24"/>
          <w:szCs w:val="24"/>
        </w:rPr>
      </w:pPr>
      <w:r w:rsidRPr="00252376">
        <w:rPr>
          <w:rFonts w:ascii="Arial" w:hAnsi="Arial" w:cs="Arial"/>
          <w:sz w:val="24"/>
          <w:szCs w:val="24"/>
        </w:rPr>
        <w:t xml:space="preserve">Tiekėjo pasirašytas pasiūlymas, parengtas pagal specialiųjų </w:t>
      </w:r>
      <w:r w:rsidRPr="00252376">
        <w:rPr>
          <w:rFonts w:ascii="Arial" w:hAnsi="Arial" w:cs="Arial"/>
          <w:sz w:val="24"/>
          <w:szCs w:val="24"/>
        </w:rPr>
        <w:fldChar w:fldCharType="begin"/>
      </w:r>
      <w:r w:rsidRPr="00252376">
        <w:rPr>
          <w:rFonts w:ascii="Arial" w:hAnsi="Arial" w:cs="Arial"/>
          <w:sz w:val="24"/>
          <w:szCs w:val="24"/>
        </w:rPr>
        <w:instrText xml:space="preserve"> REF _Ref38540913 \h  \* MERGEFORMAT </w:instrText>
      </w:r>
      <w:r w:rsidRPr="00252376">
        <w:rPr>
          <w:rFonts w:ascii="Arial" w:hAnsi="Arial" w:cs="Arial"/>
          <w:sz w:val="24"/>
          <w:szCs w:val="24"/>
        </w:rPr>
      </w:r>
      <w:r w:rsidRPr="00252376">
        <w:rPr>
          <w:rFonts w:ascii="Arial" w:hAnsi="Arial" w:cs="Arial"/>
          <w:sz w:val="24"/>
          <w:szCs w:val="24"/>
        </w:rPr>
        <w:fldChar w:fldCharType="separate"/>
      </w:r>
      <w:r w:rsidRPr="00252376">
        <w:rPr>
          <w:rFonts w:ascii="Arial" w:hAnsi="Arial" w:cs="Arial"/>
          <w:sz w:val="24"/>
          <w:szCs w:val="24"/>
        </w:rPr>
        <w:t>pirkimo sąlygų</w:t>
      </w:r>
      <w:r w:rsidR="00252376" w:rsidRPr="00252376">
        <w:rPr>
          <w:rFonts w:ascii="Arial" w:hAnsi="Arial" w:cs="Arial"/>
          <w:sz w:val="24"/>
          <w:szCs w:val="24"/>
        </w:rPr>
        <w:t xml:space="preserve"> 6</w:t>
      </w:r>
      <w:r w:rsidRPr="00252376">
        <w:rPr>
          <w:rFonts w:ascii="Arial" w:hAnsi="Arial" w:cs="Arial"/>
          <w:sz w:val="24"/>
          <w:szCs w:val="24"/>
        </w:rPr>
        <w:t xml:space="preserve"> </w:t>
      </w:r>
      <w:r w:rsidRPr="00252376">
        <w:rPr>
          <w:rFonts w:ascii="Arial" w:hAnsi="Arial" w:cs="Arial"/>
          <w:sz w:val="24"/>
          <w:szCs w:val="24"/>
        </w:rPr>
        <w:fldChar w:fldCharType="end"/>
      </w:r>
      <w:r w:rsidRPr="00252376">
        <w:rPr>
          <w:rFonts w:ascii="Arial" w:hAnsi="Arial" w:cs="Arial"/>
          <w:sz w:val="24"/>
          <w:szCs w:val="24"/>
        </w:rPr>
        <w:t>priede pateiktą pasiūlymo formą ir pasiūlymo formoje nurodyti ir kiti, tiekėjo nuomone, būtini dokumentai (jų kopijos).</w:t>
      </w:r>
    </w:p>
    <w:bookmarkEnd w:id="23"/>
    <w:bookmarkEnd w:id="24"/>
    <w:bookmarkEnd w:id="25"/>
    <w:p w14:paraId="0D341316" w14:textId="72D22829" w:rsidR="00A63D92" w:rsidRPr="00A63D92" w:rsidRDefault="00A63D92" w:rsidP="00421FBC">
      <w:pPr>
        <w:pStyle w:val="Sraopastraipa"/>
        <w:numPr>
          <w:ilvl w:val="1"/>
          <w:numId w:val="9"/>
        </w:numPr>
        <w:spacing w:after="0"/>
        <w:ind w:left="0" w:firstLine="567"/>
        <w:jc w:val="both"/>
        <w:rPr>
          <w:rFonts w:ascii="Arial" w:hAnsi="Arial" w:cs="Arial"/>
          <w:sz w:val="24"/>
          <w:szCs w:val="24"/>
          <w:u w:val="single"/>
        </w:rPr>
      </w:pPr>
      <w:r w:rsidRPr="00A63D92">
        <w:rPr>
          <w:rFonts w:ascii="Arial" w:eastAsia="Calibri" w:hAnsi="Arial" w:cs="Arial"/>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3D92">
        <w:rPr>
          <w:rFonts w:ascii="Arial" w:hAnsi="Arial" w:cs="Arial"/>
          <w:sz w:val="24"/>
          <w:szCs w:val="24"/>
        </w:rPr>
        <w:t>Perkančiajai organizacijai kilus abejonių dėl dokumentų tikrumo, ji turi teisę reikalauti pateikti dokumentų originalus.</w:t>
      </w:r>
      <w:r w:rsidRPr="00A63D92">
        <w:rPr>
          <w:rFonts w:ascii="Arial" w:eastAsia="Calibri" w:hAnsi="Arial" w:cs="Arial"/>
          <w:sz w:val="24"/>
          <w:szCs w:val="24"/>
        </w:rPr>
        <w:t xml:space="preserve"> Gali būti:</w:t>
      </w:r>
    </w:p>
    <w:p w14:paraId="21CCDDC7" w14:textId="77777777" w:rsidR="00A63D92" w:rsidRPr="00A63D92" w:rsidRDefault="00A63D92" w:rsidP="00A63D92">
      <w:pPr>
        <w:spacing w:after="0"/>
        <w:ind w:firstLine="567"/>
        <w:jc w:val="both"/>
        <w:rPr>
          <w:rFonts w:ascii="Arial" w:hAnsi="Arial" w:cs="Arial"/>
          <w:sz w:val="24"/>
          <w:szCs w:val="24"/>
        </w:rPr>
      </w:pPr>
      <w:r w:rsidRPr="00A63D92">
        <w:rPr>
          <w:rFonts w:ascii="Arial" w:eastAsia="Calibri" w:hAnsi="Arial" w:cs="Arial"/>
          <w:sz w:val="24"/>
          <w:szCs w:val="24"/>
        </w:rPr>
        <w:t>5.2.1. pateikiami kvalifikuotu elektroniniu parašu pasirašyti elektroninėmis priemonėmis suformuoti dokumentai;</w:t>
      </w:r>
    </w:p>
    <w:p w14:paraId="36491D5E" w14:textId="77777777" w:rsidR="00EC590F" w:rsidRPr="00EC590F" w:rsidRDefault="00A63D92"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t>5.2.2. skaitmeninės dokumentų kopijos (fiziniu parašu tvirtinami dokumentai turi būti pateikiami pasirašyti ir nuskenuoti).</w:t>
      </w:r>
    </w:p>
    <w:p w14:paraId="4372E73A" w14:textId="335D3C2C" w:rsidR="00EC590F" w:rsidRPr="00EC590F" w:rsidRDefault="00EC590F"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t xml:space="preserve">5.3. </w:t>
      </w:r>
      <w:r w:rsidRPr="00EC590F">
        <w:rPr>
          <w:rFonts w:ascii="Arial" w:eastAsia="Arial" w:hAnsi="Arial" w:cs="Arial"/>
          <w:sz w:val="24"/>
          <w:szCs w:val="24"/>
        </w:rPr>
        <w:t>Pasiūlymas turi būti parengtas lietuvių kalb</w:t>
      </w:r>
      <w:r w:rsidR="0067473F">
        <w:rPr>
          <w:rFonts w:ascii="Arial" w:eastAsia="Arial" w:hAnsi="Arial" w:cs="Arial"/>
          <w:sz w:val="24"/>
          <w:szCs w:val="24"/>
        </w:rPr>
        <w:t>a</w:t>
      </w:r>
      <w:r w:rsidRPr="00EC590F">
        <w:rPr>
          <w:rFonts w:ascii="Arial" w:hAnsi="Arial" w:cs="Arial"/>
          <w:sz w:val="24"/>
          <w:szCs w:val="24"/>
        </w:rPr>
        <w:t xml:space="preserve"> </w:t>
      </w:r>
      <w:r w:rsidRPr="00EC590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2A1D7DC7" w14:textId="77777777" w:rsidR="00EC590F" w:rsidRPr="00EC590F" w:rsidRDefault="00EC590F" w:rsidP="0067473F">
      <w:pPr>
        <w:pStyle w:val="Sraopastraipa"/>
        <w:spacing w:after="0"/>
        <w:ind w:left="0" w:firstLine="567"/>
        <w:jc w:val="both"/>
        <w:rPr>
          <w:rFonts w:ascii="Arial" w:hAnsi="Arial" w:cs="Arial"/>
          <w:sz w:val="24"/>
          <w:szCs w:val="24"/>
        </w:rPr>
      </w:pPr>
      <w:r w:rsidRPr="00EC590F">
        <w:rPr>
          <w:rFonts w:ascii="Arial" w:hAnsi="Arial" w:cs="Arial"/>
          <w:sz w:val="24"/>
          <w:szCs w:val="24"/>
        </w:rPr>
        <w:t>5.4. Pasiūlymuose nurodytos kainos bus vertinamos eurais</w:t>
      </w:r>
      <w:r w:rsidRPr="00EC590F">
        <w:rPr>
          <w:rFonts w:ascii="Arial" w:eastAsia="Calibri" w:hAnsi="Arial" w:cs="Arial"/>
          <w:sz w:val="24"/>
          <w:szCs w:val="24"/>
        </w:rPr>
        <w:t>.</w:t>
      </w:r>
      <w:r w:rsidRPr="00EC59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6F0FBD" w14:textId="54607BBB" w:rsidR="00EC590F" w:rsidRPr="00EC590F" w:rsidRDefault="00EC590F" w:rsidP="0067473F">
      <w:pPr>
        <w:pStyle w:val="Sraopastraipa"/>
        <w:spacing w:after="0"/>
        <w:ind w:left="0" w:firstLine="567"/>
        <w:jc w:val="both"/>
        <w:rPr>
          <w:rFonts w:ascii="Arial" w:eastAsia="Arial" w:hAnsi="Arial" w:cs="Arial"/>
          <w:color w:val="7030A0"/>
          <w:sz w:val="24"/>
          <w:szCs w:val="24"/>
        </w:rPr>
      </w:pPr>
      <w:r w:rsidRPr="00EC590F">
        <w:rPr>
          <w:rFonts w:ascii="Arial" w:eastAsia="Arial" w:hAnsi="Arial" w:cs="Arial"/>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054BAE85" w14:textId="3E0DDEB6" w:rsidR="00EC590F" w:rsidRPr="00A63D92" w:rsidRDefault="00EC590F" w:rsidP="002D55E8">
      <w:pPr>
        <w:pStyle w:val="Sraopastraipa"/>
        <w:spacing w:after="0"/>
        <w:ind w:left="0" w:firstLine="567"/>
        <w:jc w:val="both"/>
        <w:rPr>
          <w:rFonts w:ascii="Arial" w:hAnsi="Arial" w:cs="Arial"/>
          <w:sz w:val="24"/>
          <w:szCs w:val="24"/>
        </w:rPr>
      </w:pPr>
      <w:r w:rsidRPr="00EC590F">
        <w:rPr>
          <w:rFonts w:ascii="Arial" w:eastAsia="Arial" w:hAnsi="Arial" w:cs="Arial"/>
          <w:sz w:val="24"/>
          <w:szCs w:val="24"/>
        </w:rPr>
        <w:t xml:space="preserve">5.6. Tiekėjų pasiūlymuose nurodytos kainos bus vertinamos </w:t>
      </w:r>
      <w:r w:rsidRPr="00EC590F">
        <w:rPr>
          <w:rFonts w:ascii="Arial" w:hAnsi="Arial" w:cs="Arial"/>
          <w:sz w:val="24"/>
          <w:szCs w:val="24"/>
        </w:rPr>
        <w:t xml:space="preserve">ir lyginamos su visais mokesčiais, įskaitant PVM. </w:t>
      </w:r>
    </w:p>
    <w:p w14:paraId="4B0E1C1B" w14:textId="77777777" w:rsidR="00C93D59" w:rsidRPr="007C438E" w:rsidRDefault="00C93D59" w:rsidP="00421FBC">
      <w:pPr>
        <w:pStyle w:val="Antrat1"/>
        <w:numPr>
          <w:ilvl w:val="0"/>
          <w:numId w:val="10"/>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421FBC">
      <w:pPr>
        <w:pStyle w:val="Sraopastraipa"/>
        <w:widowControl w:val="0"/>
        <w:numPr>
          <w:ilvl w:val="1"/>
          <w:numId w:val="10"/>
        </w:numPr>
        <w:spacing w:after="0"/>
        <w:ind w:left="0" w:firstLine="567"/>
        <w:jc w:val="both"/>
        <w:rPr>
          <w:rFonts w:ascii="Arial" w:eastAsia="Arial" w:hAnsi="Arial" w:cs="Arial"/>
          <w:sz w:val="24"/>
          <w:szCs w:val="24"/>
        </w:rPr>
      </w:pPr>
      <w:r w:rsidRPr="004C70D7">
        <w:rPr>
          <w:rFonts w:ascii="Arial" w:eastAsia="Arial" w:hAnsi="Arial" w:cs="Arial"/>
          <w:sz w:val="24"/>
          <w:szCs w:val="24"/>
        </w:rPr>
        <w:t xml:space="preserve">Perkančioji organizacija nereikalauja užtikrinti pasiūlymo galiojimą, tačiau pasilieka teisę kreiptis į teismą dėl žalos, atsiradusios dėl to, kad pasiūlymo galiojimo </w:t>
      </w:r>
      <w:r w:rsidRPr="004C70D7">
        <w:rPr>
          <w:rFonts w:ascii="Arial" w:eastAsia="Arial" w:hAnsi="Arial" w:cs="Arial"/>
          <w:sz w:val="24"/>
          <w:szCs w:val="24"/>
        </w:rPr>
        <w:lastRenderedPageBreak/>
        <w:t>laikotarpiu tiekėjas pakeičia ar atšaukia savo pasiūlymą ar pirkimo laimėtojas atsisako sudaryti sutartį, atlyginimo.</w:t>
      </w:r>
    </w:p>
    <w:p w14:paraId="3265382E" w14:textId="77777777" w:rsidR="00C93D59" w:rsidRPr="007C438E" w:rsidRDefault="00C93D59" w:rsidP="00421FBC">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421FBC">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421FBC">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421FBC">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3802A79D" w:rsidR="00C93D59" w:rsidRPr="00053CA2" w:rsidRDefault="00C93D59" w:rsidP="00421FBC">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0C2EDF">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421FBC">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421FBC">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544"/>
        <w:gridCol w:w="3827"/>
        <w:gridCol w:w="1843"/>
      </w:tblGrid>
      <w:tr w:rsidR="00C93D59" w:rsidRPr="00BD1DDF" w14:paraId="39C15523" w14:textId="77777777" w:rsidTr="001B7827">
        <w:trPr>
          <w:trHeight w:val="20"/>
        </w:trPr>
        <w:tc>
          <w:tcPr>
            <w:tcW w:w="709" w:type="dxa"/>
          </w:tcPr>
          <w:p w14:paraId="72790230" w14:textId="77777777" w:rsidR="00C93D59" w:rsidRPr="001B7827" w:rsidRDefault="00C93D59" w:rsidP="00B83756">
            <w:pPr>
              <w:jc w:val="center"/>
              <w:rPr>
                <w:rFonts w:ascii="Arial" w:hAnsi="Arial" w:cs="Arial"/>
                <w:b/>
                <w:bCs/>
                <w:sz w:val="22"/>
                <w:szCs w:val="22"/>
              </w:rPr>
            </w:pPr>
            <w:r w:rsidRPr="001B7827">
              <w:rPr>
                <w:rFonts w:ascii="Arial" w:hAnsi="Arial" w:cs="Arial"/>
                <w:b/>
                <w:bCs/>
                <w:sz w:val="22"/>
                <w:szCs w:val="22"/>
              </w:rPr>
              <w:t>Eil.</w:t>
            </w:r>
          </w:p>
          <w:p w14:paraId="2755E0C7" w14:textId="77777777" w:rsidR="00C93D59" w:rsidRPr="001B7827" w:rsidRDefault="00C93D59" w:rsidP="00B83756">
            <w:pPr>
              <w:jc w:val="center"/>
              <w:rPr>
                <w:rFonts w:ascii="Arial" w:hAnsi="Arial" w:cs="Arial"/>
                <w:b/>
                <w:bCs/>
                <w:sz w:val="22"/>
                <w:szCs w:val="22"/>
              </w:rPr>
            </w:pPr>
            <w:r w:rsidRPr="001B7827">
              <w:rPr>
                <w:rFonts w:ascii="Arial" w:hAnsi="Arial" w:cs="Arial"/>
                <w:b/>
                <w:bCs/>
                <w:sz w:val="22"/>
                <w:szCs w:val="22"/>
              </w:rPr>
              <w:t>Nr.</w:t>
            </w:r>
          </w:p>
        </w:tc>
        <w:tc>
          <w:tcPr>
            <w:tcW w:w="3544" w:type="dxa"/>
          </w:tcPr>
          <w:p w14:paraId="249CF727" w14:textId="77777777" w:rsidR="00C93D59" w:rsidRPr="001B7827" w:rsidRDefault="00C93D59" w:rsidP="00B83756">
            <w:pPr>
              <w:jc w:val="center"/>
              <w:rPr>
                <w:rFonts w:ascii="Arial" w:hAnsi="Arial" w:cs="Arial"/>
                <w:b/>
                <w:bCs/>
                <w:sz w:val="22"/>
                <w:szCs w:val="22"/>
              </w:rPr>
            </w:pPr>
            <w:r w:rsidRPr="001B7827">
              <w:rPr>
                <w:rFonts w:ascii="Arial" w:hAnsi="Arial" w:cs="Arial"/>
                <w:b/>
                <w:bCs/>
                <w:sz w:val="22"/>
                <w:szCs w:val="22"/>
              </w:rPr>
              <w:t>VEIKSMAS</w:t>
            </w:r>
          </w:p>
        </w:tc>
        <w:tc>
          <w:tcPr>
            <w:tcW w:w="3827" w:type="dxa"/>
            <w:hideMark/>
          </w:tcPr>
          <w:p w14:paraId="34C26A3C" w14:textId="77777777" w:rsidR="00C93D59" w:rsidRPr="001B7827" w:rsidRDefault="00C93D59" w:rsidP="00B83756">
            <w:pPr>
              <w:ind w:firstLine="34"/>
              <w:jc w:val="center"/>
              <w:rPr>
                <w:rFonts w:ascii="Arial" w:hAnsi="Arial" w:cs="Arial"/>
                <w:b/>
                <w:sz w:val="22"/>
                <w:szCs w:val="22"/>
              </w:rPr>
            </w:pPr>
            <w:r w:rsidRPr="001B7827">
              <w:rPr>
                <w:rFonts w:ascii="Arial" w:hAnsi="Arial" w:cs="Arial"/>
                <w:b/>
                <w:sz w:val="22"/>
                <w:szCs w:val="22"/>
              </w:rPr>
              <w:t>DATA/DIENŲ SKAIČIUS/ LAIKAS</w:t>
            </w:r>
          </w:p>
          <w:p w14:paraId="21725C30" w14:textId="77777777" w:rsidR="00C93D59" w:rsidRPr="001B7827" w:rsidRDefault="00C93D59" w:rsidP="00B83756">
            <w:pPr>
              <w:ind w:firstLine="34"/>
              <w:jc w:val="center"/>
              <w:rPr>
                <w:rFonts w:ascii="Arial" w:hAnsi="Arial" w:cs="Arial"/>
                <w:sz w:val="22"/>
                <w:szCs w:val="22"/>
              </w:rPr>
            </w:pPr>
            <w:r w:rsidRPr="001B7827">
              <w:rPr>
                <w:rFonts w:ascii="Arial" w:hAnsi="Arial" w:cs="Arial"/>
                <w:sz w:val="22"/>
                <w:szCs w:val="22"/>
              </w:rPr>
              <w:t>(Lietuvos laiku)</w:t>
            </w:r>
          </w:p>
        </w:tc>
        <w:tc>
          <w:tcPr>
            <w:tcW w:w="1843" w:type="dxa"/>
            <w:hideMark/>
          </w:tcPr>
          <w:p w14:paraId="3B474F7D" w14:textId="77777777" w:rsidR="00C93D59" w:rsidRPr="001B7827" w:rsidRDefault="00C93D59" w:rsidP="00B83756">
            <w:pPr>
              <w:ind w:firstLine="34"/>
              <w:jc w:val="center"/>
              <w:rPr>
                <w:rFonts w:ascii="Arial" w:hAnsi="Arial" w:cs="Arial"/>
                <w:b/>
                <w:sz w:val="22"/>
                <w:szCs w:val="22"/>
              </w:rPr>
            </w:pPr>
            <w:r w:rsidRPr="001B7827">
              <w:rPr>
                <w:rFonts w:ascii="Arial" w:hAnsi="Arial" w:cs="Arial"/>
                <w:b/>
                <w:sz w:val="22"/>
                <w:szCs w:val="22"/>
              </w:rPr>
              <w:t>PASTABOS</w:t>
            </w:r>
          </w:p>
        </w:tc>
      </w:tr>
      <w:tr w:rsidR="00C93D59" w:rsidRPr="00BD1DDF" w14:paraId="468FCC2A" w14:textId="77777777" w:rsidTr="001B7827">
        <w:trPr>
          <w:trHeight w:val="20"/>
        </w:trPr>
        <w:tc>
          <w:tcPr>
            <w:tcW w:w="709" w:type="dxa"/>
          </w:tcPr>
          <w:p w14:paraId="48EBFAAD"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1.</w:t>
            </w:r>
          </w:p>
        </w:tc>
        <w:tc>
          <w:tcPr>
            <w:tcW w:w="3544" w:type="dxa"/>
          </w:tcPr>
          <w:p w14:paraId="1FFCAC52"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Pasiūlymų pateikimo terminas</w:t>
            </w:r>
          </w:p>
        </w:tc>
        <w:tc>
          <w:tcPr>
            <w:tcW w:w="3827" w:type="dxa"/>
          </w:tcPr>
          <w:p w14:paraId="3B6B87BA" w14:textId="77777777" w:rsidR="00C93D59" w:rsidRPr="001B7827" w:rsidRDefault="00C93D59" w:rsidP="00B83756">
            <w:pPr>
              <w:rPr>
                <w:rFonts w:ascii="Arial" w:hAnsi="Arial" w:cs="Arial"/>
                <w:sz w:val="22"/>
                <w:szCs w:val="22"/>
              </w:rPr>
            </w:pPr>
            <w:r w:rsidRPr="001B7827">
              <w:rPr>
                <w:rFonts w:ascii="Arial" w:hAnsi="Arial" w:cs="Arial"/>
                <w:sz w:val="22"/>
                <w:szCs w:val="22"/>
              </w:rPr>
              <w:t xml:space="preserve">Bus nurodytas skelbime apie pirkimą. </w:t>
            </w:r>
          </w:p>
        </w:tc>
        <w:tc>
          <w:tcPr>
            <w:tcW w:w="1843" w:type="dxa"/>
          </w:tcPr>
          <w:p w14:paraId="2742BE6B" w14:textId="77777777" w:rsidR="00C93D59" w:rsidRPr="001B7827" w:rsidRDefault="00C93D59" w:rsidP="00B83756">
            <w:pPr>
              <w:rPr>
                <w:rFonts w:ascii="Arial" w:hAnsi="Arial" w:cs="Arial"/>
                <w:sz w:val="22"/>
                <w:szCs w:val="22"/>
              </w:rPr>
            </w:pPr>
            <w:r w:rsidRPr="001B7827">
              <w:rPr>
                <w:rFonts w:ascii="Arial" w:hAnsi="Arial" w:cs="Arial"/>
                <w:sz w:val="22"/>
                <w:szCs w:val="22"/>
              </w:rPr>
              <w:t>Perkančioji organizacija turi teisę pratęsti pasiūlymų pateikimo terminą.</w:t>
            </w:r>
          </w:p>
        </w:tc>
      </w:tr>
      <w:tr w:rsidR="00C93D59" w:rsidRPr="00BD1DDF" w14:paraId="00FE7A26" w14:textId="77777777" w:rsidTr="001B7827">
        <w:trPr>
          <w:trHeight w:val="20"/>
        </w:trPr>
        <w:tc>
          <w:tcPr>
            <w:tcW w:w="709" w:type="dxa"/>
          </w:tcPr>
          <w:p w14:paraId="15983111"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2.</w:t>
            </w:r>
          </w:p>
        </w:tc>
        <w:tc>
          <w:tcPr>
            <w:tcW w:w="3544" w:type="dxa"/>
          </w:tcPr>
          <w:p w14:paraId="0A9F096F" w14:textId="77777777" w:rsidR="00C93D59" w:rsidRPr="001B7827" w:rsidRDefault="00C93D59" w:rsidP="00B83756">
            <w:pPr>
              <w:rPr>
                <w:rFonts w:ascii="Arial" w:hAnsi="Arial" w:cs="Arial"/>
                <w:bCs/>
                <w:sz w:val="22"/>
                <w:szCs w:val="22"/>
              </w:rPr>
            </w:pPr>
            <w:r w:rsidRPr="001B7827">
              <w:rPr>
                <w:rFonts w:ascii="Arial" w:hAnsi="Arial" w:cs="Arial"/>
                <w:sz w:val="22"/>
                <w:szCs w:val="22"/>
              </w:rPr>
              <w:t>Pasiūlymą patikslinti pirkimo dokumentus arba prašymus dėl pirkimo dokumentų paaiškinimų tiekėjas turi pateikti ne vėliau kaip:</w:t>
            </w:r>
          </w:p>
        </w:tc>
        <w:tc>
          <w:tcPr>
            <w:tcW w:w="3827" w:type="dxa"/>
          </w:tcPr>
          <w:p w14:paraId="123999E7" w14:textId="77777777" w:rsidR="00C93D59" w:rsidRPr="001B7827" w:rsidRDefault="00C93D59" w:rsidP="00B83756">
            <w:pPr>
              <w:rPr>
                <w:rFonts w:ascii="Arial" w:hAnsi="Arial" w:cs="Arial"/>
                <w:sz w:val="22"/>
                <w:szCs w:val="22"/>
              </w:rPr>
            </w:pPr>
            <w:r w:rsidRPr="001B7827">
              <w:rPr>
                <w:rFonts w:ascii="Arial" w:hAnsi="Arial" w:cs="Arial"/>
                <w:sz w:val="22"/>
                <w:szCs w:val="22"/>
              </w:rPr>
              <w:t xml:space="preserve">Likus </w:t>
            </w:r>
            <w:r w:rsidRPr="001B7827">
              <w:rPr>
                <w:rFonts w:ascii="Arial" w:hAnsi="Arial" w:cs="Arial"/>
                <w:b/>
                <w:sz w:val="22"/>
                <w:szCs w:val="22"/>
              </w:rPr>
              <w:t>2 darbo dienoms</w:t>
            </w:r>
            <w:r w:rsidRPr="001B7827">
              <w:rPr>
                <w:rFonts w:ascii="Arial" w:hAnsi="Arial" w:cs="Arial"/>
                <w:sz w:val="22"/>
                <w:szCs w:val="22"/>
              </w:rPr>
              <w:t xml:space="preserve"> iki pasiūlymų pateikimo termino pabaigos.</w:t>
            </w:r>
          </w:p>
        </w:tc>
        <w:tc>
          <w:tcPr>
            <w:tcW w:w="1843" w:type="dxa"/>
          </w:tcPr>
          <w:p w14:paraId="46D1FDB2" w14:textId="77777777" w:rsidR="00C93D59" w:rsidRPr="001B7827" w:rsidRDefault="00C93D59" w:rsidP="00B83756">
            <w:pPr>
              <w:rPr>
                <w:rFonts w:ascii="Arial" w:hAnsi="Arial" w:cs="Arial"/>
                <w:sz w:val="22"/>
                <w:szCs w:val="22"/>
              </w:rPr>
            </w:pPr>
          </w:p>
        </w:tc>
      </w:tr>
      <w:tr w:rsidR="00C93D59" w:rsidRPr="00BD1DDF" w14:paraId="3E48516B" w14:textId="77777777" w:rsidTr="001B7827">
        <w:trPr>
          <w:trHeight w:val="20"/>
        </w:trPr>
        <w:tc>
          <w:tcPr>
            <w:tcW w:w="709" w:type="dxa"/>
          </w:tcPr>
          <w:p w14:paraId="3DA0A72C"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3.</w:t>
            </w:r>
          </w:p>
        </w:tc>
        <w:tc>
          <w:tcPr>
            <w:tcW w:w="3544" w:type="dxa"/>
          </w:tcPr>
          <w:p w14:paraId="573A12A2" w14:textId="77777777" w:rsidR="00C93D59" w:rsidRPr="001B7827" w:rsidRDefault="00C93D59" w:rsidP="00B83756">
            <w:pPr>
              <w:rPr>
                <w:rFonts w:ascii="Arial" w:hAnsi="Arial" w:cs="Arial"/>
                <w:sz w:val="22"/>
                <w:szCs w:val="22"/>
              </w:rPr>
            </w:pPr>
            <w:r w:rsidRPr="001B7827">
              <w:rPr>
                <w:rFonts w:ascii="Arial" w:eastAsia="Arial" w:hAnsi="Arial" w:cs="Arial"/>
                <w:sz w:val="22"/>
                <w:szCs w:val="22"/>
              </w:rPr>
              <w:t xml:space="preserve">Perkančioji organizacija </w:t>
            </w:r>
            <w:r w:rsidRPr="001B7827">
              <w:rPr>
                <w:rFonts w:ascii="Arial" w:hAnsi="Arial" w:cs="Arial"/>
                <w:sz w:val="22"/>
                <w:szCs w:val="22"/>
              </w:rPr>
              <w:t>pirkimo dokumentų paaiškinimą, patikslinimą pateikia visiems dalyviams ne vėliau kaip:</w:t>
            </w:r>
          </w:p>
        </w:tc>
        <w:tc>
          <w:tcPr>
            <w:tcW w:w="3827" w:type="dxa"/>
          </w:tcPr>
          <w:p w14:paraId="69E9B960" w14:textId="77777777" w:rsidR="00C93D59" w:rsidRPr="001B7827" w:rsidRDefault="00C93D59" w:rsidP="00B83756">
            <w:pPr>
              <w:rPr>
                <w:rFonts w:ascii="Arial" w:hAnsi="Arial" w:cs="Arial"/>
                <w:sz w:val="22"/>
                <w:szCs w:val="22"/>
              </w:rPr>
            </w:pPr>
            <w:r w:rsidRPr="001B7827">
              <w:rPr>
                <w:rFonts w:ascii="Arial" w:hAnsi="Arial" w:cs="Arial"/>
                <w:sz w:val="22"/>
                <w:szCs w:val="22"/>
              </w:rPr>
              <w:t xml:space="preserve">Likus </w:t>
            </w:r>
            <w:r w:rsidRPr="001B7827">
              <w:rPr>
                <w:rFonts w:ascii="Arial" w:hAnsi="Arial" w:cs="Arial"/>
                <w:b/>
                <w:bCs/>
                <w:sz w:val="22"/>
                <w:szCs w:val="22"/>
              </w:rPr>
              <w:t>1 darbo dienai</w:t>
            </w:r>
            <w:r w:rsidRPr="001B7827">
              <w:rPr>
                <w:rFonts w:ascii="Arial" w:hAnsi="Arial" w:cs="Arial"/>
                <w:sz w:val="22"/>
                <w:szCs w:val="22"/>
              </w:rPr>
              <w:t xml:space="preserve"> iki pasiūlymų pateikimo termino pabaigos.</w:t>
            </w:r>
          </w:p>
        </w:tc>
        <w:tc>
          <w:tcPr>
            <w:tcW w:w="1843" w:type="dxa"/>
          </w:tcPr>
          <w:p w14:paraId="467980A0" w14:textId="77777777" w:rsidR="00C93D59" w:rsidRPr="001B7827" w:rsidRDefault="00C93D59" w:rsidP="00B83756">
            <w:pPr>
              <w:rPr>
                <w:rFonts w:ascii="Arial" w:hAnsi="Arial" w:cs="Arial"/>
                <w:color w:val="7030A0"/>
                <w:sz w:val="22"/>
                <w:szCs w:val="22"/>
              </w:rPr>
            </w:pPr>
            <w:r w:rsidRPr="001B7827">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1B7827">
        <w:trPr>
          <w:trHeight w:val="1055"/>
        </w:trPr>
        <w:tc>
          <w:tcPr>
            <w:tcW w:w="709" w:type="dxa"/>
          </w:tcPr>
          <w:p w14:paraId="776840CC"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4.</w:t>
            </w:r>
          </w:p>
        </w:tc>
        <w:tc>
          <w:tcPr>
            <w:tcW w:w="3544" w:type="dxa"/>
            <w:hideMark/>
          </w:tcPr>
          <w:p w14:paraId="758AC486" w14:textId="77777777" w:rsidR="00C93D59" w:rsidRPr="001B7827" w:rsidRDefault="00C93D59" w:rsidP="00B83756">
            <w:pPr>
              <w:rPr>
                <w:rFonts w:ascii="Arial" w:hAnsi="Arial" w:cs="Arial"/>
                <w:sz w:val="22"/>
                <w:szCs w:val="22"/>
              </w:rPr>
            </w:pPr>
            <w:r w:rsidRPr="001B7827">
              <w:rPr>
                <w:rFonts w:ascii="Arial" w:hAnsi="Arial" w:cs="Arial"/>
                <w:sz w:val="22"/>
                <w:szCs w:val="22"/>
              </w:rPr>
              <w:t>Pradinis susipažinimas su CVP IS priemonėmis gautais pasiūlymais pradedamas ne anksčiau nei</w:t>
            </w:r>
          </w:p>
        </w:tc>
        <w:tc>
          <w:tcPr>
            <w:tcW w:w="3827" w:type="dxa"/>
            <w:hideMark/>
          </w:tcPr>
          <w:p w14:paraId="67A2309A" w14:textId="77777777" w:rsidR="00C93D59" w:rsidRPr="001B7827" w:rsidRDefault="00C93D59" w:rsidP="00B83756">
            <w:pPr>
              <w:ind w:firstLine="34"/>
              <w:rPr>
                <w:rFonts w:ascii="Arial" w:hAnsi="Arial" w:cs="Arial"/>
                <w:sz w:val="22"/>
                <w:szCs w:val="22"/>
              </w:rPr>
            </w:pPr>
            <w:r w:rsidRPr="001B7827">
              <w:rPr>
                <w:rFonts w:ascii="Arial" w:hAnsi="Arial" w:cs="Arial"/>
                <w:color w:val="000000" w:themeColor="text1"/>
                <w:sz w:val="22"/>
                <w:szCs w:val="22"/>
              </w:rPr>
              <w:t>Po 30 minučių</w:t>
            </w:r>
            <w:r w:rsidRPr="001B7827">
              <w:rPr>
                <w:rFonts w:ascii="Arial" w:hAnsi="Arial" w:cs="Arial"/>
                <w:sz w:val="22"/>
                <w:szCs w:val="22"/>
              </w:rPr>
              <w:t xml:space="preserve"> po galutinių pasiūlymų pateikimo termino pabaigos.</w:t>
            </w:r>
          </w:p>
        </w:tc>
        <w:tc>
          <w:tcPr>
            <w:tcW w:w="1843" w:type="dxa"/>
            <w:hideMark/>
          </w:tcPr>
          <w:p w14:paraId="542F81C0" w14:textId="77777777" w:rsidR="00C93D59" w:rsidRPr="001B7827" w:rsidRDefault="00C93D59" w:rsidP="00B83756">
            <w:pPr>
              <w:ind w:firstLine="34"/>
              <w:rPr>
                <w:rFonts w:ascii="Arial" w:hAnsi="Arial" w:cs="Arial"/>
                <w:iCs/>
                <w:sz w:val="22"/>
                <w:szCs w:val="22"/>
              </w:rPr>
            </w:pPr>
          </w:p>
        </w:tc>
      </w:tr>
      <w:tr w:rsidR="00C93D59" w:rsidRPr="00BD1DDF" w14:paraId="0CFBCB04" w14:textId="77777777" w:rsidTr="001B7827">
        <w:trPr>
          <w:trHeight w:val="20"/>
        </w:trPr>
        <w:tc>
          <w:tcPr>
            <w:tcW w:w="709" w:type="dxa"/>
          </w:tcPr>
          <w:p w14:paraId="11402036"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5.</w:t>
            </w:r>
          </w:p>
        </w:tc>
        <w:tc>
          <w:tcPr>
            <w:tcW w:w="3544" w:type="dxa"/>
          </w:tcPr>
          <w:p w14:paraId="642079DA" w14:textId="77777777" w:rsidR="00C93D59" w:rsidRPr="001B7827" w:rsidRDefault="00C93D59" w:rsidP="00B83756">
            <w:pPr>
              <w:rPr>
                <w:rFonts w:ascii="Arial" w:hAnsi="Arial" w:cs="Arial"/>
                <w:sz w:val="22"/>
                <w:szCs w:val="22"/>
              </w:rPr>
            </w:pPr>
            <w:r w:rsidRPr="001B7827">
              <w:rPr>
                <w:rFonts w:ascii="Arial" w:hAnsi="Arial" w:cs="Arial"/>
                <w:bCs/>
                <w:sz w:val="22"/>
                <w:szCs w:val="22"/>
              </w:rPr>
              <w:t>Pasiūlymo galiojimo ir pasiūlymo galiojimo užtikrinimo (jei taikoma) terminas ne trumpesnis kaip</w:t>
            </w:r>
          </w:p>
        </w:tc>
        <w:tc>
          <w:tcPr>
            <w:tcW w:w="3827" w:type="dxa"/>
          </w:tcPr>
          <w:p w14:paraId="4CEF8FEA" w14:textId="77777777" w:rsidR="00C93D59" w:rsidRPr="001B7827" w:rsidRDefault="00C93D59" w:rsidP="00B83756">
            <w:pPr>
              <w:ind w:firstLine="34"/>
              <w:rPr>
                <w:rFonts w:ascii="Arial" w:hAnsi="Arial" w:cs="Arial"/>
                <w:sz w:val="22"/>
                <w:szCs w:val="22"/>
              </w:rPr>
            </w:pPr>
            <w:r w:rsidRPr="001B7827">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1B7827" w:rsidRDefault="00C93D59" w:rsidP="00B83756">
            <w:pPr>
              <w:ind w:firstLine="34"/>
              <w:rPr>
                <w:rFonts w:ascii="Arial" w:hAnsi="Arial" w:cs="Arial"/>
                <w:sz w:val="22"/>
                <w:szCs w:val="22"/>
              </w:rPr>
            </w:pPr>
          </w:p>
        </w:tc>
      </w:tr>
      <w:tr w:rsidR="00C93D59" w:rsidRPr="00BD1DDF" w14:paraId="0A420CD6" w14:textId="77777777" w:rsidTr="001B7827">
        <w:trPr>
          <w:trHeight w:val="20"/>
        </w:trPr>
        <w:tc>
          <w:tcPr>
            <w:tcW w:w="709" w:type="dxa"/>
          </w:tcPr>
          <w:p w14:paraId="32A820FC"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6.</w:t>
            </w:r>
          </w:p>
        </w:tc>
        <w:tc>
          <w:tcPr>
            <w:tcW w:w="3544" w:type="dxa"/>
          </w:tcPr>
          <w:p w14:paraId="770636CA" w14:textId="77777777" w:rsidR="00C93D59" w:rsidRPr="001B7827" w:rsidRDefault="00C93D59" w:rsidP="00B83756">
            <w:pPr>
              <w:rPr>
                <w:rFonts w:ascii="Arial" w:hAnsi="Arial" w:cs="Arial"/>
                <w:sz w:val="22"/>
                <w:szCs w:val="22"/>
              </w:rPr>
            </w:pPr>
            <w:r w:rsidRPr="001B7827">
              <w:rPr>
                <w:rFonts w:ascii="Arial" w:eastAsia="Arial" w:hAnsi="Arial" w:cs="Arial"/>
                <w:sz w:val="22"/>
                <w:szCs w:val="22"/>
              </w:rPr>
              <w:t>Perkančioji organizacija</w:t>
            </w:r>
            <w:r w:rsidRPr="001B7827">
              <w:rPr>
                <w:rFonts w:ascii="Arial" w:hAnsi="Arial" w:cs="Arial"/>
                <w:sz w:val="22"/>
                <w:szCs w:val="22"/>
              </w:rPr>
              <w:t xml:space="preserve"> atsako dalyviui, ar jis sutinka priimti dalyvio siūlomą pasiūlymo galiojimo užtikrinimą patvirtinantį dokumentą ne vėliau kaip per</w:t>
            </w:r>
          </w:p>
        </w:tc>
        <w:tc>
          <w:tcPr>
            <w:tcW w:w="3827" w:type="dxa"/>
          </w:tcPr>
          <w:p w14:paraId="4470DC04" w14:textId="77777777" w:rsidR="00C93D59" w:rsidRPr="001B7827" w:rsidRDefault="00C93D59" w:rsidP="00B83756">
            <w:pPr>
              <w:ind w:firstLine="34"/>
              <w:rPr>
                <w:rFonts w:ascii="Arial" w:hAnsi="Arial" w:cs="Arial"/>
                <w:sz w:val="22"/>
                <w:szCs w:val="22"/>
              </w:rPr>
            </w:pPr>
            <w:r w:rsidRPr="001B7827">
              <w:rPr>
                <w:rFonts w:ascii="Arial" w:hAnsi="Arial" w:cs="Arial"/>
                <w:iCs/>
                <w:sz w:val="22"/>
                <w:szCs w:val="22"/>
              </w:rPr>
              <w:t xml:space="preserve">Netaikoma </w:t>
            </w:r>
          </w:p>
          <w:p w14:paraId="38B57060" w14:textId="77777777" w:rsidR="00C93D59" w:rsidRPr="001B7827" w:rsidRDefault="00C93D59" w:rsidP="00B83756">
            <w:pPr>
              <w:ind w:firstLine="34"/>
              <w:rPr>
                <w:rFonts w:ascii="Arial" w:hAnsi="Arial" w:cs="Arial"/>
                <w:sz w:val="22"/>
                <w:szCs w:val="22"/>
              </w:rPr>
            </w:pPr>
          </w:p>
        </w:tc>
        <w:tc>
          <w:tcPr>
            <w:tcW w:w="1843" w:type="dxa"/>
          </w:tcPr>
          <w:p w14:paraId="23A4F46F" w14:textId="77777777" w:rsidR="00C93D59" w:rsidRPr="001B7827" w:rsidRDefault="00C93D59" w:rsidP="00B83756">
            <w:pPr>
              <w:ind w:firstLine="34"/>
              <w:rPr>
                <w:rFonts w:ascii="Arial" w:hAnsi="Arial" w:cs="Arial"/>
                <w:sz w:val="22"/>
                <w:szCs w:val="22"/>
              </w:rPr>
            </w:pPr>
          </w:p>
        </w:tc>
      </w:tr>
      <w:tr w:rsidR="00C93D59" w:rsidRPr="00BD1DDF" w14:paraId="427D80C4" w14:textId="77777777" w:rsidTr="001B7827">
        <w:trPr>
          <w:trHeight w:val="20"/>
        </w:trPr>
        <w:tc>
          <w:tcPr>
            <w:tcW w:w="709" w:type="dxa"/>
          </w:tcPr>
          <w:p w14:paraId="22F31E4C"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7.</w:t>
            </w:r>
          </w:p>
        </w:tc>
        <w:tc>
          <w:tcPr>
            <w:tcW w:w="3544" w:type="dxa"/>
          </w:tcPr>
          <w:p w14:paraId="63DE180F" w14:textId="77777777" w:rsidR="00C93D59" w:rsidRPr="001B7827" w:rsidRDefault="00C93D59" w:rsidP="00B83756">
            <w:pPr>
              <w:rPr>
                <w:rFonts w:ascii="Arial" w:hAnsi="Arial" w:cs="Arial"/>
                <w:sz w:val="22"/>
                <w:szCs w:val="22"/>
              </w:rPr>
            </w:pPr>
            <w:r w:rsidRPr="001B7827">
              <w:rPr>
                <w:rFonts w:ascii="Arial" w:hAnsi="Arial" w:cs="Arial"/>
                <w:sz w:val="22"/>
                <w:szCs w:val="22"/>
              </w:rPr>
              <w:t>Pasiūlymo galiojimo užtikrinimas pirkimo dalyviui grąžinamas (arba atsisakoma teisių į jį) per</w:t>
            </w:r>
          </w:p>
        </w:tc>
        <w:tc>
          <w:tcPr>
            <w:tcW w:w="3827" w:type="dxa"/>
          </w:tcPr>
          <w:p w14:paraId="5A4DD81B" w14:textId="77777777" w:rsidR="00C93D59" w:rsidRPr="001B7827" w:rsidRDefault="00C93D59" w:rsidP="00B83756">
            <w:pPr>
              <w:ind w:firstLine="34"/>
              <w:rPr>
                <w:rFonts w:ascii="Arial" w:hAnsi="Arial" w:cs="Arial"/>
                <w:sz w:val="22"/>
                <w:szCs w:val="22"/>
              </w:rPr>
            </w:pPr>
            <w:r w:rsidRPr="001B7827">
              <w:rPr>
                <w:rFonts w:ascii="Arial" w:hAnsi="Arial" w:cs="Arial"/>
                <w:iCs/>
                <w:sz w:val="22"/>
                <w:szCs w:val="22"/>
              </w:rPr>
              <w:t xml:space="preserve">Netaikoma </w:t>
            </w:r>
          </w:p>
          <w:p w14:paraId="776869C8" w14:textId="77777777" w:rsidR="00C93D59" w:rsidRPr="001B7827" w:rsidRDefault="00C93D59" w:rsidP="00B83756">
            <w:pPr>
              <w:ind w:firstLine="34"/>
              <w:rPr>
                <w:rFonts w:ascii="Arial" w:hAnsi="Arial" w:cs="Arial"/>
                <w:sz w:val="22"/>
                <w:szCs w:val="22"/>
              </w:rPr>
            </w:pPr>
          </w:p>
        </w:tc>
        <w:tc>
          <w:tcPr>
            <w:tcW w:w="1843" w:type="dxa"/>
          </w:tcPr>
          <w:p w14:paraId="7BAF2606" w14:textId="77777777" w:rsidR="00C93D59" w:rsidRPr="001B7827" w:rsidRDefault="00C93D59" w:rsidP="00B83756">
            <w:pPr>
              <w:ind w:firstLine="34"/>
              <w:rPr>
                <w:rFonts w:ascii="Arial" w:hAnsi="Arial" w:cs="Arial"/>
                <w:sz w:val="22"/>
                <w:szCs w:val="22"/>
              </w:rPr>
            </w:pPr>
          </w:p>
          <w:p w14:paraId="0952A480" w14:textId="77777777" w:rsidR="00C93D59" w:rsidRPr="001B7827" w:rsidRDefault="00C93D59" w:rsidP="00B83756">
            <w:pPr>
              <w:rPr>
                <w:rFonts w:ascii="Arial" w:hAnsi="Arial" w:cs="Arial"/>
                <w:sz w:val="22"/>
                <w:szCs w:val="22"/>
              </w:rPr>
            </w:pPr>
          </w:p>
        </w:tc>
      </w:tr>
      <w:tr w:rsidR="00C93D59" w:rsidRPr="00BD1DDF" w14:paraId="7197680D" w14:textId="77777777" w:rsidTr="001B7827">
        <w:trPr>
          <w:trHeight w:val="20"/>
        </w:trPr>
        <w:tc>
          <w:tcPr>
            <w:tcW w:w="709" w:type="dxa"/>
          </w:tcPr>
          <w:p w14:paraId="63C1B6DE"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8.</w:t>
            </w:r>
          </w:p>
        </w:tc>
        <w:tc>
          <w:tcPr>
            <w:tcW w:w="3544" w:type="dxa"/>
          </w:tcPr>
          <w:p w14:paraId="1991506C" w14:textId="77777777" w:rsidR="00C93D59" w:rsidRPr="001B7827" w:rsidRDefault="00C93D59" w:rsidP="00B83756">
            <w:pPr>
              <w:rPr>
                <w:rFonts w:ascii="Arial" w:hAnsi="Arial" w:cs="Arial"/>
                <w:sz w:val="22"/>
                <w:szCs w:val="22"/>
              </w:rPr>
            </w:pPr>
            <w:r w:rsidRPr="001B7827">
              <w:rPr>
                <w:rFonts w:ascii="Arial" w:eastAsia="Arial" w:hAnsi="Arial" w:cs="Arial"/>
                <w:sz w:val="22"/>
                <w:szCs w:val="22"/>
              </w:rPr>
              <w:t>Perkančioji organizacija</w:t>
            </w:r>
            <w:r w:rsidRPr="001B7827">
              <w:rPr>
                <w:rFonts w:ascii="Arial" w:hAnsi="Arial" w:cs="Arial"/>
                <w:sz w:val="22"/>
                <w:szCs w:val="22"/>
              </w:rPr>
              <w:t xml:space="preserve"> informuoja dalyvius apie EBVPD vertinimo rezultatus, jeigu taikoma, ne vėliau kaip per</w:t>
            </w:r>
          </w:p>
        </w:tc>
        <w:tc>
          <w:tcPr>
            <w:tcW w:w="3827" w:type="dxa"/>
          </w:tcPr>
          <w:p w14:paraId="76C6F6AE" w14:textId="77777777" w:rsidR="00C93D59" w:rsidRPr="001B7827" w:rsidRDefault="00C93D59" w:rsidP="00B83756">
            <w:pPr>
              <w:ind w:firstLine="34"/>
              <w:rPr>
                <w:rFonts w:ascii="Arial" w:hAnsi="Arial" w:cs="Arial"/>
                <w:sz w:val="22"/>
                <w:szCs w:val="22"/>
              </w:rPr>
            </w:pPr>
            <w:r w:rsidRPr="001B7827">
              <w:rPr>
                <w:rFonts w:ascii="Arial" w:hAnsi="Arial" w:cs="Arial"/>
                <w:bCs/>
                <w:sz w:val="22"/>
                <w:szCs w:val="22"/>
              </w:rPr>
              <w:t>3 (tris) darbo dienas nuo sprendimo priėmimo dienos</w:t>
            </w:r>
          </w:p>
        </w:tc>
        <w:tc>
          <w:tcPr>
            <w:tcW w:w="1843" w:type="dxa"/>
          </w:tcPr>
          <w:p w14:paraId="49F25AEF" w14:textId="77777777" w:rsidR="00C93D59" w:rsidRPr="001B7827" w:rsidRDefault="00C93D59" w:rsidP="00B83756">
            <w:pPr>
              <w:ind w:firstLine="34"/>
              <w:rPr>
                <w:rFonts w:ascii="Arial" w:hAnsi="Arial" w:cs="Arial"/>
                <w:sz w:val="22"/>
                <w:szCs w:val="22"/>
              </w:rPr>
            </w:pPr>
          </w:p>
        </w:tc>
      </w:tr>
      <w:tr w:rsidR="00C93D59" w:rsidRPr="00BD1DDF" w14:paraId="5765F092" w14:textId="77777777" w:rsidTr="001B7827">
        <w:trPr>
          <w:trHeight w:val="20"/>
        </w:trPr>
        <w:tc>
          <w:tcPr>
            <w:tcW w:w="709" w:type="dxa"/>
          </w:tcPr>
          <w:p w14:paraId="587FA3C5"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9.</w:t>
            </w:r>
          </w:p>
        </w:tc>
        <w:tc>
          <w:tcPr>
            <w:tcW w:w="3544" w:type="dxa"/>
            <w:hideMark/>
          </w:tcPr>
          <w:p w14:paraId="33BAAFE2" w14:textId="77777777" w:rsidR="00C93D59" w:rsidRPr="001B7827" w:rsidRDefault="00C93D59" w:rsidP="00B83756">
            <w:pPr>
              <w:rPr>
                <w:rFonts w:ascii="Arial" w:hAnsi="Arial" w:cs="Arial"/>
                <w:sz w:val="22"/>
                <w:szCs w:val="22"/>
              </w:rPr>
            </w:pPr>
            <w:r w:rsidRPr="001B7827">
              <w:rPr>
                <w:rFonts w:ascii="Arial" w:eastAsia="Arial" w:hAnsi="Arial" w:cs="Arial"/>
                <w:sz w:val="22"/>
                <w:szCs w:val="22"/>
              </w:rPr>
              <w:t>Perkančioji organizacija</w:t>
            </w:r>
            <w:r w:rsidRPr="001B7827">
              <w:rPr>
                <w:rFonts w:ascii="Arial" w:hAnsi="Arial" w:cs="Arial"/>
                <w:sz w:val="22"/>
                <w:szCs w:val="22"/>
              </w:rPr>
              <w:t xml:space="preserve"> dalyviams praneša apie priimtą sprendimą nustatyti laimėjusį pasiūlymą, dėl kurio bus </w:t>
            </w:r>
            <w:r w:rsidRPr="001B7827">
              <w:rPr>
                <w:rFonts w:ascii="Arial" w:hAnsi="Arial" w:cs="Arial"/>
                <w:sz w:val="22"/>
                <w:szCs w:val="22"/>
              </w:rPr>
              <w:lastRenderedPageBreak/>
              <w:t>sudaroma sutartis ne vėliau kaip per</w:t>
            </w:r>
          </w:p>
        </w:tc>
        <w:tc>
          <w:tcPr>
            <w:tcW w:w="3827" w:type="dxa"/>
            <w:hideMark/>
          </w:tcPr>
          <w:p w14:paraId="1BFA397C" w14:textId="77777777" w:rsidR="00C93D59" w:rsidRPr="001B7827" w:rsidRDefault="00C93D59" w:rsidP="00B83756">
            <w:pPr>
              <w:ind w:firstLine="34"/>
              <w:rPr>
                <w:rFonts w:ascii="Arial" w:hAnsi="Arial" w:cs="Arial"/>
                <w:bCs/>
                <w:sz w:val="22"/>
                <w:szCs w:val="22"/>
              </w:rPr>
            </w:pPr>
            <w:r w:rsidRPr="001B7827">
              <w:rPr>
                <w:rFonts w:ascii="Arial" w:hAnsi="Arial" w:cs="Arial"/>
                <w:bCs/>
                <w:sz w:val="22"/>
                <w:szCs w:val="22"/>
              </w:rPr>
              <w:lastRenderedPageBreak/>
              <w:t>3 (tris) darbo dienas nuo sprendimo priėmimo dienos</w:t>
            </w:r>
          </w:p>
        </w:tc>
        <w:tc>
          <w:tcPr>
            <w:tcW w:w="1843" w:type="dxa"/>
            <w:hideMark/>
          </w:tcPr>
          <w:p w14:paraId="697C0F5A" w14:textId="77777777" w:rsidR="00C93D59" w:rsidRPr="001B7827" w:rsidRDefault="00C93D59" w:rsidP="00B83756">
            <w:pPr>
              <w:ind w:firstLine="34"/>
              <w:rPr>
                <w:rFonts w:ascii="Arial" w:hAnsi="Arial" w:cs="Arial"/>
                <w:sz w:val="22"/>
                <w:szCs w:val="22"/>
              </w:rPr>
            </w:pPr>
          </w:p>
        </w:tc>
      </w:tr>
      <w:tr w:rsidR="00C93D59" w:rsidRPr="00BD1DDF" w14:paraId="14974E12" w14:textId="77777777" w:rsidTr="001B7827">
        <w:trPr>
          <w:trHeight w:val="20"/>
        </w:trPr>
        <w:tc>
          <w:tcPr>
            <w:tcW w:w="709" w:type="dxa"/>
          </w:tcPr>
          <w:p w14:paraId="7CCAFB0F"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10.</w:t>
            </w:r>
          </w:p>
        </w:tc>
        <w:tc>
          <w:tcPr>
            <w:tcW w:w="3544" w:type="dxa"/>
            <w:hideMark/>
          </w:tcPr>
          <w:p w14:paraId="120E6F7B" w14:textId="77777777" w:rsidR="00C93D59" w:rsidRPr="001B7827" w:rsidRDefault="00C93D59" w:rsidP="00B83756">
            <w:pPr>
              <w:rPr>
                <w:rFonts w:ascii="Arial" w:hAnsi="Arial" w:cs="Arial"/>
                <w:color w:val="000000"/>
                <w:sz w:val="22"/>
                <w:szCs w:val="22"/>
                <w:shd w:val="clear" w:color="auto" w:fill="FFFFFF"/>
              </w:rPr>
            </w:pPr>
            <w:r w:rsidRPr="001B7827">
              <w:rPr>
                <w:rFonts w:ascii="Arial" w:hAnsi="Arial" w:cs="Arial"/>
                <w:color w:val="000000"/>
                <w:sz w:val="22"/>
                <w:szCs w:val="22"/>
                <w:shd w:val="clear" w:color="auto" w:fill="FFFFFF"/>
              </w:rPr>
              <w:t xml:space="preserve">Dalyvis turi teisę pateikti pretenziją </w:t>
            </w:r>
            <w:r w:rsidRPr="001B7827">
              <w:rPr>
                <w:rFonts w:ascii="Arial" w:eastAsia="Arial" w:hAnsi="Arial" w:cs="Arial"/>
                <w:sz w:val="22"/>
                <w:szCs w:val="22"/>
              </w:rPr>
              <w:t xml:space="preserve">perkančiajai organizacijai </w:t>
            </w:r>
            <w:r w:rsidRPr="001B7827">
              <w:rPr>
                <w:rFonts w:ascii="Arial" w:hAnsi="Arial" w:cs="Arial"/>
                <w:sz w:val="22"/>
                <w:szCs w:val="22"/>
                <w:shd w:val="clear" w:color="auto" w:fill="FFFFFF"/>
              </w:rPr>
              <w:t xml:space="preserve">pateikti prašymą ar </w:t>
            </w:r>
            <w:r w:rsidRPr="001B7827">
              <w:rPr>
                <w:rFonts w:ascii="Arial" w:hAnsi="Arial" w:cs="Arial"/>
                <w:color w:val="000000"/>
                <w:sz w:val="22"/>
                <w:szCs w:val="22"/>
                <w:shd w:val="clear" w:color="auto" w:fill="FFFFFF"/>
              </w:rPr>
              <w:t xml:space="preserve">pareikšti ieškinį teismui </w:t>
            </w:r>
            <w:r w:rsidRPr="001B7827">
              <w:rPr>
                <w:rFonts w:ascii="Arial" w:hAnsi="Arial" w:cs="Arial"/>
                <w:sz w:val="22"/>
                <w:szCs w:val="22"/>
              </w:rPr>
              <w:t>ne vėliau kaip per</w:t>
            </w:r>
          </w:p>
        </w:tc>
        <w:tc>
          <w:tcPr>
            <w:tcW w:w="3827" w:type="dxa"/>
            <w:hideMark/>
          </w:tcPr>
          <w:p w14:paraId="4ED76D11" w14:textId="77777777" w:rsidR="00C93D59" w:rsidRPr="001B7827" w:rsidRDefault="00C93D59" w:rsidP="00B83756">
            <w:pPr>
              <w:ind w:firstLine="34"/>
              <w:rPr>
                <w:rFonts w:ascii="Arial" w:hAnsi="Arial" w:cs="Arial"/>
                <w:sz w:val="22"/>
                <w:szCs w:val="22"/>
              </w:rPr>
            </w:pPr>
            <w:r w:rsidRPr="001B7827">
              <w:rPr>
                <w:rFonts w:ascii="Arial" w:hAnsi="Arial" w:cs="Arial"/>
                <w:sz w:val="22"/>
                <w:szCs w:val="22"/>
              </w:rPr>
              <w:t>5 (penkias) darbo dienas</w:t>
            </w:r>
          </w:p>
          <w:p w14:paraId="39800589" w14:textId="77777777" w:rsidR="00C93D59" w:rsidRPr="001B7827" w:rsidRDefault="00C93D59" w:rsidP="00B83756">
            <w:pPr>
              <w:ind w:firstLine="34"/>
              <w:rPr>
                <w:rFonts w:ascii="Arial" w:hAnsi="Arial" w:cs="Arial"/>
                <w:sz w:val="22"/>
                <w:szCs w:val="22"/>
              </w:rPr>
            </w:pPr>
            <w:r w:rsidRPr="001B7827">
              <w:rPr>
                <w:rFonts w:ascii="Arial" w:hAnsi="Arial" w:cs="Arial"/>
                <w:sz w:val="22"/>
                <w:szCs w:val="22"/>
              </w:rPr>
              <w:t xml:space="preserve">nuo </w:t>
            </w:r>
            <w:r w:rsidRPr="001B7827">
              <w:rPr>
                <w:rFonts w:ascii="Arial" w:eastAsia="Arial" w:hAnsi="Arial" w:cs="Arial"/>
                <w:sz w:val="22"/>
                <w:szCs w:val="22"/>
              </w:rPr>
              <w:t xml:space="preserve">perkančiosios organizacijos </w:t>
            </w:r>
            <w:r w:rsidRPr="001B7827">
              <w:rPr>
                <w:rFonts w:ascii="Arial" w:hAnsi="Arial" w:cs="Arial"/>
                <w:sz w:val="22"/>
                <w:szCs w:val="22"/>
              </w:rPr>
              <w:t xml:space="preserve">pranešimo raštu apie jos priimtą sprendimą išsiuntimo tiekėjams dienos arba nuo paskelbimo apie </w:t>
            </w:r>
            <w:r w:rsidRPr="001B7827">
              <w:rPr>
                <w:rFonts w:ascii="Arial" w:eastAsia="Arial" w:hAnsi="Arial" w:cs="Arial"/>
                <w:sz w:val="22"/>
                <w:szCs w:val="22"/>
              </w:rPr>
              <w:t xml:space="preserve"> perkančiosios organizacijos </w:t>
            </w:r>
            <w:r w:rsidRPr="001B7827">
              <w:rPr>
                <w:rFonts w:ascii="Arial" w:hAnsi="Arial" w:cs="Arial"/>
                <w:sz w:val="22"/>
                <w:szCs w:val="22"/>
              </w:rPr>
              <w:t xml:space="preserve">priimtus sprendimus dienos, jei VPĮ nenumato reikalavimo raštu informuoti tiekėjus apie </w:t>
            </w:r>
            <w:r w:rsidRPr="001B7827">
              <w:rPr>
                <w:rFonts w:ascii="Arial" w:eastAsia="Arial" w:hAnsi="Arial" w:cs="Arial"/>
                <w:sz w:val="22"/>
                <w:szCs w:val="22"/>
              </w:rPr>
              <w:t xml:space="preserve"> perkančiosios organizacijos </w:t>
            </w:r>
            <w:r w:rsidRPr="001B7827">
              <w:rPr>
                <w:rFonts w:ascii="Arial" w:hAnsi="Arial" w:cs="Arial"/>
                <w:sz w:val="22"/>
                <w:szCs w:val="22"/>
              </w:rPr>
              <w:t>priimtus sprendimus;</w:t>
            </w:r>
          </w:p>
          <w:p w14:paraId="7F6122DF" w14:textId="77777777" w:rsidR="00C93D59" w:rsidRPr="001B7827" w:rsidRDefault="00C93D59" w:rsidP="00B83756">
            <w:pPr>
              <w:ind w:firstLine="34"/>
              <w:rPr>
                <w:rFonts w:ascii="Arial" w:hAnsi="Arial" w:cs="Arial"/>
                <w:sz w:val="22"/>
                <w:szCs w:val="22"/>
              </w:rPr>
            </w:pPr>
          </w:p>
          <w:p w14:paraId="4C83B780" w14:textId="77777777" w:rsidR="00C93D59" w:rsidRPr="001B7827" w:rsidRDefault="00C93D59" w:rsidP="00B83756">
            <w:pPr>
              <w:ind w:firstLine="34"/>
              <w:rPr>
                <w:rFonts w:ascii="Arial" w:hAnsi="Arial" w:cs="Arial"/>
                <w:sz w:val="22"/>
                <w:szCs w:val="22"/>
              </w:rPr>
            </w:pPr>
            <w:r w:rsidRPr="001B7827">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1B7827" w:rsidRDefault="00C93D59" w:rsidP="00B83756">
            <w:pPr>
              <w:ind w:firstLine="34"/>
              <w:rPr>
                <w:rFonts w:ascii="Arial" w:hAnsi="Arial" w:cs="Arial"/>
                <w:bCs/>
                <w:color w:val="7030A0"/>
                <w:sz w:val="22"/>
                <w:szCs w:val="22"/>
              </w:rPr>
            </w:pPr>
          </w:p>
        </w:tc>
      </w:tr>
      <w:tr w:rsidR="00C93D59" w:rsidRPr="00BD1DDF" w14:paraId="1A2865BB" w14:textId="77777777" w:rsidTr="001B7827">
        <w:trPr>
          <w:trHeight w:val="20"/>
        </w:trPr>
        <w:tc>
          <w:tcPr>
            <w:tcW w:w="709" w:type="dxa"/>
          </w:tcPr>
          <w:p w14:paraId="0B9AB8B9" w14:textId="77777777" w:rsidR="00C93D59" w:rsidRPr="001B7827" w:rsidRDefault="00C93D59" w:rsidP="00B83756">
            <w:pPr>
              <w:rPr>
                <w:rFonts w:ascii="Arial" w:hAnsi="Arial" w:cs="Arial"/>
                <w:sz w:val="22"/>
                <w:szCs w:val="22"/>
              </w:rPr>
            </w:pPr>
            <w:r w:rsidRPr="001B7827">
              <w:rPr>
                <w:rFonts w:ascii="Arial" w:hAnsi="Arial" w:cs="Arial"/>
                <w:sz w:val="22"/>
                <w:szCs w:val="22"/>
              </w:rPr>
              <w:t>11.</w:t>
            </w:r>
          </w:p>
        </w:tc>
        <w:tc>
          <w:tcPr>
            <w:tcW w:w="3544" w:type="dxa"/>
            <w:hideMark/>
          </w:tcPr>
          <w:p w14:paraId="49AD3CD1" w14:textId="77777777" w:rsidR="00C93D59" w:rsidRPr="001B7827" w:rsidRDefault="00C93D59" w:rsidP="00B83756">
            <w:pPr>
              <w:rPr>
                <w:rFonts w:ascii="Arial" w:hAnsi="Arial" w:cs="Arial"/>
                <w:sz w:val="22"/>
                <w:szCs w:val="22"/>
              </w:rPr>
            </w:pPr>
            <w:r w:rsidRPr="001B7827">
              <w:rPr>
                <w:rFonts w:ascii="Arial" w:eastAsia="Arial" w:hAnsi="Arial" w:cs="Arial"/>
                <w:sz w:val="22"/>
                <w:szCs w:val="22"/>
              </w:rPr>
              <w:t xml:space="preserve">Perkančioji organizacija </w:t>
            </w:r>
            <w:r w:rsidRPr="001B7827">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1602ECD4" w14:textId="77777777" w:rsidR="00C93D59" w:rsidRPr="001B7827" w:rsidRDefault="00C93D59" w:rsidP="00B83756">
            <w:pPr>
              <w:ind w:firstLine="34"/>
              <w:rPr>
                <w:rFonts w:ascii="Arial" w:hAnsi="Arial" w:cs="Arial"/>
                <w:sz w:val="22"/>
                <w:szCs w:val="22"/>
              </w:rPr>
            </w:pPr>
            <w:r w:rsidRPr="001B7827">
              <w:rPr>
                <w:rFonts w:ascii="Arial" w:hAnsi="Arial" w:cs="Arial"/>
                <w:sz w:val="22"/>
                <w:szCs w:val="22"/>
              </w:rPr>
              <w:t>6 (šešias) darbo dienas nuo pretenzijos gavimo dienos</w:t>
            </w:r>
          </w:p>
        </w:tc>
        <w:tc>
          <w:tcPr>
            <w:tcW w:w="1843" w:type="dxa"/>
            <w:hideMark/>
          </w:tcPr>
          <w:p w14:paraId="09443EC3" w14:textId="77777777" w:rsidR="00C93D59" w:rsidRPr="001B7827" w:rsidRDefault="00C93D59" w:rsidP="00B83756">
            <w:pPr>
              <w:ind w:firstLine="34"/>
              <w:rPr>
                <w:rFonts w:ascii="Arial" w:hAnsi="Arial" w:cs="Arial"/>
                <w:sz w:val="22"/>
                <w:szCs w:val="22"/>
              </w:rPr>
            </w:pPr>
          </w:p>
        </w:tc>
      </w:tr>
      <w:tr w:rsidR="00C93D59" w:rsidRPr="00BD1DDF" w14:paraId="09B35DB7" w14:textId="77777777" w:rsidTr="001B7827">
        <w:trPr>
          <w:trHeight w:val="20"/>
        </w:trPr>
        <w:tc>
          <w:tcPr>
            <w:tcW w:w="709" w:type="dxa"/>
          </w:tcPr>
          <w:p w14:paraId="1AD374D4" w14:textId="77777777" w:rsidR="00C93D59" w:rsidRPr="001B7827" w:rsidRDefault="00C93D59" w:rsidP="00B83756">
            <w:pPr>
              <w:rPr>
                <w:rFonts w:ascii="Arial" w:hAnsi="Arial" w:cs="Arial"/>
                <w:bCs/>
                <w:sz w:val="22"/>
                <w:szCs w:val="22"/>
              </w:rPr>
            </w:pPr>
            <w:r w:rsidRPr="001B7827">
              <w:rPr>
                <w:rFonts w:ascii="Arial" w:hAnsi="Arial" w:cs="Arial"/>
                <w:bCs/>
                <w:sz w:val="22"/>
                <w:szCs w:val="22"/>
              </w:rPr>
              <w:t>12.</w:t>
            </w:r>
          </w:p>
        </w:tc>
        <w:tc>
          <w:tcPr>
            <w:tcW w:w="3544" w:type="dxa"/>
            <w:hideMark/>
          </w:tcPr>
          <w:p w14:paraId="3D359DD7" w14:textId="77777777" w:rsidR="00C93D59" w:rsidRPr="001B7827" w:rsidRDefault="00C93D59" w:rsidP="00B83756">
            <w:pPr>
              <w:rPr>
                <w:rFonts w:ascii="Arial" w:hAnsi="Arial" w:cs="Arial"/>
                <w:sz w:val="22"/>
                <w:szCs w:val="22"/>
              </w:rPr>
            </w:pPr>
            <w:r w:rsidRPr="001B7827">
              <w:rPr>
                <w:rFonts w:ascii="Arial" w:hAnsi="Arial" w:cs="Arial"/>
                <w:sz w:val="22"/>
                <w:szCs w:val="22"/>
              </w:rPr>
              <w:t xml:space="preserve">Jeigu </w:t>
            </w:r>
            <w:r w:rsidRPr="001B7827">
              <w:rPr>
                <w:rFonts w:ascii="Arial" w:eastAsia="Arial" w:hAnsi="Arial" w:cs="Arial"/>
                <w:sz w:val="22"/>
                <w:szCs w:val="22"/>
              </w:rPr>
              <w:t xml:space="preserve">perkančioji organizacija </w:t>
            </w:r>
            <w:r w:rsidRPr="001B7827">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4CF51D1E" w14:textId="77777777" w:rsidR="00C93D59" w:rsidRPr="001B7827" w:rsidRDefault="00C93D59" w:rsidP="00B83756">
            <w:pPr>
              <w:ind w:firstLine="34"/>
              <w:rPr>
                <w:rFonts w:ascii="Arial" w:hAnsi="Arial" w:cs="Arial"/>
                <w:sz w:val="22"/>
                <w:szCs w:val="22"/>
                <w:highlight w:val="yellow"/>
              </w:rPr>
            </w:pPr>
            <w:r w:rsidRPr="001B7827">
              <w:rPr>
                <w:rFonts w:ascii="Arial" w:hAnsi="Arial" w:cs="Arial"/>
                <w:sz w:val="22"/>
                <w:szCs w:val="22"/>
              </w:rPr>
              <w:t xml:space="preserve">per 15 (penkiolika) dienų nuo dienos, kurią </w:t>
            </w:r>
            <w:r w:rsidRPr="001B7827">
              <w:rPr>
                <w:rFonts w:ascii="Arial" w:eastAsia="Arial" w:hAnsi="Arial" w:cs="Arial"/>
                <w:sz w:val="22"/>
                <w:szCs w:val="22"/>
              </w:rPr>
              <w:t xml:space="preserve">perkančioji organizacija </w:t>
            </w:r>
            <w:r w:rsidRPr="001B7827">
              <w:rPr>
                <w:rFonts w:ascii="Arial" w:hAnsi="Arial" w:cs="Arial"/>
                <w:sz w:val="22"/>
                <w:szCs w:val="22"/>
              </w:rPr>
              <w:t xml:space="preserve">turėjo raštu pranešti apie priimtą sprendimą </w:t>
            </w:r>
          </w:p>
        </w:tc>
        <w:tc>
          <w:tcPr>
            <w:tcW w:w="1843" w:type="dxa"/>
            <w:hideMark/>
          </w:tcPr>
          <w:p w14:paraId="726AE3D5" w14:textId="77777777" w:rsidR="00C93D59" w:rsidRPr="001B7827" w:rsidRDefault="00C93D59" w:rsidP="00B83756">
            <w:pPr>
              <w:ind w:firstLine="34"/>
              <w:rPr>
                <w:rFonts w:ascii="Arial" w:hAnsi="Arial" w:cs="Arial"/>
                <w:sz w:val="22"/>
                <w:szCs w:val="22"/>
              </w:rPr>
            </w:pPr>
          </w:p>
        </w:tc>
      </w:tr>
    </w:tbl>
    <w:p w14:paraId="59C4D1B6" w14:textId="4E9D9EFF" w:rsidR="00E73F62" w:rsidRDefault="00E73F62" w:rsidP="00C93D59">
      <w:pPr>
        <w:rPr>
          <w:rFonts w:ascii="Arial" w:eastAsia="Calibri" w:hAnsi="Arial" w:cs="Arial"/>
          <w:sz w:val="24"/>
          <w:szCs w:val="24"/>
        </w:rPr>
      </w:pPr>
    </w:p>
    <w:p w14:paraId="1982EBD2" w14:textId="1D151E69" w:rsidR="00C93D59" w:rsidRDefault="00863AFE" w:rsidP="00863AFE">
      <w:pPr>
        <w:spacing w:line="259" w:lineRule="auto"/>
        <w:jc w:val="center"/>
        <w:rPr>
          <w:rFonts w:ascii="Arial" w:eastAsia="Calibri" w:hAnsi="Arial" w:cs="Arial"/>
          <w:sz w:val="24"/>
          <w:szCs w:val="24"/>
        </w:rPr>
      </w:pPr>
      <w:r w:rsidRPr="00863AFE">
        <w:rPr>
          <w:rFonts w:ascii="Arial" w:eastAsia="Calibri" w:hAnsi="Arial" w:cs="Arial"/>
          <w:sz w:val="24"/>
          <w:szCs w:val="24"/>
        </w:rPr>
        <w:t>________</w:t>
      </w:r>
    </w:p>
    <w:p w14:paraId="7B0F6D8B" w14:textId="77777777" w:rsidR="00863AFE" w:rsidRDefault="00863AFE" w:rsidP="00C93D59">
      <w:pPr>
        <w:tabs>
          <w:tab w:val="left" w:pos="2977"/>
        </w:tabs>
        <w:spacing w:after="0"/>
        <w:jc w:val="right"/>
        <w:rPr>
          <w:rFonts w:ascii="Arial" w:eastAsia="Calibri" w:hAnsi="Arial" w:cs="Arial"/>
          <w:sz w:val="24"/>
          <w:szCs w:val="24"/>
        </w:rPr>
      </w:pPr>
      <w:bookmarkStart w:id="27" w:name="_Hlk173919358"/>
    </w:p>
    <w:p w14:paraId="50E6E4B4" w14:textId="77777777" w:rsidR="00863AFE" w:rsidRDefault="00863AFE" w:rsidP="00C93D59">
      <w:pPr>
        <w:tabs>
          <w:tab w:val="left" w:pos="2977"/>
        </w:tabs>
        <w:spacing w:after="0"/>
        <w:jc w:val="right"/>
        <w:rPr>
          <w:rFonts w:ascii="Arial" w:eastAsia="Calibri" w:hAnsi="Arial" w:cs="Arial"/>
          <w:sz w:val="24"/>
          <w:szCs w:val="24"/>
        </w:rPr>
      </w:pPr>
    </w:p>
    <w:p w14:paraId="79BE7121" w14:textId="77777777" w:rsidR="00863AFE" w:rsidRDefault="00863AFE" w:rsidP="00C93D59">
      <w:pPr>
        <w:tabs>
          <w:tab w:val="left" w:pos="2977"/>
        </w:tabs>
        <w:spacing w:after="0"/>
        <w:jc w:val="right"/>
        <w:rPr>
          <w:rFonts w:ascii="Arial" w:eastAsia="Calibri" w:hAnsi="Arial" w:cs="Arial"/>
          <w:sz w:val="24"/>
          <w:szCs w:val="24"/>
        </w:rPr>
      </w:pPr>
    </w:p>
    <w:p w14:paraId="16B2CC6B" w14:textId="77777777" w:rsidR="00863AFE" w:rsidRDefault="00863AFE" w:rsidP="00C93D59">
      <w:pPr>
        <w:tabs>
          <w:tab w:val="left" w:pos="2977"/>
        </w:tabs>
        <w:spacing w:after="0"/>
        <w:jc w:val="right"/>
        <w:rPr>
          <w:rFonts w:ascii="Arial" w:eastAsia="Calibri" w:hAnsi="Arial" w:cs="Arial"/>
          <w:sz w:val="24"/>
          <w:szCs w:val="24"/>
        </w:rPr>
      </w:pPr>
    </w:p>
    <w:p w14:paraId="42701D79" w14:textId="77777777" w:rsidR="00863AFE" w:rsidRDefault="00863AFE" w:rsidP="00C93D59">
      <w:pPr>
        <w:tabs>
          <w:tab w:val="left" w:pos="2977"/>
        </w:tabs>
        <w:spacing w:after="0"/>
        <w:jc w:val="right"/>
        <w:rPr>
          <w:rFonts w:ascii="Arial" w:eastAsia="Calibri" w:hAnsi="Arial" w:cs="Arial"/>
          <w:sz w:val="24"/>
          <w:szCs w:val="24"/>
        </w:rPr>
      </w:pPr>
    </w:p>
    <w:p w14:paraId="22E1A37B" w14:textId="77777777" w:rsidR="00863AFE" w:rsidRDefault="00863AFE" w:rsidP="00C93D59">
      <w:pPr>
        <w:tabs>
          <w:tab w:val="left" w:pos="2977"/>
        </w:tabs>
        <w:spacing w:after="0"/>
        <w:jc w:val="right"/>
        <w:rPr>
          <w:rFonts w:ascii="Arial" w:eastAsia="Calibri" w:hAnsi="Arial" w:cs="Arial"/>
          <w:sz w:val="24"/>
          <w:szCs w:val="24"/>
        </w:rPr>
      </w:pPr>
    </w:p>
    <w:p w14:paraId="2AA3636C" w14:textId="77777777" w:rsidR="00863AFE" w:rsidRDefault="00863AFE" w:rsidP="00C93D59">
      <w:pPr>
        <w:tabs>
          <w:tab w:val="left" w:pos="2977"/>
        </w:tabs>
        <w:spacing w:after="0"/>
        <w:jc w:val="right"/>
        <w:rPr>
          <w:rFonts w:ascii="Arial" w:eastAsia="Calibri" w:hAnsi="Arial" w:cs="Arial"/>
          <w:sz w:val="24"/>
          <w:szCs w:val="24"/>
        </w:rPr>
      </w:pPr>
    </w:p>
    <w:p w14:paraId="36D6BE2D" w14:textId="77777777" w:rsidR="00863AFE" w:rsidRDefault="00863AFE" w:rsidP="00C93D59">
      <w:pPr>
        <w:tabs>
          <w:tab w:val="left" w:pos="2977"/>
        </w:tabs>
        <w:spacing w:after="0"/>
        <w:jc w:val="right"/>
        <w:rPr>
          <w:rFonts w:ascii="Arial" w:eastAsia="Calibri" w:hAnsi="Arial" w:cs="Arial"/>
          <w:sz w:val="24"/>
          <w:szCs w:val="24"/>
        </w:rPr>
      </w:pPr>
    </w:p>
    <w:p w14:paraId="33C61312" w14:textId="77777777" w:rsidR="00863AFE" w:rsidRDefault="00863AFE" w:rsidP="00C93D59">
      <w:pPr>
        <w:tabs>
          <w:tab w:val="left" w:pos="2977"/>
        </w:tabs>
        <w:spacing w:after="0"/>
        <w:jc w:val="right"/>
        <w:rPr>
          <w:rFonts w:ascii="Arial" w:eastAsia="Calibri" w:hAnsi="Arial" w:cs="Arial"/>
          <w:sz w:val="24"/>
          <w:szCs w:val="24"/>
        </w:rPr>
      </w:pPr>
    </w:p>
    <w:p w14:paraId="49D3B2ED" w14:textId="77777777" w:rsidR="00863AFE" w:rsidRDefault="00863AFE" w:rsidP="00C93D59">
      <w:pPr>
        <w:tabs>
          <w:tab w:val="left" w:pos="2977"/>
        </w:tabs>
        <w:spacing w:after="0"/>
        <w:jc w:val="right"/>
        <w:rPr>
          <w:rFonts w:ascii="Arial" w:eastAsia="Calibri" w:hAnsi="Arial" w:cs="Arial"/>
          <w:sz w:val="24"/>
          <w:szCs w:val="24"/>
        </w:rPr>
      </w:pPr>
    </w:p>
    <w:p w14:paraId="6EAE071C" w14:textId="50D656FB" w:rsidR="00C93D59" w:rsidRPr="00443984" w:rsidRDefault="00C93D59" w:rsidP="00C93D59">
      <w:pPr>
        <w:tabs>
          <w:tab w:val="left" w:pos="2977"/>
        </w:tabs>
        <w:spacing w:after="0"/>
        <w:jc w:val="right"/>
        <w:rPr>
          <w:rFonts w:ascii="Arial" w:eastAsia="Calibri" w:hAnsi="Arial" w:cs="Arial"/>
          <w:sz w:val="24"/>
          <w:szCs w:val="24"/>
        </w:rPr>
      </w:pPr>
      <w:r w:rsidRPr="00443984">
        <w:rPr>
          <w:rFonts w:ascii="Arial" w:eastAsia="Calibri" w:hAnsi="Arial" w:cs="Arial"/>
          <w:sz w:val="24"/>
          <w:szCs w:val="24"/>
        </w:rPr>
        <w:lastRenderedPageBreak/>
        <w:t xml:space="preserve">Pirkimo sąlygų 2 priedas </w:t>
      </w:r>
    </w:p>
    <w:p w14:paraId="2553AEC4" w14:textId="77777777" w:rsidR="00C93D59" w:rsidRPr="00443984" w:rsidRDefault="00C93D59" w:rsidP="0006284B">
      <w:pPr>
        <w:tabs>
          <w:tab w:val="left" w:pos="2977"/>
        </w:tabs>
        <w:spacing w:after="0" w:line="240" w:lineRule="auto"/>
        <w:jc w:val="right"/>
        <w:rPr>
          <w:rFonts w:ascii="Arial" w:eastAsia="Calibri" w:hAnsi="Arial" w:cs="Arial"/>
          <w:sz w:val="24"/>
          <w:szCs w:val="24"/>
        </w:rPr>
      </w:pPr>
      <w:r w:rsidRPr="00443984">
        <w:rPr>
          <w:rFonts w:ascii="Arial" w:eastAsia="Calibri" w:hAnsi="Arial" w:cs="Arial"/>
          <w:sz w:val="24"/>
          <w:szCs w:val="24"/>
        </w:rPr>
        <w:t>„Techninė specifikacija“</w:t>
      </w:r>
    </w:p>
    <w:bookmarkEnd w:id="27"/>
    <w:p w14:paraId="166456C5" w14:textId="77777777" w:rsidR="00C93D59" w:rsidRPr="00443984" w:rsidRDefault="00C93D59" w:rsidP="0006284B">
      <w:pPr>
        <w:spacing w:after="0" w:line="240" w:lineRule="auto"/>
        <w:jc w:val="center"/>
        <w:rPr>
          <w:rFonts w:ascii="Arial" w:hAnsi="Arial" w:cs="Arial"/>
          <w:b/>
          <w:bCs/>
          <w:sz w:val="24"/>
          <w:szCs w:val="24"/>
        </w:rPr>
      </w:pPr>
    </w:p>
    <w:p w14:paraId="4BB37B94" w14:textId="3C46C630" w:rsidR="007D535B" w:rsidRPr="001B7827" w:rsidRDefault="001B7827" w:rsidP="0006284B">
      <w:pPr>
        <w:spacing w:after="0" w:line="240" w:lineRule="auto"/>
        <w:jc w:val="center"/>
        <w:rPr>
          <w:rFonts w:ascii="Arial" w:hAnsi="Arial" w:cs="Arial"/>
          <w:b/>
          <w:bCs/>
          <w:sz w:val="24"/>
          <w:szCs w:val="24"/>
        </w:rPr>
      </w:pPr>
      <w:r w:rsidRPr="001B7827">
        <w:rPr>
          <w:rFonts w:ascii="Arial" w:eastAsia="Times New Roman" w:hAnsi="Arial" w:cs="Arial"/>
          <w:b/>
          <w:bCs/>
          <w:sz w:val="24"/>
          <w:szCs w:val="24"/>
          <w:lang w:eastAsia="en-US"/>
        </w:rPr>
        <w:t>TAURAGĖS RAJONO SAVIVALDYBĖS ADMINISTRACIJOS DARBUOTOJŲ NUO NELAIMINGŲ ATSITIKIMŲ DRAUDIMO PASLAUGŲ PIRKIMAS</w:t>
      </w:r>
    </w:p>
    <w:p w14:paraId="5A54ECA6" w14:textId="77777777" w:rsidR="001B7827" w:rsidRPr="001B7827" w:rsidRDefault="001B7827" w:rsidP="0027719F">
      <w:pPr>
        <w:spacing w:before="100" w:beforeAutospacing="1" w:after="100" w:afterAutospacing="1" w:line="240" w:lineRule="auto"/>
        <w:ind w:right="57"/>
        <w:contextualSpacing/>
        <w:mirrorIndents/>
        <w:jc w:val="center"/>
        <w:rPr>
          <w:rFonts w:ascii="Arial" w:eastAsia="Times New Roman" w:hAnsi="Arial" w:cs="Arial"/>
          <w:b/>
          <w:color w:val="000000"/>
          <w:spacing w:val="-1"/>
          <w:sz w:val="24"/>
          <w:szCs w:val="24"/>
        </w:rPr>
      </w:pPr>
      <w:bookmarkStart w:id="28" w:name="_Ref38285444"/>
      <w:bookmarkStart w:id="29" w:name="_Ref38291496"/>
      <w:bookmarkStart w:id="30" w:name="_Toc126333941"/>
    </w:p>
    <w:p w14:paraId="228584A8" w14:textId="507CAF11" w:rsidR="0027719F" w:rsidRPr="001B7827" w:rsidRDefault="0027719F" w:rsidP="0027719F">
      <w:pPr>
        <w:spacing w:before="100" w:beforeAutospacing="1" w:after="100" w:afterAutospacing="1" w:line="240" w:lineRule="auto"/>
        <w:ind w:right="57"/>
        <w:contextualSpacing/>
        <w:mirrorIndents/>
        <w:jc w:val="center"/>
        <w:rPr>
          <w:rFonts w:ascii="Arial" w:eastAsia="Times New Roman" w:hAnsi="Arial" w:cs="Arial"/>
          <w:b/>
          <w:color w:val="000000"/>
          <w:spacing w:val="-1"/>
          <w:sz w:val="24"/>
          <w:szCs w:val="24"/>
        </w:rPr>
      </w:pPr>
      <w:r w:rsidRPr="001B7827">
        <w:rPr>
          <w:rFonts w:ascii="Arial" w:eastAsia="Times New Roman" w:hAnsi="Arial" w:cs="Arial"/>
          <w:b/>
          <w:color w:val="000000"/>
          <w:spacing w:val="-1"/>
          <w:sz w:val="24"/>
          <w:szCs w:val="24"/>
        </w:rPr>
        <w:t>TECHNINĖ SPECIFIKACIJA</w:t>
      </w:r>
    </w:p>
    <w:p w14:paraId="42535D53" w14:textId="6298DAB9" w:rsidR="00FC0795" w:rsidRPr="001B7827" w:rsidRDefault="00FC0795" w:rsidP="00A55305">
      <w:pPr>
        <w:tabs>
          <w:tab w:val="left" w:pos="4820"/>
          <w:tab w:val="right" w:pos="9638"/>
        </w:tabs>
        <w:autoSpaceDN w:val="0"/>
        <w:spacing w:after="0" w:line="240" w:lineRule="auto"/>
        <w:jc w:val="both"/>
        <w:rPr>
          <w:rFonts w:ascii="Arial" w:hAnsi="Arial" w:cs="Arial"/>
          <w:b/>
          <w:noProof/>
          <w:color w:val="000000"/>
          <w:sz w:val="24"/>
          <w:szCs w:val="24"/>
        </w:rPr>
      </w:pPr>
    </w:p>
    <w:p w14:paraId="76384A04" w14:textId="44364024" w:rsidR="001B7827" w:rsidRPr="001B7827" w:rsidRDefault="00BB29EE" w:rsidP="001B7827">
      <w:pPr>
        <w:numPr>
          <w:ilvl w:val="0"/>
          <w:numId w:val="48"/>
        </w:numPr>
        <w:tabs>
          <w:tab w:val="left" w:pos="142"/>
        </w:tabs>
        <w:suppressAutoHyphens/>
        <w:spacing w:after="120" w:line="240" w:lineRule="auto"/>
        <w:ind w:left="0" w:firstLine="0"/>
        <w:contextualSpacing/>
        <w:jc w:val="center"/>
        <w:rPr>
          <w:rFonts w:ascii="Arial" w:eastAsia="Calibri" w:hAnsi="Arial" w:cs="Arial"/>
          <w:b/>
          <w:sz w:val="24"/>
          <w:szCs w:val="24"/>
        </w:rPr>
      </w:pPr>
      <w:r>
        <w:rPr>
          <w:rFonts w:ascii="Arial" w:eastAsia="Calibri" w:hAnsi="Arial" w:cs="Arial"/>
          <w:b/>
          <w:sz w:val="24"/>
          <w:szCs w:val="24"/>
        </w:rPr>
        <w:t xml:space="preserve"> </w:t>
      </w:r>
      <w:r w:rsidR="001B7827" w:rsidRPr="001B7827">
        <w:rPr>
          <w:rFonts w:ascii="Arial" w:eastAsia="Calibri" w:hAnsi="Arial" w:cs="Arial"/>
          <w:b/>
          <w:sz w:val="24"/>
          <w:szCs w:val="24"/>
        </w:rPr>
        <w:t>BENDROSIOS NUOSTATOS</w:t>
      </w:r>
    </w:p>
    <w:p w14:paraId="1A84A0EB" w14:textId="77777777" w:rsidR="001B7827" w:rsidRPr="001B7827" w:rsidRDefault="001B7827" w:rsidP="001B7827">
      <w:pPr>
        <w:tabs>
          <w:tab w:val="left" w:pos="142"/>
        </w:tabs>
        <w:suppressAutoHyphens/>
        <w:spacing w:after="120" w:line="240" w:lineRule="auto"/>
        <w:contextualSpacing/>
        <w:rPr>
          <w:rFonts w:ascii="Arial" w:eastAsia="Calibri" w:hAnsi="Arial" w:cs="Arial"/>
          <w:b/>
          <w:sz w:val="24"/>
          <w:szCs w:val="24"/>
        </w:rPr>
      </w:pPr>
    </w:p>
    <w:p w14:paraId="687C71D6" w14:textId="77777777" w:rsidR="001B7827" w:rsidRPr="001B7827" w:rsidRDefault="001B7827" w:rsidP="001B7827">
      <w:pPr>
        <w:numPr>
          <w:ilvl w:val="0"/>
          <w:numId w:val="53"/>
        </w:numPr>
        <w:tabs>
          <w:tab w:val="left" w:pos="284"/>
          <w:tab w:val="left" w:pos="709"/>
        </w:tabs>
        <w:suppressAutoHyphens/>
        <w:spacing w:after="0" w:line="240" w:lineRule="auto"/>
        <w:ind w:left="0" w:firstLine="360"/>
        <w:contextualSpacing/>
        <w:jc w:val="both"/>
        <w:rPr>
          <w:rFonts w:ascii="Arial" w:eastAsia="Calibri" w:hAnsi="Arial" w:cs="Arial"/>
          <w:sz w:val="24"/>
          <w:szCs w:val="24"/>
        </w:rPr>
      </w:pPr>
      <w:r w:rsidRPr="001B7827">
        <w:rPr>
          <w:rFonts w:ascii="Arial" w:eastAsia="Calibri" w:hAnsi="Arial" w:cs="Arial"/>
          <w:b/>
          <w:sz w:val="24"/>
          <w:szCs w:val="24"/>
        </w:rPr>
        <w:t xml:space="preserve">Pirkimo objektas – </w:t>
      </w:r>
      <w:r w:rsidRPr="001B7827">
        <w:rPr>
          <w:rFonts w:ascii="Arial" w:eastAsia="Calibri" w:hAnsi="Arial" w:cs="Arial"/>
          <w:sz w:val="24"/>
          <w:szCs w:val="24"/>
        </w:rPr>
        <w:t>Tauragės rajono savivaldybės administracijos darbuotojų nuo nelaimingų atsitikimų draudimo paslaugų pirkimas.</w:t>
      </w:r>
    </w:p>
    <w:p w14:paraId="09281EA6" w14:textId="77777777" w:rsidR="001B7827" w:rsidRPr="001B7827" w:rsidRDefault="001B7827" w:rsidP="001B7827">
      <w:pPr>
        <w:numPr>
          <w:ilvl w:val="0"/>
          <w:numId w:val="53"/>
        </w:numPr>
        <w:tabs>
          <w:tab w:val="left" w:pos="284"/>
          <w:tab w:val="left" w:pos="709"/>
        </w:tabs>
        <w:suppressAutoHyphens/>
        <w:spacing w:after="0" w:line="240" w:lineRule="auto"/>
        <w:ind w:left="0" w:firstLine="349"/>
        <w:contextualSpacing/>
        <w:jc w:val="both"/>
        <w:rPr>
          <w:rFonts w:ascii="Arial" w:eastAsia="Calibri" w:hAnsi="Arial" w:cs="Arial"/>
          <w:sz w:val="24"/>
          <w:szCs w:val="24"/>
        </w:rPr>
      </w:pPr>
      <w:r w:rsidRPr="001B7827">
        <w:rPr>
          <w:rFonts w:ascii="Arial" w:eastAsia="Calibri" w:hAnsi="Arial" w:cs="Arial"/>
          <w:b/>
          <w:sz w:val="24"/>
          <w:szCs w:val="24"/>
        </w:rPr>
        <w:t>Paslaugų pirkėjas (Draudėjas) –</w:t>
      </w:r>
      <w:r w:rsidRPr="001B7827">
        <w:rPr>
          <w:rFonts w:ascii="Arial" w:eastAsia="Calibri" w:hAnsi="Arial" w:cs="Arial"/>
          <w:sz w:val="24"/>
          <w:szCs w:val="24"/>
        </w:rPr>
        <w:t xml:space="preserve"> Tauragės rajono savivaldybės administracija, juridinio asmens kodas 188737457, Respublikos g. 2, LT-72255 Tauragė.</w:t>
      </w:r>
    </w:p>
    <w:p w14:paraId="632C7C1A" w14:textId="77777777" w:rsidR="001B7827" w:rsidRPr="001B7827" w:rsidRDefault="001B7827" w:rsidP="001B7827">
      <w:pPr>
        <w:numPr>
          <w:ilvl w:val="0"/>
          <w:numId w:val="53"/>
        </w:numPr>
        <w:tabs>
          <w:tab w:val="left" w:pos="284"/>
          <w:tab w:val="left" w:pos="709"/>
        </w:tabs>
        <w:suppressAutoHyphens/>
        <w:spacing w:after="0" w:line="240" w:lineRule="auto"/>
        <w:ind w:left="0" w:firstLine="349"/>
        <w:contextualSpacing/>
        <w:jc w:val="both"/>
        <w:rPr>
          <w:rFonts w:ascii="Arial" w:eastAsia="Calibri" w:hAnsi="Arial" w:cs="Arial"/>
          <w:sz w:val="24"/>
          <w:szCs w:val="24"/>
        </w:rPr>
      </w:pPr>
      <w:r w:rsidRPr="001B7827">
        <w:rPr>
          <w:rFonts w:ascii="Arial" w:eastAsia="Calibri" w:hAnsi="Arial" w:cs="Arial"/>
          <w:b/>
          <w:sz w:val="24"/>
          <w:szCs w:val="24"/>
        </w:rPr>
        <w:t>Draudikas</w:t>
      </w:r>
      <w:r w:rsidRPr="001B7827">
        <w:rPr>
          <w:rFonts w:ascii="Arial" w:eastAsia="Calibri" w:hAnsi="Arial" w:cs="Arial"/>
          <w:sz w:val="24"/>
          <w:szCs w:val="24"/>
        </w:rPr>
        <w:t xml:space="preserve"> – draudimo bendrovė, sudariusi su Draudėju draudimo paslaugų sutartį pagal Bendrąsias ir Specialiąsias Pirkimo sąlygas bei vadovaujantis Pirkimo sąlygų 2 priedo „Techninė specifikacija“.</w:t>
      </w:r>
    </w:p>
    <w:p w14:paraId="3CA1DB52" w14:textId="77777777" w:rsidR="001B7827" w:rsidRPr="001B7827" w:rsidRDefault="001B7827" w:rsidP="001B7827">
      <w:pPr>
        <w:numPr>
          <w:ilvl w:val="0"/>
          <w:numId w:val="53"/>
        </w:numPr>
        <w:tabs>
          <w:tab w:val="left" w:pos="284"/>
          <w:tab w:val="left" w:pos="426"/>
          <w:tab w:val="left" w:pos="709"/>
        </w:tabs>
        <w:suppressAutoHyphens/>
        <w:spacing w:after="0" w:line="240" w:lineRule="auto"/>
        <w:ind w:left="0" w:firstLine="360"/>
        <w:contextualSpacing/>
        <w:jc w:val="both"/>
        <w:rPr>
          <w:rFonts w:ascii="Arial" w:eastAsia="Calibri" w:hAnsi="Arial" w:cs="Arial"/>
          <w:sz w:val="24"/>
          <w:szCs w:val="24"/>
        </w:rPr>
      </w:pPr>
      <w:r w:rsidRPr="001B7827">
        <w:rPr>
          <w:rFonts w:ascii="Arial" w:eastAsia="Calibri" w:hAnsi="Arial" w:cs="Arial"/>
          <w:sz w:val="24"/>
          <w:szCs w:val="24"/>
        </w:rPr>
        <w:t>Šioje Techninėje specifikacijoje neaptartos draudimo apsaugos sąlygos, nedraudžiamieji įvykiai, šalių teisės ir pareigos, nustatomos taip pat ir galiojančiose Draudiko standartinėse darbuotojų nelaimingų atsitikimų taisyklėse, kurios taps neatskiriama draudimo sutarties dalimi, tačiau tiek, kiek neprieštarauja šioje techninėje specifikacijoje nurodytoms sąlygoms.</w:t>
      </w:r>
    </w:p>
    <w:p w14:paraId="2867A584" w14:textId="77777777" w:rsidR="001B7827" w:rsidRPr="001B7827" w:rsidRDefault="001B7827" w:rsidP="001B7827">
      <w:pPr>
        <w:numPr>
          <w:ilvl w:val="0"/>
          <w:numId w:val="53"/>
        </w:numPr>
        <w:tabs>
          <w:tab w:val="left" w:pos="284"/>
          <w:tab w:val="left" w:pos="426"/>
          <w:tab w:val="left" w:pos="709"/>
        </w:tabs>
        <w:suppressAutoHyphens/>
        <w:spacing w:after="0" w:line="240" w:lineRule="auto"/>
        <w:ind w:left="0" w:firstLine="360"/>
        <w:contextualSpacing/>
        <w:jc w:val="both"/>
        <w:rPr>
          <w:rFonts w:ascii="Arial" w:eastAsia="Calibri" w:hAnsi="Arial" w:cs="Arial"/>
          <w:sz w:val="24"/>
          <w:szCs w:val="24"/>
        </w:rPr>
      </w:pPr>
      <w:r w:rsidRPr="001B7827">
        <w:rPr>
          <w:rFonts w:ascii="Arial" w:eastAsia="Calibri" w:hAnsi="Arial" w:cs="Arial"/>
          <w:sz w:val="24"/>
          <w:szCs w:val="24"/>
        </w:rPr>
        <w:t>Esant prieštaravimams tarp šioje Techninėje specifikacijoje aptartų sąlygų ir Draudiko standartinių darbuotojų nelaimingų atsitikimų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2B4592CB" w14:textId="77777777" w:rsidR="001B7827" w:rsidRPr="001B7827" w:rsidRDefault="001B7827" w:rsidP="001B7827">
      <w:pPr>
        <w:numPr>
          <w:ilvl w:val="0"/>
          <w:numId w:val="53"/>
        </w:numPr>
        <w:tabs>
          <w:tab w:val="left" w:pos="284"/>
          <w:tab w:val="left" w:pos="426"/>
          <w:tab w:val="left" w:pos="709"/>
        </w:tabs>
        <w:suppressAutoHyphens/>
        <w:spacing w:after="0" w:line="240" w:lineRule="auto"/>
        <w:ind w:left="0" w:firstLine="360"/>
        <w:contextualSpacing/>
        <w:jc w:val="both"/>
        <w:rPr>
          <w:rFonts w:ascii="Arial" w:eastAsia="Calibri" w:hAnsi="Arial" w:cs="Arial"/>
          <w:sz w:val="24"/>
          <w:szCs w:val="24"/>
        </w:rPr>
      </w:pPr>
      <w:r w:rsidRPr="001B7827">
        <w:rPr>
          <w:rFonts w:ascii="Arial" w:eastAsia="Calibri" w:hAnsi="Arial" w:cs="Arial"/>
          <w:sz w:val="24"/>
          <w:szCs w:val="24"/>
        </w:rPr>
        <w:t>Rizikos vertinimo, draudimo sutarčių ir polisų sudarymo tarpininkavimo, žalų istorijos ir kitais draudimo klausimais, Draudėją atstovauja UADBB „Rizikos cesija“.</w:t>
      </w:r>
    </w:p>
    <w:p w14:paraId="271D476B" w14:textId="77777777" w:rsidR="001B7827" w:rsidRPr="001B7827" w:rsidRDefault="001B7827" w:rsidP="001B7827">
      <w:pPr>
        <w:tabs>
          <w:tab w:val="left" w:pos="284"/>
          <w:tab w:val="left" w:pos="426"/>
          <w:tab w:val="left" w:pos="709"/>
        </w:tabs>
        <w:suppressAutoHyphens/>
        <w:spacing w:after="0" w:line="240" w:lineRule="auto"/>
        <w:contextualSpacing/>
        <w:jc w:val="both"/>
        <w:rPr>
          <w:rFonts w:ascii="Arial" w:eastAsia="Calibri" w:hAnsi="Arial" w:cs="Arial"/>
          <w:sz w:val="24"/>
          <w:szCs w:val="24"/>
        </w:rPr>
      </w:pPr>
    </w:p>
    <w:p w14:paraId="2949AD43" w14:textId="77777777" w:rsidR="001B7827" w:rsidRPr="001B7827" w:rsidRDefault="001B7827" w:rsidP="001B7827">
      <w:pPr>
        <w:numPr>
          <w:ilvl w:val="0"/>
          <w:numId w:val="48"/>
        </w:numPr>
        <w:tabs>
          <w:tab w:val="left" w:pos="142"/>
        </w:tabs>
        <w:suppressAutoHyphens/>
        <w:spacing w:after="120" w:line="240" w:lineRule="auto"/>
        <w:ind w:left="0" w:firstLine="0"/>
        <w:contextualSpacing/>
        <w:jc w:val="center"/>
        <w:rPr>
          <w:rFonts w:ascii="Arial" w:eastAsia="Calibri" w:hAnsi="Arial" w:cs="Arial"/>
          <w:b/>
          <w:noProof/>
          <w:sz w:val="24"/>
          <w:szCs w:val="24"/>
        </w:rPr>
      </w:pPr>
      <w:r w:rsidRPr="001B7827">
        <w:rPr>
          <w:rFonts w:ascii="Arial" w:eastAsia="Calibri" w:hAnsi="Arial" w:cs="Arial"/>
          <w:b/>
          <w:sz w:val="24"/>
          <w:szCs w:val="24"/>
        </w:rPr>
        <w:t xml:space="preserve"> DRAUDIMO</w:t>
      </w:r>
      <w:r w:rsidRPr="001B7827">
        <w:rPr>
          <w:rFonts w:ascii="Arial" w:eastAsia="Calibri" w:hAnsi="Arial" w:cs="Arial"/>
          <w:b/>
          <w:noProof/>
          <w:sz w:val="24"/>
          <w:szCs w:val="24"/>
        </w:rPr>
        <w:t xml:space="preserve"> SUTARTIES TERMINAS</w:t>
      </w:r>
    </w:p>
    <w:p w14:paraId="0A88B192" w14:textId="77777777" w:rsidR="001B7827" w:rsidRPr="001B7827" w:rsidRDefault="001B7827" w:rsidP="001B7827">
      <w:pPr>
        <w:tabs>
          <w:tab w:val="left" w:pos="142"/>
        </w:tabs>
        <w:suppressAutoHyphens/>
        <w:spacing w:after="120" w:line="240" w:lineRule="auto"/>
        <w:contextualSpacing/>
        <w:rPr>
          <w:rFonts w:ascii="Arial" w:eastAsia="Calibri" w:hAnsi="Arial" w:cs="Arial"/>
          <w:b/>
          <w:noProof/>
          <w:sz w:val="24"/>
          <w:szCs w:val="24"/>
        </w:rPr>
      </w:pPr>
    </w:p>
    <w:p w14:paraId="3910D36E" w14:textId="7643ED37" w:rsidR="001B7827" w:rsidRPr="001B7827" w:rsidRDefault="001B7827" w:rsidP="001B7827">
      <w:pPr>
        <w:tabs>
          <w:tab w:val="left" w:pos="709"/>
          <w:tab w:val="left" w:pos="851"/>
        </w:tabs>
        <w:suppressAutoHyphens/>
        <w:spacing w:after="120" w:line="240" w:lineRule="auto"/>
        <w:jc w:val="both"/>
        <w:rPr>
          <w:rFonts w:ascii="Arial" w:eastAsia="Calibri" w:hAnsi="Arial" w:cs="Arial"/>
          <w:sz w:val="24"/>
          <w:szCs w:val="24"/>
        </w:rPr>
      </w:pPr>
      <w:r w:rsidRPr="001B7827">
        <w:rPr>
          <w:rFonts w:ascii="Arial" w:eastAsia="Calibri" w:hAnsi="Arial" w:cs="Arial"/>
          <w:sz w:val="24"/>
          <w:szCs w:val="24"/>
        </w:rPr>
        <w:tab/>
      </w:r>
      <w:r w:rsidRPr="001B7827">
        <w:rPr>
          <w:rFonts w:ascii="Arial" w:eastAsia="Calibri" w:hAnsi="Arial" w:cs="Arial"/>
          <w:b/>
          <w:bCs/>
          <w:sz w:val="24"/>
          <w:szCs w:val="24"/>
        </w:rPr>
        <w:t>Sutarties galiojimo terminas – 12 mėnesių.</w:t>
      </w:r>
      <w:r w:rsidRPr="001B7827">
        <w:rPr>
          <w:rFonts w:ascii="Arial" w:eastAsia="Times New Roman" w:hAnsi="Arial" w:cs="Arial"/>
          <w:sz w:val="24"/>
          <w:szCs w:val="24"/>
        </w:rPr>
        <w:t xml:space="preserve"> </w:t>
      </w:r>
      <w:r w:rsidRPr="001B7827">
        <w:rPr>
          <w:rFonts w:ascii="Arial" w:eastAsia="Calibri" w:hAnsi="Arial" w:cs="Arial"/>
          <w:sz w:val="24"/>
          <w:szCs w:val="24"/>
        </w:rPr>
        <w:t>Sutartis įsigalioja</w:t>
      </w:r>
      <w:r w:rsidR="00F77DD8">
        <w:rPr>
          <w:rFonts w:ascii="Arial" w:eastAsia="Calibri" w:hAnsi="Arial" w:cs="Arial"/>
          <w:sz w:val="24"/>
          <w:szCs w:val="24"/>
        </w:rPr>
        <w:t xml:space="preserve"> nuo </w:t>
      </w:r>
      <w:r w:rsidR="00F77DD8" w:rsidRPr="00F77DD8">
        <w:rPr>
          <w:rFonts w:ascii="Arial" w:eastAsia="Calibri" w:hAnsi="Arial" w:cs="Arial"/>
          <w:b/>
          <w:bCs/>
          <w:sz w:val="24"/>
          <w:szCs w:val="24"/>
        </w:rPr>
        <w:t>2026 m. kovo 20 d.</w:t>
      </w:r>
      <w:r w:rsidR="00F77DD8">
        <w:rPr>
          <w:rFonts w:ascii="Arial" w:eastAsia="Calibri" w:hAnsi="Arial" w:cs="Arial"/>
          <w:sz w:val="24"/>
          <w:szCs w:val="24"/>
        </w:rPr>
        <w:t xml:space="preserve">, </w:t>
      </w:r>
      <w:r w:rsidRPr="001B7827">
        <w:rPr>
          <w:rFonts w:ascii="Arial" w:eastAsia="Calibri" w:hAnsi="Arial" w:cs="Arial"/>
          <w:sz w:val="24"/>
          <w:szCs w:val="24"/>
        </w:rPr>
        <w:t xml:space="preserve">kai Sutartį pasirašo abi Sutarties Šalys ir galioja, kol Šalys sutaria ją nutraukti arba kol Sutarties galiojimas pasibaigia (visiškai įvykdomi įsipareigojimai), nutraukiama įstatymu ar šių Specialiųjų Pirkimo sąlygų </w:t>
      </w:r>
      <w:r w:rsidR="000C2EDF">
        <w:rPr>
          <w:rFonts w:ascii="Arial" w:eastAsia="Calibri" w:hAnsi="Arial" w:cs="Arial"/>
          <w:sz w:val="24"/>
          <w:szCs w:val="24"/>
        </w:rPr>
        <w:t>8</w:t>
      </w:r>
      <w:r w:rsidRPr="001B7827">
        <w:rPr>
          <w:rFonts w:ascii="Arial" w:eastAsia="Calibri" w:hAnsi="Arial" w:cs="Arial"/>
          <w:sz w:val="24"/>
          <w:szCs w:val="24"/>
        </w:rPr>
        <w:t xml:space="preserve"> priedo „Sutarties projektas“ nustatytais atvejais.</w:t>
      </w:r>
    </w:p>
    <w:p w14:paraId="558BEEF0" w14:textId="77777777" w:rsidR="001B7827" w:rsidRPr="001B7827" w:rsidRDefault="001B7827" w:rsidP="001B7827">
      <w:pPr>
        <w:numPr>
          <w:ilvl w:val="0"/>
          <w:numId w:val="48"/>
        </w:numPr>
        <w:tabs>
          <w:tab w:val="left" w:pos="142"/>
        </w:tabs>
        <w:suppressAutoHyphens/>
        <w:spacing w:after="120" w:line="240" w:lineRule="auto"/>
        <w:ind w:left="0" w:firstLine="0"/>
        <w:contextualSpacing/>
        <w:jc w:val="center"/>
        <w:rPr>
          <w:rFonts w:ascii="Arial" w:eastAsia="Calibri" w:hAnsi="Arial" w:cs="Arial"/>
          <w:sz w:val="24"/>
          <w:szCs w:val="24"/>
        </w:rPr>
      </w:pPr>
      <w:r w:rsidRPr="001B7827">
        <w:rPr>
          <w:rFonts w:ascii="Arial" w:eastAsia="Calibri" w:hAnsi="Arial" w:cs="Arial"/>
          <w:b/>
          <w:sz w:val="24"/>
          <w:szCs w:val="24"/>
        </w:rPr>
        <w:t xml:space="preserve"> DRAUDIMO SĄLYGOS</w:t>
      </w:r>
    </w:p>
    <w:p w14:paraId="745A4E11" w14:textId="77777777" w:rsidR="001B7827" w:rsidRPr="001B7827" w:rsidRDefault="001B7827" w:rsidP="001B7827">
      <w:pPr>
        <w:tabs>
          <w:tab w:val="left" w:pos="142"/>
        </w:tabs>
        <w:suppressAutoHyphens/>
        <w:spacing w:after="120" w:line="240" w:lineRule="auto"/>
        <w:contextualSpacing/>
        <w:rPr>
          <w:rFonts w:ascii="Arial" w:eastAsia="Calibri" w:hAnsi="Arial" w:cs="Arial"/>
          <w:sz w:val="24"/>
          <w:szCs w:val="24"/>
        </w:rPr>
      </w:pPr>
    </w:p>
    <w:p w14:paraId="4771DD0F" w14:textId="77777777" w:rsidR="001B7827" w:rsidRPr="001B7827" w:rsidRDefault="001B7827" w:rsidP="001B7827">
      <w:pPr>
        <w:numPr>
          <w:ilvl w:val="0"/>
          <w:numId w:val="49"/>
        </w:numPr>
        <w:tabs>
          <w:tab w:val="num" w:pos="284"/>
          <w:tab w:val="left" w:pos="709"/>
        </w:tabs>
        <w:spacing w:after="120" w:line="240" w:lineRule="auto"/>
        <w:ind w:left="0" w:firstLine="426"/>
        <w:contextualSpacing/>
        <w:jc w:val="both"/>
        <w:rPr>
          <w:rFonts w:ascii="Arial" w:eastAsia="Calibri" w:hAnsi="Arial" w:cs="Arial"/>
          <w:color w:val="000000"/>
          <w:sz w:val="24"/>
          <w:szCs w:val="24"/>
          <w:lang w:eastAsia="en-US"/>
        </w:rPr>
      </w:pPr>
      <w:r w:rsidRPr="001B7827">
        <w:rPr>
          <w:rFonts w:ascii="Arial" w:eastAsia="Calibri" w:hAnsi="Arial" w:cs="Arial"/>
          <w:b/>
          <w:iCs/>
          <w:sz w:val="24"/>
          <w:szCs w:val="24"/>
          <w:lang w:eastAsia="en-US"/>
        </w:rPr>
        <w:t xml:space="preserve">Draudimo objektas </w:t>
      </w:r>
      <w:r w:rsidRPr="001B7827">
        <w:rPr>
          <w:rFonts w:ascii="Arial" w:eastAsia="Calibri" w:hAnsi="Arial" w:cs="Arial"/>
          <w:color w:val="000000"/>
          <w:sz w:val="24"/>
          <w:szCs w:val="24"/>
          <w:lang w:eastAsia="en-US"/>
        </w:rPr>
        <w:t>– turtinis interesas, susijęs su Apdraustojo sveikatos sutrikimu ir (arba) mirtimi dėl nelaimingo atsitikimo.</w:t>
      </w:r>
    </w:p>
    <w:p w14:paraId="763A5E17" w14:textId="77777777" w:rsidR="001B7827" w:rsidRPr="001B7827" w:rsidRDefault="001B7827" w:rsidP="001B7827">
      <w:pPr>
        <w:numPr>
          <w:ilvl w:val="1"/>
          <w:numId w:val="50"/>
        </w:numPr>
        <w:tabs>
          <w:tab w:val="num" w:pos="709"/>
          <w:tab w:val="left" w:pos="993"/>
        </w:tabs>
        <w:spacing w:after="0" w:line="240" w:lineRule="auto"/>
        <w:ind w:left="0" w:firstLine="426"/>
        <w:contextualSpacing/>
        <w:jc w:val="both"/>
        <w:rPr>
          <w:rFonts w:ascii="Arial" w:eastAsia="Calibri" w:hAnsi="Arial" w:cs="Arial"/>
          <w:color w:val="000000"/>
          <w:sz w:val="24"/>
          <w:szCs w:val="24"/>
          <w:lang w:eastAsia="en-US"/>
        </w:rPr>
      </w:pPr>
      <w:r w:rsidRPr="001B7827">
        <w:rPr>
          <w:rFonts w:ascii="Arial" w:eastAsia="Calibri" w:hAnsi="Arial" w:cs="Arial"/>
          <w:color w:val="000000"/>
          <w:sz w:val="24"/>
          <w:szCs w:val="24"/>
          <w:lang w:eastAsia="en-US"/>
        </w:rPr>
        <w:t xml:space="preserve">Nelaimingas atsitikimas – įvykęs staigus ir netikėtas įvykis, sukėlęs Apdraustojo kūno sužalojimą, sveikatos sutrikimą ar mirtį dėl kūno sužalojimo. </w:t>
      </w:r>
    </w:p>
    <w:p w14:paraId="383889CC" w14:textId="77777777" w:rsidR="001B7827" w:rsidRPr="001B7827" w:rsidRDefault="001B7827" w:rsidP="001B7827">
      <w:pPr>
        <w:numPr>
          <w:ilvl w:val="1"/>
          <w:numId w:val="50"/>
        </w:numPr>
        <w:tabs>
          <w:tab w:val="num" w:pos="709"/>
          <w:tab w:val="left" w:pos="993"/>
        </w:tabs>
        <w:spacing w:after="0" w:line="240" w:lineRule="auto"/>
        <w:ind w:left="0" w:firstLine="426"/>
        <w:contextualSpacing/>
        <w:jc w:val="both"/>
        <w:rPr>
          <w:rFonts w:ascii="Arial" w:eastAsia="Calibri" w:hAnsi="Arial" w:cs="Arial"/>
          <w:color w:val="000000"/>
          <w:sz w:val="24"/>
          <w:szCs w:val="24"/>
          <w:lang w:eastAsia="en-US"/>
        </w:rPr>
      </w:pPr>
      <w:r w:rsidRPr="001B7827">
        <w:rPr>
          <w:rFonts w:ascii="Arial" w:eastAsia="Calibri" w:hAnsi="Arial" w:cs="Arial"/>
          <w:color w:val="000000"/>
          <w:sz w:val="24"/>
          <w:szCs w:val="24"/>
          <w:lang w:eastAsia="en-US"/>
        </w:rPr>
        <w:t>Kūno sužalojimas (trauma) – Apdraustajam dėl staigaus ir netikėto fizinio, cheminio, terminio aplinkos poveikio įvykęs audinių vientisumo pažeidimas, sukėlęs funkcijų sutrikimą.</w:t>
      </w:r>
    </w:p>
    <w:p w14:paraId="6C0B313F" w14:textId="77777777" w:rsidR="001B7827" w:rsidRPr="001B7827" w:rsidRDefault="001B7827" w:rsidP="001B7827">
      <w:pPr>
        <w:numPr>
          <w:ilvl w:val="1"/>
          <w:numId w:val="50"/>
        </w:numPr>
        <w:tabs>
          <w:tab w:val="num" w:pos="709"/>
          <w:tab w:val="left" w:pos="993"/>
        </w:tabs>
        <w:spacing w:after="0" w:line="240" w:lineRule="auto"/>
        <w:ind w:left="0" w:firstLine="426"/>
        <w:contextualSpacing/>
        <w:jc w:val="both"/>
        <w:rPr>
          <w:rFonts w:ascii="Arial" w:eastAsia="Calibri" w:hAnsi="Arial" w:cs="Arial"/>
          <w:sz w:val="24"/>
          <w:szCs w:val="24"/>
          <w:lang w:eastAsia="en-US"/>
        </w:rPr>
      </w:pPr>
      <w:r w:rsidRPr="001B7827">
        <w:rPr>
          <w:rFonts w:ascii="Arial" w:eastAsia="Calibri" w:hAnsi="Arial" w:cs="Arial"/>
          <w:color w:val="000000"/>
          <w:sz w:val="24"/>
          <w:szCs w:val="24"/>
          <w:lang w:eastAsia="en-US"/>
        </w:rPr>
        <w:t>Nelaimingais atsitikimais taip pat laikomi prieš apdraustojo valią įvykstantys atsitiktiniai ūmūs vidutinio ar sunkaus laipsnio Apdraustojo apsinuodijimai maistu, vaistais, cheminėmis medžiagomis, dujomis, garais, nuodingaisiais augalais ar grybais.</w:t>
      </w:r>
    </w:p>
    <w:p w14:paraId="046D2B70" w14:textId="2423EFD9" w:rsidR="001B7827" w:rsidRPr="001B7827" w:rsidRDefault="001B7827" w:rsidP="001B7827">
      <w:pPr>
        <w:numPr>
          <w:ilvl w:val="0"/>
          <w:numId w:val="49"/>
        </w:numPr>
        <w:tabs>
          <w:tab w:val="num" w:pos="426"/>
          <w:tab w:val="left" w:pos="709"/>
        </w:tabs>
        <w:spacing w:after="0" w:line="240" w:lineRule="auto"/>
        <w:ind w:left="284" w:firstLine="142"/>
        <w:contextualSpacing/>
        <w:jc w:val="both"/>
        <w:rPr>
          <w:rFonts w:ascii="Arial" w:eastAsia="Calibri" w:hAnsi="Arial" w:cs="Arial"/>
          <w:sz w:val="24"/>
          <w:szCs w:val="24"/>
          <w:lang w:eastAsia="en-US"/>
        </w:rPr>
      </w:pPr>
      <w:r w:rsidRPr="001B7827">
        <w:rPr>
          <w:rFonts w:ascii="Arial" w:eastAsia="Calibri" w:hAnsi="Arial" w:cs="Arial"/>
          <w:b/>
          <w:iCs/>
          <w:sz w:val="24"/>
          <w:szCs w:val="24"/>
          <w:lang w:eastAsia="en-US"/>
        </w:rPr>
        <w:t>Draudimo apsauga</w:t>
      </w:r>
      <w:r w:rsidRPr="001B7827">
        <w:rPr>
          <w:rFonts w:ascii="Arial" w:eastAsia="Calibri" w:hAnsi="Arial" w:cs="Arial"/>
          <w:bCs/>
          <w:iCs/>
          <w:sz w:val="24"/>
          <w:szCs w:val="24"/>
          <w:lang w:eastAsia="en-US"/>
        </w:rPr>
        <w:t xml:space="preserve"> </w:t>
      </w:r>
      <w:r w:rsidR="004D5110" w:rsidRPr="004D5110">
        <w:rPr>
          <w:rFonts w:ascii="Arial" w:eastAsia="Calibri" w:hAnsi="Arial" w:cs="Arial"/>
          <w:bCs/>
          <w:iCs/>
          <w:sz w:val="24"/>
          <w:szCs w:val="24"/>
          <w:lang w:eastAsia="en-US"/>
        </w:rPr>
        <w:t xml:space="preserve">– </w:t>
      </w:r>
      <w:r w:rsidRPr="001B7827">
        <w:rPr>
          <w:rFonts w:ascii="Arial" w:eastAsia="Times New Roman" w:hAnsi="Arial" w:cs="Arial"/>
          <w:color w:val="000000"/>
          <w:sz w:val="24"/>
          <w:szCs w:val="24"/>
          <w:lang w:eastAsia="en-US" w:bidi="lo-LA"/>
        </w:rPr>
        <w:t>galioja visą parą.</w:t>
      </w:r>
    </w:p>
    <w:p w14:paraId="6B280A61" w14:textId="77777777" w:rsidR="001B7827" w:rsidRPr="001B7827" w:rsidRDefault="001B7827" w:rsidP="001B7827">
      <w:pPr>
        <w:numPr>
          <w:ilvl w:val="0"/>
          <w:numId w:val="49"/>
        </w:numPr>
        <w:tabs>
          <w:tab w:val="num" w:pos="426"/>
          <w:tab w:val="left" w:pos="709"/>
        </w:tabs>
        <w:spacing w:after="0" w:line="240" w:lineRule="auto"/>
        <w:ind w:left="284" w:firstLine="142"/>
        <w:contextualSpacing/>
        <w:jc w:val="both"/>
        <w:rPr>
          <w:rFonts w:ascii="Arial" w:eastAsia="Calibri" w:hAnsi="Arial" w:cs="Arial"/>
          <w:sz w:val="24"/>
          <w:szCs w:val="24"/>
          <w:lang w:eastAsia="en-US"/>
        </w:rPr>
      </w:pPr>
      <w:r w:rsidRPr="001B7827">
        <w:rPr>
          <w:rFonts w:ascii="Arial" w:eastAsia="Calibri" w:hAnsi="Arial" w:cs="Arial"/>
          <w:b/>
          <w:iCs/>
          <w:sz w:val="24"/>
          <w:szCs w:val="24"/>
          <w:lang w:eastAsia="en-US"/>
        </w:rPr>
        <w:t>Naudos gavėjas</w:t>
      </w:r>
      <w:r w:rsidRPr="001B7827">
        <w:rPr>
          <w:rFonts w:ascii="Arial" w:eastAsia="Times New Roman" w:hAnsi="Arial" w:cs="Arial"/>
          <w:b/>
          <w:sz w:val="24"/>
          <w:szCs w:val="24"/>
          <w:lang w:eastAsia="en-US"/>
        </w:rPr>
        <w:t xml:space="preserve"> - </w:t>
      </w:r>
      <w:r w:rsidRPr="001B7827">
        <w:rPr>
          <w:rFonts w:ascii="Arial" w:eastAsia="Calibri" w:hAnsi="Arial" w:cs="Arial"/>
          <w:sz w:val="24"/>
          <w:szCs w:val="24"/>
          <w:lang w:eastAsia="en-US"/>
        </w:rPr>
        <w:t>Apdraustieji arba jų teisėti paveldėtojai.</w:t>
      </w:r>
    </w:p>
    <w:p w14:paraId="7A2308E5" w14:textId="77777777" w:rsidR="001B7827" w:rsidRPr="001B7827" w:rsidRDefault="001B7827" w:rsidP="001B7827">
      <w:pPr>
        <w:numPr>
          <w:ilvl w:val="0"/>
          <w:numId w:val="49"/>
        </w:numPr>
        <w:tabs>
          <w:tab w:val="num" w:pos="426"/>
          <w:tab w:val="left" w:pos="709"/>
          <w:tab w:val="num" w:pos="2952"/>
        </w:tabs>
        <w:spacing w:after="0" w:line="240" w:lineRule="auto"/>
        <w:ind w:left="426" w:firstLine="0"/>
        <w:contextualSpacing/>
        <w:jc w:val="both"/>
        <w:rPr>
          <w:rFonts w:ascii="Arial" w:eastAsia="Calibri" w:hAnsi="Arial" w:cs="Arial"/>
          <w:sz w:val="24"/>
          <w:szCs w:val="24"/>
          <w:lang w:eastAsia="en-US"/>
        </w:rPr>
      </w:pPr>
      <w:r w:rsidRPr="001B7827">
        <w:rPr>
          <w:rFonts w:ascii="Arial" w:eastAsia="Calibri" w:hAnsi="Arial" w:cs="Arial"/>
          <w:b/>
          <w:iCs/>
          <w:sz w:val="24"/>
          <w:szCs w:val="24"/>
          <w:lang w:eastAsia="en-US"/>
        </w:rPr>
        <w:t>Draudimo teritorija</w:t>
      </w:r>
      <w:r w:rsidRPr="001B7827">
        <w:rPr>
          <w:rFonts w:ascii="Arial" w:eastAsia="Times New Roman" w:hAnsi="Arial" w:cs="Arial"/>
          <w:b/>
          <w:sz w:val="24"/>
          <w:szCs w:val="24"/>
          <w:lang w:eastAsia="en-US"/>
        </w:rPr>
        <w:t xml:space="preserve"> - </w:t>
      </w:r>
      <w:r w:rsidRPr="001B7827">
        <w:rPr>
          <w:rFonts w:ascii="Arial" w:eastAsia="Times New Roman" w:hAnsi="Arial" w:cs="Arial"/>
          <w:sz w:val="24"/>
          <w:szCs w:val="24"/>
          <w:lang w:eastAsia="en-US"/>
        </w:rPr>
        <w:t>Visas pasaulis išskyrus Ukrainą, Izraelį, Rusija ir Baltarusija.</w:t>
      </w:r>
    </w:p>
    <w:p w14:paraId="2D193B7E" w14:textId="77777777" w:rsidR="001B7827" w:rsidRPr="001B7827" w:rsidRDefault="001B7827" w:rsidP="001B7827">
      <w:pPr>
        <w:numPr>
          <w:ilvl w:val="0"/>
          <w:numId w:val="49"/>
        </w:numPr>
        <w:tabs>
          <w:tab w:val="num" w:pos="709"/>
        </w:tabs>
        <w:spacing w:after="0" w:line="240" w:lineRule="auto"/>
        <w:ind w:left="284" w:firstLine="142"/>
        <w:contextualSpacing/>
        <w:jc w:val="both"/>
        <w:rPr>
          <w:rFonts w:ascii="Arial" w:eastAsia="Calibri" w:hAnsi="Arial" w:cs="Arial"/>
          <w:b/>
          <w:iCs/>
          <w:sz w:val="24"/>
          <w:szCs w:val="24"/>
          <w:lang w:eastAsia="en-US"/>
        </w:rPr>
      </w:pPr>
      <w:r w:rsidRPr="001B7827">
        <w:rPr>
          <w:rFonts w:ascii="Arial" w:eastAsia="Calibri" w:hAnsi="Arial" w:cs="Arial"/>
          <w:b/>
          <w:iCs/>
          <w:sz w:val="24"/>
          <w:szCs w:val="24"/>
          <w:lang w:eastAsia="en-US"/>
        </w:rPr>
        <w:lastRenderedPageBreak/>
        <w:t xml:space="preserve">Darbuotojų skaičius: 322 </w:t>
      </w:r>
      <w:r w:rsidRPr="001B7827">
        <w:rPr>
          <w:rFonts w:ascii="Arial" w:eastAsia="Calibri" w:hAnsi="Arial" w:cs="Arial"/>
          <w:bCs/>
          <w:iCs/>
          <w:sz w:val="24"/>
          <w:szCs w:val="24"/>
          <w:lang w:eastAsia="en-US"/>
        </w:rPr>
        <w:t>(Tauragės rajono savivaldybės administracijos, įskaitant seniūnijas, pareigybių sąrašas pateikiamas Techninės specifikacijos 1 priede).</w:t>
      </w:r>
    </w:p>
    <w:p w14:paraId="3C0C25D1" w14:textId="77777777" w:rsidR="001B7827" w:rsidRPr="001B7827" w:rsidRDefault="001B7827" w:rsidP="001B7827">
      <w:pPr>
        <w:numPr>
          <w:ilvl w:val="0"/>
          <w:numId w:val="49"/>
        </w:numPr>
        <w:tabs>
          <w:tab w:val="num" w:pos="709"/>
        </w:tabs>
        <w:spacing w:after="0" w:line="240" w:lineRule="auto"/>
        <w:ind w:left="284" w:firstLine="142"/>
        <w:contextualSpacing/>
        <w:jc w:val="both"/>
        <w:rPr>
          <w:rFonts w:ascii="Arial" w:eastAsia="Calibri" w:hAnsi="Arial" w:cs="Arial"/>
          <w:b/>
          <w:iCs/>
          <w:sz w:val="24"/>
          <w:szCs w:val="24"/>
          <w:lang w:eastAsia="en-US"/>
        </w:rPr>
      </w:pPr>
      <w:r w:rsidRPr="001B7827">
        <w:rPr>
          <w:rFonts w:ascii="Arial" w:eastAsia="Calibri" w:hAnsi="Arial" w:cs="Arial"/>
          <w:b/>
          <w:iCs/>
          <w:sz w:val="24"/>
          <w:szCs w:val="24"/>
          <w:lang w:eastAsia="en-US"/>
        </w:rPr>
        <w:t xml:space="preserve">Draudimo sumos </w:t>
      </w:r>
      <w:r w:rsidRPr="001B7827">
        <w:rPr>
          <w:rFonts w:ascii="Arial" w:eastAsia="Calibri" w:hAnsi="Arial" w:cs="Arial"/>
          <w:bCs/>
          <w:iCs/>
          <w:sz w:val="24"/>
          <w:szCs w:val="24"/>
          <w:lang w:eastAsia="en-US"/>
        </w:rPr>
        <w:t>(Draudimo suma vienam apdraustajam):</w:t>
      </w:r>
    </w:p>
    <w:p w14:paraId="3913A2FC"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41607224"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2C07ABB1"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3D526C42"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1E0FFA58"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6603B7B1" w14:textId="77777777" w:rsidR="001B7827" w:rsidRPr="001B7827" w:rsidRDefault="001B7827" w:rsidP="001B7827">
      <w:pPr>
        <w:numPr>
          <w:ilvl w:val="0"/>
          <w:numId w:val="51"/>
        </w:numPr>
        <w:spacing w:after="0" w:line="240" w:lineRule="auto"/>
        <w:contextualSpacing/>
        <w:jc w:val="both"/>
        <w:rPr>
          <w:rFonts w:ascii="Arial" w:eastAsia="Calibri" w:hAnsi="Arial" w:cs="Arial"/>
          <w:vanish/>
          <w:color w:val="000000"/>
          <w:sz w:val="24"/>
          <w:szCs w:val="24"/>
          <w:lang w:eastAsia="en-US"/>
        </w:rPr>
      </w:pPr>
    </w:p>
    <w:p w14:paraId="37AAE435" w14:textId="1609BF7F" w:rsidR="001B7827" w:rsidRPr="001B7827" w:rsidRDefault="001B7827" w:rsidP="001B7827">
      <w:pPr>
        <w:numPr>
          <w:ilvl w:val="1"/>
          <w:numId w:val="51"/>
        </w:numPr>
        <w:tabs>
          <w:tab w:val="left" w:pos="993"/>
        </w:tabs>
        <w:spacing w:after="0" w:line="240" w:lineRule="auto"/>
        <w:ind w:left="567" w:hanging="141"/>
        <w:contextualSpacing/>
        <w:jc w:val="both"/>
        <w:rPr>
          <w:rFonts w:ascii="Arial" w:eastAsia="Calibri" w:hAnsi="Arial" w:cs="Arial"/>
          <w:iCs/>
          <w:sz w:val="24"/>
          <w:szCs w:val="24"/>
          <w:lang w:eastAsia="en-US"/>
        </w:rPr>
      </w:pPr>
      <w:r w:rsidRPr="001B7827">
        <w:rPr>
          <w:rFonts w:ascii="Arial" w:eastAsia="Calibri" w:hAnsi="Arial" w:cs="Arial"/>
          <w:b/>
          <w:bCs/>
          <w:color w:val="000000"/>
          <w:sz w:val="24"/>
          <w:szCs w:val="24"/>
          <w:lang w:eastAsia="en-US"/>
        </w:rPr>
        <w:t>Mirtis</w:t>
      </w:r>
      <w:r w:rsidRPr="001B7827">
        <w:rPr>
          <w:rFonts w:ascii="Arial" w:eastAsia="Calibri" w:hAnsi="Arial" w:cs="Arial"/>
          <w:iCs/>
          <w:sz w:val="24"/>
          <w:szCs w:val="24"/>
          <w:lang w:eastAsia="en-US"/>
        </w:rPr>
        <w:t xml:space="preserve"> – 20</w:t>
      </w:r>
      <w:r w:rsidR="00285407">
        <w:rPr>
          <w:rFonts w:ascii="Arial" w:eastAsia="Calibri" w:hAnsi="Arial" w:cs="Arial"/>
          <w:iCs/>
          <w:sz w:val="24"/>
          <w:szCs w:val="24"/>
          <w:lang w:eastAsia="en-US"/>
        </w:rPr>
        <w:t xml:space="preserve"> </w:t>
      </w:r>
      <w:r w:rsidRPr="001B7827">
        <w:rPr>
          <w:rFonts w:ascii="Arial" w:eastAsia="Calibri" w:hAnsi="Arial" w:cs="Arial"/>
          <w:iCs/>
          <w:sz w:val="24"/>
          <w:szCs w:val="24"/>
          <w:lang w:eastAsia="en-US"/>
        </w:rPr>
        <w:t xml:space="preserve">000,00 </w:t>
      </w:r>
      <w:r w:rsidR="00285407">
        <w:rPr>
          <w:rFonts w:ascii="Arial" w:eastAsia="Calibri" w:hAnsi="Arial" w:cs="Arial"/>
          <w:iCs/>
          <w:sz w:val="24"/>
          <w:szCs w:val="24"/>
          <w:lang w:eastAsia="en-US"/>
        </w:rPr>
        <w:t>Eur</w:t>
      </w:r>
      <w:r w:rsidRPr="001B7827">
        <w:rPr>
          <w:rFonts w:ascii="Arial" w:eastAsia="Calibri" w:hAnsi="Arial" w:cs="Arial"/>
          <w:iCs/>
          <w:sz w:val="24"/>
          <w:szCs w:val="24"/>
          <w:lang w:eastAsia="en-US"/>
        </w:rPr>
        <w:t>;</w:t>
      </w:r>
    </w:p>
    <w:p w14:paraId="23837737" w14:textId="77777777" w:rsidR="00285407" w:rsidRDefault="001B7827" w:rsidP="00285407">
      <w:pPr>
        <w:numPr>
          <w:ilvl w:val="1"/>
          <w:numId w:val="51"/>
        </w:numPr>
        <w:tabs>
          <w:tab w:val="left" w:pos="993"/>
        </w:tabs>
        <w:spacing w:after="0" w:line="240" w:lineRule="auto"/>
        <w:ind w:left="426" w:firstLine="0"/>
        <w:contextualSpacing/>
        <w:jc w:val="both"/>
        <w:rPr>
          <w:rFonts w:ascii="Arial" w:eastAsia="Calibri" w:hAnsi="Arial" w:cs="Arial"/>
          <w:iCs/>
          <w:sz w:val="24"/>
          <w:szCs w:val="24"/>
          <w:lang w:eastAsia="en-US"/>
        </w:rPr>
      </w:pPr>
      <w:r w:rsidRPr="001B7827">
        <w:rPr>
          <w:rFonts w:ascii="Arial" w:eastAsia="Calibri" w:hAnsi="Arial" w:cs="Arial"/>
          <w:b/>
          <w:bCs/>
          <w:color w:val="000000"/>
          <w:sz w:val="24"/>
          <w:szCs w:val="24"/>
          <w:lang w:eastAsia="en-US"/>
        </w:rPr>
        <w:t>Neįgalumas</w:t>
      </w:r>
      <w:r w:rsidRPr="001B7827">
        <w:rPr>
          <w:rFonts w:ascii="Arial" w:eastAsia="Calibri" w:hAnsi="Arial" w:cs="Arial"/>
          <w:b/>
          <w:bCs/>
          <w:iCs/>
          <w:sz w:val="24"/>
          <w:szCs w:val="24"/>
          <w:lang w:eastAsia="en-US"/>
        </w:rPr>
        <w:t>/darbingumo netekimas</w:t>
      </w:r>
      <w:r w:rsidRPr="001B7827">
        <w:rPr>
          <w:rFonts w:ascii="Arial" w:eastAsia="Calibri" w:hAnsi="Arial" w:cs="Arial"/>
          <w:iCs/>
          <w:sz w:val="24"/>
          <w:szCs w:val="24"/>
          <w:lang w:eastAsia="en-US"/>
        </w:rPr>
        <w:t xml:space="preserve"> – 20</w:t>
      </w:r>
      <w:r w:rsidR="00285407">
        <w:rPr>
          <w:rFonts w:ascii="Arial" w:eastAsia="Calibri" w:hAnsi="Arial" w:cs="Arial"/>
          <w:iCs/>
          <w:sz w:val="24"/>
          <w:szCs w:val="24"/>
          <w:lang w:eastAsia="en-US"/>
        </w:rPr>
        <w:t xml:space="preserve"> </w:t>
      </w:r>
      <w:r w:rsidRPr="001B7827">
        <w:rPr>
          <w:rFonts w:ascii="Arial" w:eastAsia="Calibri" w:hAnsi="Arial" w:cs="Arial"/>
          <w:iCs/>
          <w:sz w:val="24"/>
          <w:szCs w:val="24"/>
          <w:lang w:eastAsia="en-US"/>
        </w:rPr>
        <w:t>000,00 E</w:t>
      </w:r>
      <w:r w:rsidR="00285407">
        <w:rPr>
          <w:rFonts w:ascii="Arial" w:eastAsia="Calibri" w:hAnsi="Arial" w:cs="Arial"/>
          <w:iCs/>
          <w:sz w:val="24"/>
          <w:szCs w:val="24"/>
          <w:lang w:eastAsia="en-US"/>
        </w:rPr>
        <w:t>ur</w:t>
      </w:r>
      <w:r w:rsidRPr="001B7827">
        <w:rPr>
          <w:rFonts w:ascii="Arial" w:eastAsia="Calibri" w:hAnsi="Arial" w:cs="Arial"/>
          <w:iCs/>
          <w:sz w:val="24"/>
          <w:szCs w:val="24"/>
          <w:lang w:eastAsia="en-US"/>
        </w:rPr>
        <w:t>;</w:t>
      </w:r>
    </w:p>
    <w:p w14:paraId="01E83CEA" w14:textId="455D333D" w:rsidR="001B7827" w:rsidRPr="001B7827" w:rsidRDefault="001B7827" w:rsidP="00285407">
      <w:pPr>
        <w:numPr>
          <w:ilvl w:val="1"/>
          <w:numId w:val="51"/>
        </w:numPr>
        <w:tabs>
          <w:tab w:val="left" w:pos="993"/>
        </w:tabs>
        <w:spacing w:after="0" w:line="240" w:lineRule="auto"/>
        <w:ind w:left="426" w:firstLine="0"/>
        <w:contextualSpacing/>
        <w:jc w:val="both"/>
        <w:rPr>
          <w:rFonts w:ascii="Arial" w:eastAsia="Calibri" w:hAnsi="Arial" w:cs="Arial"/>
          <w:iCs/>
          <w:sz w:val="24"/>
          <w:szCs w:val="24"/>
          <w:lang w:eastAsia="en-US"/>
        </w:rPr>
      </w:pPr>
      <w:r w:rsidRPr="001B7827">
        <w:rPr>
          <w:rFonts w:ascii="Arial" w:eastAsia="Calibri" w:hAnsi="Arial" w:cs="Arial"/>
          <w:b/>
          <w:bCs/>
          <w:iCs/>
          <w:sz w:val="24"/>
          <w:szCs w:val="24"/>
          <w:lang w:eastAsia="en-US"/>
        </w:rPr>
        <w:t>Kaulų lūžiai ir kitos traumos</w:t>
      </w:r>
      <w:r w:rsidRPr="001B7827">
        <w:rPr>
          <w:rFonts w:ascii="Arial" w:eastAsia="Calibri" w:hAnsi="Arial" w:cs="Arial"/>
          <w:iCs/>
          <w:sz w:val="24"/>
          <w:szCs w:val="24"/>
          <w:lang w:eastAsia="en-US"/>
        </w:rPr>
        <w:t xml:space="preserve"> – 10</w:t>
      </w:r>
      <w:r w:rsidR="00285407" w:rsidRPr="00285407">
        <w:rPr>
          <w:rFonts w:ascii="Arial" w:eastAsia="Calibri" w:hAnsi="Arial" w:cs="Arial"/>
          <w:iCs/>
          <w:sz w:val="24"/>
          <w:szCs w:val="24"/>
          <w:lang w:eastAsia="en-US"/>
        </w:rPr>
        <w:t xml:space="preserve"> </w:t>
      </w:r>
      <w:r w:rsidRPr="001B7827">
        <w:rPr>
          <w:rFonts w:ascii="Arial" w:eastAsia="Calibri" w:hAnsi="Arial" w:cs="Arial"/>
          <w:iCs/>
          <w:sz w:val="24"/>
          <w:szCs w:val="24"/>
          <w:lang w:eastAsia="en-US"/>
        </w:rPr>
        <w:t>000,00 E</w:t>
      </w:r>
      <w:r w:rsidR="00285407" w:rsidRPr="00285407">
        <w:rPr>
          <w:rFonts w:ascii="Arial" w:eastAsia="Calibri" w:hAnsi="Arial" w:cs="Arial"/>
          <w:iCs/>
          <w:sz w:val="24"/>
          <w:szCs w:val="24"/>
          <w:lang w:eastAsia="en-US"/>
        </w:rPr>
        <w:t>ur</w:t>
      </w:r>
      <w:r w:rsidRPr="001B7827">
        <w:rPr>
          <w:rFonts w:ascii="Arial" w:eastAsia="Calibri" w:hAnsi="Arial" w:cs="Arial"/>
          <w:iCs/>
          <w:sz w:val="24"/>
          <w:szCs w:val="24"/>
          <w:lang w:eastAsia="en-US"/>
        </w:rPr>
        <w:t>.</w:t>
      </w:r>
    </w:p>
    <w:p w14:paraId="45758BD7" w14:textId="77777777" w:rsidR="001B7827" w:rsidRPr="001B7827" w:rsidRDefault="001B7827" w:rsidP="001B7827">
      <w:pPr>
        <w:numPr>
          <w:ilvl w:val="0"/>
          <w:numId w:val="49"/>
        </w:numPr>
        <w:tabs>
          <w:tab w:val="num" w:pos="284"/>
          <w:tab w:val="left" w:pos="709"/>
        </w:tabs>
        <w:spacing w:after="0" w:line="240" w:lineRule="auto"/>
        <w:ind w:left="0" w:firstLine="426"/>
        <w:contextualSpacing/>
        <w:jc w:val="both"/>
        <w:rPr>
          <w:rFonts w:ascii="Arial" w:eastAsia="Calibri" w:hAnsi="Arial" w:cs="Arial"/>
          <w:b/>
          <w:iCs/>
          <w:sz w:val="24"/>
          <w:szCs w:val="24"/>
          <w:lang w:eastAsia="en-US"/>
        </w:rPr>
      </w:pPr>
      <w:r w:rsidRPr="001B7827">
        <w:rPr>
          <w:rFonts w:ascii="Arial" w:eastAsia="Calibri" w:hAnsi="Arial" w:cs="Arial"/>
          <w:b/>
          <w:iCs/>
          <w:sz w:val="24"/>
          <w:szCs w:val="24"/>
          <w:lang w:eastAsia="en-US"/>
        </w:rPr>
        <w:t xml:space="preserve">Traumų rizikos apimtis - </w:t>
      </w:r>
      <w:r w:rsidRPr="001B7827">
        <w:rPr>
          <w:rFonts w:ascii="Arial" w:eastAsia="Calibri" w:hAnsi="Arial" w:cs="Arial"/>
          <w:sz w:val="24"/>
          <w:szCs w:val="24"/>
          <w:lang w:eastAsia="en-US"/>
        </w:rPr>
        <w:t>Išmokamos išmokos dėl nelaimingo atsitikimo metu patirtų kaulų ir / ar sąnarių sužalojimų, minkštųjų audinių ir / ar vidaus organų patirtų kūno sužalojimų ar sveikatos sutrikimų.</w:t>
      </w:r>
    </w:p>
    <w:p w14:paraId="49827EBD" w14:textId="342E59BC" w:rsidR="001B7827" w:rsidRPr="001B7827" w:rsidRDefault="001B7827" w:rsidP="001B7827">
      <w:pPr>
        <w:numPr>
          <w:ilvl w:val="0"/>
          <w:numId w:val="49"/>
        </w:numPr>
        <w:tabs>
          <w:tab w:val="num" w:pos="284"/>
          <w:tab w:val="left" w:pos="709"/>
        </w:tabs>
        <w:spacing w:after="0" w:line="240" w:lineRule="auto"/>
        <w:ind w:left="0" w:firstLine="426"/>
        <w:contextualSpacing/>
        <w:jc w:val="both"/>
        <w:rPr>
          <w:rFonts w:ascii="Arial" w:eastAsia="Calibri" w:hAnsi="Arial" w:cs="Arial"/>
          <w:b/>
          <w:iCs/>
          <w:sz w:val="24"/>
          <w:szCs w:val="24"/>
          <w:lang w:eastAsia="en-US"/>
        </w:rPr>
      </w:pPr>
      <w:r w:rsidRPr="001B7827">
        <w:rPr>
          <w:rFonts w:ascii="Arial" w:eastAsia="Calibri" w:hAnsi="Arial" w:cs="Arial"/>
          <w:b/>
          <w:iCs/>
          <w:sz w:val="24"/>
          <w:szCs w:val="24"/>
          <w:lang w:eastAsia="en-US"/>
        </w:rPr>
        <w:t xml:space="preserve">Neįgalumas/darbingumo netekimo atvejis </w:t>
      </w:r>
      <w:r w:rsidR="00210EF9">
        <w:rPr>
          <w:rFonts w:ascii="Arial" w:eastAsia="Calibri" w:hAnsi="Arial" w:cs="Arial"/>
          <w:b/>
          <w:iCs/>
          <w:sz w:val="24"/>
          <w:szCs w:val="24"/>
          <w:lang w:eastAsia="en-US"/>
        </w:rPr>
        <w:t>–</w:t>
      </w:r>
      <w:r w:rsidRPr="001B7827">
        <w:rPr>
          <w:rFonts w:ascii="Arial" w:eastAsia="Calibri" w:hAnsi="Arial" w:cs="Arial"/>
          <w:b/>
          <w:iCs/>
          <w:sz w:val="24"/>
          <w:szCs w:val="24"/>
          <w:lang w:eastAsia="en-US"/>
        </w:rPr>
        <w:t xml:space="preserve"> </w:t>
      </w:r>
      <w:r w:rsidRPr="001B7827">
        <w:rPr>
          <w:rFonts w:ascii="Arial" w:eastAsia="Calibri" w:hAnsi="Arial" w:cs="Arial"/>
          <w:sz w:val="24"/>
          <w:szCs w:val="24"/>
          <w:lang w:eastAsia="en-US"/>
        </w:rPr>
        <w:t>Apdraustojo darbingumo netekimas ar darbingumo lygio sumažėjimas, kurio priežastis yra per draudimo apsaugos galiojimo laikotarpį įvykęs kūno sužalojimas ar sveikatos sutrikimas dėl patirto nelaimingo atsitikimo.</w:t>
      </w:r>
    </w:p>
    <w:p w14:paraId="2E44FC04" w14:textId="77777777" w:rsidR="001B7827" w:rsidRPr="001B7827" w:rsidRDefault="001B7827" w:rsidP="001B7827">
      <w:pPr>
        <w:numPr>
          <w:ilvl w:val="0"/>
          <w:numId w:val="49"/>
        </w:numPr>
        <w:tabs>
          <w:tab w:val="left" w:pos="709"/>
        </w:tabs>
        <w:spacing w:after="0" w:line="240" w:lineRule="auto"/>
        <w:ind w:left="284" w:firstLine="142"/>
        <w:contextualSpacing/>
        <w:jc w:val="both"/>
        <w:rPr>
          <w:rFonts w:ascii="Arial" w:eastAsia="Calibri" w:hAnsi="Arial" w:cs="Arial"/>
          <w:b/>
          <w:iCs/>
          <w:sz w:val="24"/>
          <w:szCs w:val="24"/>
          <w:lang w:eastAsia="en-US"/>
        </w:rPr>
      </w:pPr>
      <w:r w:rsidRPr="001B7827">
        <w:rPr>
          <w:rFonts w:ascii="Arial" w:eastAsia="Calibri" w:hAnsi="Arial" w:cs="Arial"/>
          <w:b/>
          <w:iCs/>
          <w:sz w:val="24"/>
          <w:szCs w:val="24"/>
          <w:lang w:eastAsia="en-US"/>
        </w:rPr>
        <w:t>Kitos sąlygos:</w:t>
      </w:r>
    </w:p>
    <w:p w14:paraId="2784F9C0" w14:textId="77777777" w:rsidR="001B7827" w:rsidRPr="001B7827" w:rsidRDefault="001B7827" w:rsidP="001B7827">
      <w:pPr>
        <w:numPr>
          <w:ilvl w:val="1"/>
          <w:numId w:val="49"/>
        </w:numPr>
        <w:tabs>
          <w:tab w:val="left" w:pos="284"/>
          <w:tab w:val="left" w:pos="993"/>
        </w:tabs>
        <w:suppressAutoHyphens/>
        <w:autoSpaceDN w:val="0"/>
        <w:spacing w:after="0" w:line="240" w:lineRule="auto"/>
        <w:ind w:left="0" w:firstLine="426"/>
        <w:contextualSpacing/>
        <w:jc w:val="both"/>
        <w:rPr>
          <w:rFonts w:ascii="Arial" w:eastAsia="Times New Roman" w:hAnsi="Arial" w:cs="Arial"/>
          <w:color w:val="000000"/>
          <w:sz w:val="24"/>
          <w:szCs w:val="24"/>
          <w:lang w:bidi="lo-LA"/>
        </w:rPr>
      </w:pPr>
      <w:r w:rsidRPr="001B7827">
        <w:rPr>
          <w:rFonts w:ascii="Arial" w:eastAsia="Times New Roman" w:hAnsi="Arial" w:cs="Arial"/>
          <w:color w:val="000000"/>
          <w:sz w:val="24"/>
          <w:szCs w:val="24"/>
          <w:lang w:bidi="lo-LA"/>
        </w:rPr>
        <w:t>Draudimo rizikos padidėjimu nelaikomi atvejai, kai draudimo apsaugos laikotarpiu Draudėjo darbuotojų skaičius padidėja ne daugiau kaip 10 procentų (imtinai).</w:t>
      </w:r>
    </w:p>
    <w:p w14:paraId="336DFB7D" w14:textId="77777777" w:rsidR="001B7827" w:rsidRPr="001B7827" w:rsidRDefault="001B7827" w:rsidP="001B7827">
      <w:pPr>
        <w:numPr>
          <w:ilvl w:val="1"/>
          <w:numId w:val="49"/>
        </w:numPr>
        <w:tabs>
          <w:tab w:val="left" w:pos="993"/>
        </w:tabs>
        <w:suppressAutoHyphens/>
        <w:autoSpaceDN w:val="0"/>
        <w:spacing w:after="0" w:line="240" w:lineRule="auto"/>
        <w:ind w:left="0" w:firstLine="426"/>
        <w:contextualSpacing/>
        <w:jc w:val="both"/>
        <w:rPr>
          <w:rFonts w:ascii="Arial" w:eastAsia="Times New Roman" w:hAnsi="Arial" w:cs="Arial"/>
          <w:color w:val="000000"/>
          <w:sz w:val="24"/>
          <w:szCs w:val="24"/>
          <w:lang w:bidi="lo-LA"/>
        </w:rPr>
      </w:pPr>
      <w:r w:rsidRPr="001B7827">
        <w:rPr>
          <w:rFonts w:ascii="Arial" w:eastAsia="Times New Roman" w:hAnsi="Arial" w:cs="Arial"/>
          <w:color w:val="000000"/>
          <w:sz w:val="24"/>
          <w:szCs w:val="24"/>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1D55C1DB" w14:textId="77777777" w:rsidR="001B7827" w:rsidRPr="001B7827" w:rsidRDefault="001B7827" w:rsidP="001B7827">
      <w:pPr>
        <w:numPr>
          <w:ilvl w:val="1"/>
          <w:numId w:val="49"/>
        </w:numPr>
        <w:tabs>
          <w:tab w:val="left" w:pos="993"/>
        </w:tabs>
        <w:suppressAutoHyphens/>
        <w:autoSpaceDN w:val="0"/>
        <w:spacing w:after="0" w:line="240" w:lineRule="auto"/>
        <w:ind w:left="0" w:firstLine="426"/>
        <w:contextualSpacing/>
        <w:jc w:val="both"/>
        <w:rPr>
          <w:rFonts w:ascii="Arial" w:eastAsia="Times New Roman" w:hAnsi="Arial" w:cs="Arial"/>
          <w:color w:val="000000"/>
          <w:sz w:val="24"/>
          <w:szCs w:val="24"/>
          <w:lang w:bidi="lo-LA"/>
        </w:rPr>
      </w:pPr>
      <w:r w:rsidRPr="001B7827">
        <w:rPr>
          <w:rFonts w:ascii="Arial" w:eastAsia="Times New Roman" w:hAnsi="Arial" w:cs="Arial"/>
          <w:color w:val="000000"/>
          <w:sz w:val="24"/>
          <w:szCs w:val="24"/>
          <w:lang w:bidi="lo-LA"/>
        </w:rPr>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 darbuotojų skaičiaus sumažėjimo atveju įmokos dalis nėra grąžinama.</w:t>
      </w:r>
    </w:p>
    <w:p w14:paraId="7DFAA10F" w14:textId="77777777" w:rsidR="001B7827" w:rsidRPr="001B7827" w:rsidRDefault="001B7827" w:rsidP="001B7827">
      <w:pPr>
        <w:numPr>
          <w:ilvl w:val="1"/>
          <w:numId w:val="49"/>
        </w:numPr>
        <w:tabs>
          <w:tab w:val="left" w:pos="993"/>
        </w:tabs>
        <w:suppressAutoHyphens/>
        <w:autoSpaceDN w:val="0"/>
        <w:spacing w:after="0" w:line="240" w:lineRule="auto"/>
        <w:ind w:left="709" w:hanging="283"/>
        <w:contextualSpacing/>
        <w:jc w:val="both"/>
        <w:rPr>
          <w:rFonts w:ascii="Arial" w:eastAsia="Times New Roman" w:hAnsi="Arial" w:cs="Arial"/>
          <w:color w:val="000000"/>
          <w:sz w:val="24"/>
          <w:szCs w:val="24"/>
          <w:lang w:bidi="lo-LA"/>
        </w:rPr>
      </w:pPr>
      <w:r w:rsidRPr="001B7827">
        <w:rPr>
          <w:rFonts w:ascii="Arial" w:eastAsia="Times New Roman" w:hAnsi="Arial" w:cs="Arial"/>
          <w:color w:val="000000"/>
          <w:sz w:val="24"/>
          <w:szCs w:val="24"/>
          <w:lang w:bidi="lo-LA"/>
        </w:rPr>
        <w:t>Laisvalaikio sporto metu, pagal draudimo standartines draudimo taisykles.</w:t>
      </w:r>
    </w:p>
    <w:p w14:paraId="1301A6A0" w14:textId="77777777" w:rsidR="001B7827" w:rsidRPr="001B7827" w:rsidRDefault="001B7827" w:rsidP="001B7827">
      <w:pPr>
        <w:numPr>
          <w:ilvl w:val="1"/>
          <w:numId w:val="49"/>
        </w:numPr>
        <w:tabs>
          <w:tab w:val="left" w:pos="993"/>
        </w:tabs>
        <w:suppressAutoHyphens/>
        <w:autoSpaceDN w:val="0"/>
        <w:spacing w:after="0" w:line="240" w:lineRule="auto"/>
        <w:ind w:left="0" w:firstLine="426"/>
        <w:contextualSpacing/>
        <w:jc w:val="both"/>
        <w:rPr>
          <w:rFonts w:ascii="Arial" w:eastAsia="Times New Roman" w:hAnsi="Arial" w:cs="Arial"/>
          <w:color w:val="000000"/>
          <w:sz w:val="24"/>
          <w:szCs w:val="24"/>
          <w:lang w:bidi="lo-LA"/>
        </w:rPr>
      </w:pPr>
      <w:r w:rsidRPr="001B7827">
        <w:rPr>
          <w:rFonts w:ascii="Arial" w:eastAsia="Times New Roman" w:hAnsi="Arial" w:cs="Arial"/>
          <w:color w:val="000000"/>
          <w:sz w:val="24"/>
          <w:szCs w:val="24"/>
          <w:lang w:bidi="lo-LA"/>
        </w:rPr>
        <w:t>Draudimo įmokos mokomos lygiomis dalimis kas ketvirtį, pirmai įmokai taikant 7 dienų mokėjimo atidėjimą.</w:t>
      </w:r>
    </w:p>
    <w:p w14:paraId="41620A70" w14:textId="77777777" w:rsidR="001B7827" w:rsidRPr="001B7827" w:rsidRDefault="001B7827" w:rsidP="001B7827">
      <w:pPr>
        <w:numPr>
          <w:ilvl w:val="1"/>
          <w:numId w:val="49"/>
        </w:numPr>
        <w:tabs>
          <w:tab w:val="left" w:pos="993"/>
        </w:tabs>
        <w:suppressAutoHyphens/>
        <w:autoSpaceDN w:val="0"/>
        <w:spacing w:after="0" w:line="240" w:lineRule="auto"/>
        <w:ind w:left="709" w:hanging="283"/>
        <w:contextualSpacing/>
        <w:jc w:val="both"/>
        <w:rPr>
          <w:rFonts w:ascii="Arial" w:eastAsia="Calibri" w:hAnsi="Arial" w:cs="Arial"/>
          <w:b/>
          <w:bCs/>
          <w:iCs/>
          <w:sz w:val="24"/>
          <w:szCs w:val="24"/>
        </w:rPr>
      </w:pPr>
      <w:r w:rsidRPr="001B7827">
        <w:rPr>
          <w:rFonts w:ascii="Arial" w:eastAsia="Times New Roman" w:hAnsi="Arial" w:cs="Arial"/>
          <w:b/>
          <w:bCs/>
          <w:color w:val="000000"/>
          <w:sz w:val="24"/>
          <w:szCs w:val="24"/>
          <w:lang w:bidi="lo-LA"/>
        </w:rPr>
        <w:t>Nuostolingumo informacija:</w:t>
      </w:r>
    </w:p>
    <w:p w14:paraId="69373B02"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06DFB125"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4E9B7DC1"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3E34407C"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759ABA0C"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4BE058DE"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78BE15E3"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2F5A8C1E"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3FBE2F0B" w14:textId="77777777" w:rsidR="001B7827" w:rsidRPr="001B7827" w:rsidRDefault="001B7827" w:rsidP="001B7827">
      <w:pPr>
        <w:numPr>
          <w:ilvl w:val="0"/>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7E1F9228"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1C370E95"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07371BF6"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683857D3"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548E20FA"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6B94032A" w14:textId="77777777" w:rsidR="001B7827" w:rsidRPr="001B7827" w:rsidRDefault="001B7827" w:rsidP="001B7827">
      <w:pPr>
        <w:numPr>
          <w:ilvl w:val="1"/>
          <w:numId w:val="52"/>
        </w:numPr>
        <w:suppressAutoHyphens/>
        <w:autoSpaceDN w:val="0"/>
        <w:spacing w:after="0" w:line="240" w:lineRule="auto"/>
        <w:contextualSpacing/>
        <w:jc w:val="both"/>
        <w:rPr>
          <w:rFonts w:ascii="Arial" w:eastAsia="Times New Roman" w:hAnsi="Arial" w:cs="Arial"/>
          <w:vanish/>
          <w:color w:val="000000"/>
          <w:sz w:val="24"/>
          <w:szCs w:val="24"/>
          <w:lang w:eastAsia="en-US" w:bidi="lo-LA"/>
        </w:rPr>
      </w:pPr>
    </w:p>
    <w:p w14:paraId="284A5520" w14:textId="77777777" w:rsidR="001B7827" w:rsidRPr="001B7827" w:rsidRDefault="001B7827" w:rsidP="001B7827">
      <w:pPr>
        <w:numPr>
          <w:ilvl w:val="2"/>
          <w:numId w:val="52"/>
        </w:numPr>
        <w:suppressAutoHyphens/>
        <w:autoSpaceDN w:val="0"/>
        <w:spacing w:after="0" w:line="240" w:lineRule="auto"/>
        <w:ind w:left="1134" w:hanging="708"/>
        <w:contextualSpacing/>
        <w:jc w:val="both"/>
        <w:rPr>
          <w:rFonts w:ascii="Arial" w:eastAsia="Times New Roman" w:hAnsi="Arial" w:cs="Arial"/>
          <w:color w:val="000000"/>
          <w:sz w:val="24"/>
          <w:szCs w:val="24"/>
          <w:lang w:eastAsia="en-US" w:bidi="lo-LA"/>
        </w:rPr>
      </w:pPr>
      <w:r w:rsidRPr="001B7827">
        <w:rPr>
          <w:rFonts w:ascii="Arial" w:eastAsia="Times New Roman" w:hAnsi="Arial" w:cs="Arial"/>
          <w:b/>
          <w:bCs/>
          <w:color w:val="000000"/>
          <w:sz w:val="24"/>
          <w:szCs w:val="24"/>
          <w:lang w:eastAsia="en-US" w:bidi="lo-LA"/>
        </w:rPr>
        <w:t>2021-2022 m.</w:t>
      </w:r>
      <w:r w:rsidRPr="001B7827">
        <w:rPr>
          <w:rFonts w:ascii="Arial" w:eastAsia="Times New Roman" w:hAnsi="Arial" w:cs="Arial"/>
          <w:color w:val="000000"/>
          <w:sz w:val="24"/>
          <w:szCs w:val="24"/>
          <w:lang w:eastAsia="en-US" w:bidi="lo-LA"/>
        </w:rPr>
        <w:t xml:space="preserve"> nebuvo draudžiama.</w:t>
      </w:r>
    </w:p>
    <w:p w14:paraId="46B071A2" w14:textId="0F55F67B" w:rsidR="001B7827" w:rsidRPr="001B7827" w:rsidRDefault="001B7827" w:rsidP="001B7827">
      <w:pPr>
        <w:numPr>
          <w:ilvl w:val="2"/>
          <w:numId w:val="52"/>
        </w:numPr>
        <w:suppressAutoHyphens/>
        <w:autoSpaceDN w:val="0"/>
        <w:spacing w:after="0" w:line="240" w:lineRule="auto"/>
        <w:ind w:left="1134" w:hanging="708"/>
        <w:contextualSpacing/>
        <w:jc w:val="both"/>
        <w:rPr>
          <w:rFonts w:ascii="Arial" w:eastAsia="Calibri" w:hAnsi="Arial" w:cs="Arial"/>
          <w:iCs/>
          <w:sz w:val="24"/>
          <w:szCs w:val="24"/>
          <w:lang w:eastAsia="en-US"/>
        </w:rPr>
      </w:pPr>
      <w:r w:rsidRPr="001B7827">
        <w:rPr>
          <w:rFonts w:ascii="Arial" w:eastAsia="Times New Roman" w:hAnsi="Arial" w:cs="Arial"/>
          <w:b/>
          <w:bCs/>
          <w:color w:val="000000"/>
          <w:sz w:val="24"/>
          <w:szCs w:val="24"/>
          <w:lang w:eastAsia="en-US" w:bidi="lo-LA"/>
        </w:rPr>
        <w:t>2022-2023 m.</w:t>
      </w:r>
      <w:r w:rsidRPr="001B7827">
        <w:rPr>
          <w:rFonts w:ascii="Arial" w:eastAsia="Times New Roman" w:hAnsi="Arial" w:cs="Arial"/>
          <w:color w:val="000000"/>
          <w:sz w:val="24"/>
          <w:szCs w:val="24"/>
          <w:lang w:eastAsia="en-US" w:bidi="lo-LA"/>
        </w:rPr>
        <w:t xml:space="preserve"> laikotarpiu buvo 2 įvykiai, bendra nuostolio suma 984,00 </w:t>
      </w:r>
      <w:r w:rsidR="004D5110">
        <w:rPr>
          <w:rFonts w:ascii="Arial" w:eastAsia="Times New Roman" w:hAnsi="Arial" w:cs="Arial"/>
          <w:color w:val="000000"/>
          <w:sz w:val="24"/>
          <w:szCs w:val="24"/>
          <w:lang w:eastAsia="en-US" w:bidi="lo-LA"/>
        </w:rPr>
        <w:t>Eur.</w:t>
      </w:r>
    </w:p>
    <w:p w14:paraId="7A0438DA" w14:textId="4289DBDA" w:rsidR="001B7827" w:rsidRPr="001B7827" w:rsidRDefault="001B7827" w:rsidP="001B7827">
      <w:pPr>
        <w:numPr>
          <w:ilvl w:val="2"/>
          <w:numId w:val="52"/>
        </w:numPr>
        <w:suppressAutoHyphens/>
        <w:autoSpaceDN w:val="0"/>
        <w:spacing w:after="0" w:line="240" w:lineRule="auto"/>
        <w:ind w:left="1134" w:hanging="708"/>
        <w:contextualSpacing/>
        <w:jc w:val="both"/>
        <w:rPr>
          <w:rFonts w:ascii="Arial" w:eastAsia="Calibri" w:hAnsi="Arial" w:cs="Arial"/>
          <w:iCs/>
          <w:sz w:val="24"/>
          <w:szCs w:val="24"/>
          <w:lang w:eastAsia="en-US"/>
        </w:rPr>
      </w:pPr>
      <w:r w:rsidRPr="001B7827">
        <w:rPr>
          <w:rFonts w:ascii="Arial" w:eastAsia="Times New Roman" w:hAnsi="Arial" w:cs="Arial"/>
          <w:b/>
          <w:bCs/>
          <w:color w:val="000000"/>
          <w:sz w:val="24"/>
          <w:szCs w:val="24"/>
          <w:lang w:eastAsia="en-US" w:bidi="lo-LA"/>
        </w:rPr>
        <w:t>2023-2024 m.</w:t>
      </w:r>
      <w:r w:rsidRPr="001B7827">
        <w:rPr>
          <w:rFonts w:ascii="Arial" w:eastAsia="Times New Roman" w:hAnsi="Arial" w:cs="Arial"/>
          <w:color w:val="000000"/>
          <w:sz w:val="24"/>
          <w:szCs w:val="24"/>
          <w:lang w:eastAsia="en-US" w:bidi="lo-LA"/>
        </w:rPr>
        <w:t xml:space="preserve"> laikotarpiu buvo 4 įvykiai, bendra nuostolio suma 1</w:t>
      </w:r>
      <w:r w:rsidR="004D5110">
        <w:rPr>
          <w:rFonts w:ascii="Arial" w:eastAsia="Times New Roman" w:hAnsi="Arial" w:cs="Arial"/>
          <w:color w:val="000000"/>
          <w:sz w:val="24"/>
          <w:szCs w:val="24"/>
          <w:lang w:eastAsia="en-US" w:bidi="lo-LA"/>
        </w:rPr>
        <w:t xml:space="preserve"> </w:t>
      </w:r>
      <w:r w:rsidRPr="001B7827">
        <w:rPr>
          <w:rFonts w:ascii="Arial" w:eastAsia="Times New Roman" w:hAnsi="Arial" w:cs="Arial"/>
          <w:color w:val="000000"/>
          <w:sz w:val="24"/>
          <w:szCs w:val="24"/>
          <w:lang w:eastAsia="en-US" w:bidi="lo-LA"/>
        </w:rPr>
        <w:t>720,00 E</w:t>
      </w:r>
      <w:r w:rsidR="004D5110">
        <w:rPr>
          <w:rFonts w:ascii="Arial" w:eastAsia="Times New Roman" w:hAnsi="Arial" w:cs="Arial"/>
          <w:color w:val="000000"/>
          <w:sz w:val="24"/>
          <w:szCs w:val="24"/>
          <w:lang w:eastAsia="en-US" w:bidi="lo-LA"/>
        </w:rPr>
        <w:t>ur.</w:t>
      </w:r>
    </w:p>
    <w:p w14:paraId="0F05FDB5" w14:textId="4C4AA346" w:rsidR="001B7827" w:rsidRPr="001B7827" w:rsidRDefault="001B7827" w:rsidP="001B7827">
      <w:pPr>
        <w:numPr>
          <w:ilvl w:val="2"/>
          <w:numId w:val="52"/>
        </w:numPr>
        <w:suppressAutoHyphens/>
        <w:autoSpaceDN w:val="0"/>
        <w:spacing w:after="0" w:line="240" w:lineRule="auto"/>
        <w:ind w:left="1134" w:hanging="708"/>
        <w:contextualSpacing/>
        <w:jc w:val="both"/>
        <w:rPr>
          <w:rFonts w:ascii="Arial" w:eastAsia="Calibri" w:hAnsi="Arial" w:cs="Arial"/>
          <w:iCs/>
          <w:sz w:val="24"/>
          <w:szCs w:val="24"/>
          <w:lang w:eastAsia="en-US"/>
        </w:rPr>
      </w:pPr>
      <w:r w:rsidRPr="001B7827">
        <w:rPr>
          <w:rFonts w:ascii="Arial" w:eastAsia="Times New Roman" w:hAnsi="Arial" w:cs="Arial"/>
          <w:b/>
          <w:bCs/>
          <w:color w:val="000000"/>
          <w:sz w:val="24"/>
          <w:szCs w:val="24"/>
          <w:lang w:eastAsia="en-US" w:bidi="lo-LA"/>
        </w:rPr>
        <w:t>2024-2025 m.</w:t>
      </w:r>
      <w:r w:rsidRPr="001B7827">
        <w:rPr>
          <w:rFonts w:ascii="Arial" w:eastAsia="Times New Roman" w:hAnsi="Arial" w:cs="Arial"/>
          <w:color w:val="000000"/>
          <w:sz w:val="24"/>
          <w:szCs w:val="24"/>
          <w:lang w:eastAsia="en-US" w:bidi="lo-LA"/>
        </w:rPr>
        <w:t xml:space="preserve"> laikotarpiu buvo 3 įvykiai, išmokėta 100,00 E</w:t>
      </w:r>
      <w:r w:rsidR="004D5110">
        <w:rPr>
          <w:rFonts w:ascii="Arial" w:eastAsia="Times New Roman" w:hAnsi="Arial" w:cs="Arial"/>
          <w:color w:val="000000"/>
          <w:sz w:val="24"/>
          <w:szCs w:val="24"/>
          <w:lang w:eastAsia="en-US" w:bidi="lo-LA"/>
        </w:rPr>
        <w:t>ur.</w:t>
      </w:r>
    </w:p>
    <w:p w14:paraId="73E2BBA1" w14:textId="72524339" w:rsidR="001B7827" w:rsidRPr="001B7827" w:rsidRDefault="001B7827" w:rsidP="001B7827">
      <w:pPr>
        <w:widowControl w:val="0"/>
        <w:numPr>
          <w:ilvl w:val="2"/>
          <w:numId w:val="52"/>
        </w:numPr>
        <w:suppressAutoHyphens/>
        <w:autoSpaceDN w:val="0"/>
        <w:spacing w:after="0" w:line="360" w:lineRule="auto"/>
        <w:ind w:left="1134" w:hanging="708"/>
        <w:contextualSpacing/>
        <w:jc w:val="both"/>
        <w:rPr>
          <w:rFonts w:ascii="Arial" w:eastAsia="Calibri" w:hAnsi="Arial" w:cs="Arial"/>
          <w:b/>
          <w:bCs/>
          <w:sz w:val="24"/>
          <w:szCs w:val="24"/>
        </w:rPr>
      </w:pPr>
      <w:r w:rsidRPr="001B7827">
        <w:rPr>
          <w:rFonts w:ascii="Arial" w:eastAsia="Times New Roman" w:hAnsi="Arial" w:cs="Arial"/>
          <w:b/>
          <w:bCs/>
          <w:color w:val="000000"/>
          <w:sz w:val="24"/>
          <w:szCs w:val="24"/>
          <w:lang w:eastAsia="en-US" w:bidi="lo-LA"/>
        </w:rPr>
        <w:t>2025-2026 m.</w:t>
      </w:r>
      <w:r w:rsidRPr="001B7827">
        <w:rPr>
          <w:rFonts w:ascii="Arial" w:eastAsia="Times New Roman" w:hAnsi="Arial" w:cs="Arial"/>
          <w:color w:val="000000"/>
          <w:sz w:val="24"/>
          <w:szCs w:val="24"/>
          <w:lang w:eastAsia="en-US" w:bidi="lo-LA"/>
        </w:rPr>
        <w:t xml:space="preserve"> laikotarpiu buvo 3 įvykiai, bendra nuostolio suma 1</w:t>
      </w:r>
      <w:r w:rsidR="004D5110">
        <w:rPr>
          <w:rFonts w:ascii="Arial" w:eastAsia="Times New Roman" w:hAnsi="Arial" w:cs="Arial"/>
          <w:color w:val="000000"/>
          <w:sz w:val="24"/>
          <w:szCs w:val="24"/>
          <w:lang w:eastAsia="en-US" w:bidi="lo-LA"/>
        </w:rPr>
        <w:t xml:space="preserve"> </w:t>
      </w:r>
      <w:r w:rsidRPr="001B7827">
        <w:rPr>
          <w:rFonts w:ascii="Arial" w:eastAsia="Times New Roman" w:hAnsi="Arial" w:cs="Arial"/>
          <w:color w:val="000000"/>
          <w:sz w:val="24"/>
          <w:szCs w:val="24"/>
          <w:lang w:eastAsia="en-US" w:bidi="lo-LA"/>
        </w:rPr>
        <w:t>200,00 E</w:t>
      </w:r>
      <w:r w:rsidR="004D5110">
        <w:rPr>
          <w:rFonts w:ascii="Arial" w:eastAsia="Times New Roman" w:hAnsi="Arial" w:cs="Arial"/>
          <w:color w:val="000000"/>
          <w:sz w:val="24"/>
          <w:szCs w:val="24"/>
          <w:lang w:eastAsia="en-US" w:bidi="lo-LA"/>
        </w:rPr>
        <w:t>ur.</w:t>
      </w:r>
    </w:p>
    <w:p w14:paraId="5C44F623" w14:textId="77777777" w:rsidR="001B7827" w:rsidRPr="001B7827" w:rsidRDefault="001B7827" w:rsidP="001B7827">
      <w:pPr>
        <w:widowControl w:val="0"/>
        <w:spacing w:after="0" w:line="264" w:lineRule="auto"/>
        <w:ind w:left="360"/>
        <w:jc w:val="center"/>
        <w:rPr>
          <w:rFonts w:ascii="Arial" w:eastAsia="Times New Roman" w:hAnsi="Arial" w:cs="Arial"/>
          <w:b/>
          <w:sz w:val="24"/>
          <w:szCs w:val="24"/>
        </w:rPr>
      </w:pPr>
    </w:p>
    <w:p w14:paraId="5CA39739" w14:textId="77777777" w:rsidR="001B7827" w:rsidRPr="001B7827" w:rsidRDefault="001B7827" w:rsidP="001B7827">
      <w:pPr>
        <w:spacing w:after="0" w:line="240" w:lineRule="auto"/>
        <w:ind w:firstLine="851"/>
        <w:jc w:val="center"/>
        <w:rPr>
          <w:rFonts w:ascii="Arial" w:eastAsia="Calibri" w:hAnsi="Arial" w:cs="Arial"/>
          <w:b/>
          <w:bCs/>
          <w:sz w:val="24"/>
          <w:szCs w:val="24"/>
        </w:rPr>
      </w:pPr>
    </w:p>
    <w:p w14:paraId="39B6B1D9" w14:textId="46E2A83F" w:rsidR="003A4A17" w:rsidRPr="001B7827" w:rsidRDefault="003A4A17">
      <w:pPr>
        <w:spacing w:line="259" w:lineRule="auto"/>
        <w:rPr>
          <w:rFonts w:ascii="Arial" w:hAnsi="Arial" w:cs="Arial"/>
          <w:sz w:val="24"/>
          <w:szCs w:val="24"/>
        </w:rPr>
      </w:pPr>
    </w:p>
    <w:p w14:paraId="4DDB8F3E" w14:textId="2D15A200" w:rsidR="00FC0795" w:rsidRDefault="003A4A17" w:rsidP="003A4A17">
      <w:pPr>
        <w:spacing w:line="259" w:lineRule="auto"/>
        <w:rPr>
          <w:rFonts w:ascii="Arial" w:hAnsi="Arial" w:cs="Arial"/>
        </w:rPr>
      </w:pPr>
      <w:r>
        <w:rPr>
          <w:rFonts w:ascii="Arial" w:hAnsi="Arial" w:cs="Arial"/>
        </w:rPr>
        <w:br w:type="page"/>
      </w:r>
    </w:p>
    <w:p w14:paraId="332A594B" w14:textId="77777777" w:rsidR="00223AD7" w:rsidRPr="00223AD7" w:rsidRDefault="00223AD7" w:rsidP="00223AD7">
      <w:pPr>
        <w:tabs>
          <w:tab w:val="left" w:pos="2977"/>
        </w:tabs>
        <w:spacing w:after="0"/>
        <w:jc w:val="right"/>
        <w:rPr>
          <w:rFonts w:ascii="Arial" w:eastAsia="Calibri" w:hAnsi="Arial" w:cs="Arial"/>
          <w:sz w:val="24"/>
          <w:szCs w:val="24"/>
        </w:rPr>
      </w:pPr>
      <w:r w:rsidRPr="00223AD7">
        <w:rPr>
          <w:rFonts w:ascii="Arial" w:eastAsia="Calibri" w:hAnsi="Arial" w:cs="Arial"/>
          <w:sz w:val="24"/>
          <w:szCs w:val="24"/>
        </w:rPr>
        <w:lastRenderedPageBreak/>
        <w:t xml:space="preserve">Pirkimo sąlygų 2 priedo </w:t>
      </w:r>
    </w:p>
    <w:p w14:paraId="7AB05B39" w14:textId="77777777" w:rsidR="00223AD7" w:rsidRPr="00223AD7" w:rsidRDefault="00223AD7" w:rsidP="00223AD7">
      <w:pPr>
        <w:tabs>
          <w:tab w:val="left" w:pos="2977"/>
        </w:tabs>
        <w:spacing w:after="0"/>
        <w:ind w:firstLine="851"/>
        <w:jc w:val="right"/>
        <w:rPr>
          <w:rFonts w:ascii="Arial" w:eastAsia="Calibri" w:hAnsi="Arial" w:cs="Arial"/>
          <w:sz w:val="24"/>
          <w:szCs w:val="24"/>
        </w:rPr>
      </w:pPr>
      <w:r w:rsidRPr="00223AD7">
        <w:rPr>
          <w:rFonts w:ascii="Arial" w:eastAsia="Calibri" w:hAnsi="Arial" w:cs="Arial"/>
          <w:sz w:val="24"/>
          <w:szCs w:val="24"/>
        </w:rPr>
        <w:t>„Techninė specifikacija“</w:t>
      </w:r>
    </w:p>
    <w:p w14:paraId="5AA896C3" w14:textId="67C46492" w:rsidR="00223AD7" w:rsidRPr="00223AD7" w:rsidRDefault="00223AD7" w:rsidP="00223AD7">
      <w:pPr>
        <w:tabs>
          <w:tab w:val="left" w:pos="7371"/>
        </w:tabs>
        <w:spacing w:after="0" w:line="240" w:lineRule="auto"/>
        <w:jc w:val="center"/>
        <w:rPr>
          <w:rFonts w:ascii="Arial" w:eastAsia="Calibri" w:hAnsi="Arial" w:cs="Arial"/>
          <w:sz w:val="24"/>
          <w:szCs w:val="24"/>
        </w:rPr>
      </w:pPr>
      <w:r w:rsidRPr="00223AD7">
        <w:rPr>
          <w:rFonts w:ascii="Arial" w:eastAsia="Calibri" w:hAnsi="Arial" w:cs="Arial"/>
          <w:sz w:val="24"/>
          <w:szCs w:val="24"/>
        </w:rPr>
        <w:t xml:space="preserve">                                                                                           1 priedas</w:t>
      </w:r>
    </w:p>
    <w:p w14:paraId="6C3CD946" w14:textId="77777777" w:rsidR="001B7827" w:rsidRPr="001B7827" w:rsidRDefault="001B7827" w:rsidP="001B7827">
      <w:pPr>
        <w:keepNext/>
        <w:suppressAutoHyphens/>
        <w:spacing w:after="0" w:line="240" w:lineRule="auto"/>
        <w:outlineLvl w:val="2"/>
        <w:rPr>
          <w:rFonts w:ascii="Arial" w:eastAsia="Times New Roman" w:hAnsi="Arial" w:cs="Arial"/>
          <w:bCs/>
          <w:sz w:val="24"/>
          <w:szCs w:val="24"/>
          <w:lang w:eastAsia="ar-SA"/>
        </w:rPr>
      </w:pPr>
    </w:p>
    <w:p w14:paraId="75683C27" w14:textId="77777777" w:rsidR="001B7827" w:rsidRPr="001B7827" w:rsidRDefault="001B7827" w:rsidP="001B7827">
      <w:pPr>
        <w:keepNext/>
        <w:suppressAutoHyphens/>
        <w:spacing w:after="0" w:line="240" w:lineRule="auto"/>
        <w:outlineLvl w:val="2"/>
        <w:rPr>
          <w:rFonts w:ascii="Arial" w:eastAsia="Times New Roman" w:hAnsi="Arial" w:cs="Arial"/>
          <w:b/>
          <w:sz w:val="24"/>
          <w:szCs w:val="24"/>
          <w:lang w:eastAsia="ar-SA"/>
        </w:rPr>
      </w:pPr>
      <w:r w:rsidRPr="001B7827">
        <w:rPr>
          <w:rFonts w:ascii="Arial" w:eastAsia="Times New Roman" w:hAnsi="Arial" w:cs="Arial"/>
          <w:b/>
          <w:sz w:val="24"/>
          <w:szCs w:val="24"/>
          <w:lang w:eastAsia="ar-SA"/>
        </w:rPr>
        <w:t>TAURAGĖS RAJONO SAVIVALDYBĖS ADMINISTRACIJOS PAREIGYBIŲ SĄRAŠAS</w:t>
      </w:r>
    </w:p>
    <w:p w14:paraId="3AD88966" w14:textId="77777777" w:rsidR="001B7827" w:rsidRPr="001B7827" w:rsidRDefault="001B7827" w:rsidP="001B7827">
      <w:pPr>
        <w:keepNext/>
        <w:suppressAutoHyphens/>
        <w:spacing w:after="0" w:line="240" w:lineRule="auto"/>
        <w:jc w:val="center"/>
        <w:outlineLvl w:val="2"/>
        <w:rPr>
          <w:rFonts w:ascii="Arial" w:eastAsia="Times New Roman" w:hAnsi="Arial" w:cs="Arial"/>
          <w:b/>
          <w:caps/>
          <w:sz w:val="24"/>
          <w:szCs w:val="24"/>
          <w:lang w:eastAsia="ar-SA"/>
        </w:rPr>
      </w:pPr>
    </w:p>
    <w:tbl>
      <w:tblPr>
        <w:tblW w:w="10349" w:type="dxa"/>
        <w:tblInd w:w="-289" w:type="dxa"/>
        <w:tblLayout w:type="fixed"/>
        <w:tblLook w:val="04A0" w:firstRow="1" w:lastRow="0" w:firstColumn="1" w:lastColumn="0" w:noHBand="0" w:noVBand="1"/>
      </w:tblPr>
      <w:tblGrid>
        <w:gridCol w:w="851"/>
        <w:gridCol w:w="7371"/>
        <w:gridCol w:w="2127"/>
      </w:tblGrid>
      <w:tr w:rsidR="001B7827" w:rsidRPr="001B7827" w14:paraId="7F06A600" w14:textId="77777777" w:rsidTr="001B7827">
        <w:trPr>
          <w:trHeight w:hRule="exact" w:val="619"/>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1BD0D1" w14:textId="77777777" w:rsidR="001B7827" w:rsidRPr="001B7827" w:rsidRDefault="001B7827" w:rsidP="001B7827">
            <w:pPr>
              <w:suppressAutoHyphens/>
              <w:snapToGrid w:val="0"/>
              <w:spacing w:after="0" w:line="256" w:lineRule="auto"/>
              <w:jc w:val="center"/>
              <w:rPr>
                <w:rFonts w:ascii="Arial" w:eastAsia="Times New Roman" w:hAnsi="Arial" w:cs="Arial"/>
                <w:b/>
                <w:bCs/>
                <w:sz w:val="24"/>
                <w:szCs w:val="24"/>
                <w:lang w:eastAsia="ar-SA"/>
              </w:rPr>
            </w:pPr>
            <w:r w:rsidRPr="001B7827">
              <w:rPr>
                <w:rFonts w:ascii="Arial" w:eastAsia="Times New Roman" w:hAnsi="Arial" w:cs="Arial"/>
                <w:b/>
                <w:bCs/>
                <w:sz w:val="24"/>
                <w:szCs w:val="24"/>
                <w:lang w:eastAsia="ar-SA"/>
              </w:rPr>
              <w:t>Eil.</w:t>
            </w:r>
          </w:p>
          <w:p w14:paraId="6626B5B2" w14:textId="77777777" w:rsidR="001B7827" w:rsidRPr="001B7827" w:rsidRDefault="001B7827" w:rsidP="001B7827">
            <w:pPr>
              <w:suppressAutoHyphens/>
              <w:spacing w:after="0" w:line="256" w:lineRule="auto"/>
              <w:jc w:val="center"/>
              <w:rPr>
                <w:rFonts w:ascii="Arial" w:eastAsia="Times New Roman" w:hAnsi="Arial" w:cs="Arial"/>
                <w:b/>
                <w:bCs/>
                <w:sz w:val="24"/>
                <w:szCs w:val="24"/>
                <w:lang w:eastAsia="ar-SA"/>
              </w:rPr>
            </w:pPr>
            <w:r w:rsidRPr="001B7827">
              <w:rPr>
                <w:rFonts w:ascii="Arial" w:eastAsia="Times New Roman" w:hAnsi="Arial" w:cs="Arial"/>
                <w:b/>
                <w:bCs/>
                <w:sz w:val="24"/>
                <w:szCs w:val="24"/>
                <w:lang w:eastAsia="ar-SA"/>
              </w:rPr>
              <w:t>Nr.</w:t>
            </w:r>
          </w:p>
        </w:tc>
        <w:tc>
          <w:tcPr>
            <w:tcW w:w="7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54A59" w14:textId="77777777" w:rsidR="001B7827" w:rsidRPr="001B7827" w:rsidRDefault="001B7827" w:rsidP="001B7827">
            <w:pPr>
              <w:keepNext/>
              <w:suppressAutoHyphens/>
              <w:snapToGrid w:val="0"/>
              <w:spacing w:after="0" w:line="256" w:lineRule="auto"/>
              <w:jc w:val="center"/>
              <w:outlineLvl w:val="1"/>
              <w:rPr>
                <w:rFonts w:ascii="Arial" w:eastAsia="Times New Roman" w:hAnsi="Arial" w:cs="Arial"/>
                <w:b/>
                <w:bCs/>
                <w:sz w:val="24"/>
                <w:szCs w:val="24"/>
                <w:lang w:eastAsia="ar-SA"/>
              </w:rPr>
            </w:pPr>
            <w:r w:rsidRPr="001B7827">
              <w:rPr>
                <w:rFonts w:ascii="Arial" w:eastAsia="Times New Roman" w:hAnsi="Arial" w:cs="Arial"/>
                <w:b/>
                <w:bCs/>
                <w:sz w:val="24"/>
                <w:szCs w:val="24"/>
                <w:lang w:eastAsia="ar-SA"/>
              </w:rPr>
              <w:t>Pareigybės pavadinimas</w:t>
            </w:r>
          </w:p>
        </w:tc>
        <w:tc>
          <w:tcPr>
            <w:tcW w:w="2127" w:type="dxa"/>
            <w:tcBorders>
              <w:top w:val="single" w:sz="4" w:space="0" w:color="auto"/>
              <w:left w:val="single" w:sz="4" w:space="0" w:color="auto"/>
              <w:bottom w:val="single" w:sz="4" w:space="0" w:color="auto"/>
              <w:right w:val="single" w:sz="4" w:space="0" w:color="auto"/>
            </w:tcBorders>
            <w:shd w:val="clear" w:color="auto" w:fill="F2F2F2"/>
            <w:hideMark/>
          </w:tcPr>
          <w:p w14:paraId="29D22C9F" w14:textId="77777777" w:rsidR="001B7827" w:rsidRPr="001B7827" w:rsidRDefault="001B7827" w:rsidP="001B7827">
            <w:pPr>
              <w:keepNext/>
              <w:suppressAutoHyphens/>
              <w:snapToGrid w:val="0"/>
              <w:spacing w:after="0" w:line="256" w:lineRule="auto"/>
              <w:jc w:val="center"/>
              <w:outlineLvl w:val="1"/>
              <w:rPr>
                <w:rFonts w:ascii="Arial" w:eastAsia="Times New Roman" w:hAnsi="Arial" w:cs="Arial"/>
                <w:b/>
                <w:bCs/>
                <w:sz w:val="24"/>
                <w:szCs w:val="24"/>
                <w:lang w:eastAsia="ar-SA"/>
              </w:rPr>
            </w:pPr>
            <w:r w:rsidRPr="001B7827">
              <w:rPr>
                <w:rFonts w:ascii="Arial" w:eastAsia="Times New Roman" w:hAnsi="Arial" w:cs="Arial"/>
                <w:b/>
                <w:bCs/>
                <w:sz w:val="24"/>
                <w:szCs w:val="24"/>
                <w:lang w:eastAsia="ar-SA"/>
              </w:rPr>
              <w:t xml:space="preserve">Darbuotojų skaičius </w:t>
            </w:r>
          </w:p>
        </w:tc>
      </w:tr>
      <w:tr w:rsidR="001B7827" w:rsidRPr="001B7827" w14:paraId="11A62D7F"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3D1B50D3"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BF88E2F"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Meras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73919D"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719DC849"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2F2C2579"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BA65F9C"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Vicemeras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AEB68B"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2</w:t>
            </w:r>
          </w:p>
        </w:tc>
      </w:tr>
      <w:tr w:rsidR="001B7827" w:rsidRPr="001B7827" w14:paraId="3F314CFC"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4D1997E6"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9E5244D"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Mero patarėjas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6AE7E55"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4</w:t>
            </w:r>
          </w:p>
        </w:tc>
      </w:tr>
      <w:tr w:rsidR="001B7827" w:rsidRPr="001B7827" w14:paraId="56FE5D6D"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61632BAC"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48F544E"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Savivaldybės tarybos sekretorius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A2009C"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5D6122CD"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77530911"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78FD5A6"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Administracijos direktorius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042089"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049F73AC"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7280F633"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871F9AA"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Vedėjas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83C168"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17</w:t>
            </w:r>
          </w:p>
        </w:tc>
      </w:tr>
      <w:tr w:rsidR="001B7827" w:rsidRPr="001B7827" w14:paraId="4451EFA2"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74254C7F"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7</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5F49B1F"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Vyriausiasis specialistas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EFDF30"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34</w:t>
            </w:r>
          </w:p>
        </w:tc>
      </w:tr>
      <w:tr w:rsidR="001B7827" w:rsidRPr="001B7827" w14:paraId="687871BE"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1662E05D"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8</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A460056"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Vyresnysis specialistas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87D80F"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2</w:t>
            </w:r>
          </w:p>
        </w:tc>
      </w:tr>
      <w:tr w:rsidR="001B7827" w:rsidRPr="001B7827" w14:paraId="44F583C4"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6FB06C00"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9</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E2C1E01"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Vyriausiasis specialistas (savivaldybės vyriausiasis architektas)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D87FCAE" w14:textId="77777777" w:rsidR="001B7827" w:rsidRPr="001B7827" w:rsidRDefault="001B7827" w:rsidP="001B7827">
            <w:pPr>
              <w:suppressAutoHyphens/>
              <w:snapToGrid w:val="0"/>
              <w:spacing w:after="0" w:line="256" w:lineRule="auto"/>
              <w:jc w:val="center"/>
              <w:rPr>
                <w:rFonts w:ascii="Arial" w:eastAsia="Times New Roman" w:hAnsi="Arial" w:cs="Arial"/>
                <w:iCs/>
                <w:sz w:val="24"/>
                <w:szCs w:val="24"/>
                <w:lang w:eastAsia="ar-SA"/>
              </w:rPr>
            </w:pPr>
            <w:r w:rsidRPr="001B7827">
              <w:rPr>
                <w:rFonts w:ascii="Arial" w:eastAsia="Times New Roman" w:hAnsi="Arial" w:cs="Arial"/>
                <w:iCs/>
                <w:sz w:val="24"/>
                <w:szCs w:val="24"/>
                <w:lang w:eastAsia="ar-SA"/>
              </w:rPr>
              <w:t>1</w:t>
            </w:r>
          </w:p>
        </w:tc>
      </w:tr>
      <w:tr w:rsidR="001B7827" w:rsidRPr="001B7827" w14:paraId="4468AB14"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19CCC6E7"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10</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FF75772"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Patarėjas (sveikatos reikalų koordinatorius)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E28DDA"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2EF83AB1"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7E77F1A8"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A7EC09A" w14:textId="77777777" w:rsidR="001B7827" w:rsidRPr="001B7827" w:rsidRDefault="001B7827" w:rsidP="001B7827">
            <w:pPr>
              <w:suppressAutoHyphens/>
              <w:snapToGrid w:val="0"/>
              <w:spacing w:after="0" w:line="256" w:lineRule="auto"/>
              <w:outlineLvl w:val="6"/>
              <w:rPr>
                <w:rFonts w:ascii="Arial" w:eastAsia="Times New Roman" w:hAnsi="Arial" w:cs="Arial"/>
                <w:sz w:val="24"/>
                <w:szCs w:val="24"/>
                <w:lang w:eastAsia="ar-SA"/>
              </w:rPr>
            </w:pPr>
            <w:r w:rsidRPr="001B7827">
              <w:rPr>
                <w:rFonts w:ascii="Arial" w:eastAsia="Times New Roman" w:hAnsi="Arial" w:cs="Arial"/>
                <w:sz w:val="24"/>
                <w:szCs w:val="24"/>
                <w:lang w:eastAsia="ar-SA"/>
              </w:rPr>
              <w:t>Tauragės rajono savivaldybės kalbos tvarkytojas (vyriausiasis specialistas)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AFB67A"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6893C53B"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03F06003"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7A0000C"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Patarėjas (parengties pareigūnas)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2EA59A"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41112EF8"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080262CC"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E94D0F9"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Tauragės rajono savivaldybės administracijos tarpinstitucinio bendradarbiavimo koordinatorius (vyriausiasis specialistas)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E21C863"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4E265FD9"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4B43B1FD"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F102533"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Tauragės rajono savivaldybės administracijos patarėjas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970241E"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w:t>
            </w:r>
          </w:p>
        </w:tc>
      </w:tr>
      <w:tr w:rsidR="001B7827" w:rsidRPr="001B7827" w14:paraId="1D826C89"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3137F694"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AFB5113"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Seniūnas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662206B"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8</w:t>
            </w:r>
          </w:p>
        </w:tc>
      </w:tr>
      <w:tr w:rsidR="001B7827" w:rsidRPr="001B7827" w14:paraId="523F3A0F"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2F8A7812"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16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E2D1C22" w14:textId="77777777" w:rsidR="001B7827" w:rsidRPr="001B7827" w:rsidRDefault="001B7827" w:rsidP="001B7827">
            <w:pPr>
              <w:suppressAutoHyphens/>
              <w:snapToGrid w:val="0"/>
              <w:spacing w:after="0" w:line="256" w:lineRule="auto"/>
              <w:rPr>
                <w:rFonts w:ascii="Arial" w:eastAsia="Times New Roman" w:hAnsi="Arial" w:cs="Arial"/>
                <w:sz w:val="24"/>
                <w:szCs w:val="24"/>
                <w:lang w:eastAsia="ar-SA"/>
              </w:rPr>
            </w:pPr>
            <w:r w:rsidRPr="001B7827">
              <w:rPr>
                <w:rFonts w:ascii="Arial" w:eastAsia="Times New Roman" w:hAnsi="Arial" w:cs="Arial"/>
                <w:sz w:val="24"/>
                <w:szCs w:val="24"/>
                <w:lang w:eastAsia="ar-SA"/>
              </w:rPr>
              <w:t>Seniūno pavaduotojas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9D3D23" w14:textId="77777777" w:rsidR="001B7827" w:rsidRPr="001B7827" w:rsidRDefault="001B7827" w:rsidP="001B7827">
            <w:pPr>
              <w:suppressAutoHyphens/>
              <w:snapToGrid w:val="0"/>
              <w:spacing w:after="0" w:line="256" w:lineRule="auto"/>
              <w:jc w:val="center"/>
              <w:rPr>
                <w:rFonts w:ascii="Arial" w:eastAsia="Times New Roman" w:hAnsi="Arial" w:cs="Arial"/>
                <w:sz w:val="24"/>
                <w:szCs w:val="24"/>
                <w:lang w:eastAsia="ar-SA"/>
              </w:rPr>
            </w:pPr>
            <w:r w:rsidRPr="001B7827">
              <w:rPr>
                <w:rFonts w:ascii="Arial" w:eastAsia="Times New Roman" w:hAnsi="Arial" w:cs="Arial"/>
                <w:sz w:val="24"/>
                <w:szCs w:val="24"/>
                <w:lang w:eastAsia="ar-SA"/>
              </w:rPr>
              <w:t>2</w:t>
            </w:r>
          </w:p>
        </w:tc>
      </w:tr>
      <w:tr w:rsidR="001B7827" w:rsidRPr="001B7827" w14:paraId="6B44D4BA"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5EA34330"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17</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8557E4D"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Auditorius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DB1F19"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5BC3DEBA"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4AA1CAD2"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18</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BEEBFD1"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Specialistas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41937C"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96</w:t>
            </w:r>
          </w:p>
        </w:tc>
      </w:tr>
      <w:tr w:rsidR="001B7827" w:rsidRPr="001B7827" w14:paraId="5A478790"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044467E1"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19</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F51E234"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Archyvo tvarkytojas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5FB8F7"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w:t>
            </w:r>
          </w:p>
        </w:tc>
      </w:tr>
      <w:tr w:rsidR="001B7827" w:rsidRPr="001B7827" w14:paraId="7468BC7A"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0528831F"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20</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E3AEDA3"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Specialistas (mero referentas)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BB7AF4"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7F1B5FC4"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71138C5A"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5FC589A"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Specialistas (direktoriaus referentas)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DFC1D2"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1B8A42E3"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5835D12C"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3A65F46"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Elektrikas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A1D58C"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7</w:t>
            </w:r>
          </w:p>
        </w:tc>
      </w:tr>
      <w:tr w:rsidR="001B7827" w:rsidRPr="001B7827" w14:paraId="1E393BC8"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2234CEF1"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EF3AA2C"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Komunalinio ūkio inžinierius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D443C8"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6</w:t>
            </w:r>
          </w:p>
        </w:tc>
      </w:tr>
      <w:tr w:rsidR="001B7827" w:rsidRPr="001B7827" w14:paraId="755E8E6A"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14B71F42"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036D1E9"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Kūrikas-darbininkas</w:t>
            </w:r>
          </w:p>
        </w:tc>
        <w:tc>
          <w:tcPr>
            <w:tcW w:w="2127" w:type="dxa"/>
            <w:tcBorders>
              <w:top w:val="single" w:sz="4" w:space="0" w:color="auto"/>
              <w:left w:val="single" w:sz="4" w:space="0" w:color="auto"/>
              <w:bottom w:val="single" w:sz="4" w:space="0" w:color="auto"/>
              <w:right w:val="single" w:sz="4" w:space="0" w:color="auto"/>
            </w:tcBorders>
            <w:vAlign w:val="center"/>
          </w:tcPr>
          <w:p w14:paraId="621FB48E"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13</w:t>
            </w:r>
          </w:p>
        </w:tc>
      </w:tr>
      <w:tr w:rsidR="001B7827" w:rsidRPr="001B7827" w14:paraId="0E3FDFC0"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478A68C0"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3E16B7D"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Santechnikas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E556CE"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5</w:t>
            </w:r>
          </w:p>
        </w:tc>
      </w:tr>
      <w:tr w:rsidR="001B7827" w:rsidRPr="001B7827" w14:paraId="76AADE05"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43778418"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B136129"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Traktorininkas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8356F0"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11</w:t>
            </w:r>
          </w:p>
        </w:tc>
      </w:tr>
      <w:tr w:rsidR="001B7827" w:rsidRPr="001B7827" w14:paraId="7281313D"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141465CC"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27</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D91FFE0"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Valytojas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121A21"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31</w:t>
            </w:r>
          </w:p>
        </w:tc>
      </w:tr>
      <w:tr w:rsidR="001B7827" w:rsidRPr="001B7827" w14:paraId="23379291"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614AD56A"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28</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EEA1ED9"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Darbininkas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6AE2E6B"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42</w:t>
            </w:r>
          </w:p>
        </w:tc>
      </w:tr>
      <w:tr w:rsidR="001B7827" w:rsidRPr="001B7827" w14:paraId="21643907" w14:textId="77777777" w:rsidTr="001B7827">
        <w:tc>
          <w:tcPr>
            <w:tcW w:w="851" w:type="dxa"/>
            <w:tcBorders>
              <w:top w:val="single" w:sz="4" w:space="0" w:color="auto"/>
              <w:left w:val="single" w:sz="4" w:space="0" w:color="auto"/>
              <w:bottom w:val="single" w:sz="4" w:space="0" w:color="auto"/>
              <w:right w:val="single" w:sz="4" w:space="0" w:color="auto"/>
            </w:tcBorders>
            <w:vAlign w:val="center"/>
            <w:hideMark/>
          </w:tcPr>
          <w:p w14:paraId="25FE9A65"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29</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375E6BD"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Ūkvedys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21B687"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4</w:t>
            </w:r>
          </w:p>
        </w:tc>
      </w:tr>
      <w:tr w:rsidR="001B7827" w:rsidRPr="001B7827" w14:paraId="505FC376"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1CEC8F2C"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30</w:t>
            </w:r>
          </w:p>
        </w:tc>
        <w:tc>
          <w:tcPr>
            <w:tcW w:w="7371" w:type="dxa"/>
            <w:tcBorders>
              <w:top w:val="single" w:sz="4" w:space="0" w:color="auto"/>
              <w:left w:val="single" w:sz="4" w:space="0" w:color="auto"/>
              <w:bottom w:val="single" w:sz="4" w:space="0" w:color="auto"/>
              <w:right w:val="single" w:sz="4" w:space="0" w:color="auto"/>
            </w:tcBorders>
            <w:vAlign w:val="center"/>
          </w:tcPr>
          <w:p w14:paraId="3A3D455B"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Darbo organizavimo inžinierius</w:t>
            </w:r>
          </w:p>
        </w:tc>
        <w:tc>
          <w:tcPr>
            <w:tcW w:w="2127" w:type="dxa"/>
            <w:tcBorders>
              <w:top w:val="single" w:sz="4" w:space="0" w:color="auto"/>
              <w:left w:val="single" w:sz="4" w:space="0" w:color="auto"/>
              <w:bottom w:val="single" w:sz="4" w:space="0" w:color="auto"/>
              <w:right w:val="single" w:sz="4" w:space="0" w:color="auto"/>
            </w:tcBorders>
            <w:vAlign w:val="center"/>
          </w:tcPr>
          <w:p w14:paraId="5B9A7AA4"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55510FFA"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04DA7690"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31</w:t>
            </w:r>
          </w:p>
        </w:tc>
        <w:tc>
          <w:tcPr>
            <w:tcW w:w="7371" w:type="dxa"/>
            <w:tcBorders>
              <w:top w:val="single" w:sz="4" w:space="0" w:color="auto"/>
              <w:left w:val="single" w:sz="4" w:space="0" w:color="auto"/>
              <w:bottom w:val="single" w:sz="4" w:space="0" w:color="auto"/>
              <w:right w:val="single" w:sz="4" w:space="0" w:color="auto"/>
            </w:tcBorders>
            <w:vAlign w:val="center"/>
          </w:tcPr>
          <w:p w14:paraId="4C032CFB"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 xml:space="preserve">Kūrikas </w:t>
            </w:r>
          </w:p>
        </w:tc>
        <w:tc>
          <w:tcPr>
            <w:tcW w:w="2127" w:type="dxa"/>
            <w:tcBorders>
              <w:top w:val="single" w:sz="4" w:space="0" w:color="auto"/>
              <w:left w:val="single" w:sz="4" w:space="0" w:color="auto"/>
              <w:bottom w:val="single" w:sz="4" w:space="0" w:color="auto"/>
              <w:right w:val="single" w:sz="4" w:space="0" w:color="auto"/>
            </w:tcBorders>
            <w:vAlign w:val="center"/>
          </w:tcPr>
          <w:p w14:paraId="30E17BA4"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17</w:t>
            </w:r>
          </w:p>
        </w:tc>
      </w:tr>
      <w:tr w:rsidR="001B7827" w:rsidRPr="001B7827" w14:paraId="688FE7F3"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21DEDC03"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32</w:t>
            </w:r>
          </w:p>
        </w:tc>
        <w:tc>
          <w:tcPr>
            <w:tcW w:w="7371" w:type="dxa"/>
            <w:tcBorders>
              <w:top w:val="single" w:sz="4" w:space="0" w:color="auto"/>
              <w:left w:val="single" w:sz="4" w:space="0" w:color="auto"/>
              <w:bottom w:val="single" w:sz="4" w:space="0" w:color="auto"/>
              <w:right w:val="single" w:sz="4" w:space="0" w:color="auto"/>
            </w:tcBorders>
            <w:vAlign w:val="center"/>
          </w:tcPr>
          <w:p w14:paraId="7DAB3208"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Centralizuoto vidaus audito tarnybos vadovas</w:t>
            </w:r>
          </w:p>
        </w:tc>
        <w:tc>
          <w:tcPr>
            <w:tcW w:w="2127" w:type="dxa"/>
            <w:tcBorders>
              <w:top w:val="single" w:sz="4" w:space="0" w:color="auto"/>
              <w:left w:val="single" w:sz="4" w:space="0" w:color="auto"/>
              <w:bottom w:val="single" w:sz="4" w:space="0" w:color="auto"/>
              <w:right w:val="single" w:sz="4" w:space="0" w:color="auto"/>
            </w:tcBorders>
            <w:vAlign w:val="center"/>
          </w:tcPr>
          <w:p w14:paraId="2BAB6008"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1D4277F7"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73C23555"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33</w:t>
            </w:r>
          </w:p>
        </w:tc>
        <w:tc>
          <w:tcPr>
            <w:tcW w:w="7371" w:type="dxa"/>
            <w:tcBorders>
              <w:top w:val="single" w:sz="4" w:space="0" w:color="auto"/>
              <w:left w:val="single" w:sz="4" w:space="0" w:color="auto"/>
              <w:bottom w:val="single" w:sz="4" w:space="0" w:color="auto"/>
              <w:right w:val="single" w:sz="4" w:space="0" w:color="auto"/>
            </w:tcBorders>
            <w:vAlign w:val="center"/>
          </w:tcPr>
          <w:p w14:paraId="7C84F8D5"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Laikinasis vyriausiasis specialistas</w:t>
            </w:r>
          </w:p>
        </w:tc>
        <w:tc>
          <w:tcPr>
            <w:tcW w:w="2127" w:type="dxa"/>
            <w:tcBorders>
              <w:top w:val="single" w:sz="4" w:space="0" w:color="auto"/>
              <w:left w:val="single" w:sz="4" w:space="0" w:color="auto"/>
              <w:bottom w:val="single" w:sz="4" w:space="0" w:color="auto"/>
              <w:right w:val="single" w:sz="4" w:space="0" w:color="auto"/>
            </w:tcBorders>
            <w:vAlign w:val="center"/>
          </w:tcPr>
          <w:p w14:paraId="144B066E"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478477C2"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1A00F595"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34</w:t>
            </w:r>
          </w:p>
        </w:tc>
        <w:tc>
          <w:tcPr>
            <w:tcW w:w="7371" w:type="dxa"/>
            <w:tcBorders>
              <w:top w:val="single" w:sz="4" w:space="0" w:color="auto"/>
              <w:left w:val="single" w:sz="4" w:space="0" w:color="auto"/>
              <w:bottom w:val="single" w:sz="4" w:space="0" w:color="auto"/>
              <w:right w:val="single" w:sz="4" w:space="0" w:color="auto"/>
            </w:tcBorders>
            <w:vAlign w:val="center"/>
          </w:tcPr>
          <w:p w14:paraId="31DA071B"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Vyriausiasis specialistas ( asmenų su negalia koordinatorius)</w:t>
            </w:r>
          </w:p>
        </w:tc>
        <w:tc>
          <w:tcPr>
            <w:tcW w:w="2127" w:type="dxa"/>
            <w:tcBorders>
              <w:top w:val="single" w:sz="4" w:space="0" w:color="auto"/>
              <w:left w:val="single" w:sz="4" w:space="0" w:color="auto"/>
              <w:bottom w:val="single" w:sz="4" w:space="0" w:color="auto"/>
              <w:right w:val="single" w:sz="4" w:space="0" w:color="auto"/>
            </w:tcBorders>
            <w:vAlign w:val="center"/>
          </w:tcPr>
          <w:p w14:paraId="144F7692"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1003CC72"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3FF33A93"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35</w:t>
            </w:r>
          </w:p>
        </w:tc>
        <w:tc>
          <w:tcPr>
            <w:tcW w:w="7371" w:type="dxa"/>
            <w:tcBorders>
              <w:top w:val="single" w:sz="4" w:space="0" w:color="auto"/>
              <w:left w:val="single" w:sz="4" w:space="0" w:color="auto"/>
              <w:bottom w:val="single" w:sz="4" w:space="0" w:color="auto"/>
              <w:right w:val="single" w:sz="4" w:space="0" w:color="auto"/>
            </w:tcBorders>
            <w:vAlign w:val="center"/>
          </w:tcPr>
          <w:p w14:paraId="711ADEDC" w14:textId="77777777" w:rsidR="001B7827" w:rsidRPr="001B7827" w:rsidRDefault="001B7827" w:rsidP="001B7827">
            <w:pPr>
              <w:keepNext/>
              <w:suppressAutoHyphens/>
              <w:snapToGrid w:val="0"/>
              <w:spacing w:after="0" w:line="256" w:lineRule="auto"/>
              <w:outlineLvl w:val="2"/>
              <w:rPr>
                <w:rFonts w:ascii="Arial" w:eastAsia="Times New Roman" w:hAnsi="Arial" w:cs="Arial"/>
                <w:sz w:val="24"/>
                <w:szCs w:val="24"/>
                <w:lang w:eastAsia="ar-SA"/>
              </w:rPr>
            </w:pPr>
            <w:r w:rsidRPr="001B7827">
              <w:rPr>
                <w:rFonts w:ascii="Arial" w:eastAsia="Times New Roman" w:hAnsi="Arial" w:cs="Arial"/>
                <w:sz w:val="24"/>
                <w:szCs w:val="24"/>
                <w:lang w:eastAsia="ar-SA"/>
              </w:rPr>
              <w:t>Specialistas (užsienio kilmės Lietuvos gyventojų integracijos koordinatorius)</w:t>
            </w:r>
          </w:p>
        </w:tc>
        <w:tc>
          <w:tcPr>
            <w:tcW w:w="2127" w:type="dxa"/>
            <w:tcBorders>
              <w:top w:val="single" w:sz="4" w:space="0" w:color="auto"/>
              <w:left w:val="single" w:sz="4" w:space="0" w:color="auto"/>
              <w:bottom w:val="single" w:sz="4" w:space="0" w:color="auto"/>
              <w:right w:val="single" w:sz="4" w:space="0" w:color="auto"/>
            </w:tcBorders>
            <w:vAlign w:val="center"/>
          </w:tcPr>
          <w:p w14:paraId="2EE48660"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2B858DF9"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7CC6F466"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lastRenderedPageBreak/>
              <w:t>36</w:t>
            </w:r>
          </w:p>
        </w:tc>
        <w:tc>
          <w:tcPr>
            <w:tcW w:w="7371" w:type="dxa"/>
            <w:tcBorders>
              <w:top w:val="single" w:sz="4" w:space="0" w:color="auto"/>
              <w:left w:val="single" w:sz="4" w:space="0" w:color="auto"/>
              <w:bottom w:val="single" w:sz="4" w:space="0" w:color="auto"/>
              <w:right w:val="single" w:sz="4" w:space="0" w:color="auto"/>
            </w:tcBorders>
            <w:vAlign w:val="center"/>
          </w:tcPr>
          <w:p w14:paraId="779AD5BA" w14:textId="77777777" w:rsidR="001B7827" w:rsidRPr="001B7827" w:rsidRDefault="001B7827" w:rsidP="001B7827">
            <w:pPr>
              <w:shd w:val="clear" w:color="auto" w:fill="FFFFFF"/>
              <w:spacing w:after="0" w:line="270" w:lineRule="atLeast"/>
              <w:textAlignment w:val="baseline"/>
              <w:rPr>
                <w:rFonts w:ascii="Arial" w:eastAsia="Times New Roman" w:hAnsi="Arial" w:cs="Arial"/>
                <w:color w:val="212529"/>
                <w:sz w:val="24"/>
                <w:szCs w:val="24"/>
              </w:rPr>
            </w:pPr>
            <w:r w:rsidRPr="001B7827">
              <w:rPr>
                <w:rFonts w:ascii="Arial" w:eastAsia="Times New Roman" w:hAnsi="Arial" w:cs="Arial"/>
                <w:sz w:val="24"/>
                <w:szCs w:val="24"/>
                <w:lang w:eastAsia="ar-SA"/>
              </w:rPr>
              <w:t xml:space="preserve">Specialistas </w:t>
            </w:r>
            <w:r w:rsidRPr="001B7827">
              <w:rPr>
                <w:rFonts w:ascii="Arial" w:eastAsia="Times New Roman" w:hAnsi="Arial" w:cs="Arial"/>
                <w:color w:val="212529"/>
                <w:sz w:val="24"/>
                <w:szCs w:val="24"/>
              </w:rPr>
              <w:t>(atvejo vadybininkas (darbui su psichikos ir (ar) intelekto negalią turinčiais asmenimis)</w:t>
            </w:r>
          </w:p>
        </w:tc>
        <w:tc>
          <w:tcPr>
            <w:tcW w:w="2127" w:type="dxa"/>
            <w:tcBorders>
              <w:top w:val="single" w:sz="4" w:space="0" w:color="auto"/>
              <w:left w:val="single" w:sz="4" w:space="0" w:color="auto"/>
              <w:bottom w:val="single" w:sz="4" w:space="0" w:color="auto"/>
              <w:right w:val="single" w:sz="4" w:space="0" w:color="auto"/>
            </w:tcBorders>
            <w:vAlign w:val="center"/>
          </w:tcPr>
          <w:p w14:paraId="0A063756"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6D973D77"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3DA457FB"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37</w:t>
            </w:r>
          </w:p>
        </w:tc>
        <w:tc>
          <w:tcPr>
            <w:tcW w:w="7371" w:type="dxa"/>
            <w:tcBorders>
              <w:top w:val="single" w:sz="4" w:space="0" w:color="auto"/>
              <w:left w:val="single" w:sz="4" w:space="0" w:color="auto"/>
              <w:bottom w:val="single" w:sz="4" w:space="0" w:color="auto"/>
              <w:right w:val="single" w:sz="4" w:space="0" w:color="auto"/>
            </w:tcBorders>
            <w:vAlign w:val="center"/>
          </w:tcPr>
          <w:p w14:paraId="64D01FCF" w14:textId="77777777" w:rsidR="001B7827" w:rsidRPr="001B7827" w:rsidRDefault="001B7827" w:rsidP="001B7827">
            <w:pPr>
              <w:shd w:val="clear" w:color="auto" w:fill="FFFFFF"/>
              <w:spacing w:after="0" w:line="270" w:lineRule="atLeast"/>
              <w:textAlignment w:val="baseline"/>
              <w:rPr>
                <w:rFonts w:ascii="Arial" w:eastAsia="Times New Roman" w:hAnsi="Arial" w:cs="Arial"/>
                <w:color w:val="212529"/>
                <w:sz w:val="24"/>
                <w:szCs w:val="24"/>
              </w:rPr>
            </w:pPr>
            <w:r w:rsidRPr="001B7827">
              <w:rPr>
                <w:rFonts w:ascii="Arial" w:eastAsia="Times New Roman" w:hAnsi="Arial" w:cs="Arial"/>
                <w:color w:val="212529"/>
                <w:sz w:val="24"/>
                <w:szCs w:val="24"/>
              </w:rPr>
              <w:t>Vyriausiasis specialistas (Savivaldybės vyriausiasis inžinierius)</w:t>
            </w:r>
          </w:p>
        </w:tc>
        <w:tc>
          <w:tcPr>
            <w:tcW w:w="2127" w:type="dxa"/>
            <w:tcBorders>
              <w:top w:val="single" w:sz="4" w:space="0" w:color="auto"/>
              <w:left w:val="single" w:sz="4" w:space="0" w:color="auto"/>
              <w:bottom w:val="single" w:sz="4" w:space="0" w:color="auto"/>
              <w:right w:val="single" w:sz="4" w:space="0" w:color="auto"/>
            </w:tcBorders>
            <w:vAlign w:val="center"/>
          </w:tcPr>
          <w:p w14:paraId="1F612A0F"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2ED1C741" w14:textId="77777777" w:rsidTr="001B7827">
        <w:tc>
          <w:tcPr>
            <w:tcW w:w="851" w:type="dxa"/>
            <w:tcBorders>
              <w:top w:val="single" w:sz="4" w:space="0" w:color="auto"/>
              <w:left w:val="single" w:sz="4" w:space="0" w:color="auto"/>
              <w:bottom w:val="single" w:sz="4" w:space="0" w:color="auto"/>
              <w:right w:val="single" w:sz="4" w:space="0" w:color="auto"/>
            </w:tcBorders>
            <w:vAlign w:val="center"/>
          </w:tcPr>
          <w:p w14:paraId="5E1DEB06"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38</w:t>
            </w:r>
          </w:p>
        </w:tc>
        <w:tc>
          <w:tcPr>
            <w:tcW w:w="7371" w:type="dxa"/>
            <w:tcBorders>
              <w:top w:val="single" w:sz="4" w:space="0" w:color="auto"/>
              <w:left w:val="single" w:sz="4" w:space="0" w:color="auto"/>
              <w:bottom w:val="single" w:sz="4" w:space="0" w:color="auto"/>
              <w:right w:val="single" w:sz="4" w:space="0" w:color="auto"/>
            </w:tcBorders>
            <w:vAlign w:val="center"/>
          </w:tcPr>
          <w:p w14:paraId="3CCE3B7E" w14:textId="77777777" w:rsidR="001B7827" w:rsidRPr="001B7827" w:rsidRDefault="001B7827" w:rsidP="001B7827">
            <w:pPr>
              <w:shd w:val="clear" w:color="auto" w:fill="FFFFFF"/>
              <w:spacing w:after="0" w:line="270" w:lineRule="atLeast"/>
              <w:textAlignment w:val="baseline"/>
              <w:rPr>
                <w:rFonts w:ascii="Arial" w:eastAsia="Times New Roman" w:hAnsi="Arial" w:cs="Arial"/>
                <w:color w:val="212529"/>
                <w:sz w:val="24"/>
                <w:szCs w:val="24"/>
              </w:rPr>
            </w:pPr>
            <w:r w:rsidRPr="001B7827">
              <w:rPr>
                <w:rFonts w:ascii="Arial" w:eastAsia="Times New Roman" w:hAnsi="Arial" w:cs="Arial"/>
                <w:color w:val="212529"/>
                <w:sz w:val="24"/>
                <w:szCs w:val="24"/>
              </w:rPr>
              <w:t>Specialistas (,,Tūkstantmečio mokyklos II“ koordinatorius)</w:t>
            </w:r>
          </w:p>
        </w:tc>
        <w:tc>
          <w:tcPr>
            <w:tcW w:w="2127" w:type="dxa"/>
            <w:tcBorders>
              <w:top w:val="single" w:sz="4" w:space="0" w:color="auto"/>
              <w:left w:val="single" w:sz="4" w:space="0" w:color="auto"/>
              <w:bottom w:val="single" w:sz="4" w:space="0" w:color="auto"/>
              <w:right w:val="single" w:sz="4" w:space="0" w:color="auto"/>
            </w:tcBorders>
            <w:vAlign w:val="center"/>
          </w:tcPr>
          <w:p w14:paraId="4ECD2358" w14:textId="77777777" w:rsidR="001B7827" w:rsidRPr="001B7827" w:rsidRDefault="001B7827" w:rsidP="001B7827">
            <w:pPr>
              <w:suppressAutoHyphens/>
              <w:snapToGrid w:val="0"/>
              <w:spacing w:after="0" w:line="256" w:lineRule="auto"/>
              <w:jc w:val="center"/>
              <w:rPr>
                <w:rFonts w:ascii="Arial" w:eastAsia="Times New Roman" w:hAnsi="Arial" w:cs="Arial"/>
                <w:bCs/>
                <w:sz w:val="24"/>
                <w:szCs w:val="24"/>
                <w:lang w:eastAsia="ar-SA"/>
              </w:rPr>
            </w:pPr>
            <w:r w:rsidRPr="001B7827">
              <w:rPr>
                <w:rFonts w:ascii="Arial" w:eastAsia="Times New Roman" w:hAnsi="Arial" w:cs="Arial"/>
                <w:bCs/>
                <w:sz w:val="24"/>
                <w:szCs w:val="24"/>
                <w:lang w:eastAsia="ar-SA"/>
              </w:rPr>
              <w:t>1</w:t>
            </w:r>
          </w:p>
        </w:tc>
      </w:tr>
      <w:tr w:rsidR="001B7827" w:rsidRPr="001B7827" w14:paraId="5927A914" w14:textId="77777777" w:rsidTr="001B7827">
        <w:tc>
          <w:tcPr>
            <w:tcW w:w="8222" w:type="dxa"/>
            <w:gridSpan w:val="2"/>
            <w:tcBorders>
              <w:top w:val="single" w:sz="4" w:space="0" w:color="auto"/>
              <w:left w:val="single" w:sz="4" w:space="0" w:color="auto"/>
              <w:bottom w:val="single" w:sz="4" w:space="0" w:color="auto"/>
              <w:right w:val="single" w:sz="4" w:space="0" w:color="auto"/>
            </w:tcBorders>
            <w:vAlign w:val="center"/>
          </w:tcPr>
          <w:p w14:paraId="40D5CBC0" w14:textId="77777777" w:rsidR="001B7827" w:rsidRPr="001B7827" w:rsidRDefault="001B7827" w:rsidP="001B7827">
            <w:pPr>
              <w:keepNext/>
              <w:suppressAutoHyphens/>
              <w:snapToGrid w:val="0"/>
              <w:spacing w:after="0" w:line="256" w:lineRule="auto"/>
              <w:jc w:val="right"/>
              <w:outlineLvl w:val="2"/>
              <w:rPr>
                <w:rFonts w:ascii="Arial" w:eastAsia="Times New Roman" w:hAnsi="Arial" w:cs="Arial"/>
                <w:b/>
                <w:bCs/>
                <w:sz w:val="24"/>
                <w:szCs w:val="24"/>
                <w:lang w:eastAsia="ar-SA"/>
              </w:rPr>
            </w:pPr>
            <w:r w:rsidRPr="001B7827">
              <w:rPr>
                <w:rFonts w:ascii="Arial" w:eastAsia="Times New Roman" w:hAnsi="Arial" w:cs="Arial"/>
                <w:b/>
                <w:bCs/>
                <w:sz w:val="24"/>
                <w:szCs w:val="24"/>
                <w:lang w:eastAsia="ar-SA"/>
              </w:rPr>
              <w:t>Viso</w:t>
            </w:r>
          </w:p>
        </w:tc>
        <w:tc>
          <w:tcPr>
            <w:tcW w:w="2127" w:type="dxa"/>
            <w:tcBorders>
              <w:top w:val="single" w:sz="4" w:space="0" w:color="auto"/>
              <w:left w:val="single" w:sz="4" w:space="0" w:color="auto"/>
              <w:bottom w:val="single" w:sz="4" w:space="0" w:color="auto"/>
              <w:right w:val="single" w:sz="4" w:space="0" w:color="auto"/>
            </w:tcBorders>
          </w:tcPr>
          <w:p w14:paraId="64F654FF" w14:textId="77777777" w:rsidR="001B7827" w:rsidRPr="001B7827" w:rsidRDefault="001B7827" w:rsidP="001B7827">
            <w:pPr>
              <w:suppressAutoHyphens/>
              <w:snapToGrid w:val="0"/>
              <w:spacing w:after="0" w:line="256" w:lineRule="auto"/>
              <w:jc w:val="center"/>
              <w:rPr>
                <w:rFonts w:ascii="Arial" w:eastAsia="Times New Roman" w:hAnsi="Arial" w:cs="Arial"/>
                <w:b/>
                <w:sz w:val="24"/>
                <w:szCs w:val="24"/>
                <w:lang w:eastAsia="ar-SA"/>
              </w:rPr>
            </w:pPr>
            <w:r w:rsidRPr="001B7827">
              <w:rPr>
                <w:rFonts w:ascii="Arial" w:eastAsia="Times New Roman" w:hAnsi="Arial" w:cs="Arial"/>
                <w:b/>
                <w:sz w:val="24"/>
                <w:szCs w:val="24"/>
                <w:lang w:eastAsia="ar-SA"/>
              </w:rPr>
              <w:fldChar w:fldCharType="begin"/>
            </w:r>
            <w:r w:rsidRPr="001B7827">
              <w:rPr>
                <w:rFonts w:ascii="Arial" w:eastAsia="Times New Roman" w:hAnsi="Arial" w:cs="Arial"/>
                <w:b/>
                <w:sz w:val="24"/>
                <w:szCs w:val="24"/>
                <w:lang w:eastAsia="ar-SA"/>
              </w:rPr>
              <w:instrText xml:space="preserve"> =SUM(ABOVE) \# "# ##0" </w:instrText>
            </w:r>
            <w:r w:rsidRPr="001B7827">
              <w:rPr>
                <w:rFonts w:ascii="Arial" w:eastAsia="Times New Roman" w:hAnsi="Arial" w:cs="Arial"/>
                <w:b/>
                <w:sz w:val="24"/>
                <w:szCs w:val="24"/>
                <w:lang w:eastAsia="ar-SA"/>
              </w:rPr>
              <w:fldChar w:fldCharType="separate"/>
            </w:r>
            <w:r w:rsidRPr="001B7827">
              <w:rPr>
                <w:rFonts w:ascii="Arial" w:eastAsia="Times New Roman" w:hAnsi="Arial" w:cs="Arial"/>
                <w:b/>
                <w:noProof/>
                <w:sz w:val="24"/>
                <w:szCs w:val="24"/>
                <w:lang w:eastAsia="ar-SA"/>
              </w:rPr>
              <w:t xml:space="preserve"> </w:t>
            </w:r>
            <w:r w:rsidRPr="001B7827">
              <w:rPr>
                <w:rFonts w:ascii="Arial" w:eastAsia="Times New Roman" w:hAnsi="Arial" w:cs="Arial"/>
                <w:b/>
                <w:sz w:val="24"/>
                <w:szCs w:val="24"/>
                <w:lang w:eastAsia="ar-SA"/>
              </w:rPr>
              <w:fldChar w:fldCharType="end"/>
            </w:r>
            <w:r w:rsidRPr="001B7827">
              <w:rPr>
                <w:rFonts w:ascii="Arial" w:eastAsia="Times New Roman" w:hAnsi="Arial" w:cs="Arial"/>
                <w:b/>
                <w:sz w:val="24"/>
                <w:szCs w:val="24"/>
                <w:lang w:eastAsia="ar-SA"/>
              </w:rPr>
              <w:t>322</w:t>
            </w:r>
          </w:p>
        </w:tc>
      </w:tr>
    </w:tbl>
    <w:p w14:paraId="2988B1DE" w14:textId="77777777" w:rsidR="002F797C" w:rsidRDefault="002F797C" w:rsidP="001B7827">
      <w:pPr>
        <w:jc w:val="center"/>
        <w:rPr>
          <w:rFonts w:ascii="Times New Roman" w:eastAsia="Calibri" w:hAnsi="Times New Roman" w:cs="Times New Roman"/>
          <w:b/>
          <w:bCs/>
          <w:smallCaps/>
          <w:sz w:val="24"/>
          <w:szCs w:val="24"/>
        </w:rPr>
      </w:pPr>
    </w:p>
    <w:p w14:paraId="618E5A6D" w14:textId="41D87EE3" w:rsidR="001B7827" w:rsidRPr="001B7827" w:rsidRDefault="001B7827" w:rsidP="001B7827">
      <w:pPr>
        <w:jc w:val="center"/>
        <w:rPr>
          <w:rFonts w:ascii="Times New Roman" w:eastAsia="Calibri" w:hAnsi="Times New Roman" w:cs="Times New Roman"/>
          <w:b/>
          <w:bCs/>
          <w:smallCaps/>
          <w:sz w:val="24"/>
          <w:szCs w:val="24"/>
        </w:rPr>
      </w:pPr>
      <w:r w:rsidRPr="001B7827">
        <w:rPr>
          <w:rFonts w:ascii="Times New Roman" w:eastAsia="Calibri" w:hAnsi="Times New Roman" w:cs="Times New Roman"/>
          <w:b/>
          <w:bCs/>
          <w:smallCaps/>
          <w:sz w:val="24"/>
          <w:szCs w:val="24"/>
        </w:rPr>
        <w:t>__________</w:t>
      </w:r>
    </w:p>
    <w:p w14:paraId="439F618E" w14:textId="77777777" w:rsidR="001B7827" w:rsidRDefault="001B7827" w:rsidP="003A4A17">
      <w:pPr>
        <w:spacing w:line="259" w:lineRule="auto"/>
        <w:rPr>
          <w:rFonts w:ascii="Arial" w:hAnsi="Arial" w:cs="Arial"/>
        </w:rPr>
      </w:pPr>
    </w:p>
    <w:p w14:paraId="0C6CA755" w14:textId="77777777" w:rsidR="001B7827" w:rsidRDefault="001B7827" w:rsidP="003A4A17">
      <w:pPr>
        <w:spacing w:line="259" w:lineRule="auto"/>
        <w:rPr>
          <w:rFonts w:ascii="Arial" w:hAnsi="Arial" w:cs="Arial"/>
        </w:rPr>
      </w:pPr>
    </w:p>
    <w:p w14:paraId="4EEDBD10" w14:textId="77777777" w:rsidR="001B7827" w:rsidRDefault="001B7827" w:rsidP="003A4A17">
      <w:pPr>
        <w:spacing w:line="259" w:lineRule="auto"/>
        <w:rPr>
          <w:rFonts w:ascii="Arial" w:hAnsi="Arial" w:cs="Arial"/>
        </w:rPr>
      </w:pPr>
    </w:p>
    <w:p w14:paraId="327B8901" w14:textId="77777777" w:rsidR="001B7827" w:rsidRDefault="001B7827" w:rsidP="003A4A17">
      <w:pPr>
        <w:spacing w:line="259" w:lineRule="auto"/>
        <w:rPr>
          <w:rFonts w:ascii="Arial" w:hAnsi="Arial" w:cs="Arial"/>
        </w:rPr>
      </w:pPr>
    </w:p>
    <w:p w14:paraId="6C024146" w14:textId="77777777" w:rsidR="001B7827" w:rsidRDefault="001B7827" w:rsidP="003A4A17">
      <w:pPr>
        <w:spacing w:line="259" w:lineRule="auto"/>
        <w:rPr>
          <w:rFonts w:ascii="Arial" w:hAnsi="Arial" w:cs="Arial"/>
        </w:rPr>
      </w:pPr>
    </w:p>
    <w:p w14:paraId="64BE78E0" w14:textId="77777777" w:rsidR="001B7827" w:rsidRDefault="001B7827" w:rsidP="003A4A17">
      <w:pPr>
        <w:spacing w:line="259" w:lineRule="auto"/>
        <w:rPr>
          <w:rFonts w:ascii="Arial" w:hAnsi="Arial" w:cs="Arial"/>
        </w:rPr>
      </w:pPr>
    </w:p>
    <w:p w14:paraId="24368A42" w14:textId="77777777" w:rsidR="001B7827" w:rsidRDefault="001B7827" w:rsidP="003A4A17">
      <w:pPr>
        <w:spacing w:line="259" w:lineRule="auto"/>
        <w:rPr>
          <w:rFonts w:ascii="Arial" w:hAnsi="Arial" w:cs="Arial"/>
        </w:rPr>
      </w:pPr>
    </w:p>
    <w:p w14:paraId="7A2E723C" w14:textId="77777777" w:rsidR="001B7827" w:rsidRDefault="001B7827" w:rsidP="003A4A17">
      <w:pPr>
        <w:spacing w:line="259" w:lineRule="auto"/>
        <w:rPr>
          <w:rFonts w:ascii="Arial" w:hAnsi="Arial" w:cs="Arial"/>
        </w:rPr>
      </w:pPr>
    </w:p>
    <w:p w14:paraId="7A65B081" w14:textId="77777777" w:rsidR="001B7827" w:rsidRDefault="001B7827" w:rsidP="003A4A17">
      <w:pPr>
        <w:spacing w:line="259" w:lineRule="auto"/>
        <w:rPr>
          <w:rFonts w:ascii="Arial" w:hAnsi="Arial" w:cs="Arial"/>
        </w:rPr>
      </w:pPr>
    </w:p>
    <w:p w14:paraId="3FA389F4" w14:textId="77777777" w:rsidR="001B7827" w:rsidRDefault="001B7827" w:rsidP="003A4A17">
      <w:pPr>
        <w:spacing w:line="259" w:lineRule="auto"/>
        <w:rPr>
          <w:rFonts w:ascii="Arial" w:hAnsi="Arial" w:cs="Arial"/>
        </w:rPr>
      </w:pPr>
    </w:p>
    <w:p w14:paraId="3D48E89F" w14:textId="77777777" w:rsidR="001B7827" w:rsidRDefault="001B7827" w:rsidP="003A4A17">
      <w:pPr>
        <w:spacing w:line="259" w:lineRule="auto"/>
        <w:rPr>
          <w:rFonts w:ascii="Arial" w:hAnsi="Arial" w:cs="Arial"/>
        </w:rPr>
      </w:pPr>
    </w:p>
    <w:p w14:paraId="731821B3" w14:textId="77777777" w:rsidR="001B7827" w:rsidRDefault="001B7827" w:rsidP="003A4A17">
      <w:pPr>
        <w:spacing w:line="259" w:lineRule="auto"/>
        <w:rPr>
          <w:rFonts w:ascii="Arial" w:hAnsi="Arial" w:cs="Arial"/>
        </w:rPr>
      </w:pPr>
    </w:p>
    <w:p w14:paraId="2EA43F64" w14:textId="77777777" w:rsidR="001B7827" w:rsidRDefault="001B7827" w:rsidP="003A4A17">
      <w:pPr>
        <w:spacing w:line="259" w:lineRule="auto"/>
        <w:rPr>
          <w:rFonts w:ascii="Arial" w:hAnsi="Arial" w:cs="Arial"/>
        </w:rPr>
      </w:pPr>
    </w:p>
    <w:p w14:paraId="748FA4C7" w14:textId="77777777" w:rsidR="001B7827" w:rsidRDefault="001B7827" w:rsidP="003A4A17">
      <w:pPr>
        <w:spacing w:line="259" w:lineRule="auto"/>
        <w:rPr>
          <w:rFonts w:ascii="Arial" w:hAnsi="Arial" w:cs="Arial"/>
        </w:rPr>
      </w:pPr>
    </w:p>
    <w:p w14:paraId="41656B81" w14:textId="77777777" w:rsidR="001B7827" w:rsidRDefault="001B7827" w:rsidP="003A4A17">
      <w:pPr>
        <w:spacing w:line="259" w:lineRule="auto"/>
        <w:rPr>
          <w:rFonts w:ascii="Arial" w:hAnsi="Arial" w:cs="Arial"/>
        </w:rPr>
      </w:pPr>
    </w:p>
    <w:p w14:paraId="4B52184B" w14:textId="77777777" w:rsidR="001B7827" w:rsidRDefault="001B7827" w:rsidP="003A4A17">
      <w:pPr>
        <w:spacing w:line="259" w:lineRule="auto"/>
        <w:rPr>
          <w:rFonts w:ascii="Arial" w:hAnsi="Arial" w:cs="Arial"/>
        </w:rPr>
      </w:pPr>
    </w:p>
    <w:p w14:paraId="2EA38271" w14:textId="77777777" w:rsidR="001B7827" w:rsidRDefault="001B7827" w:rsidP="003A4A17">
      <w:pPr>
        <w:spacing w:line="259" w:lineRule="auto"/>
        <w:rPr>
          <w:rFonts w:ascii="Arial" w:hAnsi="Arial" w:cs="Arial"/>
        </w:rPr>
      </w:pPr>
    </w:p>
    <w:p w14:paraId="2F48ED56" w14:textId="77777777" w:rsidR="001B7827" w:rsidRDefault="001B7827" w:rsidP="003A4A17">
      <w:pPr>
        <w:spacing w:line="259" w:lineRule="auto"/>
        <w:rPr>
          <w:rFonts w:ascii="Arial" w:hAnsi="Arial" w:cs="Arial"/>
        </w:rPr>
      </w:pPr>
    </w:p>
    <w:p w14:paraId="0D069415" w14:textId="77777777" w:rsidR="001B7827" w:rsidRDefault="001B7827" w:rsidP="003A4A17">
      <w:pPr>
        <w:spacing w:line="259" w:lineRule="auto"/>
        <w:rPr>
          <w:rFonts w:ascii="Arial" w:hAnsi="Arial" w:cs="Arial"/>
        </w:rPr>
      </w:pPr>
    </w:p>
    <w:p w14:paraId="4EA741C0" w14:textId="77777777" w:rsidR="001B7827" w:rsidRDefault="001B7827" w:rsidP="003A4A17">
      <w:pPr>
        <w:spacing w:line="259" w:lineRule="auto"/>
        <w:rPr>
          <w:rFonts w:ascii="Arial" w:hAnsi="Arial" w:cs="Arial"/>
        </w:rPr>
      </w:pPr>
    </w:p>
    <w:p w14:paraId="64EE5EB6" w14:textId="77777777" w:rsidR="001B7827" w:rsidRDefault="001B7827" w:rsidP="003A4A17">
      <w:pPr>
        <w:spacing w:line="259" w:lineRule="auto"/>
        <w:rPr>
          <w:rFonts w:ascii="Arial" w:hAnsi="Arial" w:cs="Arial"/>
        </w:rPr>
      </w:pPr>
    </w:p>
    <w:p w14:paraId="4D287FE5" w14:textId="77777777" w:rsidR="001B7827" w:rsidRDefault="001B7827" w:rsidP="003A4A17">
      <w:pPr>
        <w:spacing w:line="259" w:lineRule="auto"/>
        <w:rPr>
          <w:rFonts w:ascii="Arial" w:hAnsi="Arial" w:cs="Arial"/>
        </w:rPr>
      </w:pPr>
    </w:p>
    <w:p w14:paraId="3638850E" w14:textId="77777777" w:rsidR="001B7827" w:rsidRDefault="001B7827" w:rsidP="003A4A17">
      <w:pPr>
        <w:spacing w:line="259" w:lineRule="auto"/>
        <w:rPr>
          <w:rFonts w:ascii="Arial" w:hAnsi="Arial" w:cs="Arial"/>
        </w:rPr>
      </w:pPr>
    </w:p>
    <w:p w14:paraId="2D52A155" w14:textId="77777777" w:rsidR="001B7827" w:rsidRDefault="001B7827" w:rsidP="003A4A17">
      <w:pPr>
        <w:spacing w:line="259" w:lineRule="auto"/>
        <w:rPr>
          <w:rFonts w:ascii="Arial" w:hAnsi="Arial" w:cs="Arial"/>
        </w:rPr>
      </w:pPr>
    </w:p>
    <w:p w14:paraId="75D9E6FC" w14:textId="77777777" w:rsidR="001B7827" w:rsidRDefault="001B7827" w:rsidP="003A4A17">
      <w:pPr>
        <w:spacing w:line="259" w:lineRule="auto"/>
        <w:rPr>
          <w:rFonts w:ascii="Arial" w:hAnsi="Arial" w:cs="Arial"/>
        </w:rPr>
      </w:pPr>
    </w:p>
    <w:p w14:paraId="45B19446" w14:textId="77777777" w:rsidR="005175E6" w:rsidRDefault="005175E6" w:rsidP="003A4A17">
      <w:pPr>
        <w:spacing w:line="259" w:lineRule="auto"/>
        <w:rPr>
          <w:rFonts w:ascii="Arial" w:hAnsi="Arial" w:cs="Arial"/>
        </w:rPr>
      </w:pPr>
    </w:p>
    <w:p w14:paraId="2A1B617F" w14:textId="77777777" w:rsidR="005175E6" w:rsidRDefault="005175E6" w:rsidP="003A4A17">
      <w:pPr>
        <w:spacing w:line="259" w:lineRule="auto"/>
        <w:rPr>
          <w:rFonts w:ascii="Arial" w:hAnsi="Arial" w:cs="Arial"/>
        </w:rPr>
      </w:pPr>
    </w:p>
    <w:p w14:paraId="537A8ED3" w14:textId="77777777" w:rsidR="005175E6" w:rsidRDefault="005175E6" w:rsidP="003A4A17">
      <w:pPr>
        <w:spacing w:line="259" w:lineRule="auto"/>
        <w:rPr>
          <w:rFonts w:ascii="Arial" w:hAnsi="Arial" w:cs="Arial"/>
        </w:rPr>
      </w:pP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271526B" w14:textId="7BE7372B" w:rsidR="00C93D59" w:rsidRPr="00782F53" w:rsidRDefault="00C93D59" w:rsidP="00782F53">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4D505279"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1D78D948"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40345328"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3267019F" w14:textId="77777777" w:rsidR="00FB2D5D" w:rsidRDefault="00FB2D5D" w:rsidP="00421FBC">
      <w:pPr>
        <w:pStyle w:val="Sraopastraipa"/>
        <w:numPr>
          <w:ilvl w:val="0"/>
          <w:numId w:val="6"/>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4B5ED4E" w14:textId="77777777" w:rsidR="00FB2D5D" w:rsidRDefault="00FB2D5D" w:rsidP="00421FBC">
      <w:pPr>
        <w:pStyle w:val="Sraopastraipa"/>
        <w:numPr>
          <w:ilvl w:val="0"/>
          <w:numId w:val="6"/>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61154A00" w14:textId="77777777" w:rsidR="001B4097" w:rsidRDefault="001B4097" w:rsidP="001B4097">
      <w:pPr>
        <w:pStyle w:val="Sraopastraipa"/>
        <w:spacing w:after="0" w:line="240" w:lineRule="auto"/>
        <w:ind w:left="567"/>
        <w:jc w:val="both"/>
        <w:rPr>
          <w:rFonts w:ascii="Arial" w:eastAsia="Calibri" w:hAnsi="Arial" w:cs="Arial"/>
          <w:sz w:val="24"/>
          <w:szCs w:val="24"/>
        </w:rPr>
      </w:pPr>
    </w:p>
    <w:p w14:paraId="5E1372AD" w14:textId="77777777" w:rsidR="001B4097" w:rsidRDefault="001B4097" w:rsidP="001B4097">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1. Lentelė. Kvalifikacijos reikalavimai</w:t>
      </w:r>
    </w:p>
    <w:tbl>
      <w:tblPr>
        <w:tblStyle w:val="Lentelstinklelis5"/>
        <w:tblW w:w="9639" w:type="dxa"/>
        <w:tblInd w:w="-5" w:type="dxa"/>
        <w:tblLayout w:type="fixed"/>
        <w:tblLook w:val="04A0" w:firstRow="1" w:lastRow="0" w:firstColumn="1" w:lastColumn="0" w:noHBand="0" w:noVBand="1"/>
      </w:tblPr>
      <w:tblGrid>
        <w:gridCol w:w="709"/>
        <w:gridCol w:w="3544"/>
        <w:gridCol w:w="5386"/>
      </w:tblGrid>
      <w:tr w:rsidR="001B4097" w14:paraId="163B67D1" w14:textId="77777777" w:rsidTr="00782F53">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B232DFE"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A82643"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5386" w:type="dxa"/>
            <w:tcBorders>
              <w:top w:val="single" w:sz="4" w:space="0" w:color="auto"/>
              <w:left w:val="single" w:sz="4" w:space="0" w:color="auto"/>
              <w:bottom w:val="single" w:sz="4" w:space="0" w:color="auto"/>
              <w:right w:val="single" w:sz="4" w:space="0" w:color="auto"/>
            </w:tcBorders>
            <w:vAlign w:val="center"/>
            <w:hideMark/>
          </w:tcPr>
          <w:p w14:paraId="70D0D2FF" w14:textId="77777777" w:rsidR="001B4097" w:rsidRDefault="001B4097" w:rsidP="00F33FA9">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1B4097" w14:paraId="2C392913" w14:textId="77777777" w:rsidTr="00782F53">
        <w:tc>
          <w:tcPr>
            <w:tcW w:w="9639" w:type="dxa"/>
            <w:gridSpan w:val="3"/>
            <w:tcBorders>
              <w:top w:val="single" w:sz="4" w:space="0" w:color="auto"/>
              <w:left w:val="single" w:sz="4" w:space="0" w:color="auto"/>
              <w:bottom w:val="single" w:sz="4" w:space="0" w:color="auto"/>
              <w:right w:val="single" w:sz="4" w:space="0" w:color="auto"/>
            </w:tcBorders>
            <w:hideMark/>
          </w:tcPr>
          <w:p w14:paraId="000A750D" w14:textId="77777777" w:rsidR="001B4097" w:rsidRDefault="001B4097" w:rsidP="00F33FA9">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1B4097" w:rsidRPr="004741D6" w14:paraId="7881DCD8" w14:textId="77777777" w:rsidTr="00782F53">
        <w:tc>
          <w:tcPr>
            <w:tcW w:w="709" w:type="dxa"/>
            <w:tcBorders>
              <w:top w:val="single" w:sz="4" w:space="0" w:color="auto"/>
              <w:left w:val="single" w:sz="4" w:space="0" w:color="auto"/>
              <w:bottom w:val="single" w:sz="4" w:space="0" w:color="auto"/>
              <w:right w:val="single" w:sz="4" w:space="0" w:color="auto"/>
            </w:tcBorders>
            <w:hideMark/>
          </w:tcPr>
          <w:p w14:paraId="27E97DF8" w14:textId="6556530E" w:rsidR="001B4097" w:rsidRPr="004741D6" w:rsidRDefault="00D54BB2" w:rsidP="00D54BB2">
            <w:pPr>
              <w:pStyle w:val="Sraopastraipa"/>
              <w:widowControl w:val="0"/>
              <w:spacing w:line="240" w:lineRule="auto"/>
              <w:ind w:left="0"/>
              <w:jc w:val="center"/>
              <w:rPr>
                <w:rFonts w:ascii="Arial" w:hAnsi="Arial" w:cs="Arial"/>
                <w:sz w:val="24"/>
                <w:szCs w:val="24"/>
              </w:rPr>
            </w:pPr>
            <w:r>
              <w:rPr>
                <w:rFonts w:ascii="Arial" w:hAnsi="Arial" w:cs="Arial"/>
                <w:sz w:val="24"/>
                <w:szCs w:val="24"/>
              </w:rPr>
              <w:lastRenderedPageBreak/>
              <w:t>1.</w:t>
            </w:r>
          </w:p>
        </w:tc>
        <w:tc>
          <w:tcPr>
            <w:tcW w:w="3544" w:type="dxa"/>
          </w:tcPr>
          <w:p w14:paraId="7806D075" w14:textId="77777777" w:rsidR="00275F48" w:rsidRPr="00B1218D" w:rsidRDefault="00275F48" w:rsidP="00D54BB2">
            <w:pPr>
              <w:suppressAutoHyphens/>
              <w:spacing w:line="240" w:lineRule="auto"/>
              <w:jc w:val="both"/>
              <w:rPr>
                <w:rFonts w:ascii="Arial" w:hAnsi="Arial" w:cs="Arial"/>
                <w:b/>
                <w:bCs/>
                <w:i/>
                <w:iCs/>
                <w:sz w:val="24"/>
                <w:szCs w:val="24"/>
                <w:lang w:eastAsia="ar-SA"/>
              </w:rPr>
            </w:pPr>
            <w:r w:rsidRPr="00B1218D">
              <w:rPr>
                <w:rFonts w:ascii="Arial" w:hAnsi="Arial" w:cs="Arial"/>
                <w:sz w:val="24"/>
                <w:szCs w:val="24"/>
                <w:lang w:eastAsia="ar-SA"/>
              </w:rPr>
              <w:t xml:space="preserve">Tiekėjas turi teisę </w:t>
            </w:r>
            <w:r w:rsidRPr="00B1218D">
              <w:rPr>
                <w:rFonts w:ascii="Arial" w:hAnsi="Arial" w:cs="Arial"/>
                <w:b/>
                <w:bCs/>
                <w:i/>
                <w:iCs/>
                <w:sz w:val="24"/>
                <w:szCs w:val="24"/>
                <w:lang w:eastAsia="ar-SA"/>
              </w:rPr>
              <w:t>verstis draudimo veikla.</w:t>
            </w:r>
          </w:p>
          <w:p w14:paraId="38780E24" w14:textId="77777777" w:rsidR="00275F48" w:rsidRPr="00275F48" w:rsidRDefault="00275F48" w:rsidP="00D54BB2">
            <w:pPr>
              <w:suppressAutoHyphens/>
              <w:spacing w:line="240" w:lineRule="auto"/>
              <w:jc w:val="both"/>
              <w:rPr>
                <w:rFonts w:ascii="Arial" w:hAnsi="Arial" w:cs="Arial"/>
                <w:sz w:val="24"/>
                <w:szCs w:val="24"/>
                <w:lang w:eastAsia="ar-SA"/>
              </w:rPr>
            </w:pPr>
          </w:p>
          <w:p w14:paraId="70C35BCF" w14:textId="77777777" w:rsidR="00275F48" w:rsidRPr="00B1218D" w:rsidRDefault="00275F48" w:rsidP="00D54BB2">
            <w:pPr>
              <w:suppressAutoHyphens/>
              <w:spacing w:line="240" w:lineRule="auto"/>
              <w:jc w:val="both"/>
              <w:rPr>
                <w:rFonts w:ascii="Arial" w:hAnsi="Arial" w:cs="Arial"/>
                <w:b/>
                <w:bCs/>
                <w:sz w:val="24"/>
                <w:szCs w:val="24"/>
                <w:lang w:eastAsia="ar-SA"/>
              </w:rPr>
            </w:pPr>
            <w:r w:rsidRPr="00B1218D">
              <w:rPr>
                <w:rFonts w:ascii="Arial" w:hAnsi="Arial" w:cs="Arial"/>
                <w:b/>
                <w:bCs/>
                <w:sz w:val="24"/>
                <w:szCs w:val="24"/>
                <w:lang w:eastAsia="ar-SA"/>
              </w:rPr>
              <w:t>Reikalavimai:</w:t>
            </w:r>
          </w:p>
          <w:p w14:paraId="11A60126" w14:textId="77777777" w:rsidR="00275F48" w:rsidRPr="00275F48" w:rsidRDefault="00275F48" w:rsidP="00D54BB2">
            <w:pPr>
              <w:suppressAutoHyphens/>
              <w:spacing w:line="240" w:lineRule="auto"/>
              <w:jc w:val="both"/>
              <w:rPr>
                <w:rFonts w:ascii="Arial" w:hAnsi="Arial" w:cs="Arial"/>
                <w:sz w:val="24"/>
                <w:szCs w:val="24"/>
                <w:lang w:eastAsia="ar-SA"/>
              </w:rPr>
            </w:pPr>
            <w:r w:rsidRPr="00275F48">
              <w:rPr>
                <w:rFonts w:ascii="Arial" w:hAnsi="Arial" w:cs="Arial"/>
                <w:sz w:val="24"/>
                <w:szCs w:val="24"/>
                <w:lang w:eastAsia="ar-SA"/>
              </w:rPr>
              <w:t>− jeigu pasiūlymą teikia ūkio subjektų grupė reikalavimą turi atitikti kiekvienas ūkio subjektų grupės narys (-</w:t>
            </w:r>
            <w:proofErr w:type="spellStart"/>
            <w:r w:rsidRPr="00275F48">
              <w:rPr>
                <w:rFonts w:ascii="Arial" w:hAnsi="Arial" w:cs="Arial"/>
                <w:sz w:val="24"/>
                <w:szCs w:val="24"/>
                <w:lang w:eastAsia="ar-SA"/>
              </w:rPr>
              <w:t>iai</w:t>
            </w:r>
            <w:proofErr w:type="spellEnd"/>
            <w:r w:rsidRPr="00275F48">
              <w:rPr>
                <w:rFonts w:ascii="Arial" w:hAnsi="Arial" w:cs="Arial"/>
                <w:sz w:val="24"/>
                <w:szCs w:val="24"/>
                <w:lang w:eastAsia="ar-SA"/>
              </w:rPr>
              <w:t>), pagal jų prisiimamus įsipareigojimus pirkimo sutarčiai vykdyti;</w:t>
            </w:r>
          </w:p>
          <w:p w14:paraId="2886C67A" w14:textId="77777777" w:rsidR="00275F48" w:rsidRPr="00275F48" w:rsidRDefault="00275F48" w:rsidP="00D54BB2">
            <w:pPr>
              <w:suppressAutoHyphens/>
              <w:spacing w:line="240" w:lineRule="auto"/>
              <w:jc w:val="both"/>
              <w:rPr>
                <w:rFonts w:ascii="Arial" w:hAnsi="Arial" w:cs="Arial"/>
                <w:sz w:val="24"/>
                <w:szCs w:val="24"/>
                <w:lang w:eastAsia="ar-SA"/>
              </w:rPr>
            </w:pPr>
            <w:r w:rsidRPr="00275F48">
              <w:rPr>
                <w:rFonts w:ascii="Arial" w:hAnsi="Arial" w:cs="Arial"/>
                <w:sz w:val="24"/>
                <w:szCs w:val="24"/>
                <w:lang w:eastAsia="ar-SA"/>
              </w:rPr>
              <w:t>− tiekėjas gali remtis kitų ūkio subjektų pajėgumais tik tuomet, kai tie subjektai, kurių pajėgumais buvo pasiremta, patys tieks prekes, teiks paslaugas ar atliks darbus, kuriems reikia jų pajėgumų;</w:t>
            </w:r>
          </w:p>
          <w:p w14:paraId="0359A879" w14:textId="55790E96" w:rsidR="001B4097" w:rsidRDefault="00275F48" w:rsidP="00D54BB2">
            <w:pPr>
              <w:suppressAutoHyphens/>
              <w:spacing w:line="240" w:lineRule="auto"/>
              <w:jc w:val="both"/>
              <w:rPr>
                <w:rFonts w:ascii="Arial" w:hAnsi="Arial" w:cs="Arial"/>
                <w:sz w:val="24"/>
                <w:szCs w:val="24"/>
                <w:lang w:eastAsia="ar-SA"/>
              </w:rPr>
            </w:pPr>
            <w:r w:rsidRPr="00275F48">
              <w:rPr>
                <w:rFonts w:ascii="Arial" w:hAnsi="Arial" w:cs="Arial"/>
                <w:sz w:val="24"/>
                <w:szCs w:val="24"/>
                <w:lang w:eastAsia="ar-SA"/>
              </w:rPr>
              <w:t>− subtiekėjai, kuriuos tiekėjas pasitelks pirkimo sutarties vykdymui (kurių pajėgumais tiekėjas nesiremia, kad atitiktų pirkimo dokumentuose nustatytus kvalifikacijos reikalavimus), privalo turėti teisę verstis ta veikla, kuriai jis pasitelkiamas.</w:t>
            </w:r>
          </w:p>
          <w:p w14:paraId="43E8EE6F" w14:textId="77777777" w:rsidR="00573350" w:rsidRPr="00873016" w:rsidRDefault="00573350" w:rsidP="00D54BB2">
            <w:pPr>
              <w:suppressAutoHyphens/>
              <w:spacing w:line="240" w:lineRule="auto"/>
              <w:jc w:val="both"/>
              <w:rPr>
                <w:rFonts w:ascii="Arial" w:hAnsi="Arial" w:cs="Arial"/>
                <w:spacing w:val="-2"/>
                <w:sz w:val="24"/>
                <w:szCs w:val="24"/>
                <w:lang w:eastAsia="ar-SA"/>
              </w:rPr>
            </w:pPr>
          </w:p>
          <w:p w14:paraId="77A3085E" w14:textId="4B796BF1" w:rsidR="001B4097" w:rsidRPr="004741D6" w:rsidRDefault="001B4097" w:rsidP="00F33FA9">
            <w:pPr>
              <w:widowControl w:val="0"/>
              <w:spacing w:line="240" w:lineRule="auto"/>
              <w:jc w:val="both"/>
              <w:rPr>
                <w:rFonts w:ascii="Arial" w:hAnsi="Arial" w:cs="Arial"/>
                <w:bCs/>
                <w:i/>
                <w:sz w:val="24"/>
                <w:szCs w:val="24"/>
              </w:rPr>
            </w:pPr>
          </w:p>
        </w:tc>
        <w:tc>
          <w:tcPr>
            <w:tcW w:w="5386" w:type="dxa"/>
          </w:tcPr>
          <w:p w14:paraId="4485041F" w14:textId="77777777" w:rsidR="001B4097" w:rsidRPr="000F6FB9" w:rsidRDefault="001B4097" w:rsidP="00F33FA9">
            <w:pPr>
              <w:suppressAutoHyphens/>
              <w:spacing w:line="240" w:lineRule="auto"/>
              <w:jc w:val="both"/>
              <w:rPr>
                <w:rFonts w:ascii="Arial" w:eastAsia="Calibri" w:hAnsi="Arial" w:cs="Arial"/>
                <w:i/>
                <w:iCs/>
                <w:sz w:val="24"/>
                <w:szCs w:val="24"/>
                <w:lang w:eastAsia="ar-SA"/>
              </w:rPr>
            </w:pPr>
            <w:r w:rsidRPr="000F6FB9">
              <w:rPr>
                <w:rFonts w:ascii="Arial" w:eastAsia="Calibri" w:hAnsi="Arial" w:cs="Arial"/>
                <w:i/>
                <w:iCs/>
                <w:sz w:val="24"/>
                <w:szCs w:val="24"/>
                <w:lang w:eastAsia="ar-SA"/>
              </w:rPr>
              <w:t>Reikalavimo atitikčiai pagrįsti pateikiama:</w:t>
            </w:r>
          </w:p>
          <w:p w14:paraId="3DFBEA69" w14:textId="77777777" w:rsidR="001B4097" w:rsidRPr="000F6FB9" w:rsidRDefault="001B4097" w:rsidP="00F33FA9">
            <w:pPr>
              <w:suppressAutoHyphens/>
              <w:spacing w:line="240" w:lineRule="auto"/>
              <w:jc w:val="both"/>
              <w:rPr>
                <w:rFonts w:ascii="Arial" w:eastAsia="Calibri" w:hAnsi="Arial" w:cs="Arial"/>
                <w:i/>
                <w:iCs/>
                <w:sz w:val="24"/>
                <w:szCs w:val="24"/>
                <w:lang w:eastAsia="ar-SA"/>
              </w:rPr>
            </w:pPr>
          </w:p>
          <w:p w14:paraId="3A85E7C8" w14:textId="77777777" w:rsidR="000F6FB9" w:rsidRPr="000F6FB9" w:rsidRDefault="000F6FB9" w:rsidP="000F6FB9">
            <w:pPr>
              <w:tabs>
                <w:tab w:val="left" w:pos="218"/>
                <w:tab w:val="left" w:pos="406"/>
              </w:tabs>
              <w:suppressAutoHyphens/>
              <w:jc w:val="both"/>
              <w:rPr>
                <w:rFonts w:ascii="Arial" w:hAnsi="Arial" w:cs="Arial"/>
                <w:sz w:val="24"/>
                <w:szCs w:val="24"/>
              </w:rPr>
            </w:pPr>
            <w:r w:rsidRPr="000F6FB9">
              <w:rPr>
                <w:rFonts w:ascii="Arial" w:hAnsi="Arial" w:cs="Arial"/>
                <w:sz w:val="24"/>
                <w:szCs w:val="24"/>
              </w:rPr>
              <w:t>Įrodymui, kad Tiekėjas turi teisę verstis draudimo veikla Lietuvos Respublikoje, pateikiama galiojanti draudimo licencija ar kitas dokumentas, patvirtinantis tiekėjo teisę teikti verstis draudimo veikla:</w:t>
            </w:r>
          </w:p>
          <w:p w14:paraId="3E19C85C" w14:textId="77777777" w:rsidR="000F6FB9" w:rsidRPr="000F6FB9" w:rsidRDefault="000F6FB9" w:rsidP="000F6FB9">
            <w:pPr>
              <w:tabs>
                <w:tab w:val="left" w:pos="218"/>
                <w:tab w:val="left" w:pos="406"/>
              </w:tabs>
              <w:suppressAutoHyphens/>
              <w:jc w:val="both"/>
              <w:rPr>
                <w:rFonts w:ascii="Arial" w:hAnsi="Arial" w:cs="Arial"/>
                <w:sz w:val="24"/>
                <w:szCs w:val="24"/>
              </w:rPr>
            </w:pPr>
          </w:p>
          <w:p w14:paraId="7E28500E" w14:textId="77777777" w:rsidR="000F6FB9" w:rsidRPr="000F6FB9" w:rsidRDefault="000F6FB9" w:rsidP="000F6FB9">
            <w:pPr>
              <w:tabs>
                <w:tab w:val="left" w:pos="218"/>
                <w:tab w:val="left" w:pos="406"/>
              </w:tabs>
              <w:suppressAutoHyphens/>
              <w:jc w:val="both"/>
              <w:rPr>
                <w:rFonts w:ascii="Arial" w:hAnsi="Arial" w:cs="Arial"/>
                <w:sz w:val="24"/>
                <w:szCs w:val="24"/>
              </w:rPr>
            </w:pPr>
            <w:r w:rsidRPr="000F6FB9">
              <w:rPr>
                <w:rFonts w:ascii="Arial" w:hAnsi="Arial" w:cs="Arial"/>
                <w:sz w:val="24"/>
                <w:szCs w:val="24"/>
              </w:rPr>
              <w:t xml:space="preserve">a) Jeigu Tiekėjas yra registruotas Lietuvos Respublikoje, iš jo nereikalaujama pateikti jokių šį reikalavimą įrodančių dokumentų. Pirkimo vykdytojas tikrina duomenis pats nacionalinėje duomenų bazėje </w:t>
            </w:r>
            <w:hyperlink r:id="rId8" w:history="1">
              <w:r w:rsidRPr="005763E0">
                <w:rPr>
                  <w:rFonts w:ascii="Arial" w:eastAsia="Calibri" w:hAnsi="Arial" w:cs="Arial"/>
                  <w:color w:val="0000FF"/>
                  <w:sz w:val="24"/>
                  <w:szCs w:val="24"/>
                  <w:u w:val="single"/>
                  <w:lang w:eastAsia="ar-SA"/>
                </w:rPr>
                <w:t>https://www.lb.lt/lt/frd-licencijos</w:t>
              </w:r>
            </w:hyperlink>
            <w:r w:rsidRPr="005763E0">
              <w:rPr>
                <w:rFonts w:ascii="Arial" w:eastAsia="Calibri" w:hAnsi="Arial" w:cs="Arial"/>
                <w:color w:val="0000FF"/>
                <w:sz w:val="24"/>
                <w:szCs w:val="24"/>
                <w:u w:val="single"/>
                <w:lang w:eastAsia="ar-SA"/>
              </w:rPr>
              <w:t>.</w:t>
            </w:r>
            <w:r w:rsidRPr="000F6FB9">
              <w:rPr>
                <w:rFonts w:ascii="Arial" w:hAnsi="Arial" w:cs="Arial"/>
                <w:sz w:val="24"/>
                <w:szCs w:val="24"/>
              </w:rPr>
              <w:t xml:space="preserve"> Jeigu dėl informacinės sistemos techninių trikdžių Pirkimo vykdytojas neturės galimybės patikrinti neatlygintinai prieinamų duomenų apie Tiekėją, jis turės teisę prašyti pateikti licenciją, patvirtinančią atitiktį šiam reikalavimui.</w:t>
            </w:r>
          </w:p>
          <w:p w14:paraId="6D9EA2F8" w14:textId="6B9412BC" w:rsidR="001B4097" w:rsidRPr="000F6FB9" w:rsidRDefault="000F6FB9" w:rsidP="000F6FB9">
            <w:pPr>
              <w:suppressAutoHyphens/>
              <w:spacing w:line="240" w:lineRule="auto"/>
              <w:jc w:val="both"/>
              <w:rPr>
                <w:rFonts w:ascii="Arial" w:hAnsi="Arial" w:cs="Arial"/>
                <w:sz w:val="24"/>
                <w:szCs w:val="24"/>
              </w:rPr>
            </w:pPr>
            <w:r w:rsidRPr="000F6FB9">
              <w:rPr>
                <w:rFonts w:ascii="Arial" w:hAnsi="Arial" w:cs="Arial"/>
                <w:sz w:val="24"/>
                <w:szCs w:val="24"/>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p w14:paraId="688D3A1A" w14:textId="77777777" w:rsidR="000F6FB9" w:rsidRDefault="000F6FB9" w:rsidP="000F6FB9">
            <w:pPr>
              <w:suppressAutoHyphens/>
              <w:spacing w:line="240" w:lineRule="auto"/>
              <w:jc w:val="both"/>
              <w:rPr>
                <w:rFonts w:cs="Calibri"/>
                <w:sz w:val="24"/>
              </w:rPr>
            </w:pPr>
          </w:p>
          <w:p w14:paraId="0E276497" w14:textId="77777777" w:rsidR="000F6FB9" w:rsidRDefault="000F6FB9" w:rsidP="000F6FB9">
            <w:pPr>
              <w:suppressAutoHyphens/>
              <w:spacing w:line="240" w:lineRule="auto"/>
              <w:jc w:val="both"/>
              <w:rPr>
                <w:rFonts w:cs="Calibri"/>
                <w:sz w:val="24"/>
              </w:rPr>
            </w:pPr>
          </w:p>
          <w:p w14:paraId="04310AA8" w14:textId="77777777" w:rsidR="000F6FB9" w:rsidRDefault="000F6FB9" w:rsidP="000F6FB9">
            <w:pPr>
              <w:suppressAutoHyphens/>
              <w:spacing w:line="240" w:lineRule="auto"/>
              <w:jc w:val="both"/>
              <w:rPr>
                <w:rFonts w:cs="Calibri"/>
                <w:sz w:val="24"/>
              </w:rPr>
            </w:pPr>
          </w:p>
          <w:p w14:paraId="0CA0BFEB" w14:textId="77777777" w:rsidR="000F6FB9" w:rsidRDefault="000F6FB9" w:rsidP="000F6FB9">
            <w:pPr>
              <w:suppressAutoHyphens/>
              <w:spacing w:line="240" w:lineRule="auto"/>
              <w:jc w:val="both"/>
              <w:rPr>
                <w:rFonts w:cs="Calibri"/>
                <w:sz w:val="24"/>
              </w:rPr>
            </w:pPr>
          </w:p>
          <w:p w14:paraId="319E4317" w14:textId="77777777" w:rsidR="000F6FB9" w:rsidRDefault="000F6FB9" w:rsidP="000F6FB9">
            <w:pPr>
              <w:suppressAutoHyphens/>
              <w:spacing w:line="240" w:lineRule="auto"/>
              <w:jc w:val="both"/>
              <w:rPr>
                <w:rFonts w:cs="Calibri"/>
                <w:sz w:val="24"/>
              </w:rPr>
            </w:pPr>
          </w:p>
          <w:p w14:paraId="7BE76E5D" w14:textId="233FF272" w:rsidR="001B4097" w:rsidRPr="00617AA3" w:rsidRDefault="001B4097" w:rsidP="00F33FA9">
            <w:pPr>
              <w:tabs>
                <w:tab w:val="left" w:pos="331"/>
              </w:tabs>
              <w:jc w:val="both"/>
              <w:rPr>
                <w:rFonts w:ascii="Arial" w:hAnsi="Arial" w:cs="Arial"/>
                <w:sz w:val="24"/>
                <w:szCs w:val="24"/>
              </w:rPr>
            </w:pPr>
          </w:p>
        </w:tc>
      </w:tr>
    </w:tbl>
    <w:p w14:paraId="7363D662" w14:textId="77777777" w:rsidR="00782F53" w:rsidRDefault="00782F53" w:rsidP="00782F53">
      <w:pPr>
        <w:tabs>
          <w:tab w:val="left" w:pos="720"/>
        </w:tabs>
        <w:spacing w:after="0"/>
        <w:rPr>
          <w:rFonts w:ascii="Arial" w:eastAsia="Calibri" w:hAnsi="Arial" w:cs="Arial"/>
          <w:b/>
          <w:bCs/>
          <w:sz w:val="24"/>
          <w:szCs w:val="24"/>
          <w:lang w:eastAsia="en-US"/>
        </w:rPr>
      </w:pPr>
    </w:p>
    <w:p w14:paraId="2061CFA7" w14:textId="52A73332"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421FBC">
      <w:pPr>
        <w:pStyle w:val="Sraopastraipa"/>
        <w:numPr>
          <w:ilvl w:val="0"/>
          <w:numId w:val="6"/>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1E4301A8" w14:textId="4ACA573B" w:rsidR="00C93D59" w:rsidRPr="007C438E" w:rsidRDefault="00895EE0" w:rsidP="00782F53">
      <w:pPr>
        <w:spacing w:after="0" w:line="259" w:lineRule="auto"/>
        <w:jc w:val="right"/>
        <w:rPr>
          <w:rFonts w:ascii="Arial" w:eastAsia="Calibri" w:hAnsi="Arial" w:cs="Arial"/>
          <w:sz w:val="24"/>
          <w:szCs w:val="24"/>
        </w:rPr>
      </w:pPr>
      <w:bookmarkStart w:id="31" w:name="_Ref38291379"/>
      <w:bookmarkStart w:id="32" w:name="_Ref38291394"/>
      <w:bookmarkStart w:id="33" w:name="_Ref38898251"/>
      <w:bookmarkStart w:id="34" w:name="_Toc126333943"/>
      <w:r>
        <w:rPr>
          <w:rFonts w:ascii="Arial" w:eastAsia="Calibri" w:hAnsi="Arial" w:cs="Arial"/>
          <w:sz w:val="24"/>
          <w:szCs w:val="24"/>
        </w:rPr>
        <w:br w:type="page"/>
      </w:r>
      <w:r w:rsidR="00C93D59"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782F53">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86E59" w14:textId="77777777" w:rsidR="00462089" w:rsidRPr="007C438E" w:rsidRDefault="00462089" w:rsidP="00CF5926">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Default="00C93D59" w:rsidP="004E0D53">
      <w:pPr>
        <w:spacing w:after="0" w:line="240" w:lineRule="auto"/>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0C05FEA9" w14:textId="77777777" w:rsidR="00D54BB2" w:rsidRDefault="00D54BB2" w:rsidP="006F5211">
      <w:pPr>
        <w:spacing w:after="0" w:line="240" w:lineRule="auto"/>
        <w:jc w:val="center"/>
        <w:rPr>
          <w:rFonts w:ascii="Arial" w:hAnsi="Arial" w:cs="Arial"/>
          <w:sz w:val="24"/>
          <w:szCs w:val="24"/>
        </w:rPr>
      </w:pPr>
      <w:r w:rsidRPr="000C434C">
        <w:rPr>
          <w:rFonts w:ascii="Arial" w:eastAsia="Times New Roman" w:hAnsi="Arial" w:cs="Arial"/>
          <w:b/>
          <w:bCs/>
          <w:sz w:val="24"/>
          <w:szCs w:val="24"/>
          <w:lang w:eastAsia="en-US"/>
        </w:rPr>
        <w:t>TAURAGĖS RAJONO SAVIVALDYBĖS ADMINISTRACIJOS DARBUOTOJŲ NUO NELAIMINGŲ ATSITIKIMŲ DRAUDIMO PASLAUGŲ PIRKIMAS</w:t>
      </w:r>
      <w:r w:rsidRPr="00BA4D0D">
        <w:rPr>
          <w:rFonts w:ascii="Arial" w:hAnsi="Arial" w:cs="Arial"/>
          <w:sz w:val="24"/>
          <w:szCs w:val="24"/>
        </w:rPr>
        <w:t xml:space="preserve"> </w:t>
      </w:r>
    </w:p>
    <w:p w14:paraId="70B1BE92" w14:textId="4EBEE28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193B9B73" w14:textId="21A16665" w:rsidR="00C93D59" w:rsidRPr="00CF5926" w:rsidRDefault="00C93D59" w:rsidP="00CF5926">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EC73B8F" w14:textId="77777777" w:rsidR="00C93D59" w:rsidRPr="006E67A6" w:rsidRDefault="00C93D59" w:rsidP="00CF5926">
      <w:pPr>
        <w:pStyle w:val="Antrat"/>
        <w:spacing w:after="0"/>
        <w:jc w:val="right"/>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668" w:type="dxa"/>
        <w:tblInd w:w="108" w:type="dxa"/>
        <w:tblLayout w:type="fixed"/>
        <w:tblLook w:val="0000" w:firstRow="0" w:lastRow="0" w:firstColumn="0" w:lastColumn="0" w:noHBand="0" w:noVBand="0"/>
      </w:tblPr>
      <w:tblGrid>
        <w:gridCol w:w="4769"/>
        <w:gridCol w:w="4899"/>
      </w:tblGrid>
      <w:tr w:rsidR="00C93D59" w:rsidRPr="007C438E" w14:paraId="5054EA9F" w14:textId="77777777" w:rsidTr="00CF5926">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899"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F5926">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899"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F5926">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899"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F5926">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899"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F5926">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899"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F5926">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899"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421FBC">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421FBC">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55B32FF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w:t>
      </w:r>
      <w:r w:rsidR="00525E87">
        <w:rPr>
          <w:rFonts w:ascii="Arial" w:hAnsi="Arial" w:cs="Arial"/>
          <w:sz w:val="24"/>
          <w:szCs w:val="24"/>
        </w:rPr>
        <w:t>aslaugą</w:t>
      </w:r>
      <w:r w:rsidRPr="002C3FE2">
        <w:rPr>
          <w:rFonts w:ascii="Arial" w:hAnsi="Arial" w:cs="Arial"/>
          <w:sz w:val="24"/>
          <w:szCs w:val="24"/>
        </w:rPr>
        <w:t xml:space="preserve">, kuri visiškai atitinka pirkimo dokumentuose nurodytus reikalavimus: </w:t>
      </w:r>
    </w:p>
    <w:p w14:paraId="35AC51CA" w14:textId="051D5DE2" w:rsidR="00890E8B" w:rsidRPr="009B763D" w:rsidRDefault="000B4D7C" w:rsidP="009B763D">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13"/>
        <w:gridCol w:w="9"/>
        <w:gridCol w:w="4550"/>
      </w:tblGrid>
      <w:tr w:rsidR="00890E8B" w:rsidRPr="00890E8B" w14:paraId="520A4312" w14:textId="77777777" w:rsidTr="00CF5926">
        <w:tc>
          <w:tcPr>
            <w:tcW w:w="704" w:type="dxa"/>
            <w:tcBorders>
              <w:top w:val="single" w:sz="4" w:space="0" w:color="auto"/>
              <w:left w:val="single" w:sz="4" w:space="0" w:color="auto"/>
              <w:bottom w:val="single" w:sz="4" w:space="0" w:color="auto"/>
              <w:right w:val="single" w:sz="4" w:space="0" w:color="auto"/>
            </w:tcBorders>
            <w:vAlign w:val="center"/>
            <w:hideMark/>
          </w:tcPr>
          <w:p w14:paraId="2ECA7572"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Eil. Nr.</w:t>
            </w:r>
          </w:p>
        </w:tc>
        <w:tc>
          <w:tcPr>
            <w:tcW w:w="4513" w:type="dxa"/>
            <w:tcBorders>
              <w:top w:val="single" w:sz="4" w:space="0" w:color="auto"/>
              <w:left w:val="single" w:sz="4" w:space="0" w:color="auto"/>
              <w:bottom w:val="single" w:sz="4" w:space="0" w:color="auto"/>
              <w:right w:val="single" w:sz="4" w:space="0" w:color="auto"/>
            </w:tcBorders>
            <w:vAlign w:val="center"/>
            <w:hideMark/>
          </w:tcPr>
          <w:p w14:paraId="28085FB2"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Pavadinimas</w:t>
            </w:r>
          </w:p>
        </w:tc>
        <w:tc>
          <w:tcPr>
            <w:tcW w:w="4559" w:type="dxa"/>
            <w:gridSpan w:val="2"/>
            <w:tcBorders>
              <w:top w:val="single" w:sz="4" w:space="0" w:color="auto"/>
              <w:left w:val="single" w:sz="4" w:space="0" w:color="auto"/>
              <w:bottom w:val="single" w:sz="4" w:space="0" w:color="auto"/>
              <w:right w:val="single" w:sz="4" w:space="0" w:color="auto"/>
            </w:tcBorders>
            <w:hideMark/>
          </w:tcPr>
          <w:p w14:paraId="644BFBDD" w14:textId="77777777" w:rsidR="00890E8B" w:rsidRPr="00890E8B" w:rsidRDefault="00890E8B" w:rsidP="00F33FA9">
            <w:pPr>
              <w:suppressAutoHyphens/>
              <w:spacing w:after="0" w:line="240" w:lineRule="auto"/>
              <w:jc w:val="center"/>
              <w:rPr>
                <w:rFonts w:ascii="Arial" w:eastAsia="Times New Roman" w:hAnsi="Arial" w:cs="Arial"/>
                <w:b/>
                <w:sz w:val="24"/>
                <w:szCs w:val="24"/>
                <w:lang w:eastAsia="ar-SA"/>
              </w:rPr>
            </w:pPr>
            <w:r w:rsidRPr="00890E8B">
              <w:rPr>
                <w:rFonts w:ascii="Arial" w:eastAsia="Times New Roman" w:hAnsi="Arial" w:cs="Arial"/>
                <w:b/>
                <w:sz w:val="24"/>
                <w:szCs w:val="24"/>
                <w:lang w:eastAsia="ar-SA"/>
              </w:rPr>
              <w:t>Kaina Eur be PVM</w:t>
            </w:r>
          </w:p>
        </w:tc>
      </w:tr>
      <w:tr w:rsidR="00890E8B" w:rsidRPr="00890E8B" w14:paraId="4CBBAC33" w14:textId="77777777" w:rsidTr="00CF5926">
        <w:tc>
          <w:tcPr>
            <w:tcW w:w="704" w:type="dxa"/>
            <w:tcBorders>
              <w:top w:val="single" w:sz="4" w:space="0" w:color="auto"/>
              <w:left w:val="single" w:sz="4" w:space="0" w:color="auto"/>
              <w:bottom w:val="single" w:sz="4" w:space="0" w:color="auto"/>
              <w:right w:val="single" w:sz="4" w:space="0" w:color="auto"/>
            </w:tcBorders>
            <w:vAlign w:val="center"/>
          </w:tcPr>
          <w:p w14:paraId="6EBBF80E"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1</w:t>
            </w:r>
          </w:p>
        </w:tc>
        <w:tc>
          <w:tcPr>
            <w:tcW w:w="4513" w:type="dxa"/>
            <w:tcBorders>
              <w:top w:val="single" w:sz="4" w:space="0" w:color="auto"/>
              <w:left w:val="single" w:sz="4" w:space="0" w:color="auto"/>
              <w:bottom w:val="single" w:sz="4" w:space="0" w:color="auto"/>
              <w:right w:val="single" w:sz="4" w:space="0" w:color="auto"/>
            </w:tcBorders>
            <w:vAlign w:val="center"/>
          </w:tcPr>
          <w:p w14:paraId="3C282E37" w14:textId="77777777" w:rsidR="00890E8B" w:rsidRPr="00890E8B" w:rsidRDefault="00890E8B" w:rsidP="00F33FA9">
            <w:pPr>
              <w:suppressAutoHyphens/>
              <w:spacing w:after="0" w:line="240" w:lineRule="auto"/>
              <w:jc w:val="center"/>
              <w:rPr>
                <w:rFonts w:ascii="Arial" w:hAnsi="Arial" w:cs="Arial"/>
                <w:sz w:val="24"/>
                <w:szCs w:val="24"/>
                <w:lang w:val="en-US"/>
              </w:rPr>
            </w:pPr>
            <w:r w:rsidRPr="00890E8B">
              <w:rPr>
                <w:rFonts w:ascii="Arial" w:hAnsi="Arial" w:cs="Arial"/>
                <w:sz w:val="24"/>
                <w:szCs w:val="24"/>
                <w:lang w:val="en-US"/>
              </w:rPr>
              <w:t>2</w:t>
            </w:r>
          </w:p>
        </w:tc>
        <w:tc>
          <w:tcPr>
            <w:tcW w:w="4559" w:type="dxa"/>
            <w:gridSpan w:val="2"/>
            <w:tcBorders>
              <w:top w:val="single" w:sz="4" w:space="0" w:color="auto"/>
              <w:left w:val="single" w:sz="4" w:space="0" w:color="auto"/>
              <w:bottom w:val="single" w:sz="4" w:space="0" w:color="auto"/>
              <w:right w:val="single" w:sz="4" w:space="0" w:color="auto"/>
            </w:tcBorders>
          </w:tcPr>
          <w:p w14:paraId="6C81DB01"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3</w:t>
            </w:r>
          </w:p>
        </w:tc>
      </w:tr>
      <w:tr w:rsidR="00890E8B" w:rsidRPr="00890E8B" w14:paraId="2D5A8BAD" w14:textId="77777777" w:rsidTr="00CF5926">
        <w:tc>
          <w:tcPr>
            <w:tcW w:w="704" w:type="dxa"/>
            <w:tcBorders>
              <w:top w:val="single" w:sz="4" w:space="0" w:color="auto"/>
              <w:left w:val="single" w:sz="4" w:space="0" w:color="auto"/>
              <w:bottom w:val="single" w:sz="4" w:space="0" w:color="auto"/>
              <w:right w:val="single" w:sz="4" w:space="0" w:color="auto"/>
            </w:tcBorders>
            <w:vAlign w:val="center"/>
          </w:tcPr>
          <w:p w14:paraId="56C9FDAA"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r w:rsidRPr="00890E8B">
              <w:rPr>
                <w:rFonts w:ascii="Arial" w:eastAsia="Times New Roman" w:hAnsi="Arial" w:cs="Arial"/>
                <w:sz w:val="24"/>
                <w:szCs w:val="24"/>
                <w:lang w:eastAsia="ar-SA"/>
              </w:rPr>
              <w:t>1.</w:t>
            </w:r>
          </w:p>
        </w:tc>
        <w:tc>
          <w:tcPr>
            <w:tcW w:w="4513" w:type="dxa"/>
            <w:tcBorders>
              <w:top w:val="single" w:sz="4" w:space="0" w:color="auto"/>
              <w:left w:val="single" w:sz="4" w:space="0" w:color="auto"/>
              <w:bottom w:val="single" w:sz="4" w:space="0" w:color="auto"/>
              <w:right w:val="single" w:sz="4" w:space="0" w:color="auto"/>
            </w:tcBorders>
            <w:vAlign w:val="center"/>
            <w:hideMark/>
          </w:tcPr>
          <w:p w14:paraId="1E153422" w14:textId="16872D2C" w:rsidR="00890E8B" w:rsidRPr="00203F39" w:rsidRDefault="00203F39" w:rsidP="00203F39">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Ta</w:t>
            </w:r>
            <w:r w:rsidRPr="00203F39">
              <w:rPr>
                <w:rFonts w:ascii="Arial" w:eastAsia="Times New Roman" w:hAnsi="Arial" w:cs="Arial"/>
                <w:sz w:val="24"/>
                <w:szCs w:val="24"/>
                <w:lang w:eastAsia="ar-SA"/>
              </w:rPr>
              <w:t>uragės rajono savivaldybės administracijos darbuotojų nuo nelaimingų atsitikimų draudimo paslaug</w:t>
            </w:r>
            <w:r>
              <w:rPr>
                <w:rFonts w:ascii="Arial" w:eastAsia="Times New Roman" w:hAnsi="Arial" w:cs="Arial"/>
                <w:sz w:val="24"/>
                <w:szCs w:val="24"/>
                <w:lang w:eastAsia="ar-SA"/>
              </w:rPr>
              <w:t>os</w:t>
            </w:r>
          </w:p>
        </w:tc>
        <w:tc>
          <w:tcPr>
            <w:tcW w:w="4559" w:type="dxa"/>
            <w:gridSpan w:val="2"/>
            <w:tcBorders>
              <w:top w:val="single" w:sz="4" w:space="0" w:color="auto"/>
              <w:left w:val="single" w:sz="4" w:space="0" w:color="auto"/>
              <w:bottom w:val="single" w:sz="4" w:space="0" w:color="auto"/>
              <w:right w:val="single" w:sz="4" w:space="0" w:color="auto"/>
            </w:tcBorders>
          </w:tcPr>
          <w:p w14:paraId="2E7DB9DE" w14:textId="77777777" w:rsidR="00890E8B" w:rsidRPr="00890E8B" w:rsidRDefault="00890E8B" w:rsidP="00F33FA9">
            <w:pPr>
              <w:suppressAutoHyphens/>
              <w:spacing w:after="0" w:line="240" w:lineRule="auto"/>
              <w:jc w:val="center"/>
              <w:rPr>
                <w:rFonts w:ascii="Arial" w:eastAsia="Times New Roman" w:hAnsi="Arial" w:cs="Arial"/>
                <w:b/>
                <w:bCs/>
                <w:sz w:val="24"/>
                <w:szCs w:val="24"/>
                <w:lang w:eastAsia="ar-SA"/>
              </w:rPr>
            </w:pPr>
          </w:p>
          <w:p w14:paraId="2850585C" w14:textId="77777777" w:rsidR="00890E8B" w:rsidRPr="00890E8B" w:rsidRDefault="00890E8B" w:rsidP="00F33FA9">
            <w:pPr>
              <w:suppressAutoHyphens/>
              <w:spacing w:after="0" w:line="240" w:lineRule="auto"/>
              <w:jc w:val="center"/>
              <w:rPr>
                <w:rFonts w:ascii="Arial" w:eastAsia="Times New Roman" w:hAnsi="Arial" w:cs="Arial"/>
                <w:sz w:val="24"/>
                <w:szCs w:val="24"/>
                <w:lang w:eastAsia="ar-SA"/>
              </w:rPr>
            </w:pPr>
          </w:p>
        </w:tc>
      </w:tr>
      <w:tr w:rsidR="00890E8B" w:rsidRPr="00890E8B" w14:paraId="707671BB" w14:textId="77777777" w:rsidTr="00CF5926">
        <w:tc>
          <w:tcPr>
            <w:tcW w:w="5226" w:type="dxa"/>
            <w:gridSpan w:val="3"/>
            <w:tcBorders>
              <w:top w:val="single" w:sz="4" w:space="0" w:color="auto"/>
              <w:left w:val="single" w:sz="4" w:space="0" w:color="auto"/>
              <w:bottom w:val="single" w:sz="4" w:space="0" w:color="auto"/>
              <w:right w:val="single" w:sz="4" w:space="0" w:color="auto"/>
            </w:tcBorders>
            <w:vAlign w:val="center"/>
          </w:tcPr>
          <w:p w14:paraId="05AD45EA" w14:textId="77777777" w:rsidR="00890E8B" w:rsidRPr="00890E8B" w:rsidRDefault="00890E8B" w:rsidP="00F33FA9">
            <w:pPr>
              <w:suppressAutoHyphens/>
              <w:spacing w:after="0" w:line="240" w:lineRule="auto"/>
              <w:rPr>
                <w:rFonts w:ascii="Arial" w:eastAsia="Times New Roman" w:hAnsi="Arial" w:cs="Arial"/>
                <w:b/>
                <w:bCs/>
                <w:sz w:val="24"/>
                <w:szCs w:val="24"/>
                <w:lang w:eastAsia="ar-SA"/>
              </w:rPr>
            </w:pPr>
            <w:r w:rsidRPr="00890E8B">
              <w:rPr>
                <w:rFonts w:ascii="Arial" w:eastAsia="Times New Roman" w:hAnsi="Arial" w:cs="Arial"/>
                <w:b/>
                <w:bCs/>
                <w:sz w:val="24"/>
                <w:szCs w:val="24"/>
                <w:lang w:eastAsia="ar-SA"/>
              </w:rPr>
              <w:t xml:space="preserve">                                        Iš viso, Eur be PVM:</w:t>
            </w:r>
          </w:p>
        </w:tc>
        <w:tc>
          <w:tcPr>
            <w:tcW w:w="4550" w:type="dxa"/>
            <w:tcBorders>
              <w:top w:val="single" w:sz="4" w:space="0" w:color="auto"/>
              <w:left w:val="single" w:sz="4" w:space="0" w:color="auto"/>
              <w:bottom w:val="single" w:sz="4" w:space="0" w:color="auto"/>
              <w:right w:val="single" w:sz="4" w:space="0" w:color="auto"/>
            </w:tcBorders>
            <w:vAlign w:val="center"/>
          </w:tcPr>
          <w:p w14:paraId="635FE238" w14:textId="77777777" w:rsidR="00890E8B" w:rsidRPr="00890E8B" w:rsidRDefault="00890E8B" w:rsidP="00F33FA9">
            <w:pPr>
              <w:suppressAutoHyphens/>
              <w:spacing w:after="0" w:line="240" w:lineRule="auto"/>
              <w:rPr>
                <w:rFonts w:ascii="Arial" w:eastAsia="Times New Roman" w:hAnsi="Arial" w:cs="Arial"/>
                <w:b/>
                <w:bCs/>
                <w:sz w:val="24"/>
                <w:szCs w:val="24"/>
                <w:lang w:eastAsia="ar-SA"/>
              </w:rPr>
            </w:pPr>
          </w:p>
        </w:tc>
      </w:tr>
    </w:tbl>
    <w:p w14:paraId="0AF608A6" w14:textId="77777777" w:rsidR="00890E8B" w:rsidRPr="00FA0B8D" w:rsidRDefault="00890E8B" w:rsidP="00890E8B">
      <w:pPr>
        <w:tabs>
          <w:tab w:val="left" w:pos="993"/>
        </w:tabs>
        <w:spacing w:after="0" w:line="240" w:lineRule="auto"/>
        <w:jc w:val="both"/>
        <w:rPr>
          <w:rFonts w:ascii="Times New Roman" w:hAnsi="Times New Roman" w:cs="Times New Roman"/>
          <w:color w:val="FF0000"/>
          <w:sz w:val="24"/>
          <w:szCs w:val="24"/>
        </w:rPr>
      </w:pPr>
    </w:p>
    <w:p w14:paraId="4EF0D80B" w14:textId="4D071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w:t>
      </w:r>
      <w:r w:rsidR="00532654" w:rsidRPr="00931936">
        <w:rPr>
          <w:rFonts w:ascii="Arial" w:eastAsia="Times New Roman" w:hAnsi="Arial" w:cs="Arial"/>
          <w:b/>
          <w:bCs/>
          <w:sz w:val="24"/>
          <w:szCs w:val="24"/>
          <w:lang w:eastAsia="en-US"/>
        </w:rPr>
        <w:t xml:space="preserve">Eur </w:t>
      </w:r>
      <w:r w:rsidR="00867B26">
        <w:rPr>
          <w:rFonts w:ascii="Arial" w:eastAsia="Times New Roman" w:hAnsi="Arial" w:cs="Arial"/>
          <w:b/>
          <w:bCs/>
          <w:sz w:val="24"/>
          <w:szCs w:val="24"/>
          <w:lang w:eastAsia="en-US"/>
        </w:rPr>
        <w:t xml:space="preserve">be </w:t>
      </w:r>
      <w:r w:rsidR="00532654" w:rsidRPr="00931936">
        <w:rPr>
          <w:rFonts w:ascii="Arial" w:eastAsia="Times New Roman" w:hAnsi="Arial" w:cs="Arial"/>
          <w:b/>
          <w:bCs/>
          <w:sz w:val="24"/>
          <w:szCs w:val="24"/>
          <w:lang w:eastAsia="en-US"/>
        </w:rPr>
        <w:t xml:space="preserve">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3AD0723" w14:textId="3B2C96B4" w:rsidR="000B4D7C" w:rsidRDefault="000B4D7C" w:rsidP="00A81D72">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7E1F4AB7" w14:textId="77777777" w:rsidR="00CF5926" w:rsidRPr="002C3FE2" w:rsidRDefault="00CF5926"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5" w:type="pct"/>
        <w:tblInd w:w="-5" w:type="dxa"/>
        <w:tblLook w:val="04A0" w:firstRow="1" w:lastRow="0" w:firstColumn="1" w:lastColumn="0" w:noHBand="0" w:noVBand="1"/>
      </w:tblPr>
      <w:tblGrid>
        <w:gridCol w:w="550"/>
        <w:gridCol w:w="2961"/>
        <w:gridCol w:w="3100"/>
        <w:gridCol w:w="1465"/>
        <w:gridCol w:w="1563"/>
      </w:tblGrid>
      <w:tr w:rsidR="000B4D7C" w:rsidRPr="002C3FE2" w14:paraId="045E1E15" w14:textId="77777777" w:rsidTr="00CF5926">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6"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8"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71"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F592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0"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1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F5926">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6"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8"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0"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1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CF5926">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6"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8"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0"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1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9AE96EA" w14:textId="46A4B367" w:rsidR="00C93D59" w:rsidRPr="007C438E" w:rsidRDefault="0071085A" w:rsidP="00BD340D">
      <w:pPr>
        <w:spacing w:after="0" w:line="259" w:lineRule="auto"/>
        <w:jc w:val="right"/>
        <w:rPr>
          <w:rFonts w:ascii="Arial" w:eastAsia="Calibri" w:hAnsi="Arial" w:cs="Arial"/>
          <w:sz w:val="24"/>
          <w:szCs w:val="24"/>
        </w:rPr>
      </w:pPr>
      <w:bookmarkStart w:id="39" w:name="_Ref39484039"/>
      <w:bookmarkStart w:id="40" w:name="_Ref40278562"/>
      <w:bookmarkStart w:id="41" w:name="_Toc126333945"/>
      <w:r>
        <w:rPr>
          <w:rFonts w:ascii="Arial" w:eastAsia="Calibri" w:hAnsi="Arial" w:cs="Arial"/>
          <w:sz w:val="24"/>
          <w:szCs w:val="24"/>
        </w:rPr>
        <w:br w:type="page"/>
      </w:r>
      <w:r w:rsidR="00C93D59"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BD340D">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33C74D7E" w14:textId="77777777" w:rsidR="004E0D53" w:rsidRPr="007C438E" w:rsidRDefault="004E0D53" w:rsidP="004E0D53">
      <w:pPr>
        <w:pStyle w:val="Sraopastraipa"/>
        <w:numPr>
          <w:ilvl w:val="0"/>
          <w:numId w:val="54"/>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5598C9D0" w:rsidR="00C93D59" w:rsidRPr="007C438E" w:rsidRDefault="00C93D59" w:rsidP="004E0D53">
      <w:pPr>
        <w:pStyle w:val="Sraopastraipa"/>
        <w:spacing w:after="0"/>
        <w:ind w:left="710"/>
        <w:jc w:val="both"/>
        <w:rPr>
          <w:rFonts w:ascii="Arial" w:hAnsi="Arial" w:cs="Arial"/>
          <w:b/>
          <w:sz w:val="24"/>
          <w:szCs w:val="24"/>
        </w:rPr>
      </w:pPr>
    </w:p>
    <w:p w14:paraId="6B96A660" w14:textId="77777777" w:rsidR="00785AF6" w:rsidRDefault="00C93D59" w:rsidP="00C93D59">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_____________</w:t>
      </w:r>
    </w:p>
    <w:p w14:paraId="5A99D792" w14:textId="77777777" w:rsidR="00785AF6" w:rsidRDefault="00785AF6">
      <w:pPr>
        <w:spacing w:line="259" w:lineRule="auto"/>
        <w:rPr>
          <w:rFonts w:ascii="Arial" w:hAnsi="Arial" w:cs="Arial"/>
          <w:b/>
          <w:bCs/>
          <w:smallCaps/>
          <w:sz w:val="24"/>
          <w:szCs w:val="24"/>
        </w:rPr>
      </w:pPr>
      <w:r>
        <w:rPr>
          <w:rFonts w:ascii="Arial" w:hAnsi="Arial" w:cs="Arial"/>
          <w:b/>
          <w:bCs/>
          <w:smallCaps/>
          <w:sz w:val="24"/>
          <w:szCs w:val="24"/>
        </w:rPr>
        <w:br w:type="page"/>
      </w:r>
    </w:p>
    <w:p w14:paraId="72AB1145" w14:textId="554FC062"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sidR="00CF5926">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3C704C5C" w14:textId="77777777" w:rsidR="00AB463E"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B2E4CF9"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A4BC758"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3E" w:rsidRPr="00BA01C0" w14:paraId="1B63DDED"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482B6178"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3472504" w14:textId="42A06092" w:rsidR="00AB463E" w:rsidRPr="00BA01C0" w:rsidRDefault="00C26C55" w:rsidP="00C26C55">
            <w:pPr>
              <w:spacing w:after="0" w:line="240" w:lineRule="auto"/>
              <w:rPr>
                <w:rFonts w:ascii="Arial" w:hAnsi="Arial" w:cs="Arial"/>
                <w:sz w:val="18"/>
                <w:szCs w:val="18"/>
              </w:rPr>
            </w:pPr>
            <w:r w:rsidRPr="000C434C">
              <w:rPr>
                <w:rFonts w:ascii="Arial" w:eastAsia="Times New Roman" w:hAnsi="Arial" w:cs="Arial"/>
                <w:b/>
                <w:bCs/>
                <w:sz w:val="24"/>
                <w:szCs w:val="24"/>
                <w:lang w:eastAsia="en-US"/>
              </w:rPr>
              <w:t>TAURAGĖS RAJONO SAVIVALDYBĖS ADMINISTRACIJOS DARBUOTOJŲ NUO NELAIMINGŲ ATSITIKIMŲ DRAUDIMO PASLAUGŲ PIRKIMAS</w:t>
            </w:r>
          </w:p>
        </w:tc>
      </w:tr>
      <w:tr w:rsidR="00AB463E" w:rsidRPr="00BA01C0" w14:paraId="40832B8A"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61458DE9"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462020E" w14:textId="77777777" w:rsidR="00AB463E" w:rsidRPr="00BA01C0" w:rsidRDefault="00AB463E" w:rsidP="00CE54A6">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EF5A7D4"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1345A91" w14:textId="77777777" w:rsidR="00AB463E" w:rsidRPr="00BA01C0" w:rsidRDefault="00AB463E" w:rsidP="00CE54A6">
            <w:pPr>
              <w:spacing w:after="0" w:line="240" w:lineRule="auto"/>
              <w:jc w:val="both"/>
              <w:rPr>
                <w:rFonts w:ascii="Arial" w:hAnsi="Arial" w:cs="Arial"/>
                <w:kern w:val="2"/>
                <w:sz w:val="24"/>
                <w:szCs w:val="24"/>
              </w:rPr>
            </w:pPr>
          </w:p>
        </w:tc>
      </w:tr>
    </w:tbl>
    <w:p w14:paraId="032A3630" w14:textId="77777777" w:rsidR="00AB463E" w:rsidRPr="00BA01C0" w:rsidRDefault="00AB463E" w:rsidP="00AB463E">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3E" w:rsidRPr="00BA01C0" w14:paraId="534FF32F" w14:textId="77777777" w:rsidTr="00CE54A6">
        <w:tc>
          <w:tcPr>
            <w:tcW w:w="9558" w:type="dxa"/>
            <w:gridSpan w:val="3"/>
            <w:tcBorders>
              <w:top w:val="single" w:sz="4" w:space="0" w:color="auto"/>
              <w:left w:val="single" w:sz="4" w:space="0" w:color="auto"/>
              <w:bottom w:val="single" w:sz="4" w:space="0" w:color="auto"/>
              <w:right w:val="single" w:sz="4" w:space="0" w:color="auto"/>
            </w:tcBorders>
            <w:hideMark/>
          </w:tcPr>
          <w:p w14:paraId="056D75E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AB463E" w:rsidRPr="00BA01C0" w14:paraId="7A2CC26E"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3D31369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409332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0FFD0EC8"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AB463E" w:rsidRPr="00BA01C0" w14:paraId="5D4AABB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222BE382"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8C3BB4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57F496D1"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AB463E" w:rsidRPr="00BA01C0" w14:paraId="7B6CA34E"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4AA528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52C4CE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6F8FD1B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AB463E" w:rsidRPr="00BA01C0" w14:paraId="4562F987"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1C1DB1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4FF405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5F54703F"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AB463E" w:rsidRPr="00BA01C0" w14:paraId="53366C2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10B8551"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061CAA"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2F866DFE"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AB463E" w:rsidRPr="00BA01C0" w14:paraId="0200F4D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DFB8D8"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C3201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46B3FD15" w14:textId="77777777" w:rsidR="00AB463E" w:rsidRPr="00BA01C0" w:rsidRDefault="00AB463E" w:rsidP="00CE54A6">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AB463E" w:rsidRPr="00BA01C0" w14:paraId="74BA88C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9BD5F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115EB0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70E74E7A" w14:textId="77777777" w:rsidR="00AB463E" w:rsidRPr="000E33CB" w:rsidRDefault="00AB463E" w:rsidP="00CE54A6">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AB463E" w:rsidRPr="00BA01C0" w14:paraId="1596652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331EB1EF"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9CDDB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0BF3732E" w14:textId="77777777" w:rsidR="00AB463E" w:rsidRPr="000E33CB" w:rsidRDefault="00AB463E" w:rsidP="00CE54A6">
            <w:pPr>
              <w:spacing w:after="0" w:line="240" w:lineRule="auto"/>
              <w:rPr>
                <w:rFonts w:ascii="Arial" w:hAnsi="Arial" w:cs="Arial"/>
                <w:kern w:val="2"/>
                <w:sz w:val="24"/>
                <w:szCs w:val="24"/>
              </w:rPr>
            </w:pPr>
            <w:hyperlink r:id="rId9" w:history="1">
              <w:r w:rsidRPr="000E33CB">
                <w:rPr>
                  <w:rFonts w:ascii="Arial" w:eastAsia="Times New Roman" w:hAnsi="Arial" w:cs="Arial"/>
                  <w:sz w:val="24"/>
                  <w:szCs w:val="24"/>
                </w:rPr>
                <w:t>savivalda@taurage.lt</w:t>
              </w:r>
            </w:hyperlink>
          </w:p>
        </w:tc>
      </w:tr>
      <w:tr w:rsidR="00AB463E" w:rsidRPr="00BA01C0" w14:paraId="4A0E3D08"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5B47BC3"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FCD0D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78E3A7C1" w14:textId="77777777" w:rsidR="00AB463E" w:rsidRPr="007C438E" w:rsidRDefault="00AB463E" w:rsidP="00CE54A6">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0A7A267"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AB463E" w:rsidRPr="00BA01C0" w14:paraId="67700C83"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F48402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1D2401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69F141A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B463E" w:rsidRPr="00BA01C0" w14:paraId="12A57F72"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509CF8EC" w14:textId="77777777" w:rsidR="00AB463E" w:rsidRPr="00BA01C0" w:rsidRDefault="00AB463E" w:rsidP="00CE54A6">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2"/>
            </w:r>
          </w:p>
          <w:p w14:paraId="31064ED3" w14:textId="77777777" w:rsidR="00AB463E" w:rsidRPr="00BA01C0" w:rsidRDefault="00AB463E" w:rsidP="00CE54A6">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0ACD5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B756B62"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3E84B07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217012B"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94B6C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F348FF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B6E1674"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372404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190ACF"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8C07C51"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03F84C2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60309D"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A35D40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E13AD9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DDE44D0"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78E7890"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B42AF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DE03858"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2076DDE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302A5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7A417B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D2E9E2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6F48BD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B2B60D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2F49B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32AAB26"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69A23DB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5EA5E2C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CF9585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4BFB57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F1D5F4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027B137"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DC642E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A00788C"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737F7ADB"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4DD57D9"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A8001FC"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D91ECE" w14:textId="77777777" w:rsidR="00AB463E" w:rsidRPr="00BA01C0" w:rsidRDefault="00AB463E" w:rsidP="00CE54A6">
            <w:pPr>
              <w:spacing w:after="0" w:line="240" w:lineRule="auto"/>
              <w:jc w:val="center"/>
              <w:rPr>
                <w:rFonts w:ascii="Arial" w:hAnsi="Arial" w:cs="Arial"/>
                <w:kern w:val="2"/>
                <w:sz w:val="24"/>
                <w:szCs w:val="24"/>
              </w:rPr>
            </w:pPr>
          </w:p>
        </w:tc>
      </w:tr>
    </w:tbl>
    <w:p w14:paraId="7C992255" w14:textId="77777777" w:rsidR="00AB463E" w:rsidRPr="00BA01C0" w:rsidRDefault="00AB463E" w:rsidP="00AB463E">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463E" w:rsidRPr="00BA01C0" w14:paraId="07BBBC2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C723F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AB463E" w:rsidRPr="000E33CB" w14:paraId="5A8112C8" w14:textId="77777777" w:rsidTr="00721961">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2D326D" w14:textId="77777777" w:rsidR="00AB463E" w:rsidRPr="00217DC1" w:rsidRDefault="00AB463E" w:rsidP="00CE54A6">
            <w:pPr>
              <w:spacing w:after="0" w:line="240" w:lineRule="auto"/>
              <w:rPr>
                <w:rFonts w:ascii="Arial" w:hAnsi="Arial" w:cs="Arial"/>
                <w:b/>
                <w:kern w:val="2"/>
                <w:sz w:val="24"/>
                <w:szCs w:val="24"/>
              </w:rPr>
            </w:pPr>
            <w:r w:rsidRPr="00217DC1">
              <w:rPr>
                <w:rFonts w:ascii="Arial" w:hAnsi="Arial" w:cs="Arial"/>
                <w:b/>
                <w:kern w:val="2"/>
                <w:sz w:val="24"/>
                <w:szCs w:val="24"/>
              </w:rPr>
              <w:t xml:space="preserve">2.1. Pirkėjo kontaktiniai asmenys, atsakingi už </w:t>
            </w:r>
            <w:r w:rsidRPr="00217DC1">
              <w:rPr>
                <w:rFonts w:ascii="Arial" w:hAnsi="Arial" w:cs="Arial"/>
                <w:b/>
                <w:kern w:val="2"/>
                <w:sz w:val="24"/>
                <w:szCs w:val="24"/>
              </w:rPr>
              <w:lastRenderedPageBreak/>
              <w:t xml:space="preserve">Sutarties vykdymą, </w:t>
            </w:r>
            <w:r w:rsidRPr="00217DC1">
              <w:rPr>
                <w:rFonts w:ascii="Arial" w:hAnsi="Arial" w:cs="Arial"/>
                <w:b/>
                <w:sz w:val="24"/>
                <w:szCs w:val="24"/>
              </w:rPr>
              <w:t>Paslaugų</w:t>
            </w:r>
            <w:r w:rsidRPr="00217DC1">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38817C0F" w14:textId="4AED3180" w:rsidR="00AB463E" w:rsidRPr="00721961" w:rsidRDefault="00721961" w:rsidP="00CE54A6">
            <w:pPr>
              <w:spacing w:after="0" w:line="240" w:lineRule="auto"/>
              <w:rPr>
                <w:rFonts w:ascii="Arial" w:hAnsi="Arial" w:cs="Arial"/>
                <w:i/>
                <w:iCs/>
                <w:kern w:val="2"/>
                <w:sz w:val="24"/>
                <w:szCs w:val="24"/>
              </w:rPr>
            </w:pPr>
            <w:r w:rsidRPr="00721961">
              <w:rPr>
                <w:rFonts w:ascii="Arial" w:hAnsi="Arial" w:cs="Arial"/>
                <w:i/>
                <w:iCs/>
                <w:kern w:val="2"/>
                <w:sz w:val="24"/>
                <w:szCs w:val="24"/>
              </w:rPr>
              <w:lastRenderedPageBreak/>
              <w:t>[nurodyti padalinį / skyrių, pareigas, vardą, pavardę, tel., el. paštą]</w:t>
            </w:r>
          </w:p>
        </w:tc>
      </w:tr>
      <w:tr w:rsidR="00AB463E" w:rsidRPr="000E33CB" w14:paraId="053163F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BA5980"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C084AFC" w14:textId="77777777"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AB463E" w:rsidRPr="00BA01C0" w14:paraId="45EF449F"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D4B9F8"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AB463E" w:rsidRPr="000E33CB" w14:paraId="4965F3AC"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286653"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3EA3A78" w14:textId="3490A8D0"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00C26C55" w:rsidRPr="00C26C55">
              <w:rPr>
                <w:rFonts w:ascii="Arial" w:hAnsi="Arial" w:cs="Arial"/>
                <w:b/>
                <w:bCs/>
                <w:kern w:val="2"/>
                <w:sz w:val="24"/>
                <w:szCs w:val="24"/>
              </w:rPr>
              <w:t>Tauragės rajono savivaldybės administracijos darbuotojų nuo nelaimingų atsitikimų draudimo paslau</w:t>
            </w:r>
            <w:r w:rsidR="00C26C55">
              <w:rPr>
                <w:rFonts w:ascii="Arial" w:hAnsi="Arial" w:cs="Arial"/>
                <w:b/>
                <w:bCs/>
                <w:kern w:val="2"/>
                <w:sz w:val="24"/>
                <w:szCs w:val="24"/>
              </w:rPr>
              <w:t xml:space="preserve">gas </w:t>
            </w:r>
            <w:r w:rsidRPr="000E33CB">
              <w:rPr>
                <w:rFonts w:ascii="Arial" w:hAnsi="Arial" w:cs="Arial"/>
                <w:kern w:val="2"/>
                <w:sz w:val="24"/>
                <w:szCs w:val="24"/>
              </w:rPr>
              <w:t>(toliau – Paslaugos).</w:t>
            </w:r>
          </w:p>
          <w:p w14:paraId="3BD1EFE6" w14:textId="77777777" w:rsidR="00AB463E" w:rsidRPr="000E33CB" w:rsidRDefault="00AB463E" w:rsidP="00CE54A6">
            <w:pPr>
              <w:spacing w:after="0" w:line="240" w:lineRule="auto"/>
              <w:jc w:val="both"/>
              <w:rPr>
                <w:rFonts w:ascii="Arial" w:hAnsi="Arial" w:cs="Arial"/>
                <w:kern w:val="2"/>
                <w:sz w:val="24"/>
                <w:szCs w:val="24"/>
              </w:rPr>
            </w:pPr>
          </w:p>
          <w:p w14:paraId="7FED3061" w14:textId="77777777"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AB463E" w:rsidRPr="00BA01C0" w14:paraId="32C716FA"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41DFD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534B9C1" w14:textId="4235BA83"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0F035A">
              <w:rPr>
                <w:rFonts w:ascii="Arial" w:hAnsi="Arial" w:cs="Arial"/>
                <w:i/>
                <w:iCs/>
                <w:kern w:val="2"/>
                <w:sz w:val="24"/>
                <w:szCs w:val="24"/>
              </w:rPr>
              <w:t xml:space="preserve"> pavadinimą</w:t>
            </w:r>
            <w:r w:rsidRPr="000E33CB">
              <w:rPr>
                <w:rFonts w:ascii="Arial" w:hAnsi="Arial" w:cs="Arial"/>
                <w:i/>
                <w:iCs/>
                <w:kern w:val="2"/>
                <w:sz w:val="24"/>
                <w:szCs w:val="24"/>
              </w:rPr>
              <w:t xml:space="preserve"> numerį]</w:t>
            </w:r>
          </w:p>
        </w:tc>
      </w:tr>
      <w:tr w:rsidR="00AB463E" w:rsidRPr="00BA01C0" w14:paraId="0B39FFE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C943F2"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6406D9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p w14:paraId="60B7EE33"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6E3C83D7"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1B37E7"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AB463E" w:rsidRPr="00E6698C" w14:paraId="1EE6B0F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29AB0AA"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kern w:val="2"/>
                <w:sz w:val="24"/>
                <w:szCs w:val="24"/>
              </w:rPr>
              <w:t xml:space="preserve">4.1. </w:t>
            </w:r>
            <w:r w:rsidRPr="00E6698C">
              <w:rPr>
                <w:rFonts w:ascii="Arial" w:hAnsi="Arial" w:cs="Arial"/>
                <w:b/>
                <w:sz w:val="24"/>
                <w:szCs w:val="24"/>
              </w:rPr>
              <w:t>Paslaugų</w:t>
            </w:r>
            <w:r w:rsidRPr="00E6698C">
              <w:rPr>
                <w:rFonts w:ascii="Arial" w:hAnsi="Arial" w:cs="Arial"/>
                <w:b/>
                <w:kern w:val="2"/>
                <w:sz w:val="24"/>
                <w:szCs w:val="24"/>
              </w:rPr>
              <w:t xml:space="preserve"> </w:t>
            </w:r>
            <w:r w:rsidRPr="00E6698C">
              <w:rPr>
                <w:rFonts w:ascii="Arial" w:hAnsi="Arial" w:cs="Arial"/>
                <w:b/>
                <w:sz w:val="24"/>
                <w:szCs w:val="24"/>
              </w:rPr>
              <w:t>suteikimo</w:t>
            </w:r>
            <w:r w:rsidRPr="00E6698C">
              <w:rPr>
                <w:rFonts w:ascii="Arial" w:hAnsi="Arial" w:cs="Arial"/>
                <w:b/>
                <w:kern w:val="2"/>
                <w:sz w:val="24"/>
                <w:szCs w:val="24"/>
              </w:rPr>
              <w:t xml:space="preserve"> terminas, kai </w:t>
            </w:r>
            <w:r w:rsidRPr="00E6698C">
              <w:rPr>
                <w:rFonts w:ascii="Arial" w:hAnsi="Arial" w:cs="Arial"/>
                <w:b/>
                <w:sz w:val="24"/>
                <w:szCs w:val="24"/>
              </w:rPr>
              <w:t>Paslaugos yra vienkartinio pobūdžio, teikiamos periodiškai arba pagal Pirkėjo Užsakymą</w:t>
            </w:r>
          </w:p>
        </w:tc>
        <w:tc>
          <w:tcPr>
            <w:tcW w:w="6441" w:type="dxa"/>
            <w:gridSpan w:val="2"/>
          </w:tcPr>
          <w:p w14:paraId="2378306B" w14:textId="4F6CAF81" w:rsidR="00AB463E" w:rsidRPr="00F77DD8" w:rsidRDefault="00AB463E" w:rsidP="00CE54A6">
            <w:pPr>
              <w:tabs>
                <w:tab w:val="left" w:pos="426"/>
                <w:tab w:val="left" w:pos="851"/>
              </w:tabs>
              <w:spacing w:after="0" w:line="240" w:lineRule="auto"/>
              <w:rPr>
                <w:rFonts w:ascii="Arial" w:hAnsi="Arial" w:cs="Arial"/>
                <w:b/>
                <w:bCs/>
                <w:sz w:val="24"/>
                <w:szCs w:val="24"/>
              </w:rPr>
            </w:pPr>
            <w:r w:rsidRPr="00E6698C">
              <w:rPr>
                <w:rFonts w:ascii="Arial" w:hAnsi="Arial" w:cs="Arial"/>
                <w:sz w:val="24"/>
                <w:szCs w:val="24"/>
              </w:rPr>
              <w:t xml:space="preserve">Tiekėjas Paslaugas teikia </w:t>
            </w:r>
            <w:r w:rsidR="00C73C4A" w:rsidRPr="00C73C4A">
              <w:rPr>
                <w:rFonts w:ascii="Arial" w:hAnsi="Arial" w:cs="Arial"/>
                <w:b/>
                <w:bCs/>
                <w:sz w:val="24"/>
                <w:szCs w:val="24"/>
              </w:rPr>
              <w:t>12</w:t>
            </w:r>
            <w:r w:rsidRPr="00E6698C">
              <w:rPr>
                <w:rFonts w:ascii="Arial" w:hAnsi="Arial" w:cs="Arial"/>
                <w:b/>
                <w:bCs/>
                <w:sz w:val="24"/>
                <w:szCs w:val="24"/>
              </w:rPr>
              <w:t xml:space="preserve"> (</w:t>
            </w:r>
            <w:r w:rsidR="00C73C4A">
              <w:rPr>
                <w:rFonts w:ascii="Arial" w:hAnsi="Arial" w:cs="Arial"/>
                <w:b/>
                <w:bCs/>
                <w:sz w:val="24"/>
                <w:szCs w:val="24"/>
              </w:rPr>
              <w:t>dvylika mėnesių</w:t>
            </w:r>
            <w:r w:rsidRPr="00E6698C">
              <w:rPr>
                <w:rFonts w:ascii="Arial" w:hAnsi="Arial" w:cs="Arial"/>
                <w:b/>
                <w:bCs/>
                <w:sz w:val="24"/>
                <w:szCs w:val="24"/>
              </w:rPr>
              <w:t>)</w:t>
            </w:r>
            <w:r w:rsidRPr="00E6698C">
              <w:rPr>
                <w:rFonts w:ascii="Arial" w:hAnsi="Arial" w:cs="Arial"/>
                <w:sz w:val="24"/>
                <w:szCs w:val="24"/>
              </w:rPr>
              <w:t xml:space="preserve"> mėnesi</w:t>
            </w:r>
            <w:r w:rsidR="00F77DD8">
              <w:rPr>
                <w:rFonts w:ascii="Arial" w:hAnsi="Arial" w:cs="Arial"/>
                <w:sz w:val="24"/>
                <w:szCs w:val="24"/>
              </w:rPr>
              <w:t>ų</w:t>
            </w:r>
            <w:r w:rsidRPr="00E6698C">
              <w:rPr>
                <w:rFonts w:ascii="Arial" w:hAnsi="Arial" w:cs="Arial"/>
                <w:sz w:val="24"/>
                <w:szCs w:val="24"/>
              </w:rPr>
              <w:t xml:space="preserve"> </w:t>
            </w:r>
            <w:r w:rsidRPr="00F77DD8">
              <w:rPr>
                <w:rFonts w:ascii="Arial" w:hAnsi="Arial" w:cs="Arial"/>
                <w:b/>
                <w:bCs/>
                <w:sz w:val="24"/>
                <w:szCs w:val="24"/>
              </w:rPr>
              <w:t xml:space="preserve">nuo </w:t>
            </w:r>
            <w:r w:rsidR="00F77DD8" w:rsidRPr="00F77DD8">
              <w:rPr>
                <w:rFonts w:ascii="Arial" w:hAnsi="Arial" w:cs="Arial"/>
                <w:b/>
                <w:bCs/>
                <w:sz w:val="24"/>
                <w:szCs w:val="24"/>
              </w:rPr>
              <w:t>2026 m. kovo 20 d.</w:t>
            </w:r>
            <w:r w:rsidRPr="00F77DD8">
              <w:rPr>
                <w:rFonts w:ascii="Arial" w:hAnsi="Arial" w:cs="Arial"/>
                <w:b/>
                <w:bCs/>
                <w:sz w:val="24"/>
                <w:szCs w:val="24"/>
              </w:rPr>
              <w:t xml:space="preserve"> </w:t>
            </w:r>
          </w:p>
          <w:p w14:paraId="54E6375C" w14:textId="77777777" w:rsidR="00AB463E" w:rsidRPr="00E6698C" w:rsidRDefault="00AB463E" w:rsidP="00CE54A6">
            <w:pPr>
              <w:spacing w:after="0" w:line="240" w:lineRule="auto"/>
              <w:jc w:val="both"/>
              <w:rPr>
                <w:rFonts w:ascii="Arial" w:hAnsi="Arial" w:cs="Arial"/>
                <w:sz w:val="24"/>
                <w:szCs w:val="24"/>
              </w:rPr>
            </w:pPr>
          </w:p>
        </w:tc>
      </w:tr>
      <w:tr w:rsidR="00AB463E" w:rsidRPr="00217DC1" w14:paraId="6A11FD9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20E1AF" w14:textId="77777777" w:rsidR="00AB463E" w:rsidRPr="00217DC1" w:rsidRDefault="00AB463E" w:rsidP="00CE54A6">
            <w:pPr>
              <w:spacing w:after="0" w:line="240" w:lineRule="auto"/>
              <w:rPr>
                <w:rFonts w:ascii="Arial" w:hAnsi="Arial" w:cs="Arial"/>
                <w:b/>
                <w:sz w:val="24"/>
                <w:szCs w:val="24"/>
              </w:rPr>
            </w:pPr>
            <w:r w:rsidRPr="00217DC1">
              <w:rPr>
                <w:rFonts w:ascii="Arial" w:hAnsi="Arial" w:cs="Arial"/>
                <w:b/>
                <w:kern w:val="2"/>
                <w:sz w:val="24"/>
                <w:szCs w:val="24"/>
              </w:rPr>
              <w:t xml:space="preserve">4.1. </w:t>
            </w:r>
            <w:r w:rsidRPr="00217DC1">
              <w:rPr>
                <w:rFonts w:ascii="Arial" w:hAnsi="Arial" w:cs="Arial"/>
                <w:b/>
                <w:sz w:val="24"/>
                <w:szCs w:val="24"/>
              </w:rPr>
              <w:t>Paslaugų</w:t>
            </w:r>
            <w:r w:rsidRPr="00217DC1">
              <w:rPr>
                <w:rFonts w:ascii="Arial" w:hAnsi="Arial" w:cs="Arial"/>
                <w:b/>
                <w:kern w:val="2"/>
                <w:sz w:val="24"/>
                <w:szCs w:val="24"/>
              </w:rPr>
              <w:t xml:space="preserve"> </w:t>
            </w:r>
            <w:r w:rsidRPr="00217DC1">
              <w:rPr>
                <w:rFonts w:ascii="Arial" w:hAnsi="Arial" w:cs="Arial"/>
                <w:b/>
                <w:sz w:val="24"/>
                <w:szCs w:val="24"/>
              </w:rPr>
              <w:t>suteikimo</w:t>
            </w:r>
            <w:r w:rsidRPr="00217DC1">
              <w:rPr>
                <w:rFonts w:ascii="Arial" w:hAnsi="Arial" w:cs="Arial"/>
                <w:b/>
                <w:kern w:val="2"/>
                <w:sz w:val="24"/>
                <w:szCs w:val="24"/>
              </w:rPr>
              <w:t xml:space="preserve"> terminai, kai </w:t>
            </w:r>
            <w:r w:rsidRPr="00217DC1">
              <w:rPr>
                <w:rFonts w:ascii="Arial" w:hAnsi="Arial" w:cs="Arial"/>
                <w:b/>
                <w:sz w:val="24"/>
                <w:szCs w:val="24"/>
              </w:rPr>
              <w:t>Paslaugos</w:t>
            </w:r>
            <w:r w:rsidRPr="00217DC1">
              <w:rPr>
                <w:rFonts w:ascii="Arial" w:hAnsi="Arial" w:cs="Arial"/>
                <w:b/>
                <w:kern w:val="2"/>
                <w:sz w:val="24"/>
                <w:szCs w:val="24"/>
              </w:rPr>
              <w:t xml:space="preserve"> </w:t>
            </w:r>
            <w:r w:rsidRPr="00217DC1">
              <w:rPr>
                <w:rFonts w:ascii="Arial" w:hAnsi="Arial" w:cs="Arial"/>
                <w:b/>
                <w:sz w:val="24"/>
                <w:szCs w:val="24"/>
              </w:rPr>
              <w:t>teikiamos</w:t>
            </w:r>
            <w:r w:rsidRPr="00217DC1">
              <w:rPr>
                <w:rFonts w:ascii="Arial" w:hAnsi="Arial" w:cs="Arial"/>
                <w:b/>
                <w:kern w:val="2"/>
                <w:sz w:val="24"/>
                <w:szCs w:val="24"/>
              </w:rPr>
              <w:t xml:space="preserve"> </w:t>
            </w:r>
            <w:r w:rsidRPr="00217DC1">
              <w:rPr>
                <w:rFonts w:ascii="Arial" w:hAnsi="Arial" w:cs="Arial"/>
                <w:b/>
                <w:sz w:val="24"/>
                <w:szCs w:val="24"/>
              </w:rPr>
              <w:t>etapais</w:t>
            </w:r>
          </w:p>
        </w:tc>
        <w:tc>
          <w:tcPr>
            <w:tcW w:w="6441" w:type="dxa"/>
            <w:gridSpan w:val="2"/>
          </w:tcPr>
          <w:p w14:paraId="6F7EAF24"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sz w:val="24"/>
                <w:szCs w:val="24"/>
              </w:rPr>
              <w:t>Netaikoma</w:t>
            </w:r>
          </w:p>
        </w:tc>
      </w:tr>
      <w:tr w:rsidR="00AB463E" w:rsidRPr="00FC118C" w14:paraId="3C8E672F" w14:textId="77777777" w:rsidTr="00CE54A6">
        <w:trPr>
          <w:trHeight w:val="300"/>
        </w:trPr>
        <w:tc>
          <w:tcPr>
            <w:tcW w:w="3094" w:type="dxa"/>
            <w:gridSpan w:val="2"/>
            <w:hideMark/>
          </w:tcPr>
          <w:p w14:paraId="4F3ACACC" w14:textId="77777777" w:rsidR="00AB463E" w:rsidRPr="00FC118C" w:rsidRDefault="00AB463E" w:rsidP="00CE54A6">
            <w:pPr>
              <w:spacing w:after="0" w:line="240" w:lineRule="auto"/>
              <w:rPr>
                <w:rFonts w:ascii="Arial" w:hAnsi="Arial" w:cs="Arial"/>
                <w:b/>
                <w:kern w:val="2"/>
                <w:sz w:val="24"/>
                <w:szCs w:val="24"/>
              </w:rPr>
            </w:pPr>
            <w:r w:rsidRPr="00FC118C">
              <w:rPr>
                <w:rFonts w:ascii="Arial" w:hAnsi="Arial" w:cs="Arial"/>
                <w:b/>
                <w:bCs/>
                <w:sz w:val="24"/>
                <w:szCs w:val="24"/>
              </w:rPr>
              <w:t>4.2. Paslaugų / jų dalies / etapo / periodo suteikimo termino pratęsimas</w:t>
            </w:r>
          </w:p>
        </w:tc>
        <w:tc>
          <w:tcPr>
            <w:tcW w:w="6441" w:type="dxa"/>
            <w:gridSpan w:val="2"/>
          </w:tcPr>
          <w:p w14:paraId="1D82C363" w14:textId="77777777" w:rsidR="00AB463E" w:rsidRPr="00FC118C" w:rsidRDefault="00AB463E" w:rsidP="00CE54A6">
            <w:pPr>
              <w:spacing w:after="0" w:line="240" w:lineRule="auto"/>
              <w:jc w:val="both"/>
              <w:rPr>
                <w:rFonts w:ascii="Arial" w:hAnsi="Arial" w:cs="Arial"/>
                <w:kern w:val="2"/>
                <w:sz w:val="24"/>
                <w:szCs w:val="24"/>
              </w:rPr>
            </w:pPr>
            <w:r w:rsidRPr="00FC118C">
              <w:rPr>
                <w:rFonts w:ascii="Arial" w:hAnsi="Arial" w:cs="Arial"/>
                <w:sz w:val="24"/>
                <w:szCs w:val="24"/>
              </w:rPr>
              <w:t xml:space="preserve">Netaikoma. </w:t>
            </w:r>
          </w:p>
        </w:tc>
      </w:tr>
      <w:tr w:rsidR="00AB463E" w:rsidRPr="00E6698C" w14:paraId="3244980F" w14:textId="77777777" w:rsidTr="00CE54A6">
        <w:trPr>
          <w:trHeight w:val="300"/>
        </w:trPr>
        <w:tc>
          <w:tcPr>
            <w:tcW w:w="3094" w:type="dxa"/>
            <w:gridSpan w:val="2"/>
            <w:hideMark/>
          </w:tcPr>
          <w:p w14:paraId="3E195515"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bCs/>
                <w:color w:val="000000" w:themeColor="text1"/>
                <w:sz w:val="24"/>
                <w:szCs w:val="24"/>
              </w:rPr>
              <w:t>4.3. Užsakymų teikimo tvarka</w:t>
            </w:r>
          </w:p>
        </w:tc>
        <w:tc>
          <w:tcPr>
            <w:tcW w:w="6441" w:type="dxa"/>
            <w:gridSpan w:val="2"/>
          </w:tcPr>
          <w:p w14:paraId="6CE1ECC1" w14:textId="0A82774E" w:rsidR="00AB463E" w:rsidRPr="00E6698C" w:rsidRDefault="00CB7D19" w:rsidP="000F035A">
            <w:pPr>
              <w:spacing w:after="0" w:line="240" w:lineRule="auto"/>
              <w:jc w:val="both"/>
              <w:rPr>
                <w:rFonts w:ascii="Arial" w:hAnsi="Arial" w:cs="Arial"/>
                <w:color w:val="000000" w:themeColor="text1"/>
                <w:sz w:val="24"/>
                <w:szCs w:val="24"/>
              </w:rPr>
            </w:pPr>
            <w:r w:rsidRPr="00F0600F">
              <w:rPr>
                <w:rFonts w:ascii="Arial" w:eastAsia="Times New Roman" w:hAnsi="Arial" w:cs="Arial"/>
                <w:bCs/>
                <w:color w:val="000000"/>
                <w:sz w:val="24"/>
                <w:szCs w:val="24"/>
                <w:lang w:eastAsia="x-none"/>
              </w:rPr>
              <w:t>Netaikoma.</w:t>
            </w:r>
          </w:p>
        </w:tc>
      </w:tr>
      <w:tr w:rsidR="00AB463E" w:rsidRPr="00BA01C0" w14:paraId="0CA3A4F7" w14:textId="77777777" w:rsidTr="00CE54A6">
        <w:trPr>
          <w:trHeight w:val="325"/>
        </w:trPr>
        <w:tc>
          <w:tcPr>
            <w:tcW w:w="3094" w:type="dxa"/>
            <w:gridSpan w:val="2"/>
            <w:hideMark/>
          </w:tcPr>
          <w:p w14:paraId="0C8A3951"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441" w:type="dxa"/>
            <w:gridSpan w:val="2"/>
          </w:tcPr>
          <w:p w14:paraId="2DC57EF1" w14:textId="77777777" w:rsidR="00AB463E" w:rsidRPr="00BA01C0" w:rsidRDefault="00AB463E" w:rsidP="00CE54A6">
            <w:pPr>
              <w:spacing w:after="0" w:line="240" w:lineRule="auto"/>
              <w:rPr>
                <w:rFonts w:ascii="Arial" w:hAnsi="Arial" w:cs="Arial"/>
                <w:sz w:val="24"/>
                <w:szCs w:val="24"/>
              </w:rPr>
            </w:pPr>
            <w:r w:rsidRPr="00F0600F">
              <w:rPr>
                <w:rFonts w:ascii="Arial" w:eastAsia="Times New Roman" w:hAnsi="Arial" w:cs="Arial"/>
                <w:bCs/>
                <w:color w:val="000000"/>
                <w:sz w:val="24"/>
                <w:szCs w:val="24"/>
                <w:lang w:eastAsia="x-none"/>
              </w:rPr>
              <w:t>Netaikoma.</w:t>
            </w:r>
          </w:p>
        </w:tc>
      </w:tr>
      <w:tr w:rsidR="00AB463E" w:rsidRPr="001C65E5" w14:paraId="3BCBCEC1" w14:textId="77777777" w:rsidTr="00CE54A6">
        <w:trPr>
          <w:trHeight w:val="300"/>
        </w:trPr>
        <w:tc>
          <w:tcPr>
            <w:tcW w:w="3094" w:type="dxa"/>
            <w:gridSpan w:val="2"/>
            <w:hideMark/>
          </w:tcPr>
          <w:p w14:paraId="7CFC6128"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t xml:space="preserve">4.5. Pateikiami dokumentai </w:t>
            </w:r>
          </w:p>
        </w:tc>
        <w:tc>
          <w:tcPr>
            <w:tcW w:w="6441" w:type="dxa"/>
            <w:gridSpan w:val="2"/>
            <w:hideMark/>
          </w:tcPr>
          <w:p w14:paraId="79283C08"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Turi būti pateikiami šie dokumentai: </w:t>
            </w:r>
          </w:p>
          <w:p w14:paraId="1793EC87" w14:textId="3D073A94"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Sąskaita. </w:t>
            </w:r>
          </w:p>
          <w:p w14:paraId="20E5C6FE" w14:textId="77777777" w:rsidR="00AB463E" w:rsidRPr="001C65E5" w:rsidRDefault="00AB463E" w:rsidP="00CE54A6">
            <w:pPr>
              <w:spacing w:after="0" w:line="240" w:lineRule="auto"/>
              <w:jc w:val="both"/>
              <w:rPr>
                <w:rFonts w:ascii="Arial" w:hAnsi="Arial" w:cs="Arial"/>
                <w:sz w:val="24"/>
                <w:szCs w:val="24"/>
              </w:rPr>
            </w:pPr>
          </w:p>
          <w:p w14:paraId="2A0FD0D9"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Tiekėjui nepateikus nurodytų dokumentų, laikoma, kad Paslaugos neatitinka Sutartyje nustatytų reikalavimų.</w:t>
            </w:r>
          </w:p>
        </w:tc>
      </w:tr>
      <w:tr w:rsidR="00AB463E" w:rsidRPr="00BA01C0" w14:paraId="454FB88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C7854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AB463E" w:rsidRPr="001C65E5" w14:paraId="672AE418" w14:textId="77777777" w:rsidTr="00CE54A6">
        <w:trPr>
          <w:trHeight w:val="300"/>
        </w:trPr>
        <w:tc>
          <w:tcPr>
            <w:tcW w:w="3094" w:type="dxa"/>
            <w:gridSpan w:val="2"/>
            <w:hideMark/>
          </w:tcPr>
          <w:p w14:paraId="1E65CE95"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lastRenderedPageBreak/>
              <w:t>5.1. Sutarčiai taikomas kainos apskaičiavimo būdas</w:t>
            </w:r>
          </w:p>
        </w:tc>
        <w:tc>
          <w:tcPr>
            <w:tcW w:w="6441" w:type="dxa"/>
            <w:gridSpan w:val="2"/>
          </w:tcPr>
          <w:p w14:paraId="42B2F9ED" w14:textId="630310AC" w:rsidR="00AB463E" w:rsidRPr="001C65E5" w:rsidRDefault="00AB463E" w:rsidP="00CE54A6">
            <w:pPr>
              <w:spacing w:after="0" w:line="240" w:lineRule="auto"/>
              <w:jc w:val="both"/>
              <w:rPr>
                <w:rFonts w:ascii="Arial" w:hAnsi="Arial" w:cs="Arial"/>
                <w:kern w:val="2"/>
                <w:sz w:val="24"/>
                <w:szCs w:val="24"/>
              </w:rPr>
            </w:pPr>
            <w:r w:rsidRPr="001C65E5">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1C65E5">
              <w:rPr>
                <w:rFonts w:ascii="Arial" w:hAnsi="Arial" w:cs="Arial"/>
                <w:b/>
                <w:bCs/>
                <w:sz w:val="24"/>
                <w:szCs w:val="24"/>
              </w:rPr>
              <w:t xml:space="preserve"> f</w:t>
            </w:r>
            <w:r w:rsidRPr="001C65E5">
              <w:rPr>
                <w:rFonts w:ascii="Arial" w:hAnsi="Arial" w:cs="Arial"/>
                <w:b/>
                <w:bCs/>
                <w:kern w:val="2"/>
                <w:sz w:val="24"/>
                <w:szCs w:val="24"/>
              </w:rPr>
              <w:t>iksuoto</w:t>
            </w:r>
            <w:r w:rsidR="00D46B4F">
              <w:rPr>
                <w:rFonts w:ascii="Arial" w:hAnsi="Arial" w:cs="Arial"/>
                <w:b/>
                <w:bCs/>
                <w:kern w:val="2"/>
                <w:sz w:val="24"/>
                <w:szCs w:val="24"/>
              </w:rPr>
              <w:t>s</w:t>
            </w:r>
            <w:r w:rsidRPr="001C65E5">
              <w:rPr>
                <w:rFonts w:ascii="Arial" w:hAnsi="Arial" w:cs="Arial"/>
                <w:b/>
                <w:bCs/>
                <w:kern w:val="2"/>
                <w:sz w:val="24"/>
                <w:szCs w:val="24"/>
              </w:rPr>
              <w:t xml:space="preserve"> </w:t>
            </w:r>
            <w:r w:rsidR="00D46B4F">
              <w:rPr>
                <w:rFonts w:ascii="Arial" w:hAnsi="Arial" w:cs="Arial"/>
                <w:b/>
                <w:bCs/>
                <w:kern w:val="2"/>
                <w:sz w:val="24"/>
                <w:szCs w:val="24"/>
              </w:rPr>
              <w:t>kainos</w:t>
            </w:r>
            <w:r w:rsidRPr="001C65E5">
              <w:rPr>
                <w:rFonts w:ascii="Arial" w:hAnsi="Arial" w:cs="Arial"/>
                <w:kern w:val="2"/>
                <w:sz w:val="24"/>
                <w:szCs w:val="24"/>
              </w:rPr>
              <w:t xml:space="preserve"> kainodara.</w:t>
            </w:r>
          </w:p>
        </w:tc>
      </w:tr>
      <w:tr w:rsidR="00AB463E" w:rsidRPr="00BA01C0" w14:paraId="4AB4D3AD" w14:textId="77777777" w:rsidTr="00CE54A6">
        <w:trPr>
          <w:trHeight w:val="300"/>
        </w:trPr>
        <w:tc>
          <w:tcPr>
            <w:tcW w:w="3094" w:type="dxa"/>
            <w:gridSpan w:val="2"/>
          </w:tcPr>
          <w:p w14:paraId="737D553E" w14:textId="7C6685F4" w:rsidR="00AB463E" w:rsidRPr="00BA01C0" w:rsidRDefault="00AB463E" w:rsidP="00CE54A6">
            <w:pPr>
              <w:spacing w:after="0" w:line="240" w:lineRule="auto"/>
              <w:rPr>
                <w:rFonts w:ascii="Arial" w:hAnsi="Arial" w:cs="Arial"/>
                <w:b/>
                <w:kern w:val="2"/>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sidR="00D46B4F">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sidR="00D46B4F">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441" w:type="dxa"/>
            <w:gridSpan w:val="2"/>
            <w:hideMark/>
          </w:tcPr>
          <w:p w14:paraId="3E34242E" w14:textId="77777777" w:rsidR="00B90040" w:rsidRPr="00F90307" w:rsidRDefault="00B90040" w:rsidP="00B90040">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715CC669" w14:textId="77777777" w:rsidR="00B90040" w:rsidRPr="00F90307" w:rsidRDefault="00B90040" w:rsidP="00B90040">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0F3491D9" w14:textId="77777777" w:rsidR="00B90040" w:rsidRPr="00F90307" w:rsidRDefault="00B90040" w:rsidP="00B90040">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6ECBF44A" w14:textId="77777777" w:rsidR="00B90040" w:rsidRPr="00F90307" w:rsidRDefault="00B90040" w:rsidP="00B90040">
            <w:pPr>
              <w:spacing w:after="0" w:line="240" w:lineRule="auto"/>
              <w:jc w:val="both"/>
              <w:rPr>
                <w:rFonts w:ascii="Arial" w:hAnsi="Arial" w:cs="Arial"/>
                <w:sz w:val="24"/>
                <w:szCs w:val="24"/>
              </w:rPr>
            </w:pPr>
          </w:p>
          <w:p w14:paraId="395D488B" w14:textId="6C40509E" w:rsidR="00AB463E" w:rsidRPr="00B90040" w:rsidRDefault="00B90040" w:rsidP="00B90040">
            <w:pPr>
              <w:spacing w:before="40" w:after="4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r w:rsidR="00AB463E" w:rsidRPr="001C65E5">
              <w:rPr>
                <w:rFonts w:ascii="Arial" w:hAnsi="Arial" w:cs="Arial"/>
                <w:kern w:val="2"/>
                <w:szCs w:val="24"/>
              </w:rPr>
              <w:t xml:space="preserve"> </w:t>
            </w:r>
          </w:p>
        </w:tc>
      </w:tr>
      <w:tr w:rsidR="00AB463E" w:rsidRPr="009F009E" w14:paraId="53B3719D" w14:textId="77777777" w:rsidTr="00CE54A6">
        <w:trPr>
          <w:trHeight w:val="300"/>
        </w:trPr>
        <w:tc>
          <w:tcPr>
            <w:tcW w:w="3094" w:type="dxa"/>
            <w:gridSpan w:val="2"/>
          </w:tcPr>
          <w:p w14:paraId="16296778" w14:textId="77777777" w:rsidR="00AB463E" w:rsidRPr="009F009E"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 Sutarties kainos / įkainių perskaičiavimas taikant peržiūros taisykles</w:t>
            </w:r>
          </w:p>
        </w:tc>
        <w:tc>
          <w:tcPr>
            <w:tcW w:w="6441" w:type="dxa"/>
            <w:gridSpan w:val="2"/>
          </w:tcPr>
          <w:p w14:paraId="4D733558"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57D24723"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38FFDF35"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4B22D7C2" w14:textId="17EDDFA6"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B90040" w:rsidRPr="00B90040">
              <w:rPr>
                <w:rFonts w:ascii="Arial" w:hAnsi="Arial" w:cs="Arial"/>
                <w:color w:val="000000" w:themeColor="text1"/>
                <w:sz w:val="24"/>
                <w:szCs w:val="24"/>
              </w:rPr>
              <w:t>netaikoma</w:t>
            </w:r>
            <w:r>
              <w:rPr>
                <w:rFonts w:ascii="Arial" w:hAnsi="Arial" w:cs="Arial"/>
                <w:color w:val="000000" w:themeColor="text1"/>
                <w:sz w:val="24"/>
                <w:szCs w:val="24"/>
              </w:rPr>
              <w:t>;</w:t>
            </w:r>
          </w:p>
          <w:p w14:paraId="12BC0FB6"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color w:val="000000" w:themeColor="text1"/>
                <w:sz w:val="24"/>
                <w:szCs w:val="24"/>
              </w:rPr>
              <w:t>5.3.4. netaikoma.</w:t>
            </w:r>
          </w:p>
        </w:tc>
      </w:tr>
      <w:tr w:rsidR="00AB463E" w:rsidRPr="00BA01C0" w14:paraId="784AA074" w14:textId="77777777" w:rsidTr="00CE54A6">
        <w:trPr>
          <w:trHeight w:val="300"/>
        </w:trPr>
        <w:tc>
          <w:tcPr>
            <w:tcW w:w="3094" w:type="dxa"/>
            <w:gridSpan w:val="2"/>
            <w:hideMark/>
          </w:tcPr>
          <w:p w14:paraId="261A6C3A"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5.3.1. Sutarties kainos / įkainių peržiūra dėl PVM tarifo pasikeitimo</w:t>
            </w:r>
          </w:p>
        </w:tc>
        <w:tc>
          <w:tcPr>
            <w:tcW w:w="6441" w:type="dxa"/>
            <w:gridSpan w:val="2"/>
          </w:tcPr>
          <w:p w14:paraId="5EB6BEE4" w14:textId="77777777" w:rsidR="00AB463E" w:rsidRPr="00F0600F" w:rsidRDefault="00AB463E" w:rsidP="00CE54A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23C61828" w14:textId="77777777" w:rsidR="00AB463E" w:rsidRPr="00F0600F" w:rsidRDefault="00AB463E" w:rsidP="00CE54A6">
            <w:pPr>
              <w:spacing w:after="0" w:line="240" w:lineRule="auto"/>
              <w:jc w:val="both"/>
              <w:rPr>
                <w:rFonts w:ascii="Arial" w:hAnsi="Arial" w:cs="Arial"/>
                <w:sz w:val="24"/>
                <w:szCs w:val="24"/>
              </w:rPr>
            </w:pPr>
          </w:p>
          <w:p w14:paraId="01997C85" w14:textId="77777777" w:rsidR="00AB463E" w:rsidRPr="00BA01C0" w:rsidRDefault="00AB463E" w:rsidP="00CE54A6">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AB463E" w:rsidRPr="00BA01C0" w14:paraId="00652090" w14:textId="77777777" w:rsidTr="00CE54A6">
        <w:trPr>
          <w:trHeight w:val="300"/>
        </w:trPr>
        <w:tc>
          <w:tcPr>
            <w:tcW w:w="3094" w:type="dxa"/>
            <w:gridSpan w:val="2"/>
            <w:hideMark/>
          </w:tcPr>
          <w:p w14:paraId="61FA6D70"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441" w:type="dxa"/>
            <w:gridSpan w:val="2"/>
          </w:tcPr>
          <w:p w14:paraId="5F454B43"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sz w:val="24"/>
                <w:szCs w:val="24"/>
              </w:rPr>
              <w:t>Netaikoma.</w:t>
            </w:r>
          </w:p>
        </w:tc>
      </w:tr>
      <w:tr w:rsidR="00AB463E" w:rsidRPr="00BA01C0" w14:paraId="486C6047" w14:textId="77777777" w:rsidTr="00CE54A6">
        <w:trPr>
          <w:trHeight w:val="300"/>
        </w:trPr>
        <w:tc>
          <w:tcPr>
            <w:tcW w:w="3094" w:type="dxa"/>
            <w:gridSpan w:val="2"/>
          </w:tcPr>
          <w:p w14:paraId="429ED1E9"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bCs/>
                <w:sz w:val="24"/>
                <w:szCs w:val="24"/>
              </w:rPr>
              <w:t>5.3.3. Sutarties kainos / įkainių peržiūra dėl kainų lygio pokyčio</w:t>
            </w:r>
          </w:p>
        </w:tc>
        <w:tc>
          <w:tcPr>
            <w:tcW w:w="6441" w:type="dxa"/>
            <w:gridSpan w:val="2"/>
          </w:tcPr>
          <w:p w14:paraId="47D81A0E" w14:textId="3D8C5943" w:rsidR="00AB463E" w:rsidRPr="009F009E" w:rsidRDefault="00744E40" w:rsidP="00CE54A6">
            <w:pPr>
              <w:spacing w:after="0" w:line="240" w:lineRule="auto"/>
              <w:rPr>
                <w:rFonts w:ascii="Arial" w:hAnsi="Arial" w:cs="Arial"/>
                <w:kern w:val="2"/>
                <w:sz w:val="24"/>
                <w:szCs w:val="24"/>
              </w:rPr>
            </w:pPr>
            <w:bookmarkStart w:id="46" w:name="_Hlk140570111"/>
            <w:r>
              <w:rPr>
                <w:rFonts w:ascii="Arial" w:eastAsia="Times New Roman" w:hAnsi="Arial" w:cs="Arial"/>
                <w:bCs/>
                <w:sz w:val="24"/>
                <w:szCs w:val="24"/>
                <w:lang w:eastAsia="ar-SA"/>
              </w:rPr>
              <w:t>Netaikoma.</w:t>
            </w:r>
            <w:r w:rsidR="00AB463E" w:rsidRPr="003825CE">
              <w:rPr>
                <w:rFonts w:ascii="Arial" w:eastAsia="Times New Roman" w:hAnsi="Arial" w:cs="Arial"/>
                <w:bCs/>
                <w:sz w:val="24"/>
                <w:szCs w:val="24"/>
                <w:lang w:eastAsia="ar-SA"/>
              </w:rPr>
              <w:t xml:space="preserve"> </w:t>
            </w:r>
            <w:bookmarkEnd w:id="46"/>
          </w:p>
        </w:tc>
      </w:tr>
      <w:tr w:rsidR="00AB463E" w:rsidRPr="00BA01C0" w14:paraId="6DFFEFA8" w14:textId="77777777" w:rsidTr="00CE54A6">
        <w:trPr>
          <w:trHeight w:val="300"/>
        </w:trPr>
        <w:tc>
          <w:tcPr>
            <w:tcW w:w="3094" w:type="dxa"/>
            <w:gridSpan w:val="2"/>
            <w:hideMark/>
          </w:tcPr>
          <w:p w14:paraId="00B671CB"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441" w:type="dxa"/>
            <w:gridSpan w:val="2"/>
          </w:tcPr>
          <w:p w14:paraId="72381EBB"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22E27CD9" w14:textId="77777777" w:rsidTr="00CE54A6">
        <w:trPr>
          <w:trHeight w:val="300"/>
        </w:trPr>
        <w:tc>
          <w:tcPr>
            <w:tcW w:w="3094" w:type="dxa"/>
            <w:gridSpan w:val="2"/>
            <w:hideMark/>
          </w:tcPr>
          <w:p w14:paraId="0E99F1DA" w14:textId="77777777" w:rsidR="00AB463E" w:rsidRPr="00BA01C0" w:rsidRDefault="00AB463E" w:rsidP="00CE54A6">
            <w:pPr>
              <w:spacing w:after="0" w:line="240" w:lineRule="auto"/>
              <w:rPr>
                <w:rFonts w:ascii="Arial" w:hAnsi="Arial" w:cs="Arial"/>
                <w:b/>
                <w:bCs/>
                <w:kern w:val="2"/>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441" w:type="dxa"/>
            <w:gridSpan w:val="2"/>
          </w:tcPr>
          <w:p w14:paraId="42DFE860"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5F2F59" w14:paraId="18D0E5E3" w14:textId="77777777" w:rsidTr="00CE54A6">
        <w:trPr>
          <w:trHeight w:val="300"/>
        </w:trPr>
        <w:tc>
          <w:tcPr>
            <w:tcW w:w="3094" w:type="dxa"/>
            <w:gridSpan w:val="2"/>
            <w:hideMark/>
          </w:tcPr>
          <w:p w14:paraId="65DC5FBB" w14:textId="77777777" w:rsidR="00AB463E" w:rsidRPr="000C447B" w:rsidRDefault="00AB463E" w:rsidP="00CE54A6">
            <w:pPr>
              <w:spacing w:after="0" w:line="240" w:lineRule="auto"/>
              <w:rPr>
                <w:rFonts w:ascii="Arial" w:hAnsi="Arial" w:cs="Arial"/>
                <w:b/>
                <w:kern w:val="2"/>
                <w:sz w:val="24"/>
                <w:szCs w:val="24"/>
              </w:rPr>
            </w:pPr>
            <w:r w:rsidRPr="000C447B">
              <w:rPr>
                <w:rFonts w:ascii="Arial" w:hAnsi="Arial" w:cs="Arial"/>
                <w:b/>
                <w:bCs/>
                <w:sz w:val="24"/>
                <w:szCs w:val="24"/>
              </w:rPr>
              <w:lastRenderedPageBreak/>
              <w:t>5.5. Atsiskaitymo su Tiekėju terminas ir tvarka</w:t>
            </w:r>
          </w:p>
        </w:tc>
        <w:tc>
          <w:tcPr>
            <w:tcW w:w="6441" w:type="dxa"/>
            <w:gridSpan w:val="2"/>
          </w:tcPr>
          <w:p w14:paraId="2D2042C8" w14:textId="77777777" w:rsidR="00C37CEE" w:rsidRDefault="00921CCE" w:rsidP="00C20742">
            <w:pPr>
              <w:spacing w:after="0" w:line="240" w:lineRule="auto"/>
              <w:jc w:val="both"/>
              <w:rPr>
                <w:rFonts w:ascii="Arial" w:eastAsia="Calibri" w:hAnsi="Arial" w:cs="Arial"/>
                <w:sz w:val="24"/>
                <w:szCs w:val="24"/>
              </w:rPr>
            </w:pPr>
            <w:r w:rsidRPr="00BD5C92">
              <w:rPr>
                <w:rFonts w:ascii="Arial" w:eastAsia="Calibri" w:hAnsi="Arial" w:cs="Arial"/>
                <w:sz w:val="24"/>
                <w:szCs w:val="24"/>
                <w:lang w:eastAsia="x-none"/>
              </w:rPr>
              <w:t>Draudimo paslaugas</w:t>
            </w:r>
            <w:r w:rsidRPr="00BD5C92">
              <w:rPr>
                <w:rFonts w:ascii="Arial" w:eastAsia="Calibri" w:hAnsi="Arial" w:cs="Arial"/>
                <w:sz w:val="24"/>
                <w:szCs w:val="24"/>
              </w:rPr>
              <w:t xml:space="preserve"> įmoka 12 (dvylikos) mėnesių laikotarpiui mokama per 4 (keturis) kartus lygiomis dalimis (vieną kartą per 3 mėn. laikotarpį) pagal </w:t>
            </w:r>
            <w:r w:rsidR="001070FB" w:rsidRPr="00BD5C92">
              <w:rPr>
                <w:rFonts w:ascii="Arial" w:eastAsia="Calibri" w:hAnsi="Arial" w:cs="Arial"/>
                <w:sz w:val="24"/>
                <w:szCs w:val="24"/>
              </w:rPr>
              <w:t>Tiekėjo</w:t>
            </w:r>
            <w:r w:rsidRPr="00BD5C92">
              <w:rPr>
                <w:rFonts w:ascii="Arial" w:eastAsia="Calibri" w:hAnsi="Arial" w:cs="Arial"/>
                <w:sz w:val="24"/>
                <w:szCs w:val="24"/>
              </w:rPr>
              <w:t xml:space="preserve"> pateiktas sąskaitas faktūras. </w:t>
            </w:r>
          </w:p>
          <w:p w14:paraId="4F9917B5" w14:textId="0082987A" w:rsidR="00921CCE" w:rsidRPr="00BD5C92" w:rsidRDefault="00F54D21" w:rsidP="00C20742">
            <w:pPr>
              <w:spacing w:after="0" w:line="240" w:lineRule="auto"/>
              <w:jc w:val="both"/>
              <w:rPr>
                <w:rFonts w:ascii="Arial" w:eastAsia="Calibri" w:hAnsi="Arial" w:cs="Arial"/>
                <w:sz w:val="24"/>
                <w:szCs w:val="24"/>
              </w:rPr>
            </w:pPr>
            <w:r w:rsidRPr="00BD5C92">
              <w:rPr>
                <w:rFonts w:ascii="Arial" w:eastAsia="Calibri" w:hAnsi="Arial" w:cs="Arial"/>
                <w:sz w:val="24"/>
                <w:szCs w:val="24"/>
              </w:rPr>
              <w:t>Tiekėjas</w:t>
            </w:r>
            <w:r w:rsidR="00921CCE" w:rsidRPr="00BD5C92">
              <w:rPr>
                <w:rFonts w:ascii="Arial" w:eastAsia="Calibri" w:hAnsi="Arial" w:cs="Arial"/>
                <w:sz w:val="24"/>
                <w:szCs w:val="24"/>
              </w:rPr>
              <w:t xml:space="preserve"> sąskaitą faktūrą už atitinkamą 3 mėn. laikotarpį turi pateikti </w:t>
            </w:r>
            <w:r w:rsidRPr="00BD5C92">
              <w:rPr>
                <w:rFonts w:ascii="Arial" w:eastAsia="Calibri" w:hAnsi="Arial" w:cs="Arial"/>
                <w:sz w:val="24"/>
                <w:szCs w:val="24"/>
              </w:rPr>
              <w:t>Pirkėjui</w:t>
            </w:r>
            <w:r w:rsidR="00921CCE" w:rsidRPr="00BD5C92">
              <w:rPr>
                <w:rFonts w:ascii="Arial" w:eastAsia="Calibri" w:hAnsi="Arial" w:cs="Arial"/>
                <w:sz w:val="24"/>
                <w:szCs w:val="24"/>
              </w:rPr>
              <w:t xml:space="preserve"> likus ne mažiau kaip 65 dienoms iki atitinkamo 3 mėn. laikotarpio pabaigos.</w:t>
            </w:r>
          </w:p>
          <w:p w14:paraId="52516D09" w14:textId="192447B9" w:rsidR="00921CCE" w:rsidRPr="008538BD" w:rsidRDefault="00BD5C92" w:rsidP="00CE54A6">
            <w:pPr>
              <w:spacing w:after="0" w:line="240" w:lineRule="auto"/>
              <w:jc w:val="both"/>
              <w:rPr>
                <w:rFonts w:ascii="Arial" w:eastAsia="Times New Roman" w:hAnsi="Arial" w:cs="Arial"/>
                <w:sz w:val="24"/>
                <w:szCs w:val="24"/>
              </w:rPr>
            </w:pPr>
            <w:r w:rsidRPr="00BD5C92">
              <w:rPr>
                <w:rFonts w:ascii="Arial" w:eastAsia="Times New Roman" w:hAnsi="Arial" w:cs="Arial"/>
                <w:sz w:val="24"/>
                <w:szCs w:val="24"/>
              </w:rPr>
              <w:t>Atsiskaitymas vykdomas per 30 (trisdešimt) kalendorinių dienų nuo sąskaitos faktūros gavimo dienos.</w:t>
            </w:r>
          </w:p>
        </w:tc>
      </w:tr>
      <w:tr w:rsidR="00AB463E" w:rsidRPr="00BA01C0" w14:paraId="6B56DDE5" w14:textId="77777777" w:rsidTr="00CE54A6">
        <w:trPr>
          <w:trHeight w:val="300"/>
        </w:trPr>
        <w:tc>
          <w:tcPr>
            <w:tcW w:w="3094" w:type="dxa"/>
            <w:gridSpan w:val="2"/>
            <w:hideMark/>
          </w:tcPr>
          <w:p w14:paraId="210FF35C"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5.6. Avansas</w:t>
            </w:r>
          </w:p>
        </w:tc>
        <w:tc>
          <w:tcPr>
            <w:tcW w:w="6441" w:type="dxa"/>
            <w:gridSpan w:val="2"/>
          </w:tcPr>
          <w:p w14:paraId="7BF7C53E" w14:textId="77777777" w:rsidR="00AB463E" w:rsidRPr="009F009E" w:rsidRDefault="00AB463E" w:rsidP="00CE54A6">
            <w:pPr>
              <w:spacing w:after="0" w:line="240" w:lineRule="auto"/>
              <w:jc w:val="both"/>
              <w:rPr>
                <w:rFonts w:ascii="Arial" w:hAnsi="Arial" w:cs="Arial"/>
                <w:kern w:val="2"/>
                <w:sz w:val="24"/>
                <w:szCs w:val="24"/>
              </w:rPr>
            </w:pPr>
            <w:r w:rsidRPr="00F0600F">
              <w:rPr>
                <w:rFonts w:ascii="Arial" w:hAnsi="Arial" w:cs="Arial"/>
                <w:sz w:val="24"/>
                <w:szCs w:val="24"/>
              </w:rPr>
              <w:t>Netaikoma.</w:t>
            </w:r>
          </w:p>
        </w:tc>
      </w:tr>
      <w:tr w:rsidR="00AB463E" w:rsidRPr="00BA01C0" w14:paraId="7C7ECC0E" w14:textId="77777777" w:rsidTr="00CE54A6">
        <w:trPr>
          <w:trHeight w:val="300"/>
        </w:trPr>
        <w:tc>
          <w:tcPr>
            <w:tcW w:w="3094" w:type="dxa"/>
            <w:gridSpan w:val="2"/>
            <w:hideMark/>
          </w:tcPr>
          <w:p w14:paraId="7E8B9C7D"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5.7. Avanso užtikrinimas</w:t>
            </w:r>
          </w:p>
        </w:tc>
        <w:tc>
          <w:tcPr>
            <w:tcW w:w="6441" w:type="dxa"/>
            <w:gridSpan w:val="2"/>
          </w:tcPr>
          <w:p w14:paraId="4CFF62D1" w14:textId="77777777" w:rsidR="00AB463E" w:rsidRPr="00BA01C0"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3DB646BB"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673703"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AB463E" w:rsidRPr="00BA01C0" w14:paraId="2F53900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4493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9391E7D" w14:textId="77777777" w:rsidR="00AB463E" w:rsidRPr="009F009E"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E6698C" w14:paraId="226B6C0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C8541A"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color w:val="000000" w:themeColor="text1"/>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4F25D7" w14:textId="77777777" w:rsidR="00AB463E" w:rsidRPr="00E6698C" w:rsidRDefault="00AB463E" w:rsidP="00CE54A6">
            <w:pPr>
              <w:spacing w:after="0" w:line="240" w:lineRule="auto"/>
              <w:jc w:val="both"/>
              <w:rPr>
                <w:rFonts w:ascii="Arial" w:hAnsi="Arial" w:cs="Arial"/>
                <w:color w:val="000000" w:themeColor="text1"/>
                <w:kern w:val="2"/>
                <w:sz w:val="24"/>
                <w:szCs w:val="24"/>
              </w:rPr>
            </w:pPr>
            <w:r w:rsidRPr="00E6698C">
              <w:rPr>
                <w:rFonts w:ascii="Arial" w:hAnsi="Arial" w:cs="Arial"/>
                <w:color w:val="000000" w:themeColor="text1"/>
                <w:kern w:val="2"/>
                <w:sz w:val="24"/>
                <w:szCs w:val="24"/>
              </w:rPr>
              <w:t xml:space="preserve">Nurodyta Techninėje specifikacijoje. </w:t>
            </w:r>
          </w:p>
        </w:tc>
      </w:tr>
      <w:tr w:rsidR="00AB463E" w:rsidRPr="00BA01C0" w14:paraId="54D1FC4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1BB72A"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84E7456" w14:textId="77777777" w:rsidR="00AB463E" w:rsidRPr="009F009E" w:rsidRDefault="00AB463E" w:rsidP="00CE54A6">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AB463E" w:rsidRPr="00BA01C0" w14:paraId="174DEDAD"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8255C"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AB463E" w:rsidRPr="00BA01C0" w14:paraId="378FA48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3C29E" w14:textId="77777777" w:rsidR="00AB463E" w:rsidRPr="00E6698C" w:rsidRDefault="00AB463E" w:rsidP="00CE54A6">
            <w:pPr>
              <w:spacing w:after="0" w:line="240" w:lineRule="auto"/>
              <w:rPr>
                <w:rFonts w:ascii="Arial" w:hAnsi="Arial" w:cs="Arial"/>
                <w:b/>
                <w:bCs/>
                <w:kern w:val="2"/>
                <w:sz w:val="24"/>
                <w:szCs w:val="24"/>
              </w:rPr>
            </w:pPr>
            <w:r w:rsidRPr="00E6698C">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C6DE6C9"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Sutarties vykdymui subtiekėjai ir (ar) specialistai nepasitelkiami.</w:t>
            </w:r>
          </w:p>
          <w:p w14:paraId="7F3BA07B" w14:textId="77777777" w:rsidR="00AB463E" w:rsidRPr="00E6698C" w:rsidRDefault="00AB463E" w:rsidP="00CE54A6">
            <w:pPr>
              <w:spacing w:after="0" w:line="240" w:lineRule="auto"/>
              <w:jc w:val="both"/>
              <w:rPr>
                <w:rFonts w:ascii="Arial" w:hAnsi="Arial" w:cs="Arial"/>
                <w:kern w:val="2"/>
                <w:sz w:val="24"/>
                <w:szCs w:val="24"/>
              </w:rPr>
            </w:pPr>
          </w:p>
          <w:p w14:paraId="2D888B5E"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arba</w:t>
            </w:r>
          </w:p>
          <w:p w14:paraId="6A575236" w14:textId="77777777" w:rsidR="00AB463E" w:rsidRPr="00E6698C" w:rsidRDefault="00AB463E" w:rsidP="00CE54A6">
            <w:pPr>
              <w:spacing w:after="0" w:line="240" w:lineRule="auto"/>
              <w:jc w:val="both"/>
              <w:rPr>
                <w:rFonts w:ascii="Arial" w:hAnsi="Arial" w:cs="Arial"/>
                <w:kern w:val="2"/>
                <w:sz w:val="24"/>
                <w:szCs w:val="24"/>
              </w:rPr>
            </w:pPr>
          </w:p>
          <w:p w14:paraId="32F9E33F" w14:textId="77777777" w:rsidR="00AB463E" w:rsidRPr="00BA01C0" w:rsidRDefault="00AB463E" w:rsidP="00CE54A6">
            <w:pPr>
              <w:spacing w:after="0" w:line="240" w:lineRule="auto"/>
              <w:jc w:val="both"/>
              <w:rPr>
                <w:rFonts w:ascii="Arial" w:hAnsi="Arial" w:cs="Arial"/>
                <w:b/>
                <w:kern w:val="2"/>
                <w:sz w:val="24"/>
                <w:szCs w:val="24"/>
              </w:rPr>
            </w:pPr>
            <w:r w:rsidRPr="00E6698C">
              <w:rPr>
                <w:rFonts w:ascii="Arial" w:hAnsi="Arial" w:cs="Arial"/>
                <w:kern w:val="2"/>
                <w:sz w:val="24"/>
                <w:szCs w:val="24"/>
              </w:rPr>
              <w:t>Sutarties vykdymui pasitelkiami subtiekėjai ir (ar) specialistai yra nurodyti Sutarties priede Nr. 4</w:t>
            </w:r>
            <w:r w:rsidRPr="00E6698C">
              <w:rPr>
                <w:rFonts w:ascii="Arial" w:hAnsi="Arial" w:cs="Arial"/>
                <w:i/>
                <w:iCs/>
                <w:kern w:val="2"/>
                <w:sz w:val="24"/>
                <w:szCs w:val="24"/>
              </w:rPr>
              <w:t xml:space="preserve"> „</w:t>
            </w:r>
            <w:r w:rsidRPr="00E6698C">
              <w:rPr>
                <w:rFonts w:ascii="Arial" w:hAnsi="Arial" w:cs="Arial"/>
                <w:kern w:val="2"/>
                <w:sz w:val="24"/>
                <w:szCs w:val="24"/>
              </w:rPr>
              <w:t>Sutarties vykdymui pasitelkiami subtiekėjai ir (ar) specialistai“</w:t>
            </w:r>
          </w:p>
        </w:tc>
      </w:tr>
      <w:tr w:rsidR="00AB463E" w:rsidRPr="00BA01C0" w14:paraId="443AA88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A6C0AF"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AB463E" w:rsidRPr="00BA01C0" w14:paraId="7A58F8A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612528"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B33A4"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AB463E" w:rsidRPr="00BA01C0" w14:paraId="6D0F551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49572C"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2A207B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12F356B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4144FB"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3000602" w14:textId="77777777" w:rsidR="00AB463E" w:rsidRPr="00A50C85"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49A1E5B8"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537AFC"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B463E" w:rsidRPr="00A50C85" w14:paraId="1280D66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F6AB51" w14:textId="77777777" w:rsidR="00AB463E" w:rsidRPr="005F2F59" w:rsidRDefault="00AB463E" w:rsidP="00CE54A6">
            <w:pPr>
              <w:spacing w:after="0" w:line="240" w:lineRule="auto"/>
              <w:rPr>
                <w:rFonts w:ascii="Arial" w:hAnsi="Arial" w:cs="Arial"/>
                <w:b/>
                <w:kern w:val="2"/>
                <w:sz w:val="24"/>
                <w:szCs w:val="24"/>
              </w:rPr>
            </w:pPr>
            <w:r w:rsidRPr="005F2F59">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2C173CB6" w14:textId="77777777" w:rsidR="00AB463E" w:rsidRPr="00A50C85" w:rsidRDefault="00AB463E" w:rsidP="00CE54A6">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463E" w:rsidRPr="00CE4F64" w14:paraId="16B51A52" w14:textId="77777777" w:rsidTr="00CE54A6">
        <w:trPr>
          <w:trHeight w:val="300"/>
        </w:trPr>
        <w:tc>
          <w:tcPr>
            <w:tcW w:w="3094" w:type="dxa"/>
            <w:gridSpan w:val="2"/>
            <w:hideMark/>
          </w:tcPr>
          <w:p w14:paraId="73AD0CEB" w14:textId="77777777" w:rsidR="00AB463E" w:rsidRPr="00CE4F64" w:rsidRDefault="00AB463E" w:rsidP="00CE54A6">
            <w:pPr>
              <w:spacing w:after="0" w:line="240" w:lineRule="auto"/>
              <w:rPr>
                <w:rFonts w:ascii="Arial" w:hAnsi="Arial" w:cs="Arial"/>
                <w:b/>
                <w:color w:val="000000" w:themeColor="text1"/>
                <w:kern w:val="2"/>
                <w:sz w:val="24"/>
                <w:szCs w:val="24"/>
              </w:rPr>
            </w:pPr>
            <w:r w:rsidRPr="00CE4F64">
              <w:rPr>
                <w:rFonts w:ascii="Arial" w:hAnsi="Arial" w:cs="Arial"/>
                <w:b/>
                <w:bCs/>
                <w:color w:val="000000" w:themeColor="text1"/>
                <w:sz w:val="24"/>
                <w:szCs w:val="24"/>
              </w:rPr>
              <w:t>9.2. Tiekėjui taikomos netesybos</w:t>
            </w:r>
          </w:p>
        </w:tc>
        <w:tc>
          <w:tcPr>
            <w:tcW w:w="6441" w:type="dxa"/>
            <w:gridSpan w:val="2"/>
            <w:hideMark/>
          </w:tcPr>
          <w:p w14:paraId="50D590BA" w14:textId="77777777" w:rsidR="00AB463E" w:rsidRPr="00CE4F64" w:rsidRDefault="00AB463E" w:rsidP="00CE54A6">
            <w:pPr>
              <w:spacing w:after="0" w:line="240" w:lineRule="auto"/>
              <w:jc w:val="both"/>
              <w:rPr>
                <w:rFonts w:ascii="Arial" w:hAnsi="Arial" w:cs="Arial"/>
                <w:color w:val="000000" w:themeColor="text1"/>
                <w:sz w:val="24"/>
                <w:szCs w:val="24"/>
              </w:rPr>
            </w:pPr>
            <w:r w:rsidRPr="00CE4F64">
              <w:rPr>
                <w:rFonts w:ascii="Arial" w:eastAsia="Times New Roman" w:hAnsi="Arial" w:cs="Arial"/>
                <w:color w:val="000000" w:themeColor="text1"/>
                <w:sz w:val="24"/>
                <w:szCs w:val="24"/>
              </w:rPr>
              <w:t>9.2.1. J</w:t>
            </w:r>
            <w:r w:rsidRPr="00CE4F64">
              <w:rPr>
                <w:rFonts w:ascii="Arial" w:hAnsi="Arial" w:cs="Arial"/>
                <w:color w:val="000000" w:themeColor="text1"/>
                <w:sz w:val="24"/>
                <w:szCs w:val="24"/>
              </w:rPr>
              <w:t xml:space="preserve">eigu Tiekėjas vėluoja suteikti Paslaugas, neteikia Paslaugų arba nevykdo kitų sutartinių įsipareigojimų, Pirkėjas, nepažeidžiant kitų, Sutartyje nustatytų Pirkėjo teisių ir garantijų, nuo kitos nei nustatytas terminas dienos Tiekėjui skaičiuoja 0,02 procento dydžio delspinigius už kiekvieną uždelstą dieną nuo </w:t>
            </w:r>
            <w:r w:rsidRPr="00CE4F64">
              <w:rPr>
                <w:rFonts w:ascii="Arial" w:eastAsia="Times New Roman" w:hAnsi="Arial" w:cs="Arial"/>
                <w:color w:val="000000" w:themeColor="text1"/>
                <w:sz w:val="24"/>
                <w:szCs w:val="24"/>
              </w:rPr>
              <w:t>Pradinės sutarties vertės</w:t>
            </w:r>
            <w:r w:rsidRPr="00CE4F64">
              <w:rPr>
                <w:rFonts w:ascii="Arial" w:hAnsi="Arial" w:cs="Arial"/>
                <w:color w:val="000000" w:themeColor="text1"/>
                <w:sz w:val="24"/>
                <w:szCs w:val="24"/>
              </w:rPr>
              <w:t>.</w:t>
            </w:r>
          </w:p>
          <w:p w14:paraId="2C1E0511" w14:textId="77777777" w:rsidR="00AB463E" w:rsidRPr="00CE4F64" w:rsidRDefault="00AB463E" w:rsidP="00CE54A6">
            <w:pPr>
              <w:spacing w:after="0" w:line="240" w:lineRule="auto"/>
              <w:ind w:firstLine="340"/>
              <w:jc w:val="both"/>
              <w:rPr>
                <w:rFonts w:ascii="Arial" w:eastAsia="Times New Roman" w:hAnsi="Arial" w:cs="Arial"/>
                <w:color w:val="000000" w:themeColor="text1"/>
                <w:sz w:val="24"/>
                <w:szCs w:val="24"/>
              </w:rPr>
            </w:pPr>
            <w:r w:rsidRPr="00CE4F64">
              <w:rPr>
                <w:rFonts w:ascii="Arial" w:eastAsia="Times New Roman" w:hAnsi="Arial" w:cs="Arial"/>
                <w:color w:val="000000" w:themeColor="text1"/>
                <w:sz w:val="24"/>
                <w:szCs w:val="24"/>
              </w:rPr>
              <w:lastRenderedPageBreak/>
              <w:t>Pirkėjas prieš tai raštu įspėjęs Tiekėją gali išskaičiuoti delspinigių, baudų sumas iš Tiekėjui mokėtinų sumų. Tiekėjas privalo sumokėti Pirkėjui netesybas per 30 dienų nuo Pirkėjo pareikalavimo, jeigu netesybų suma nėra išskaitoma iš Tiekėjui mokėtinos sumos.</w:t>
            </w:r>
          </w:p>
        </w:tc>
      </w:tr>
      <w:tr w:rsidR="00AB463E" w:rsidRPr="005F2F59" w14:paraId="0F40BA8B"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F77A8" w14:textId="77777777" w:rsidR="00AB463E" w:rsidRPr="00CE4F64" w:rsidRDefault="00AB463E" w:rsidP="00CE54A6">
            <w:pPr>
              <w:spacing w:after="0" w:line="240" w:lineRule="auto"/>
              <w:jc w:val="both"/>
              <w:rPr>
                <w:rFonts w:ascii="Arial" w:hAnsi="Arial" w:cs="Arial"/>
                <w:b/>
                <w:kern w:val="2"/>
                <w:sz w:val="24"/>
                <w:szCs w:val="24"/>
              </w:rPr>
            </w:pPr>
            <w:r w:rsidRPr="00CE4F64">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85E46E5" w14:textId="77777777" w:rsidR="00AB463E" w:rsidRPr="00CE4F64" w:rsidRDefault="00AB463E" w:rsidP="00CE54A6">
            <w:pPr>
              <w:spacing w:after="0" w:line="240" w:lineRule="auto"/>
              <w:jc w:val="both"/>
              <w:rPr>
                <w:rFonts w:ascii="Arial" w:hAnsi="Arial" w:cs="Arial"/>
                <w:bCs/>
                <w:sz w:val="24"/>
                <w:szCs w:val="24"/>
              </w:rPr>
            </w:pPr>
            <w:r w:rsidRPr="00CE4F64">
              <w:rPr>
                <w:rFonts w:ascii="Arial" w:hAnsi="Arial" w:cs="Arial"/>
                <w:bCs/>
                <w:kern w:val="2"/>
                <w:sz w:val="24"/>
                <w:szCs w:val="24"/>
              </w:rPr>
              <w:t xml:space="preserve">9.3.1. Nutraukus Sutartį dėl esminio Sutarties pažeidimo, nustatyto Sutarties Specialiosiose sąlygose, mokama </w:t>
            </w:r>
            <w:r w:rsidRPr="00CE4F64">
              <w:rPr>
                <w:rFonts w:ascii="Arial" w:hAnsi="Arial" w:cs="Arial"/>
                <w:b/>
                <w:kern w:val="2"/>
                <w:sz w:val="24"/>
                <w:szCs w:val="24"/>
              </w:rPr>
              <w:t>5 procentų dydžio bauda</w:t>
            </w:r>
            <w:r w:rsidRPr="00CE4F64">
              <w:rPr>
                <w:rFonts w:ascii="Arial" w:hAnsi="Arial" w:cs="Arial"/>
                <w:bCs/>
                <w:kern w:val="2"/>
                <w:sz w:val="24"/>
                <w:szCs w:val="24"/>
              </w:rPr>
              <w:t xml:space="preserve"> nuo Pradinės Sutarties vertės, nurodytos Specialiųjų sąlygų 5.2 punkte.</w:t>
            </w:r>
          </w:p>
          <w:p w14:paraId="73D27104" w14:textId="77777777" w:rsidR="00AB463E" w:rsidRPr="00CE4F64" w:rsidRDefault="00AB463E" w:rsidP="00CE54A6">
            <w:pPr>
              <w:spacing w:after="0" w:line="240" w:lineRule="auto"/>
              <w:jc w:val="both"/>
              <w:rPr>
                <w:rFonts w:ascii="Arial" w:hAnsi="Arial" w:cs="Arial"/>
                <w:bCs/>
                <w:kern w:val="2"/>
                <w:sz w:val="24"/>
                <w:szCs w:val="24"/>
              </w:rPr>
            </w:pPr>
          </w:p>
          <w:p w14:paraId="6B469EA3" w14:textId="77777777" w:rsidR="00AB463E" w:rsidRPr="005F2F59" w:rsidRDefault="00AB463E" w:rsidP="00CE54A6">
            <w:pPr>
              <w:spacing w:after="0" w:line="240" w:lineRule="auto"/>
              <w:jc w:val="both"/>
              <w:rPr>
                <w:rFonts w:ascii="Arial" w:hAnsi="Arial" w:cs="Arial"/>
                <w:bCs/>
                <w:kern w:val="2"/>
                <w:sz w:val="24"/>
                <w:szCs w:val="24"/>
              </w:rPr>
            </w:pPr>
            <w:r w:rsidRPr="00CE4F64">
              <w:rPr>
                <w:rFonts w:ascii="Arial" w:hAnsi="Arial" w:cs="Arial"/>
                <w:bCs/>
                <w:sz w:val="24"/>
                <w:szCs w:val="24"/>
              </w:rPr>
              <w:t xml:space="preserve">9.3.2. Nepagrįstai nutraukus Sutarties vykdymą ne Sutartyje nustatyta tvarka, mokama </w:t>
            </w:r>
            <w:r w:rsidRPr="00CE4F64">
              <w:rPr>
                <w:rFonts w:ascii="Arial" w:hAnsi="Arial" w:cs="Arial"/>
                <w:b/>
                <w:sz w:val="24"/>
                <w:szCs w:val="24"/>
              </w:rPr>
              <w:t xml:space="preserve">5 </w:t>
            </w:r>
            <w:r w:rsidRPr="00CE4F64">
              <w:rPr>
                <w:rFonts w:ascii="Arial" w:hAnsi="Arial" w:cs="Arial"/>
                <w:b/>
                <w:kern w:val="2"/>
                <w:sz w:val="24"/>
                <w:szCs w:val="24"/>
              </w:rPr>
              <w:t xml:space="preserve">procentų dydžio bauda </w:t>
            </w:r>
            <w:r w:rsidRPr="00CE4F64">
              <w:rPr>
                <w:rFonts w:ascii="Arial" w:hAnsi="Arial" w:cs="Arial"/>
                <w:bCs/>
                <w:kern w:val="2"/>
                <w:sz w:val="24"/>
                <w:szCs w:val="24"/>
              </w:rPr>
              <w:t>nuo Pradinės Sutarties vertės, nurodytos Specialiųjų sąlygų 5.2 punkte.</w:t>
            </w:r>
          </w:p>
        </w:tc>
      </w:tr>
      <w:tr w:rsidR="00AB463E" w:rsidRPr="00BA01C0" w14:paraId="341C5B43"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412C8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C57170D" w14:textId="77777777" w:rsidR="00AB463E" w:rsidRPr="00BA01C0" w:rsidRDefault="00AB463E" w:rsidP="00CE54A6">
            <w:pPr>
              <w:spacing w:after="0" w:line="240" w:lineRule="auto"/>
              <w:rPr>
                <w:rFonts w:ascii="Arial" w:hAnsi="Arial" w:cs="Arial"/>
                <w:bCs/>
                <w:kern w:val="2"/>
                <w:sz w:val="24"/>
                <w:szCs w:val="24"/>
              </w:rPr>
            </w:pPr>
            <w:r>
              <w:rPr>
                <w:rFonts w:ascii="Arial" w:hAnsi="Arial" w:cs="Arial"/>
                <w:bCs/>
                <w:kern w:val="2"/>
                <w:sz w:val="24"/>
                <w:szCs w:val="24"/>
              </w:rPr>
              <w:t>500</w:t>
            </w:r>
            <w:r w:rsidRPr="00BA01C0">
              <w:rPr>
                <w:rFonts w:ascii="Arial" w:hAnsi="Arial" w:cs="Arial"/>
                <w:bCs/>
                <w:kern w:val="2"/>
                <w:sz w:val="24"/>
                <w:szCs w:val="24"/>
              </w:rPr>
              <w:t xml:space="preserve"> Eur</w:t>
            </w:r>
          </w:p>
        </w:tc>
      </w:tr>
      <w:tr w:rsidR="00AB463E" w:rsidRPr="00BA01C0" w14:paraId="0749173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5F7D3"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761355E" w14:textId="77777777" w:rsidR="00AB463E" w:rsidRPr="00A50C85" w:rsidRDefault="00AB463E" w:rsidP="00CE54A6">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B463E" w:rsidRPr="00A50C85" w14:paraId="76DC12C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0C5813" w14:textId="77777777" w:rsidR="00AB463E" w:rsidRPr="00A50C85" w:rsidRDefault="00AB463E" w:rsidP="00CE54A6">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9B8221"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AB463E" w:rsidRPr="00BA01C0" w14:paraId="05580BC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C9B15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BA4337D" w14:textId="77777777" w:rsidR="00AB463E" w:rsidRPr="00A50C85" w:rsidRDefault="00AB463E" w:rsidP="00CE54A6">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AB463E" w:rsidRPr="00BA01C0" w14:paraId="3A22DC3E" w14:textId="77777777" w:rsidTr="00CE54A6">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DC8316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41AFB2E" w14:textId="77777777" w:rsidR="00AB463E" w:rsidRPr="00A50C85" w:rsidRDefault="00AB463E" w:rsidP="00CE54A6">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B463E" w:rsidRPr="00A50C85" w14:paraId="5969A392"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809C4"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w:t>
            </w:r>
            <w:r w:rsidRPr="00A50C85">
              <w:rPr>
                <w:rFonts w:ascii="Arial" w:hAnsi="Arial" w:cs="Arial"/>
                <w:b/>
                <w:sz w:val="24"/>
                <w:szCs w:val="24"/>
              </w:rPr>
              <w:lastRenderedPageBreak/>
              <w:t>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04B9CD7" w14:textId="77777777" w:rsidR="00AB463E" w:rsidRPr="00A50C85" w:rsidRDefault="00AB463E" w:rsidP="00CE54A6">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2FCCA884" w14:textId="77777777" w:rsidR="00AB463E" w:rsidRPr="00A50C85" w:rsidRDefault="00AB463E" w:rsidP="00CE54A6">
            <w:pPr>
              <w:spacing w:after="0" w:line="240" w:lineRule="auto"/>
              <w:rPr>
                <w:rFonts w:ascii="Arial" w:hAnsi="Arial" w:cs="Arial"/>
                <w:bCs/>
                <w:kern w:val="2"/>
                <w:sz w:val="24"/>
                <w:szCs w:val="24"/>
              </w:rPr>
            </w:pPr>
          </w:p>
        </w:tc>
      </w:tr>
      <w:tr w:rsidR="00AB463E" w:rsidRPr="00A50C85" w14:paraId="067723BD"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50D27" w14:textId="77777777" w:rsidR="00AB463E" w:rsidRPr="00A50C85" w:rsidRDefault="00AB463E" w:rsidP="00CE54A6">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0C66755"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AB463E" w:rsidRPr="00BA01C0" w14:paraId="36B468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A2C6E1" w14:textId="77777777" w:rsidR="00AB463E" w:rsidRPr="00BA01C0" w:rsidRDefault="00AB463E" w:rsidP="00CE54A6">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AB463E" w:rsidRPr="005F2F59" w14:paraId="12A2BC3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1CAA24" w14:textId="77777777" w:rsidR="00AB463E" w:rsidRPr="005F2F59" w:rsidRDefault="00AB463E" w:rsidP="00CE54A6">
            <w:pPr>
              <w:spacing w:after="0" w:line="240" w:lineRule="auto"/>
              <w:rPr>
                <w:rFonts w:ascii="Arial" w:hAnsi="Arial" w:cs="Arial"/>
                <w:b/>
                <w:kern w:val="2"/>
                <w:sz w:val="24"/>
                <w:szCs w:val="24"/>
                <w:lang w:val="en-US"/>
              </w:rPr>
            </w:pPr>
            <w:r w:rsidRPr="005F2F59">
              <w:rPr>
                <w:rFonts w:ascii="Arial" w:hAnsi="Arial" w:cs="Arial"/>
                <w:b/>
                <w:kern w:val="2"/>
                <w:sz w:val="24"/>
                <w:szCs w:val="24"/>
                <w:lang w:val="en-US"/>
              </w:rPr>
              <w:t>10.1</w:t>
            </w:r>
            <w:r w:rsidRPr="005F2F59">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0B7FFA4" w14:textId="77777777" w:rsidR="00AB463E" w:rsidRPr="005F2F59" w:rsidRDefault="00AB463E" w:rsidP="00CE54A6">
            <w:pPr>
              <w:spacing w:after="0" w:line="240" w:lineRule="auto"/>
              <w:jc w:val="both"/>
              <w:rPr>
                <w:rFonts w:ascii="Arial" w:hAnsi="Arial" w:cs="Arial"/>
                <w:kern w:val="2"/>
                <w:sz w:val="24"/>
                <w:szCs w:val="24"/>
              </w:rPr>
            </w:pPr>
            <w:r w:rsidRPr="005F2F59">
              <w:rPr>
                <w:rFonts w:ascii="Arial" w:hAnsi="Arial" w:cs="Arial"/>
                <w:kern w:val="2"/>
                <w:sz w:val="24"/>
                <w:szCs w:val="24"/>
              </w:rPr>
              <w:t>10.1.1. Paslaugų suteikimo terminai;</w:t>
            </w:r>
          </w:p>
          <w:p w14:paraId="0DD72B3F" w14:textId="1CB2FF4C" w:rsidR="00E11217" w:rsidRPr="005F2F59" w:rsidRDefault="00AB463E" w:rsidP="00AA1ABA">
            <w:pPr>
              <w:spacing w:after="0" w:line="240" w:lineRule="auto"/>
              <w:jc w:val="both"/>
              <w:rPr>
                <w:rFonts w:ascii="Arial" w:hAnsi="Arial" w:cs="Arial"/>
                <w:kern w:val="2"/>
                <w:sz w:val="24"/>
                <w:szCs w:val="24"/>
              </w:rPr>
            </w:pPr>
            <w:r w:rsidRPr="005F2F59">
              <w:rPr>
                <w:rFonts w:ascii="Arial" w:hAnsi="Arial" w:cs="Arial"/>
                <w:kern w:val="2"/>
                <w:sz w:val="24"/>
                <w:szCs w:val="24"/>
              </w:rPr>
              <w:t>10.1.2. Paslaugų kokybė</w:t>
            </w:r>
            <w:r w:rsidR="00AA1ABA">
              <w:rPr>
                <w:rFonts w:ascii="Arial" w:hAnsi="Arial" w:cs="Arial"/>
                <w:kern w:val="2"/>
                <w:sz w:val="24"/>
                <w:szCs w:val="24"/>
              </w:rPr>
              <w:t>.</w:t>
            </w:r>
          </w:p>
        </w:tc>
      </w:tr>
      <w:tr w:rsidR="00AB463E" w:rsidRPr="008871B7" w14:paraId="0450F12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1C84BF" w14:textId="77777777" w:rsidR="00AB463E" w:rsidRPr="003C50CB" w:rsidRDefault="00AB463E" w:rsidP="00CE54A6">
            <w:pPr>
              <w:spacing w:after="0" w:line="240" w:lineRule="auto"/>
              <w:rPr>
                <w:rFonts w:ascii="Arial" w:hAnsi="Arial" w:cs="Arial"/>
                <w:b/>
                <w:kern w:val="2"/>
                <w:sz w:val="24"/>
                <w:szCs w:val="24"/>
              </w:rPr>
            </w:pPr>
            <w:r w:rsidRPr="005F2F59">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491D4E48" w14:textId="77777777" w:rsidR="00AB463E" w:rsidRPr="008871B7" w:rsidRDefault="00AB463E" w:rsidP="00CE54A6">
            <w:pPr>
              <w:spacing w:after="0" w:line="240" w:lineRule="auto"/>
              <w:jc w:val="both"/>
              <w:textAlignment w:val="baseline"/>
              <w:rPr>
                <w:rFonts w:ascii="Arial" w:eastAsia="Arial" w:hAnsi="Arial" w:cs="Arial"/>
                <w:sz w:val="24"/>
                <w:szCs w:val="24"/>
              </w:rPr>
            </w:pPr>
            <w:r w:rsidRPr="005F2F59">
              <w:rPr>
                <w:rFonts w:ascii="Arial" w:eastAsia="Arial" w:hAnsi="Arial" w:cs="Arial"/>
                <w:sz w:val="24"/>
                <w:szCs w:val="24"/>
              </w:rPr>
              <w:t>Netaikoma</w:t>
            </w:r>
            <w:r w:rsidRPr="008871B7">
              <w:rPr>
                <w:rFonts w:ascii="Arial" w:eastAsia="Arial" w:hAnsi="Arial" w:cs="Arial"/>
                <w:sz w:val="24"/>
                <w:szCs w:val="24"/>
              </w:rPr>
              <w:t xml:space="preserve"> </w:t>
            </w:r>
            <w:r w:rsidRPr="008871B7">
              <w:rPr>
                <w:rFonts w:ascii="Arial" w:hAnsi="Arial" w:cs="Arial"/>
                <w:color w:val="4471C4"/>
                <w:sz w:val="24"/>
                <w:szCs w:val="24"/>
              </w:rPr>
              <w:t xml:space="preserve"> </w:t>
            </w:r>
          </w:p>
        </w:tc>
      </w:tr>
      <w:tr w:rsidR="00AB463E" w:rsidRPr="008871B7" w14:paraId="2DC649F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404C92" w14:textId="77777777" w:rsidR="00AB463E" w:rsidRPr="008871B7" w:rsidRDefault="00AB463E" w:rsidP="00CE54A6">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AB463E" w:rsidRPr="008871B7" w14:paraId="1F19D31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115DA8"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5442BB57"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AB463E" w:rsidRPr="00BA01C0" w14:paraId="07BC39A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C50FEC"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F00AB65"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AB463E" w:rsidRPr="00BA01C0" w14:paraId="25E6BA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AFC8E2A"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AB463E" w:rsidRPr="00BA01C0" w14:paraId="205F39AC"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9060A9"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90346" w14:textId="77777777" w:rsidR="00AB463E" w:rsidRPr="007A3165" w:rsidRDefault="00AB463E" w:rsidP="00CE54A6">
            <w:pPr>
              <w:spacing w:after="0" w:line="240" w:lineRule="auto"/>
              <w:jc w:val="both"/>
              <w:rPr>
                <w:rFonts w:ascii="Arial" w:hAnsi="Arial" w:cs="Arial"/>
                <w:kern w:val="2"/>
                <w:sz w:val="24"/>
                <w:szCs w:val="24"/>
              </w:rPr>
            </w:pPr>
            <w:r w:rsidRPr="00127CBE">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AB463E" w:rsidRPr="007A3165" w14:paraId="51F7EDE4"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343988"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8FBE4E"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Esminiais Sutarties pažeidimais laikomi pažeidimai, nurodyti Bendrosiose sąlygose ir šie Specialiosiose sąlygose numatyti atvejai:</w:t>
            </w:r>
          </w:p>
          <w:p w14:paraId="1B8498C2"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 xml:space="preserve">12.2.1. jeigu Tiekėjas nevykdo prisiimtų įsipareigojimų už Sutartyje nustatytą </w:t>
            </w:r>
            <w:r w:rsidRPr="00CE4F64">
              <w:rPr>
                <w:rFonts w:ascii="Arial" w:eastAsia="Arial" w:hAnsi="Arial" w:cs="Arial"/>
                <w:kern w:val="2"/>
                <w:sz w:val="24"/>
                <w:szCs w:val="24"/>
              </w:rPr>
              <w:t>Sutarties kainą (įkainius);</w:t>
            </w:r>
          </w:p>
          <w:p w14:paraId="48E50FA3"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 xml:space="preserve">12.2.2. jeigu Tiekėjas nesilaiko Sutartyje nustatyto Paslaugų teikimo termino ir vėluoja teikti Paslaugas 10 darbo dienų; </w:t>
            </w:r>
          </w:p>
          <w:p w14:paraId="1695ACCB"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12.2.3. jeigu Tiekėjas pažeidžia Paslaugų suteikimo terminus ir dėl suteikiamų Paslaugų</w:t>
            </w:r>
            <w:r w:rsidRPr="00127CBE">
              <w:rPr>
                <w:rFonts w:ascii="Arial" w:eastAsia="Arial" w:hAnsi="Arial" w:cs="Arial"/>
                <w:kern w:val="2"/>
                <w:sz w:val="24"/>
                <w:szCs w:val="24"/>
              </w:rPr>
              <w:t xml:space="preserve"> vėlavimo Paslaugos tampa nebereikalingos;</w:t>
            </w:r>
          </w:p>
          <w:p w14:paraId="0712B3A7"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12.2.4. jeigu Tiekėjas suteikia nekokybiškas Paslaugas ir per Paslaugų nustatytą protingą terminą neištaiso Paslaugų trūkumų;</w:t>
            </w:r>
          </w:p>
          <w:p w14:paraId="6BE21F8F" w14:textId="77777777" w:rsidR="00232D4A" w:rsidRDefault="00AB463E" w:rsidP="00232D4A">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12.2.</w:t>
            </w:r>
            <w:r w:rsidR="00835CAB">
              <w:rPr>
                <w:rFonts w:ascii="Arial" w:eastAsia="Arial" w:hAnsi="Arial" w:cs="Arial"/>
                <w:kern w:val="2"/>
                <w:sz w:val="24"/>
                <w:szCs w:val="24"/>
              </w:rPr>
              <w:t>5</w:t>
            </w:r>
            <w:r w:rsidRPr="00127CBE">
              <w:rPr>
                <w:rFonts w:ascii="Arial" w:eastAsia="Arial" w:hAnsi="Arial" w:cs="Arial"/>
                <w:kern w:val="2"/>
                <w:sz w:val="24"/>
                <w:szCs w:val="24"/>
              </w:rPr>
              <w:t>. Tiekėjas pažeidžia šios Sutarties nuostatas, reglamentuojančias konkurenciją, intelektinės nuosavybės ar konfidencialios informacijos valdymą.</w:t>
            </w:r>
          </w:p>
          <w:p w14:paraId="13B7CEC9" w14:textId="043D736C" w:rsidR="00232D4A" w:rsidRPr="00777598" w:rsidRDefault="00232D4A" w:rsidP="00232D4A">
            <w:pPr>
              <w:spacing w:after="0" w:line="240" w:lineRule="auto"/>
              <w:ind w:firstLine="376"/>
              <w:jc w:val="both"/>
              <w:rPr>
                <w:rFonts w:ascii="Arial" w:eastAsia="Arial" w:hAnsi="Arial" w:cs="Arial"/>
                <w:kern w:val="2"/>
                <w:sz w:val="24"/>
                <w:szCs w:val="24"/>
              </w:rPr>
            </w:pPr>
            <w:r w:rsidRPr="00777598">
              <w:rPr>
                <w:rFonts w:ascii="Arial" w:hAnsi="Arial" w:cs="Arial"/>
                <w:kern w:val="2"/>
                <w:sz w:val="24"/>
                <w:szCs w:val="24"/>
              </w:rPr>
              <w:t xml:space="preserve">12.2.6. </w:t>
            </w:r>
            <w:r w:rsidRPr="00F17BEB">
              <w:rPr>
                <w:rFonts w:ascii="Arial" w:hAnsi="Arial" w:cs="Arial"/>
                <w:b/>
                <w:bCs/>
                <w:kern w:val="2"/>
                <w:sz w:val="24"/>
                <w:szCs w:val="24"/>
              </w:rPr>
              <w:t>S</w:t>
            </w:r>
            <w:r w:rsidRPr="00F17BEB">
              <w:rPr>
                <w:rFonts w:ascii="Arial" w:hAnsi="Arial" w:cs="Arial"/>
                <w:b/>
                <w:bCs/>
                <w:iCs/>
                <w:sz w:val="24"/>
                <w:szCs w:val="24"/>
              </w:rPr>
              <w:t>uteiktos Paslaugos neatitinka bent vieno Techninėje specifikacijoje (Sutarties 1 priedas) nurodyto reikalavimo ir neatitikimo neįmanoma per P</w:t>
            </w:r>
            <w:r w:rsidR="003E7A3D">
              <w:rPr>
                <w:rFonts w:ascii="Arial" w:hAnsi="Arial" w:cs="Arial"/>
                <w:b/>
                <w:bCs/>
                <w:iCs/>
                <w:sz w:val="24"/>
                <w:szCs w:val="24"/>
              </w:rPr>
              <w:t xml:space="preserve">irkėjo </w:t>
            </w:r>
            <w:r w:rsidRPr="00F17BEB">
              <w:rPr>
                <w:rFonts w:ascii="Arial" w:hAnsi="Arial" w:cs="Arial"/>
                <w:b/>
                <w:bCs/>
                <w:iCs/>
                <w:sz w:val="24"/>
                <w:szCs w:val="24"/>
              </w:rPr>
              <w:t>priimtiną terminą pašalinti.</w:t>
            </w:r>
          </w:p>
          <w:p w14:paraId="7A3B59FB" w14:textId="5536EC5F" w:rsidR="00232D4A" w:rsidRPr="007A3165" w:rsidRDefault="00232D4A" w:rsidP="00CE54A6">
            <w:pPr>
              <w:spacing w:after="0" w:line="240" w:lineRule="auto"/>
              <w:ind w:firstLine="376"/>
              <w:jc w:val="both"/>
              <w:rPr>
                <w:rFonts w:ascii="Arial" w:eastAsia="Arial" w:hAnsi="Arial" w:cs="Arial"/>
                <w:kern w:val="2"/>
                <w:sz w:val="24"/>
                <w:szCs w:val="24"/>
              </w:rPr>
            </w:pPr>
          </w:p>
        </w:tc>
      </w:tr>
      <w:tr w:rsidR="00AB463E" w:rsidRPr="007A3165" w14:paraId="395EED42"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F6E1979" w14:textId="77777777" w:rsidR="00AB463E" w:rsidRPr="007A3165" w:rsidRDefault="00AB463E" w:rsidP="00421FBC">
            <w:pPr>
              <w:pStyle w:val="Sraopastraipa"/>
              <w:numPr>
                <w:ilvl w:val="0"/>
                <w:numId w:val="29"/>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DD40209" w14:textId="77777777" w:rsidR="00AB463E" w:rsidRPr="007A3165" w:rsidRDefault="00AB463E" w:rsidP="00CE54A6">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AB463E" w:rsidRPr="007A3165" w14:paraId="62F25D8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C0DC97"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6DB37A4" w14:textId="77777777" w:rsidR="00AB463E" w:rsidRPr="007A3165" w:rsidRDefault="00AB463E" w:rsidP="00CE54A6">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w:t>
            </w:r>
            <w:r w:rsidRPr="007A3165">
              <w:rPr>
                <w:rFonts w:ascii="Arial" w:hAnsi="Arial" w:cs="Arial"/>
                <w:kern w:val="2"/>
                <w:sz w:val="24"/>
                <w:szCs w:val="24"/>
                <w:shd w:val="clear" w:color="auto" w:fill="FFFFFF"/>
              </w:rPr>
              <w:lastRenderedPageBreak/>
              <w:t xml:space="preserve">įsakymu Nr. D1-508 „Dėl Aplinkos apsaugos kriterijų taikymo, vykdant žaliuosius pirkimus, tvarkos aprašo patvirtinimo“, 4.4.3 papunkčiu. </w:t>
            </w:r>
          </w:p>
        </w:tc>
      </w:tr>
      <w:tr w:rsidR="00AB463E" w:rsidRPr="00BA01C0" w14:paraId="5C74704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FBD54D"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06328DBE" w14:textId="77777777" w:rsidR="00AB463E" w:rsidRPr="007A3165" w:rsidRDefault="00AB463E" w:rsidP="00CE54A6">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AB463E" w:rsidRPr="007A3165" w14:paraId="172C546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049E8C"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E434EA2"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AB463E" w:rsidRPr="007A3165" w14:paraId="40215831"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ADB135"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473F8ED"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126FA8CB"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411D33"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F0A1FB9"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456C8F5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AB2A2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17CA256"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35EF5247"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C4BF9E"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6F812A0"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695729C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34329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28527DE" w14:textId="77777777" w:rsidR="00AB463E" w:rsidRPr="007A3165" w:rsidRDefault="00AB463E" w:rsidP="00CE54A6">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AB463E" w:rsidRPr="00BA01C0" w14:paraId="0B889145"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EB28C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AB463E" w:rsidRPr="00BA01C0" w14:paraId="0C203C4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139CD46"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7184BBA9"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AB463E" w:rsidRPr="00BA01C0" w14:paraId="302D2973"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BB6443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2A62ED0F"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AB463E" w:rsidRPr="00BA01C0" w14:paraId="7C2A0F1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9BE1D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7C20E7DF" w14:textId="77777777" w:rsidR="000758B2" w:rsidRPr="007A3165" w:rsidRDefault="000758B2" w:rsidP="000758B2">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2A32DBE1" w14:textId="156C51F2" w:rsidR="00AB463E" w:rsidRPr="00BA01C0" w:rsidRDefault="000758B2" w:rsidP="000758B2">
            <w:pPr>
              <w:spacing w:after="0" w:line="240" w:lineRule="auto"/>
              <w:jc w:val="both"/>
              <w:rPr>
                <w:rFonts w:ascii="Arial" w:hAnsi="Arial" w:cs="Arial"/>
                <w:b/>
                <w:kern w:val="2"/>
                <w:sz w:val="24"/>
                <w:szCs w:val="24"/>
              </w:rPr>
            </w:pPr>
            <w:r w:rsidRPr="007A3165">
              <w:rPr>
                <w:rFonts w:ascii="Arial" w:hAnsi="Arial" w:cs="Arial"/>
                <w:i/>
                <w:iCs/>
                <w:sz w:val="24"/>
                <w:szCs w:val="24"/>
              </w:rPr>
              <w:t>[pildoma, jei pasitelkiami]</w:t>
            </w:r>
          </w:p>
        </w:tc>
      </w:tr>
      <w:tr w:rsidR="00AB463E" w:rsidRPr="00BA01C0" w14:paraId="05353CB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60A2EB" w14:textId="4002279F"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15.5. Priedas Nr. </w:t>
            </w:r>
            <w:r w:rsidR="000758B2">
              <w:rPr>
                <w:rFonts w:ascii="Arial" w:hAnsi="Arial" w:cs="Arial"/>
                <w:b/>
                <w:kern w:val="2"/>
                <w:sz w:val="24"/>
                <w:szCs w:val="24"/>
              </w:rPr>
              <w:t>4</w:t>
            </w:r>
          </w:p>
        </w:tc>
        <w:tc>
          <w:tcPr>
            <w:tcW w:w="6477" w:type="dxa"/>
            <w:gridSpan w:val="3"/>
            <w:tcBorders>
              <w:top w:val="single" w:sz="4" w:space="0" w:color="auto"/>
              <w:left w:val="single" w:sz="4" w:space="0" w:color="auto"/>
              <w:bottom w:val="single" w:sz="4" w:space="0" w:color="auto"/>
              <w:right w:val="single" w:sz="4" w:space="0" w:color="auto"/>
            </w:tcBorders>
          </w:tcPr>
          <w:p w14:paraId="6756BA48"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kern w:val="2"/>
                <w:sz w:val="24"/>
                <w:szCs w:val="24"/>
              </w:rPr>
              <w:t>...</w:t>
            </w:r>
          </w:p>
        </w:tc>
      </w:tr>
      <w:tr w:rsidR="00AB463E" w:rsidRPr="00BA01C0" w14:paraId="3E7B6F40" w14:textId="77777777" w:rsidTr="00CE54A6">
        <w:tc>
          <w:tcPr>
            <w:tcW w:w="9535" w:type="dxa"/>
            <w:gridSpan w:val="4"/>
            <w:tcBorders>
              <w:top w:val="single" w:sz="4" w:space="0" w:color="auto"/>
              <w:left w:val="single" w:sz="4" w:space="0" w:color="auto"/>
              <w:bottom w:val="single" w:sz="4" w:space="0" w:color="auto"/>
              <w:right w:val="single" w:sz="4" w:space="0" w:color="auto"/>
            </w:tcBorders>
            <w:hideMark/>
          </w:tcPr>
          <w:p w14:paraId="6667FDAB"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AB463E" w:rsidRPr="007A3165" w14:paraId="298BBBA9"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2067B3D5"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56AB41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AB463E" w:rsidRPr="007A3165" w14:paraId="5160ABC0"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70AB0C0C"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CFA176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AB463E" w:rsidRPr="007A3165" w14:paraId="1FDFBF0F" w14:textId="77777777" w:rsidTr="00CE54A6">
        <w:tc>
          <w:tcPr>
            <w:tcW w:w="5224" w:type="dxa"/>
            <w:gridSpan w:val="3"/>
            <w:tcBorders>
              <w:top w:val="single" w:sz="4" w:space="0" w:color="auto"/>
              <w:left w:val="single" w:sz="4" w:space="0" w:color="auto"/>
              <w:bottom w:val="single" w:sz="4" w:space="0" w:color="auto"/>
              <w:right w:val="single" w:sz="4" w:space="0" w:color="auto"/>
            </w:tcBorders>
          </w:tcPr>
          <w:p w14:paraId="04A9BCCB"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7EBC7BA1"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5C29B50C" w14:textId="77777777" w:rsidR="00AB463E" w:rsidRDefault="00AB463E" w:rsidP="008C16A5">
      <w:pPr>
        <w:spacing w:after="0" w:line="257" w:lineRule="atLeast"/>
        <w:jc w:val="center"/>
        <w:rPr>
          <w:rFonts w:ascii="Arial" w:eastAsia="Times New Roman" w:hAnsi="Arial" w:cs="Arial"/>
          <w:b/>
          <w:bCs/>
          <w:caps/>
          <w:color w:val="000000"/>
          <w:sz w:val="22"/>
          <w:szCs w:val="22"/>
        </w:rPr>
      </w:pPr>
    </w:p>
    <w:p w14:paraId="4E6DC112" w14:textId="163F99A8" w:rsidR="00AB463E" w:rsidRPr="00E76174" w:rsidRDefault="00AB463E" w:rsidP="00E76174">
      <w:pPr>
        <w:jc w:val="right"/>
        <w:rPr>
          <w:rFonts w:ascii="Arial" w:eastAsia="Calibri" w:hAnsi="Arial" w:cs="Arial"/>
          <w:bCs/>
          <w:sz w:val="24"/>
          <w:szCs w:val="24"/>
        </w:rPr>
      </w:pPr>
      <w:r>
        <w:rPr>
          <w:rFonts w:ascii="Arial" w:eastAsia="Times New Roman" w:hAnsi="Arial" w:cs="Arial"/>
          <w:b/>
          <w:bCs/>
          <w:caps/>
          <w:color w:val="000000"/>
          <w:sz w:val="22"/>
          <w:szCs w:val="22"/>
        </w:rPr>
        <w:br w:type="page"/>
      </w:r>
    </w:p>
    <w:p w14:paraId="287024F0" w14:textId="77777777" w:rsidR="000451B0" w:rsidRPr="000C7B5F" w:rsidRDefault="000451B0" w:rsidP="000451B0">
      <w:pPr>
        <w:spacing w:after="0"/>
        <w:jc w:val="center"/>
        <w:rPr>
          <w:rFonts w:ascii="Arial" w:eastAsia="Times New Roman" w:hAnsi="Arial" w:cs="Arial"/>
          <w:b/>
          <w:caps/>
          <w:sz w:val="22"/>
          <w:szCs w:val="22"/>
          <w:lang w:eastAsia="en-US"/>
        </w:rPr>
      </w:pPr>
      <w:r w:rsidRPr="000C7B5F">
        <w:rPr>
          <w:rFonts w:ascii="Arial" w:eastAsia="Times New Roman" w:hAnsi="Arial" w:cs="Arial"/>
          <w:b/>
          <w:caps/>
          <w:sz w:val="22"/>
          <w:szCs w:val="22"/>
          <w:lang w:eastAsia="en-US"/>
        </w:rPr>
        <w:lastRenderedPageBreak/>
        <w:t>PASLAUGŲ pirkimo</w:t>
      </w:r>
      <w:r w:rsidRPr="000C7B5F">
        <w:rPr>
          <w:rFonts w:ascii="Arial" w:eastAsia="Arial" w:hAnsi="Arial" w:cs="Arial"/>
          <w:sz w:val="22"/>
          <w:szCs w:val="22"/>
          <w:lang w:eastAsia="en-US"/>
        </w:rPr>
        <w:t>–</w:t>
      </w:r>
      <w:r w:rsidRPr="000C7B5F">
        <w:rPr>
          <w:rFonts w:ascii="Arial" w:eastAsia="Times New Roman" w:hAnsi="Arial" w:cs="Arial"/>
          <w:b/>
          <w:caps/>
          <w:sz w:val="22"/>
          <w:szCs w:val="22"/>
          <w:lang w:eastAsia="en-US"/>
        </w:rPr>
        <w:t>pardavimo sutarties Bendrosios sąlygos</w:t>
      </w:r>
    </w:p>
    <w:p w14:paraId="7145CE65" w14:textId="77777777" w:rsidR="000451B0" w:rsidRPr="000C7B5F" w:rsidRDefault="000451B0" w:rsidP="000451B0">
      <w:pPr>
        <w:spacing w:after="0"/>
        <w:jc w:val="center"/>
        <w:rPr>
          <w:rFonts w:ascii="Arial" w:eastAsia="Times New Roman" w:hAnsi="Arial" w:cs="Arial"/>
          <w:sz w:val="22"/>
          <w:szCs w:val="22"/>
          <w:lang w:eastAsia="en-US"/>
        </w:rPr>
      </w:pPr>
    </w:p>
    <w:p w14:paraId="1E0BF646" w14:textId="77777777" w:rsidR="000451B0" w:rsidRPr="000C7B5F" w:rsidRDefault="000451B0" w:rsidP="000451B0">
      <w:pPr>
        <w:keepNext/>
        <w:keepLines/>
        <w:tabs>
          <w:tab w:val="left" w:pos="426"/>
        </w:tabs>
        <w:spacing w:after="0"/>
        <w:jc w:val="center"/>
        <w:rPr>
          <w:rFonts w:ascii="Arial" w:eastAsia="Cambria" w:hAnsi="Arial" w:cs="Arial"/>
          <w:b/>
          <w:bCs/>
          <w:caps/>
          <w:sz w:val="22"/>
          <w:szCs w:val="22"/>
          <w:lang w:eastAsia="en-US"/>
          <w14:numSpacing w14:val="tabular"/>
        </w:rPr>
      </w:pPr>
      <w:r w:rsidRPr="000C7B5F">
        <w:rPr>
          <w:rFonts w:ascii="Arial" w:eastAsia="Cambria" w:hAnsi="Arial" w:cs="Arial"/>
          <w:b/>
          <w:bCs/>
          <w:caps/>
          <w:sz w:val="22"/>
          <w:szCs w:val="22"/>
          <w:lang w:eastAsia="en-US"/>
          <w14:numSpacing w14:val="tabular"/>
        </w:rPr>
        <w:t>1.</w:t>
      </w:r>
      <w:r w:rsidRPr="000C7B5F">
        <w:rPr>
          <w:rFonts w:ascii="Arial" w:eastAsia="Cambria" w:hAnsi="Arial" w:cs="Arial"/>
          <w:b/>
          <w:bCs/>
          <w:caps/>
          <w:sz w:val="22"/>
          <w:szCs w:val="22"/>
          <w:lang w:eastAsia="en-US"/>
          <w14:numSpacing w14:val="tabular"/>
        </w:rPr>
        <w:tab/>
        <w:t>Pagrindinės sąvokos ir Sutarties aiškinimas</w:t>
      </w:r>
    </w:p>
    <w:p w14:paraId="4BF39F64" w14:textId="77777777" w:rsidR="000451B0" w:rsidRPr="000C7B5F" w:rsidRDefault="000451B0" w:rsidP="000451B0">
      <w:pPr>
        <w:keepNext/>
        <w:keepLines/>
        <w:tabs>
          <w:tab w:val="left" w:pos="426"/>
        </w:tabs>
        <w:spacing w:after="0"/>
        <w:jc w:val="both"/>
        <w:rPr>
          <w:rFonts w:ascii="Arial" w:eastAsia="Cambria" w:hAnsi="Arial" w:cs="Arial"/>
          <w:b/>
          <w:bCs/>
          <w:caps/>
          <w:sz w:val="22"/>
          <w:szCs w:val="22"/>
          <w:lang w:eastAsia="en-US"/>
          <w14:numSpacing w14:val="tabular"/>
        </w:rPr>
      </w:pPr>
    </w:p>
    <w:p w14:paraId="5C368F80" w14:textId="77777777" w:rsidR="000451B0" w:rsidRPr="000C7B5F" w:rsidRDefault="000451B0" w:rsidP="000451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Sąvokos</w:t>
      </w:r>
    </w:p>
    <w:p w14:paraId="342C08FA" w14:textId="77777777" w:rsidR="000451B0" w:rsidRPr="000C7B5F" w:rsidRDefault="000451B0" w:rsidP="000451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186132BE" w14:textId="77777777" w:rsidR="000451B0" w:rsidRPr="000C7B5F" w:rsidRDefault="000451B0" w:rsidP="000451B0">
      <w:pPr>
        <w:widowControl w:val="0"/>
        <w:tabs>
          <w:tab w:val="left" w:pos="567"/>
        </w:tabs>
        <w:spacing w:after="0"/>
        <w:jc w:val="both"/>
        <w:rPr>
          <w:rFonts w:ascii="Arial" w:eastAsia="Cambria" w:hAnsi="Arial" w:cs="Arial"/>
          <w:b/>
          <w:bCs/>
          <w:sz w:val="22"/>
          <w:szCs w:val="22"/>
          <w:lang w:eastAsia="en-US"/>
        </w:rPr>
      </w:pPr>
      <w:r w:rsidRPr="000C7B5F">
        <w:rPr>
          <w:rFonts w:ascii="Arial" w:eastAsia="Cambria" w:hAnsi="Arial" w:cs="Arial"/>
          <w:sz w:val="22"/>
          <w:szCs w:val="22"/>
          <w:lang w:eastAsia="en-US"/>
        </w:rPr>
        <w:t>1.1.1. Šioje Sutartyje didžiąja raide rašomos sąvokos turi šias nurodytas reikšmes:</w:t>
      </w:r>
    </w:p>
    <w:p w14:paraId="63E4674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Bendrosios sąlygos</w:t>
      </w:r>
      <w:r w:rsidRPr="000C7B5F">
        <w:rPr>
          <w:rFonts w:ascii="Arial" w:eastAsia="Arial" w:hAnsi="Arial" w:cs="Arial"/>
          <w:sz w:val="22"/>
          <w:szCs w:val="22"/>
          <w:lang w:eastAsia="en-US"/>
        </w:rPr>
        <w:t xml:space="preserve"> – Sutarties dalis, kuri vadinasi „Paslaugų pirkimo–pardavimo sutarties Bendrosios sąlygos“;</w:t>
      </w:r>
    </w:p>
    <w:p w14:paraId="4C5B2134"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1.1.1.2.</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Pirkėjas</w:t>
      </w:r>
      <w:r w:rsidRPr="000C7B5F">
        <w:rPr>
          <w:rFonts w:ascii="Arial" w:eastAsia="Arial" w:hAnsi="Arial" w:cs="Arial"/>
          <w:sz w:val="22"/>
          <w:szCs w:val="22"/>
          <w:lang w:eastAsia="en-US"/>
        </w:rPr>
        <w:t xml:space="preserve"> – asmuo, kuris Specialiosiose sąlygose yra įvardytas kaip Pirkėjas, </w:t>
      </w:r>
      <w:r w:rsidRPr="000C7B5F">
        <w:rPr>
          <w:rFonts w:ascii="Arial" w:eastAsia="Times New Roman" w:hAnsi="Arial" w:cs="Arial"/>
          <w:sz w:val="22"/>
          <w:szCs w:val="22"/>
          <w:lang w:eastAsia="en-US"/>
        </w:rPr>
        <w:t>įsigyjantis Specialiosiose sąlygose ir Sutarties prieduose nurodytas Paslaugas</w:t>
      </w:r>
      <w:r w:rsidRPr="000C7B5F">
        <w:rPr>
          <w:rFonts w:ascii="Arial" w:eastAsia="Arial" w:hAnsi="Arial" w:cs="Arial"/>
          <w:sz w:val="22"/>
          <w:szCs w:val="22"/>
          <w:lang w:eastAsia="en-US"/>
        </w:rPr>
        <w:t>;</w:t>
      </w:r>
    </w:p>
    <w:p w14:paraId="5F159EE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1.1.1.3.</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 xml:space="preserve">Pradinės sutarties vertė </w:t>
      </w:r>
      <w:r w:rsidRPr="000C7B5F">
        <w:rPr>
          <w:rFonts w:ascii="Arial" w:eastAsia="Arial" w:hAnsi="Arial" w:cs="Arial"/>
          <w:sz w:val="22"/>
          <w:szCs w:val="22"/>
          <w:lang w:eastAsia="en-US"/>
        </w:rPr>
        <w:t>– Specialiosiose sąlygose nurodyta</w:t>
      </w:r>
      <w:r w:rsidRPr="000C7B5F">
        <w:rPr>
          <w:rFonts w:ascii="Arial" w:eastAsia="Arial" w:hAnsi="Arial" w:cs="Arial"/>
          <w:b/>
          <w:bCs/>
          <w:sz w:val="22"/>
          <w:szCs w:val="22"/>
          <w:lang w:eastAsia="en-US"/>
        </w:rPr>
        <w:t xml:space="preserve"> </w:t>
      </w:r>
      <w:r w:rsidRPr="000C7B5F">
        <w:rPr>
          <w:rFonts w:ascii="Arial" w:eastAsia="Arial" w:hAnsi="Arial" w:cs="Arial"/>
          <w:sz w:val="22"/>
          <w:szCs w:val="22"/>
          <w:lang w:eastAsia="en-US"/>
        </w:rPr>
        <w:t>vertė be pridėtinės vertės mokesčio (toliau – PVM);</w:t>
      </w:r>
    </w:p>
    <w:p w14:paraId="5B7D1985"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1.1.1.4. </w:t>
      </w:r>
      <w:r w:rsidRPr="000C7B5F">
        <w:rPr>
          <w:rFonts w:ascii="Arial" w:eastAsia="Arial" w:hAnsi="Arial" w:cs="Arial"/>
          <w:b/>
          <w:bCs/>
          <w:sz w:val="22"/>
          <w:szCs w:val="22"/>
          <w:lang w:eastAsia="en-US"/>
        </w:rPr>
        <w:t>Paslaugos</w:t>
      </w:r>
      <w:r w:rsidRPr="000C7B5F">
        <w:rPr>
          <w:rFonts w:ascii="Arial" w:eastAsia="Arial" w:hAnsi="Arial" w:cs="Arial"/>
          <w:sz w:val="22"/>
          <w:szCs w:val="22"/>
          <w:lang w:eastAsia="en-US"/>
        </w:rPr>
        <w:t xml:space="preserve"> – </w:t>
      </w:r>
      <w:r w:rsidRPr="000C7B5F">
        <w:rPr>
          <w:rFonts w:ascii="Arial" w:eastAsia="Times New Roman" w:hAnsi="Arial" w:cs="Arial"/>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48DFD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Times New Roman" w:hAnsi="Arial" w:cs="Arial"/>
          <w:sz w:val="22"/>
          <w:szCs w:val="22"/>
          <w:lang w:eastAsia="en-US"/>
        </w:rPr>
        <w:t>1.1.1.5.</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 xml:space="preserve">Paslaugų perdavimo–priėmimo aktas </w:t>
      </w:r>
      <w:r w:rsidRPr="000C7B5F">
        <w:rPr>
          <w:rFonts w:ascii="Arial" w:eastAsia="Arial" w:hAnsi="Arial" w:cs="Arial"/>
          <w:sz w:val="22"/>
          <w:szCs w:val="22"/>
          <w:lang w:eastAsia="en-US"/>
        </w:rPr>
        <w:t>– dokumentas,</w:t>
      </w:r>
      <w:r w:rsidRPr="000C7B5F">
        <w:rPr>
          <w:rFonts w:ascii="Arial" w:eastAsia="Arial" w:hAnsi="Arial" w:cs="Arial"/>
          <w:b/>
          <w:bCs/>
          <w:sz w:val="22"/>
          <w:szCs w:val="22"/>
          <w:lang w:eastAsia="en-US"/>
        </w:rPr>
        <w:t xml:space="preserve"> </w:t>
      </w:r>
      <w:r w:rsidRPr="000C7B5F">
        <w:rPr>
          <w:rFonts w:ascii="Arial" w:eastAsia="Arial" w:hAnsi="Arial" w:cs="Arial"/>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C0948D" w14:textId="77777777" w:rsidR="000451B0" w:rsidRPr="000C7B5F" w:rsidRDefault="000451B0" w:rsidP="000451B0">
      <w:pPr>
        <w:tabs>
          <w:tab w:val="left" w:pos="284"/>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1.1.1.6.</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Paslaugų trūkumai</w:t>
      </w:r>
      <w:r w:rsidRPr="000C7B5F">
        <w:rPr>
          <w:rFonts w:ascii="Arial" w:eastAsia="Arial" w:hAnsi="Arial" w:cs="Arial"/>
          <w:sz w:val="22"/>
          <w:szCs w:val="22"/>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0F9D5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sz w:val="22"/>
          <w:szCs w:val="22"/>
          <w:lang w:eastAsia="en-US"/>
        </w:rPr>
      </w:pPr>
      <w:r w:rsidRPr="000C7B5F">
        <w:rPr>
          <w:rFonts w:ascii="Arial" w:eastAsia="Arial" w:hAnsi="Arial" w:cs="Arial"/>
          <w:sz w:val="22"/>
          <w:szCs w:val="22"/>
          <w:lang w:eastAsia="en-US"/>
        </w:rPr>
        <w:t>1.1.1.7.</w:t>
      </w:r>
      <w:r w:rsidRPr="000C7B5F">
        <w:rPr>
          <w:rFonts w:ascii="Arial" w:eastAsia="Arial" w:hAnsi="Arial" w:cs="Arial"/>
          <w:sz w:val="22"/>
          <w:szCs w:val="22"/>
          <w:lang w:eastAsia="en-US"/>
        </w:rPr>
        <w:tab/>
      </w:r>
      <w:r w:rsidRPr="000C7B5F">
        <w:rPr>
          <w:rFonts w:ascii="Arial" w:eastAsia="Arial" w:hAnsi="Arial" w:cs="Arial"/>
          <w:b/>
          <w:sz w:val="22"/>
          <w:szCs w:val="22"/>
          <w:lang w:eastAsia="en-US"/>
        </w:rPr>
        <w:t xml:space="preserve">Sąskaita </w:t>
      </w:r>
      <w:r w:rsidRPr="000C7B5F">
        <w:rPr>
          <w:rFonts w:ascii="Arial" w:eastAsia="Arial" w:hAnsi="Arial" w:cs="Arial"/>
          <w:sz w:val="22"/>
          <w:szCs w:val="22"/>
          <w:lang w:eastAsia="en-US"/>
        </w:rPr>
        <w:t>–</w:t>
      </w:r>
      <w:r w:rsidRPr="000C7B5F">
        <w:rPr>
          <w:rFonts w:ascii="Arial" w:eastAsia="Arial" w:hAnsi="Arial" w:cs="Arial"/>
          <w:b/>
          <w:sz w:val="22"/>
          <w:szCs w:val="22"/>
          <w:lang w:eastAsia="en-US"/>
        </w:rPr>
        <w:t xml:space="preserve"> </w:t>
      </w:r>
      <w:r w:rsidRPr="000C7B5F">
        <w:rPr>
          <w:rFonts w:ascii="Arial" w:eastAsia="Times New Roman" w:hAnsi="Arial" w:cs="Arial"/>
          <w:sz w:val="22"/>
          <w:szCs w:val="22"/>
          <w:lang w:eastAsia="en-US"/>
        </w:rPr>
        <w:t xml:space="preserve">Tiekėjo išrašoma ir Pirkėjui apmokėjimui pateikiama sąskaita faktūra, PVM sąskaita faktūra ar kitas mokėjimo dokumentas už Tiekėjo tinkamai suteiktas bei Pirkėjo priimtas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Jeigu Sutartyje yra numatytas Paslaugų teikimas etapais ar periodais, Sąskaita gali būti pateikiama dėl kiekvieno etapo ar periodo atskirai;</w:t>
      </w:r>
    </w:p>
    <w:p w14:paraId="701414A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1.1.1.8.</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Specialiosios sąlygos</w:t>
      </w:r>
      <w:r w:rsidRPr="000C7B5F">
        <w:rPr>
          <w:rFonts w:ascii="Arial" w:eastAsia="Arial" w:hAnsi="Arial" w:cs="Arial"/>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6A3DA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1.1.1.9.</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 xml:space="preserve">Susitarimas </w:t>
      </w:r>
      <w:r w:rsidRPr="000C7B5F">
        <w:rPr>
          <w:rFonts w:ascii="Arial" w:eastAsia="Arial" w:hAnsi="Arial" w:cs="Arial"/>
          <w:sz w:val="22"/>
          <w:szCs w:val="22"/>
          <w:lang w:eastAsia="en-US"/>
        </w:rPr>
        <w:t>– tai dokumentas, kurį Šalys sudaro keisdamos Sutarties sąlygas VPĮ leidžiama apimtimi;</w:t>
      </w:r>
    </w:p>
    <w:p w14:paraId="7FCB7BB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1.1.1.10.</w:t>
      </w:r>
      <w:r w:rsidRPr="000C7B5F">
        <w:rPr>
          <w:rFonts w:ascii="Arial" w:eastAsia="Arial" w:hAnsi="Arial" w:cs="Arial"/>
          <w:sz w:val="22"/>
          <w:szCs w:val="22"/>
          <w:lang w:eastAsia="en-US"/>
        </w:rPr>
        <w:tab/>
        <w:t xml:space="preserve"> </w:t>
      </w:r>
      <w:r w:rsidRPr="000C7B5F">
        <w:rPr>
          <w:rFonts w:ascii="Arial" w:eastAsia="Arial" w:hAnsi="Arial" w:cs="Arial"/>
          <w:b/>
          <w:bCs/>
          <w:sz w:val="22"/>
          <w:szCs w:val="22"/>
          <w:lang w:eastAsia="en-US"/>
        </w:rPr>
        <w:t>Sutarties kaina</w:t>
      </w:r>
      <w:r w:rsidRPr="000C7B5F">
        <w:rPr>
          <w:rFonts w:ascii="Arial" w:eastAsia="Arial" w:hAnsi="Arial" w:cs="Arial"/>
          <w:sz w:val="22"/>
          <w:szCs w:val="22"/>
          <w:lang w:eastAsia="en-US"/>
        </w:rPr>
        <w:t xml:space="preserve"> – pagal Sutartį Tiekėjui mokėtina suma, įskaitant visus privalomus mokesčius ir išlaidas;</w:t>
      </w:r>
    </w:p>
    <w:p w14:paraId="3C57069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1.1.1.11.</w:t>
      </w:r>
      <w:r w:rsidRPr="000C7B5F">
        <w:rPr>
          <w:rFonts w:ascii="Arial" w:eastAsia="Arial" w:hAnsi="Arial" w:cs="Arial"/>
          <w:sz w:val="22"/>
          <w:szCs w:val="22"/>
          <w:lang w:eastAsia="en-US"/>
        </w:rPr>
        <w:tab/>
        <w:t xml:space="preserve"> </w:t>
      </w:r>
      <w:r w:rsidRPr="000C7B5F">
        <w:rPr>
          <w:rFonts w:ascii="Arial" w:eastAsia="Arial" w:hAnsi="Arial" w:cs="Arial"/>
          <w:b/>
          <w:bCs/>
          <w:sz w:val="22"/>
          <w:szCs w:val="22"/>
          <w:lang w:eastAsia="en-US"/>
        </w:rPr>
        <w:t xml:space="preserve">Sutarties sąlygos </w:t>
      </w:r>
      <w:r w:rsidRPr="000C7B5F">
        <w:rPr>
          <w:rFonts w:ascii="Arial" w:eastAsia="Arial" w:hAnsi="Arial" w:cs="Arial"/>
          <w:sz w:val="22"/>
          <w:szCs w:val="22"/>
          <w:lang w:eastAsia="en-US"/>
        </w:rPr>
        <w:t>– Bendrosios sąlygos ir Specialiosios sąlygos kartu;</w:t>
      </w:r>
    </w:p>
    <w:p w14:paraId="71A464F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 </w:t>
      </w:r>
      <w:r w:rsidRPr="000C7B5F">
        <w:rPr>
          <w:rFonts w:ascii="Arial" w:eastAsia="Arial" w:hAnsi="Arial" w:cs="Arial"/>
          <w:b/>
          <w:bCs/>
          <w:sz w:val="22"/>
          <w:szCs w:val="22"/>
          <w:lang w:eastAsia="en-US"/>
        </w:rPr>
        <w:t xml:space="preserve">Sutartis </w:t>
      </w:r>
      <w:r w:rsidRPr="000C7B5F">
        <w:rPr>
          <w:rFonts w:ascii="Arial" w:eastAsia="Arial" w:hAnsi="Arial" w:cs="Arial"/>
          <w:sz w:val="22"/>
          <w:szCs w:val="22"/>
          <w:lang w:eastAsia="en-US"/>
        </w:rPr>
        <w:t>– Paslaugų pirkimo–pardavimo sutartis, kurią sudaro Sutarties sąlygos, Specialiosiose sąlygose išvardyti priedai ir Susitarimai;</w:t>
      </w:r>
    </w:p>
    <w:p w14:paraId="4AC1FB3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1.1.1.13. </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Šalis</w:t>
      </w:r>
      <w:r w:rsidRPr="000C7B5F">
        <w:rPr>
          <w:rFonts w:ascii="Arial" w:eastAsia="Arial" w:hAnsi="Arial" w:cs="Arial"/>
          <w:sz w:val="22"/>
          <w:szCs w:val="22"/>
          <w:lang w:eastAsia="en-US"/>
        </w:rPr>
        <w:t xml:space="preserve"> – Pirkėjas arba Tiekėjas, kiekvienas atskirai, priklausomai nuo konteksto;</w:t>
      </w:r>
    </w:p>
    <w:p w14:paraId="0ED07DA0"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1.1.1.14. </w:t>
      </w:r>
      <w:r w:rsidRPr="000C7B5F">
        <w:rPr>
          <w:rFonts w:ascii="Arial" w:eastAsia="Arial" w:hAnsi="Arial" w:cs="Arial"/>
          <w:sz w:val="22"/>
          <w:szCs w:val="22"/>
          <w:lang w:eastAsia="en-US"/>
        </w:rPr>
        <w:tab/>
      </w:r>
      <w:r w:rsidRPr="000C7B5F">
        <w:rPr>
          <w:rFonts w:ascii="Arial" w:eastAsia="Arial" w:hAnsi="Arial" w:cs="Arial"/>
          <w:b/>
          <w:bCs/>
          <w:sz w:val="22"/>
          <w:szCs w:val="22"/>
          <w:lang w:eastAsia="en-US"/>
        </w:rPr>
        <w:t>Šalys</w:t>
      </w:r>
      <w:r w:rsidRPr="000C7B5F">
        <w:rPr>
          <w:rFonts w:ascii="Arial" w:eastAsia="Arial" w:hAnsi="Arial" w:cs="Arial"/>
          <w:sz w:val="22"/>
          <w:szCs w:val="22"/>
          <w:lang w:eastAsia="en-US"/>
        </w:rPr>
        <w:t xml:space="preserve"> – Pirkėjas ir Tiekėjas kartu;</w:t>
      </w:r>
    </w:p>
    <w:p w14:paraId="6F701F84"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1.1.1.15.</w:t>
      </w:r>
      <w:r w:rsidRPr="000C7B5F">
        <w:rPr>
          <w:rFonts w:ascii="Arial" w:eastAsia="Times New Roman" w:hAnsi="Arial" w:cs="Arial"/>
          <w:sz w:val="22"/>
          <w:szCs w:val="22"/>
          <w:lang w:eastAsia="en-US"/>
        </w:rPr>
        <w:tab/>
        <w:t xml:space="preserve"> </w:t>
      </w:r>
      <w:r w:rsidRPr="000C7B5F">
        <w:rPr>
          <w:rFonts w:ascii="Arial" w:eastAsia="Arial" w:hAnsi="Arial" w:cs="Arial"/>
          <w:b/>
          <w:sz w:val="22"/>
          <w:szCs w:val="22"/>
          <w:lang w:eastAsia="en-US"/>
        </w:rPr>
        <w:t>Tiekėjas</w:t>
      </w:r>
      <w:r w:rsidRPr="000C7B5F">
        <w:rPr>
          <w:rFonts w:ascii="Arial" w:eastAsia="Arial" w:hAnsi="Arial" w:cs="Arial"/>
          <w:sz w:val="22"/>
          <w:szCs w:val="22"/>
          <w:lang w:eastAsia="en-US"/>
        </w:rPr>
        <w:t xml:space="preserve"> – asmuo, kuris Specialiosiose sąlygose yra įvardytas kaip Tiekėjas, </w:t>
      </w:r>
      <w:r w:rsidRPr="000C7B5F">
        <w:rPr>
          <w:rFonts w:ascii="Arial" w:eastAsia="Times New Roman" w:hAnsi="Arial" w:cs="Arial"/>
          <w:sz w:val="22"/>
          <w:szCs w:val="22"/>
          <w:lang w:eastAsia="en-US"/>
        </w:rPr>
        <w:t xml:space="preserve">teikiantis </w:t>
      </w:r>
      <w:r w:rsidRPr="000C7B5F">
        <w:rPr>
          <w:rFonts w:ascii="Arial" w:eastAsia="Times New Roman" w:hAnsi="Arial" w:cs="Arial"/>
          <w:sz w:val="22"/>
          <w:szCs w:val="22"/>
          <w:lang w:eastAsia="en-US"/>
        </w:rPr>
        <w:lastRenderedPageBreak/>
        <w:t xml:space="preserve">Specialiosiose sąlygose nurodytas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w:t>
      </w:r>
    </w:p>
    <w:p w14:paraId="3B75F43A"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1.1.1.16. </w:t>
      </w:r>
      <w:r w:rsidRPr="000C7B5F">
        <w:rPr>
          <w:rFonts w:ascii="Arial" w:eastAsia="Times New Roman" w:hAnsi="Arial" w:cs="Arial"/>
          <w:b/>
          <w:bCs/>
          <w:sz w:val="22"/>
          <w:szCs w:val="22"/>
          <w:lang w:eastAsia="en-US"/>
        </w:rPr>
        <w:t xml:space="preserve">Užsakymas </w:t>
      </w:r>
      <w:r w:rsidRPr="000C7B5F">
        <w:rPr>
          <w:rFonts w:ascii="Arial" w:eastAsia="Times New Roman" w:hAnsi="Arial" w:cs="Arial"/>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2736D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Arial" w:hAnsi="Arial" w:cs="Arial"/>
          <w:sz w:val="22"/>
          <w:szCs w:val="22"/>
          <w:lang w:eastAsia="en-US"/>
        </w:rPr>
        <w:t>1.1.1.17.</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 </w:t>
      </w:r>
      <w:r w:rsidRPr="000C7B5F">
        <w:rPr>
          <w:rFonts w:ascii="Arial" w:eastAsia="Arial" w:hAnsi="Arial" w:cs="Arial"/>
          <w:b/>
          <w:bCs/>
          <w:sz w:val="22"/>
          <w:szCs w:val="22"/>
          <w:lang w:eastAsia="en-US"/>
        </w:rPr>
        <w:t xml:space="preserve">VPĮ </w:t>
      </w:r>
      <w:r w:rsidRPr="000C7B5F">
        <w:rPr>
          <w:rFonts w:ascii="Arial" w:eastAsia="Arial" w:hAnsi="Arial" w:cs="Arial"/>
          <w:sz w:val="22"/>
          <w:szCs w:val="22"/>
          <w:lang w:eastAsia="en-US"/>
        </w:rPr>
        <w:t>– Lietuvos Respublikos viešųjų pirkimų įstatymas.</w:t>
      </w:r>
    </w:p>
    <w:p w14:paraId="7670249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1.1.1.18.</w:t>
      </w:r>
      <w:r w:rsidRPr="000C7B5F">
        <w:rPr>
          <w:rFonts w:ascii="Arial" w:eastAsia="Arial" w:hAnsi="Arial" w:cs="Arial"/>
          <w:sz w:val="22"/>
          <w:szCs w:val="22"/>
          <w:lang w:eastAsia="en-US"/>
        </w:rPr>
        <w:tab/>
        <w:t xml:space="preserve"> Kitų Sutartyje didžiąja raide rašomų sąvokų reikšmės yra nurodytos Sutarties tekste.</w:t>
      </w:r>
    </w:p>
    <w:p w14:paraId="47393F3A" w14:textId="77777777" w:rsidR="000451B0" w:rsidRPr="000C7B5F" w:rsidRDefault="000451B0" w:rsidP="000451B0">
      <w:pPr>
        <w:widowControl w:val="0"/>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Sutartyje neapibrėžtos sąvokos suprantamos ir aiškinamos taip, kaip jas apibrėžia VPĮ ir kiti </w:t>
      </w:r>
      <w:r w:rsidRPr="000C7B5F">
        <w:rPr>
          <w:rFonts w:ascii="Arial" w:eastAsia="Times New Roman" w:hAnsi="Arial" w:cs="Arial"/>
          <w:sz w:val="22"/>
          <w:szCs w:val="22"/>
          <w:lang w:eastAsia="en-US"/>
        </w:rPr>
        <w:t>įstatymai bei teisės aktai</w:t>
      </w:r>
      <w:r w:rsidRPr="000C7B5F">
        <w:rPr>
          <w:rFonts w:ascii="Arial" w:eastAsia="Arial" w:hAnsi="Arial" w:cs="Arial"/>
          <w:sz w:val="22"/>
          <w:szCs w:val="22"/>
          <w:lang w:eastAsia="en-US"/>
        </w:rPr>
        <w:t>, galiojantys Sutarties sudarymo ir vykdymo metu.</w:t>
      </w:r>
    </w:p>
    <w:p w14:paraId="7A3B63B7" w14:textId="77777777" w:rsidR="000451B0" w:rsidRPr="000C7B5F" w:rsidRDefault="000451B0" w:rsidP="000451B0">
      <w:pPr>
        <w:widowControl w:val="0"/>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1.1.3.</w:t>
      </w:r>
      <w:r w:rsidRPr="000C7B5F">
        <w:rPr>
          <w:rFonts w:ascii="Arial" w:eastAsia="Arial" w:hAnsi="Arial" w:cs="Arial"/>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536D66E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27119CD6" w14:textId="77777777" w:rsidR="000451B0" w:rsidRPr="000C7B5F" w:rsidRDefault="000451B0" w:rsidP="000451B0">
      <w:pPr>
        <w:keepNext/>
        <w:keepLines/>
        <w:tabs>
          <w:tab w:val="left" w:pos="567"/>
        </w:tabs>
        <w:spacing w:after="0"/>
        <w:jc w:val="center"/>
        <w:rPr>
          <w:rFonts w:ascii="Arial" w:eastAsia="Cambria" w:hAnsi="Arial" w:cs="Arial"/>
          <w:b/>
          <w:bCs/>
          <w:sz w:val="22"/>
          <w:szCs w:val="22"/>
          <w:lang w:eastAsia="en-US"/>
          <w14:numSpacing w14:val="tabular"/>
        </w:rPr>
      </w:pPr>
      <w:r w:rsidRPr="000C7B5F">
        <w:rPr>
          <w:rFonts w:ascii="Arial" w:eastAsia="Cambria" w:hAnsi="Arial" w:cs="Arial"/>
          <w:b/>
          <w:bCs/>
          <w:sz w:val="22"/>
          <w:szCs w:val="22"/>
          <w:lang w:eastAsia="en-US"/>
          <w14:numSpacing w14:val="tabular"/>
        </w:rPr>
        <w:t>1.2.</w:t>
      </w:r>
      <w:r w:rsidRPr="000C7B5F">
        <w:rPr>
          <w:rFonts w:ascii="Arial" w:eastAsia="Cambria" w:hAnsi="Arial" w:cs="Arial"/>
          <w:b/>
          <w:bCs/>
          <w:sz w:val="22"/>
          <w:szCs w:val="22"/>
          <w:lang w:eastAsia="en-US"/>
          <w14:numSpacing w14:val="tabular"/>
        </w:rPr>
        <w:tab/>
        <w:t>Sutarties aiškinimas</w:t>
      </w:r>
    </w:p>
    <w:p w14:paraId="69BA8D50" w14:textId="77777777" w:rsidR="000451B0" w:rsidRPr="000C7B5F" w:rsidRDefault="000451B0" w:rsidP="000451B0">
      <w:pPr>
        <w:keepNext/>
        <w:keepLines/>
        <w:tabs>
          <w:tab w:val="left" w:pos="567"/>
        </w:tabs>
        <w:spacing w:after="0"/>
        <w:ind w:left="792"/>
        <w:jc w:val="both"/>
        <w:rPr>
          <w:rFonts w:ascii="Arial" w:eastAsia="Cambria" w:hAnsi="Arial" w:cs="Arial"/>
          <w:b/>
          <w:bCs/>
          <w:sz w:val="22"/>
          <w:szCs w:val="22"/>
          <w:lang w:eastAsia="en-US"/>
          <w14:numSpacing w14:val="tabular"/>
        </w:rPr>
      </w:pPr>
    </w:p>
    <w:p w14:paraId="34CC328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w:t>
      </w:r>
      <w:r w:rsidRPr="000C7B5F">
        <w:rPr>
          <w:rFonts w:ascii="Arial" w:eastAsia="Arial" w:hAnsi="Arial" w:cs="Arial"/>
          <w:sz w:val="22"/>
          <w:szCs w:val="22"/>
          <w:lang w:eastAsia="en-US"/>
        </w:rPr>
        <w:tab/>
        <w:t>Sutartis yra sudaryta ir turi būti aiškinama pagal Lietuvos Respublikos teisės aktus.</w:t>
      </w:r>
    </w:p>
    <w:p w14:paraId="18BAE6D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w:t>
      </w:r>
      <w:r w:rsidRPr="000C7B5F">
        <w:rPr>
          <w:rFonts w:ascii="Arial" w:eastAsia="Arial" w:hAnsi="Arial" w:cs="Arial"/>
          <w:sz w:val="22"/>
          <w:szCs w:val="22"/>
          <w:lang w:eastAsia="en-US"/>
        </w:rPr>
        <w:tab/>
        <w:t>Jei Bendrosios sąlygos ir (ar) Specialiosios sąlygos prieštarauja VPĮ ir kitų teisės aktų reikalavimams, taikomos VPĮ ir kitų teisės aktų nuostatos.</w:t>
      </w:r>
    </w:p>
    <w:p w14:paraId="5536ADB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w:t>
      </w:r>
      <w:r w:rsidRPr="000C7B5F">
        <w:rPr>
          <w:rFonts w:ascii="Arial" w:eastAsia="Arial" w:hAnsi="Arial" w:cs="Arial"/>
          <w:sz w:val="22"/>
          <w:szCs w:val="22"/>
          <w:lang w:eastAsia="en-US"/>
        </w:rPr>
        <w:tab/>
        <w:t>Diena Sutartyje reiškia kalendorinę dieną.</w:t>
      </w:r>
    </w:p>
    <w:p w14:paraId="2DB3C0C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1.2.4.</w:t>
      </w:r>
      <w:r w:rsidRPr="000C7B5F">
        <w:rPr>
          <w:rFonts w:ascii="Arial" w:eastAsia="Arial" w:hAnsi="Arial" w:cs="Arial"/>
          <w:sz w:val="22"/>
          <w:szCs w:val="22"/>
          <w:lang w:eastAsia="en-US"/>
        </w:rPr>
        <w:tab/>
        <w:t>Darbo diena Sutartyje reiškia bet kurią dieną, išskyrus šeštadienį, sekmadienį ir švenčių dienas Lietuvoje, nurodytas Lietuvos Respublikos darbo kodekse.</w:t>
      </w:r>
    </w:p>
    <w:p w14:paraId="63F7E7C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1.2.5.</w:t>
      </w:r>
      <w:r w:rsidRPr="000C7B5F">
        <w:rPr>
          <w:rFonts w:ascii="Arial" w:eastAsia="Arial" w:hAnsi="Arial" w:cs="Arial"/>
          <w:sz w:val="22"/>
          <w:szCs w:val="22"/>
          <w:lang w:eastAsia="en-US"/>
        </w:rPr>
        <w:tab/>
        <w:t>Terminai pagal Sutartį yra skaičiuojami metais, mėnesiais, savaitėmis, darbo dienomis, kalendorinėmis dienomis, valandomis ir minutėmis.</w:t>
      </w:r>
    </w:p>
    <w:p w14:paraId="388310A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1.2.6.</w:t>
      </w:r>
      <w:r w:rsidRPr="000C7B5F">
        <w:rPr>
          <w:rFonts w:ascii="Arial" w:eastAsia="Arial" w:hAnsi="Arial" w:cs="Arial"/>
          <w:sz w:val="22"/>
          <w:szCs w:val="22"/>
          <w:lang w:eastAsia="en-US"/>
        </w:rPr>
        <w:tab/>
        <w:t>Kvalifikacija, rėmimasis kitų ūkio subjektų pajėgumais, Paslaugų apimtis, peržiūra suprantami taip, kaip nustatyta VPĮ bei jį įgyvendinančiuose teisės aktuose.</w:t>
      </w:r>
    </w:p>
    <w:p w14:paraId="17220D2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1.2.7.</w:t>
      </w:r>
      <w:r w:rsidRPr="000C7B5F">
        <w:rPr>
          <w:rFonts w:ascii="Arial" w:eastAsia="Arial" w:hAnsi="Arial" w:cs="Arial"/>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5FD6D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1.2.8.</w:t>
      </w:r>
      <w:r w:rsidRPr="000C7B5F">
        <w:rPr>
          <w:rFonts w:ascii="Arial" w:eastAsia="Arial" w:hAnsi="Arial" w:cs="Arial"/>
          <w:sz w:val="22"/>
          <w:szCs w:val="22"/>
          <w:lang w:eastAsia="en-US"/>
        </w:rPr>
        <w:tab/>
        <w:t>Informuoti, pranešti, įspėti arba atsakyti reiškia pateikti informaciją, pranešimą, įspėjimą arba atsakymą Bendrosiose ir (ar) Specialiosiose sąlygose nustatyta tvarka.</w:t>
      </w:r>
    </w:p>
    <w:p w14:paraId="47C1634C"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1.2.9.</w:t>
      </w:r>
      <w:r w:rsidRPr="000C7B5F">
        <w:rPr>
          <w:rFonts w:ascii="Arial" w:eastAsia="Arial" w:hAnsi="Arial" w:cs="Arial"/>
          <w:sz w:val="22"/>
          <w:szCs w:val="22"/>
          <w:lang w:eastAsia="en-US"/>
        </w:rPr>
        <w:tab/>
        <w:t>Patvirtinti reiškia pateikti patvirtinimą raštu arba pasirašyti dokumentą be išlygų ar su išlygomis, išskyrus atvejus, kai asmuo, pasirašydamas dokumentą, nurodo, jog atsisako jį patvirtinti.</w:t>
      </w:r>
    </w:p>
    <w:p w14:paraId="610B441B"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1.2.10.</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40B66C"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Jeigu Sutartyje nurodyta reikšmė skaičiais ir žodžiais skiriasi, vadovaujamasi žodžiais nurodyta reikšme.</w:t>
      </w:r>
    </w:p>
    <w:p w14:paraId="35A3155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1.2.12.</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Jei pateikiamos nuorodos į teisės aktus, turi būti taikomos aktualios teisės aktų redakcijos, jeigu nenurodyta kitaip.</w:t>
      </w:r>
    </w:p>
    <w:p w14:paraId="4C75943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55C439B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1.3.</w:t>
      </w:r>
      <w:r w:rsidRPr="000C7B5F">
        <w:rPr>
          <w:rFonts w:ascii="Arial" w:eastAsia="Arial" w:hAnsi="Arial" w:cs="Arial"/>
          <w:b/>
          <w:sz w:val="22"/>
          <w:szCs w:val="22"/>
          <w:lang w:eastAsia="en-US"/>
        </w:rPr>
        <w:tab/>
        <w:t>Dokumentų viršenybė</w:t>
      </w:r>
    </w:p>
    <w:p w14:paraId="63E696EA"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203877C3"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1.3.1.</w:t>
      </w:r>
      <w:r w:rsidRPr="000C7B5F">
        <w:rPr>
          <w:rFonts w:ascii="Arial" w:eastAsia="Cambria" w:hAnsi="Arial" w:cs="Arial"/>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15724C5"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sz w:val="22"/>
          <w:szCs w:val="22"/>
          <w:lang w:eastAsia="en-US"/>
        </w:rPr>
        <w:t xml:space="preserve">1.3.1.1. </w:t>
      </w:r>
      <w:r w:rsidRPr="000C7B5F">
        <w:rPr>
          <w:rFonts w:ascii="Arial" w:eastAsia="Trebuchet MS" w:hAnsi="Arial" w:cs="Arial"/>
          <w:bCs/>
          <w:sz w:val="22"/>
          <w:szCs w:val="22"/>
          <w:lang w:eastAsia="en-US"/>
        </w:rPr>
        <w:t>Techninė specifikacija;</w:t>
      </w:r>
    </w:p>
    <w:p w14:paraId="772A647E"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1.3.1.2. Specialiosios sąlygos;</w:t>
      </w:r>
    </w:p>
    <w:p w14:paraId="305E2831"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1.3.1.3. Bendrosios sąlygos;</w:t>
      </w:r>
    </w:p>
    <w:p w14:paraId="2738A15D"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lastRenderedPageBreak/>
        <w:t>1.3.1.4. Pirkimo dokumentai (išskyrus techninę specifikaciją);</w:t>
      </w:r>
    </w:p>
    <w:p w14:paraId="42934427"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1.3.1.5. Pasiūlymas;</w:t>
      </w:r>
    </w:p>
    <w:p w14:paraId="26AA5E11" w14:textId="77777777" w:rsidR="000451B0" w:rsidRPr="000C7B5F" w:rsidRDefault="000451B0" w:rsidP="000451B0">
      <w:pPr>
        <w:tabs>
          <w:tab w:val="left" w:pos="709"/>
        </w:tabs>
        <w:spacing w:after="0"/>
        <w:jc w:val="both"/>
        <w:outlineLvl w:val="2"/>
        <w:rPr>
          <w:rFonts w:ascii="Arial" w:eastAsia="Trebuchet MS" w:hAnsi="Arial" w:cs="Arial"/>
          <w:bCs/>
          <w:sz w:val="22"/>
          <w:szCs w:val="22"/>
          <w:lang w:eastAsia="en-US"/>
        </w:rPr>
      </w:pPr>
      <w:r w:rsidRPr="000C7B5F">
        <w:rPr>
          <w:rFonts w:ascii="Arial" w:eastAsia="Trebuchet MS" w:hAnsi="Arial" w:cs="Arial"/>
          <w:bCs/>
          <w:sz w:val="22"/>
          <w:szCs w:val="22"/>
          <w:lang w:eastAsia="en-US"/>
        </w:rPr>
        <w:t>1.3.1.6. Kiti Specialiosiose sąlygose išvardinti priedai.</w:t>
      </w:r>
    </w:p>
    <w:p w14:paraId="70E77A1B"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1.3.2.</w:t>
      </w:r>
      <w:r w:rsidRPr="000C7B5F">
        <w:rPr>
          <w:rFonts w:ascii="Arial" w:eastAsia="Cambria" w:hAnsi="Arial" w:cs="Arial"/>
          <w:sz w:val="22"/>
          <w:szCs w:val="22"/>
          <w:lang w:eastAsia="en-US"/>
        </w:rPr>
        <w:tab/>
        <w:t xml:space="preserve"> Tuo atveju, kai Šalių Susitarimu yra keičiamos Sutarties sąlygos, naujai sutartos Sutarties sąlygos turi viršenybę prieš pakeistąsias.</w:t>
      </w:r>
    </w:p>
    <w:p w14:paraId="7B444608"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1.3.3.</w:t>
      </w:r>
      <w:r w:rsidRPr="000C7B5F">
        <w:rPr>
          <w:rFonts w:ascii="Arial" w:eastAsia="Times New Roman" w:hAnsi="Arial" w:cs="Arial"/>
          <w:sz w:val="22"/>
          <w:szCs w:val="22"/>
          <w:lang w:eastAsia="en-US"/>
        </w:rPr>
        <w:tab/>
      </w:r>
      <w:r w:rsidRPr="000C7B5F">
        <w:rPr>
          <w:rFonts w:ascii="Arial" w:eastAsia="Cambria" w:hAnsi="Arial" w:cs="Arial"/>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53F943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w:t>
      </w:r>
      <w:r w:rsidRPr="000C7B5F">
        <w:rPr>
          <w:rFonts w:ascii="Arial" w:eastAsia="Arial" w:hAnsi="Arial" w:cs="Arial"/>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C7B5F">
        <w:rPr>
          <w:rFonts w:ascii="Arial" w:eastAsia="Arial" w:hAnsi="Arial" w:cs="Arial"/>
          <w:sz w:val="22"/>
          <w:szCs w:val="22"/>
          <w:vertAlign w:val="superscript"/>
          <w:lang w:eastAsia="en-US"/>
        </w:rPr>
        <w:t>1</w:t>
      </w:r>
      <w:r w:rsidRPr="000C7B5F">
        <w:rPr>
          <w:rFonts w:ascii="Arial" w:eastAsia="Arial" w:hAnsi="Arial" w:cs="Arial"/>
          <w:sz w:val="22"/>
          <w:szCs w:val="22"/>
          <w:lang w:eastAsia="en-US"/>
        </w:rPr>
        <w:t>).</w:t>
      </w:r>
    </w:p>
    <w:p w14:paraId="7326172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1753728A"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2.</w:t>
      </w:r>
      <w:r w:rsidRPr="000C7B5F">
        <w:rPr>
          <w:rFonts w:ascii="Arial" w:eastAsia="Arial" w:hAnsi="Arial" w:cs="Arial"/>
          <w:b/>
          <w:caps/>
          <w:sz w:val="22"/>
          <w:szCs w:val="22"/>
          <w:lang w:eastAsia="en-US"/>
        </w:rPr>
        <w:tab/>
        <w:t>Sutarties dalykas</w:t>
      </w:r>
    </w:p>
    <w:p w14:paraId="775DC84F"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2"/>
          <w:szCs w:val="22"/>
          <w:lang w:eastAsia="en-US"/>
        </w:rPr>
      </w:pPr>
    </w:p>
    <w:p w14:paraId="63DA7708"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2.1.</w:t>
      </w:r>
      <w:r w:rsidRPr="000C7B5F">
        <w:rPr>
          <w:rFonts w:ascii="Arial" w:eastAsia="Cambria" w:hAnsi="Arial" w:cs="Arial"/>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C7B5F">
        <w:rPr>
          <w:rFonts w:ascii="Arial" w:eastAsia="Arial" w:hAnsi="Arial" w:cs="Arial"/>
          <w:sz w:val="22"/>
          <w:szCs w:val="22"/>
          <w:lang w:eastAsia="en-US"/>
        </w:rPr>
        <w:t>Paslaugas</w:t>
      </w:r>
      <w:r w:rsidRPr="000C7B5F">
        <w:rPr>
          <w:rFonts w:ascii="Arial" w:eastAsia="Cambria" w:hAnsi="Arial" w:cs="Arial"/>
          <w:sz w:val="22"/>
          <w:szCs w:val="22"/>
          <w:lang w:eastAsia="en-US"/>
        </w:rPr>
        <w:t xml:space="preserve"> bei sumokėti Tiekėjui Sutartyje nurodytą kainą Sutartyje nustatytomis sąlygomis ir tvarka.</w:t>
      </w:r>
    </w:p>
    <w:p w14:paraId="4F156351"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2.2.</w:t>
      </w:r>
      <w:r w:rsidRPr="000C7B5F">
        <w:rPr>
          <w:rFonts w:ascii="Arial" w:eastAsia="Arial" w:hAnsi="Arial" w:cs="Arial"/>
          <w:sz w:val="22"/>
          <w:szCs w:val="22"/>
          <w:lang w:eastAsia="en-US"/>
        </w:rPr>
        <w:tab/>
        <w:t xml:space="preserve">Šalys, vykdydamos Sutartį, įsipareigoja laikytis visų Sutarties vykdymui taikytinų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reikalavimų. Šalis turi teisę reikalauti, kad kita Šalis įvykdytų visus</w:t>
      </w:r>
      <w:r w:rsidRPr="000C7B5F">
        <w:rPr>
          <w:rFonts w:ascii="Arial" w:eastAsia="Times New Roman" w:hAnsi="Arial" w:cs="Arial"/>
          <w:sz w:val="22"/>
          <w:szCs w:val="22"/>
          <w:lang w:eastAsia="en-US"/>
        </w:rPr>
        <w:t xml:space="preserve"> įstatymų bei kitų teisės aktų</w:t>
      </w:r>
      <w:r w:rsidRPr="000C7B5F">
        <w:rPr>
          <w:rFonts w:ascii="Arial" w:eastAsia="Arial" w:hAnsi="Arial" w:cs="Arial"/>
          <w:sz w:val="22"/>
          <w:szCs w:val="22"/>
          <w:lang w:eastAsia="en-US"/>
        </w:rPr>
        <w:t xml:space="preserve"> reikalavimus, taikomus Sutarties vykdymui. Nė viena iš Sutarties sąlygų nereiškia ir negali būti aiškinama kaip Pirkėjo atsisakymas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numatytų ir Sutartimi neaptartų Pirkėjo kitų teisių ir garantijų, susijusių su netinkamu Paslaugų teikimu ar jų kokybe, arba kaip Tiekėjo atsisakymas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numatytų ir Sutartimi neaptartų Tiekėjo kitų teisių ir garantijų dėl atlyginimo už suteiktas Paslaugas gavimo.</w:t>
      </w:r>
    </w:p>
    <w:p w14:paraId="02900C79"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2.3.</w:t>
      </w:r>
      <w:r w:rsidRPr="000C7B5F">
        <w:rPr>
          <w:rFonts w:ascii="Arial" w:eastAsia="Arial" w:hAnsi="Arial" w:cs="Arial"/>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3B1C9A" w14:textId="77777777" w:rsidR="000451B0" w:rsidRPr="000C7B5F" w:rsidRDefault="000451B0" w:rsidP="000451B0">
      <w:pPr>
        <w:widowControl w:val="0"/>
        <w:tabs>
          <w:tab w:val="left" w:pos="426"/>
          <w:tab w:val="left" w:pos="567"/>
          <w:tab w:val="left" w:pos="851"/>
          <w:tab w:val="left" w:pos="992"/>
          <w:tab w:val="left" w:pos="1134"/>
        </w:tabs>
        <w:spacing w:after="0"/>
        <w:jc w:val="both"/>
        <w:rPr>
          <w:rFonts w:ascii="Arial" w:eastAsia="Arial" w:hAnsi="Arial" w:cs="Arial"/>
          <w:sz w:val="22"/>
          <w:szCs w:val="22"/>
          <w:lang w:eastAsia="en-US"/>
        </w:rPr>
      </w:pPr>
    </w:p>
    <w:p w14:paraId="55C524F3"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3.</w:t>
      </w:r>
      <w:r w:rsidRPr="000C7B5F">
        <w:rPr>
          <w:rFonts w:ascii="Arial" w:eastAsia="Arial" w:hAnsi="Arial" w:cs="Arial"/>
          <w:b/>
          <w:caps/>
          <w:sz w:val="22"/>
          <w:szCs w:val="22"/>
          <w:lang w:eastAsia="en-US"/>
        </w:rPr>
        <w:tab/>
        <w:t>TIEKĖJAS ir kiti Sutarties vykdymui pasitelkiami asmenys</w:t>
      </w:r>
    </w:p>
    <w:p w14:paraId="07276981"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0E072A92" w14:textId="77777777" w:rsidR="000451B0" w:rsidRPr="000C7B5F" w:rsidRDefault="000451B0" w:rsidP="000451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3.1.</w:t>
      </w:r>
      <w:r w:rsidRPr="000C7B5F">
        <w:rPr>
          <w:rFonts w:ascii="Arial" w:eastAsia="Arial" w:hAnsi="Arial" w:cs="Arial"/>
          <w:b/>
          <w:sz w:val="22"/>
          <w:szCs w:val="22"/>
          <w:lang w:eastAsia="en-US"/>
        </w:rPr>
        <w:tab/>
        <w:t>Kvalifikacija ir kiti Tiekėjo pasiūlymu prisiimti įsipareigojimai</w:t>
      </w:r>
    </w:p>
    <w:p w14:paraId="43F8D910" w14:textId="77777777" w:rsidR="000451B0" w:rsidRPr="000C7B5F" w:rsidRDefault="000451B0" w:rsidP="000451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3CAC133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3.1.1.</w:t>
      </w:r>
      <w:r w:rsidRPr="000C7B5F">
        <w:rPr>
          <w:rFonts w:ascii="Arial" w:eastAsia="Cambria" w:hAnsi="Arial" w:cs="Arial"/>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06A7EC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3.1.1.1.</w:t>
      </w:r>
      <w:r w:rsidRPr="000C7B5F">
        <w:rPr>
          <w:rFonts w:ascii="Arial" w:eastAsia="Arial" w:hAnsi="Arial" w:cs="Arial"/>
          <w:sz w:val="22"/>
          <w:szCs w:val="22"/>
          <w:lang w:eastAsia="en-US"/>
        </w:rPr>
        <w:tab/>
        <w:t>turėtų teisę verstis ta veikla, kuri yra reikalinga Sutarčiai įvykdyti.</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Pirkėjui pareikalavus, Tiekėjas turi pateikti dokumentus, įrodančius, kad Sutartį vykdo tik tokią teisę turintys asmenys;</w:t>
      </w:r>
    </w:p>
    <w:p w14:paraId="008F331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atitiktų tiekėjų kvalifikacijai pirkimo dokumentuose nustatytus reikalavimus bei neturėtų pirkimo dokumentuose nustatytų pašalinimo pagrindų;</w:t>
      </w:r>
    </w:p>
    <w:p w14:paraId="10A7270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laikytųsi Tiekėjo pasiūlyme nurodytų įsipareigojimų, įskaitant, bet neapsiribojant – atitiktų pirkimo dokumentuose nustatytus kokybinių, aplinkosaugos ir (arba) socialinių kriterijų (toliau – </w:t>
      </w:r>
      <w:r w:rsidRPr="000C7B5F">
        <w:rPr>
          <w:rFonts w:ascii="Arial" w:eastAsia="Arial" w:hAnsi="Arial" w:cs="Arial"/>
          <w:b/>
          <w:bCs/>
          <w:sz w:val="22"/>
          <w:szCs w:val="22"/>
          <w:lang w:eastAsia="en-US"/>
        </w:rPr>
        <w:t>kokybiniai kriterijai</w:t>
      </w:r>
      <w:r w:rsidRPr="000C7B5F">
        <w:rPr>
          <w:rFonts w:ascii="Arial" w:eastAsia="Arial" w:hAnsi="Arial" w:cs="Arial"/>
          <w:sz w:val="22"/>
          <w:szCs w:val="22"/>
          <w:lang w:eastAsia="en-US"/>
        </w:rPr>
        <w:t>) reikšmes ir parametrus. Šiame papunktyje nurodytų įsipareigojimų laikymosi tikrinimo tvarka nustatoma Specialiosiose sąlygose;</w:t>
      </w:r>
    </w:p>
    <w:p w14:paraId="779060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3.1.1.4.</w:t>
      </w:r>
      <w:r w:rsidRPr="000C7B5F">
        <w:rPr>
          <w:rFonts w:ascii="Arial" w:eastAsia="Arial" w:hAnsi="Arial" w:cs="Arial"/>
          <w:sz w:val="22"/>
          <w:szCs w:val="22"/>
          <w:lang w:eastAsia="en-US"/>
        </w:rPr>
        <w:tab/>
        <w:t>užtikrintų nustatytų kokybės vadybos sistemos ir (arba) aplinkos apsaugos vadybos sistemos standartų taikymą, jeigu to reikalaujama pirkimo dokumentuose, ir turėtų tą patvirtinančius dokumentus;</w:t>
      </w:r>
    </w:p>
    <w:p w14:paraId="78C0CBE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lastRenderedPageBreak/>
        <w:t xml:space="preserve">3.1.1.5. </w:t>
      </w:r>
      <w:r w:rsidRPr="000C7B5F">
        <w:rPr>
          <w:rFonts w:ascii="Arial" w:eastAsia="Arial" w:hAnsi="Arial" w:cs="Arial"/>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C7B5F">
        <w:rPr>
          <w:rFonts w:ascii="Arial" w:eastAsia="Times New Roman" w:hAnsi="Arial" w:cs="Arial"/>
          <w:sz w:val="22"/>
          <w:szCs w:val="22"/>
          <w:lang w:eastAsia="en-US"/>
        </w:rPr>
        <w:t>.</w:t>
      </w:r>
    </w:p>
    <w:p w14:paraId="175AB5E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3.1.2.</w:t>
      </w:r>
      <w:r w:rsidRPr="000C7B5F">
        <w:rPr>
          <w:rFonts w:ascii="Arial" w:eastAsia="Arial" w:hAnsi="Arial" w:cs="Arial"/>
          <w:sz w:val="22"/>
          <w:szCs w:val="22"/>
          <w:lang w:eastAsia="en-US"/>
        </w:rPr>
        <w:tab/>
        <w:t xml:space="preserve">Tuo atveju, kai Tiekėjas yra jungtinės veiklos sutarties pagrindu veikianti tiekėjų grupė, jos nariai Pirkėjui už Sutarties vykdymą atsako solidariai. </w:t>
      </w:r>
      <w:r w:rsidRPr="000C7B5F">
        <w:rPr>
          <w:rFonts w:ascii="Arial" w:eastAsia="Arial" w:hAnsi="Arial" w:cs="Arial"/>
          <w:sz w:val="22"/>
          <w:szCs w:val="22"/>
          <w:shd w:val="clear" w:color="auto" w:fill="FFFFFF"/>
          <w:lang w:eastAsia="en-US"/>
        </w:rPr>
        <w:t xml:space="preserve">Jeigu Tiekėjas remiasi </w:t>
      </w:r>
      <w:r w:rsidRPr="000C7B5F">
        <w:rPr>
          <w:rFonts w:ascii="Arial" w:eastAsia="Arial" w:hAnsi="Arial" w:cs="Arial"/>
          <w:sz w:val="22"/>
          <w:szCs w:val="22"/>
          <w:lang w:eastAsia="en-US"/>
        </w:rPr>
        <w:t xml:space="preserve">ūkio </w:t>
      </w:r>
      <w:r w:rsidRPr="000C7B5F">
        <w:rPr>
          <w:rFonts w:ascii="Arial" w:eastAsia="Arial" w:hAnsi="Arial" w:cs="Arial"/>
          <w:sz w:val="22"/>
          <w:szCs w:val="22"/>
          <w:shd w:val="clear" w:color="auto" w:fill="FFFFFF"/>
          <w:lang w:eastAsia="en-US"/>
        </w:rPr>
        <w:t xml:space="preserve">subjektų pajėgumais, siekdamas atitikti finansinio ir ekonominio pajėgumo reikalavimus, Tiekėjas su tokiais </w:t>
      </w:r>
      <w:r w:rsidRPr="000C7B5F">
        <w:rPr>
          <w:rFonts w:ascii="Arial" w:eastAsia="Arial" w:hAnsi="Arial" w:cs="Arial"/>
          <w:sz w:val="22"/>
          <w:szCs w:val="22"/>
          <w:lang w:eastAsia="en-US"/>
        </w:rPr>
        <w:t xml:space="preserve">ūkio </w:t>
      </w:r>
      <w:r w:rsidRPr="000C7B5F">
        <w:rPr>
          <w:rFonts w:ascii="Arial" w:eastAsia="Arial" w:hAnsi="Arial" w:cs="Arial"/>
          <w:sz w:val="22"/>
          <w:szCs w:val="22"/>
          <w:shd w:val="clear" w:color="auto" w:fill="FFFFFF"/>
          <w:lang w:eastAsia="en-US"/>
        </w:rPr>
        <w:t>subjektais už Sutarties vykdymą atsako solidariai (jeigu to buvo reikalaujama pirkimo dokumentuose).</w:t>
      </w:r>
    </w:p>
    <w:p w14:paraId="0E0060A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3.1.3.</w:t>
      </w:r>
      <w:r w:rsidRPr="000C7B5F">
        <w:rPr>
          <w:rFonts w:ascii="Arial" w:eastAsia="Arial" w:hAnsi="Arial" w:cs="Arial"/>
          <w:sz w:val="22"/>
          <w:szCs w:val="22"/>
          <w:lang w:eastAsia="en-US"/>
        </w:rPr>
        <w:tab/>
        <w:t xml:space="preserve">Tiekėjas taip pat atsako už tai, kad Tiekėjas, Sutartį tiesiogiai vykdantys subtiekėjai ir specialistai atitiktų jiems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ir (arba) pirkimo dokumentuose nustatytus profesinės kvalifikacijos ir kitus reikalavimus bei turėtų teisę verstis ta veikla, kuriai jie pasitelkiami.</w:t>
      </w:r>
    </w:p>
    <w:p w14:paraId="3F89312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2"/>
          <w:szCs w:val="22"/>
          <w:lang w:eastAsia="en-US"/>
        </w:rPr>
      </w:pPr>
    </w:p>
    <w:p w14:paraId="0D2E6A8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3.2.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Subtiekėjų bei specialistų pasitelkimas ir keitimas</w:t>
      </w:r>
    </w:p>
    <w:p w14:paraId="48B95E9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2"/>
          <w:szCs w:val="22"/>
          <w:lang w:eastAsia="en-US"/>
        </w:rPr>
      </w:pPr>
    </w:p>
    <w:p w14:paraId="0A6F6EE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Tiekėjas įsipareigoja užtikrinti, kad Sutartį vykdys pirkime pasiūlyti ir kvalifikaci</w:t>
      </w:r>
      <w:r w:rsidRPr="000C7B5F">
        <w:rPr>
          <w:rFonts w:ascii="Arial" w:eastAsia="Arial" w:hAnsi="Arial" w:cs="Arial"/>
          <w:sz w:val="22"/>
          <w:szCs w:val="22"/>
          <w:lang w:eastAsia="en-US"/>
        </w:rPr>
        <w:t>jos</w:t>
      </w:r>
      <w:r w:rsidRPr="000C7B5F">
        <w:rPr>
          <w:rFonts w:ascii="Arial" w:eastAsia="Arial" w:hAnsi="Arial" w:cs="Arial"/>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C7B5F">
        <w:rPr>
          <w:rFonts w:ascii="Arial" w:eastAsia="Arial" w:hAnsi="Arial" w:cs="Arial"/>
          <w:sz w:val="22"/>
          <w:szCs w:val="22"/>
          <w:lang w:eastAsia="en-US"/>
        </w:rPr>
        <w:t xml:space="preserve">ir specialistų </w:t>
      </w:r>
      <w:r w:rsidRPr="000C7B5F">
        <w:rPr>
          <w:rFonts w:ascii="Arial" w:eastAsia="Arial" w:hAnsi="Arial" w:cs="Arial"/>
          <w:sz w:val="22"/>
          <w:szCs w:val="22"/>
          <w:shd w:val="clear" w:color="auto" w:fill="FFFFFF"/>
          <w:lang w:eastAsia="en-US"/>
        </w:rPr>
        <w:t>veiksmus ar neveikimą.</w:t>
      </w:r>
    </w:p>
    <w:p w14:paraId="6FFE3A6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3.2.2.</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Sutarties vykdymui pasitelkiami subtiekėjai ir (ar) specialistai (jeigu tokie pasitelkiami) nurodomi Specialiosiose sąlygose.</w:t>
      </w:r>
    </w:p>
    <w:p w14:paraId="071475B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3.2.3.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gali keisti ir (ar) pasitelkti Sutartyje nurodytus subtiekėjus ir (ar) specialistus šiame Sutarties poskyryje nustatytais atvejais ir tvarka.</w:t>
      </w:r>
    </w:p>
    <w:p w14:paraId="36F59D2A" w14:textId="77777777" w:rsidR="000451B0" w:rsidRPr="000C7B5F" w:rsidRDefault="000451B0" w:rsidP="000451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2"/>
          <w:szCs w:val="22"/>
          <w:shd w:val="clear" w:color="auto" w:fill="FFFFFF"/>
          <w:lang w:eastAsia="en-US"/>
        </w:rPr>
      </w:pPr>
      <w:r w:rsidRPr="000C7B5F">
        <w:rPr>
          <w:rFonts w:ascii="Arial" w:eastAsia="Cambria" w:hAnsi="Arial" w:cs="Arial"/>
          <w:sz w:val="22"/>
          <w:szCs w:val="22"/>
          <w:shd w:val="clear" w:color="auto" w:fill="FFFFFF"/>
          <w:lang w:eastAsia="en-US"/>
        </w:rPr>
        <w:t>3.2.4. Naujas subtiekėjas ar specialistas gali pradėti vykdyti jiems Tiekėjo pavestus įsipareigojimus pagal Sutartį ne anksčiau, nei bus pasirašytas Susitarimas.</w:t>
      </w:r>
    </w:p>
    <w:p w14:paraId="079B355E" w14:textId="77777777" w:rsidR="000451B0" w:rsidRPr="000C7B5F" w:rsidRDefault="000451B0" w:rsidP="000451B0">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C7B5F">
        <w:rPr>
          <w:rFonts w:ascii="Arial" w:eastAsia="Cambria" w:hAnsi="Arial" w:cs="Arial"/>
          <w:sz w:val="22"/>
          <w:szCs w:val="22"/>
          <w:lang w:eastAsia="en-US"/>
        </w:rPr>
        <w:t>,</w:t>
      </w:r>
      <w:r w:rsidRPr="000C7B5F">
        <w:rPr>
          <w:rFonts w:ascii="Arial" w:eastAsia="Cambria" w:hAnsi="Arial" w:cs="Arial"/>
          <w:sz w:val="22"/>
          <w:szCs w:val="22"/>
          <w:shd w:val="clear" w:color="auto" w:fill="FFFFFF"/>
          <w:lang w:eastAsia="en-US"/>
        </w:rPr>
        <w:t xml:space="preserve"> kokybės vadybos sistemos ir (arba) aplinkos apsaugos vadybos sistemos standartų </w:t>
      </w:r>
      <w:r w:rsidRPr="000C7B5F">
        <w:rPr>
          <w:rFonts w:ascii="Arial" w:eastAsia="Cambria" w:hAnsi="Arial" w:cs="Arial"/>
          <w:sz w:val="22"/>
          <w:szCs w:val="22"/>
          <w:lang w:eastAsia="en-US"/>
        </w:rPr>
        <w:t xml:space="preserve">reikalavimų, reikalavimų dėl pašalinimo pagrindų nebuvimo, atitikties nacionalinio saugumo interesams bei reikalavimams </w:t>
      </w:r>
      <w:r w:rsidRPr="000C7B5F">
        <w:rPr>
          <w:rFonts w:ascii="Arial" w:eastAsia="Arial" w:hAnsi="Arial" w:cs="Arial"/>
          <w:sz w:val="22"/>
          <w:szCs w:val="22"/>
          <w:shd w:val="clear" w:color="auto" w:fill="FFFFFF"/>
          <w:lang w:eastAsia="en-US"/>
        </w:rPr>
        <w:t xml:space="preserve">nebūti registruotu (nuolat gyvenančiu ar turinčiu pilietybę) nepatikimomis laikomose valstybėse ar teritorijose </w:t>
      </w:r>
      <w:r w:rsidRPr="000C7B5F">
        <w:rPr>
          <w:rFonts w:ascii="Arial" w:eastAsia="Cambria" w:hAnsi="Arial" w:cs="Arial"/>
          <w:sz w:val="22"/>
          <w:szCs w:val="22"/>
          <w:lang w:eastAsia="en-US"/>
        </w:rPr>
        <w:t>(jei taikoma) ir Tiekėjo pasiūlyme nurodytų sąlygų pirkimo dokumentuose nustatytiems kokybiniams kriterijams pagrįsti (jei taikoma)</w:t>
      </w:r>
      <w:r w:rsidRPr="000C7B5F">
        <w:rPr>
          <w:rFonts w:ascii="Arial" w:eastAsia="Cambria" w:hAnsi="Arial" w:cs="Arial"/>
          <w:sz w:val="22"/>
          <w:szCs w:val="22"/>
          <w:shd w:val="clear" w:color="auto" w:fill="FFFFFF"/>
          <w:lang w:eastAsia="en-US"/>
        </w:rPr>
        <w:t>, Tiekėjui taikoma Specialiosiose sąlygose nustatyto dydžio bauda.</w:t>
      </w:r>
    </w:p>
    <w:p w14:paraId="685B1A35" w14:textId="77777777" w:rsidR="000451B0" w:rsidRPr="000C7B5F" w:rsidRDefault="000451B0" w:rsidP="000451B0">
      <w:pPr>
        <w:widowControl w:val="0"/>
        <w:tabs>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3.2.6. Tiekėjas turi teisę Sutarties vykdymui pasitelkti naujus, Specialiosiose sąlygose nenurodytus subtiekėjus, kurių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p>
    <w:p w14:paraId="0A0952E7" w14:textId="77777777" w:rsidR="000451B0" w:rsidRPr="000C7B5F" w:rsidRDefault="000451B0" w:rsidP="000451B0">
      <w:pPr>
        <w:widowControl w:val="0"/>
        <w:tabs>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r w:rsidRPr="000C7B5F">
        <w:rPr>
          <w:rFonts w:ascii="Arial" w:eastAsia="Arial" w:hAnsi="Arial" w:cs="Arial"/>
          <w:sz w:val="22"/>
          <w:szCs w:val="22"/>
          <w:shd w:val="clear" w:color="auto" w:fill="FFFFFF"/>
          <w:lang w:eastAsia="en-US"/>
        </w:rPr>
        <w:t xml:space="preserve"> pavadinimus, </w:t>
      </w:r>
      <w:r w:rsidRPr="000C7B5F">
        <w:rPr>
          <w:rFonts w:ascii="Arial" w:eastAsia="Arial" w:hAnsi="Arial" w:cs="Arial"/>
          <w:sz w:val="22"/>
          <w:szCs w:val="22"/>
          <w:lang w:eastAsia="en-US"/>
        </w:rPr>
        <w:t xml:space="preserve">juridinio asmens kodą, </w:t>
      </w:r>
      <w:r w:rsidRPr="000C7B5F">
        <w:rPr>
          <w:rFonts w:ascii="Arial" w:eastAsia="Arial" w:hAnsi="Arial" w:cs="Arial"/>
          <w:sz w:val="22"/>
          <w:szCs w:val="22"/>
          <w:shd w:val="clear" w:color="auto" w:fill="FFFFFF"/>
          <w:lang w:eastAsia="en-US"/>
        </w:rPr>
        <w:t>kontaktinius duomenis</w:t>
      </w:r>
      <w:r w:rsidRPr="000C7B5F">
        <w:rPr>
          <w:rFonts w:ascii="Arial" w:eastAsia="Arial" w:hAnsi="Arial" w:cs="Arial"/>
          <w:sz w:val="22"/>
          <w:szCs w:val="22"/>
          <w:lang w:eastAsia="en-US"/>
        </w:rPr>
        <w:t>,</w:t>
      </w:r>
      <w:r w:rsidRPr="000C7B5F">
        <w:rPr>
          <w:rFonts w:ascii="Arial" w:eastAsia="Arial" w:hAnsi="Arial" w:cs="Arial"/>
          <w:sz w:val="22"/>
          <w:szCs w:val="22"/>
          <w:shd w:val="clear" w:color="auto" w:fill="FFFFFF"/>
          <w:lang w:eastAsia="en-US"/>
        </w:rPr>
        <w:t xml:space="preserve"> jų atstovus.</w:t>
      </w:r>
    </w:p>
    <w:p w14:paraId="22BE0DC2" w14:textId="77777777" w:rsidR="000451B0" w:rsidRPr="000C7B5F" w:rsidRDefault="000451B0" w:rsidP="000451B0">
      <w:pPr>
        <w:widowControl w:val="0"/>
        <w:tabs>
          <w:tab w:val="left" w:pos="993"/>
        </w:tabs>
        <w:spacing w:after="0"/>
        <w:jc w:val="both"/>
        <w:rPr>
          <w:rFonts w:ascii="Arial" w:eastAsia="Cambria"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3.2.8. Tiekėjas, bet kuriuo Sutarties vykdymo metu,</w:t>
      </w:r>
      <w:r w:rsidRPr="000C7B5F">
        <w:rPr>
          <w:rFonts w:ascii="Arial" w:eastAsia="Cambria" w:hAnsi="Arial" w:cs="Arial"/>
          <w:sz w:val="22"/>
          <w:szCs w:val="22"/>
          <w:lang w:eastAsia="en-US"/>
        </w:rPr>
        <w:t xml:space="preserve"> subtiekėjus, kurių pajėgumais Tiekėjas nesirėmė pirkimo dokumentuose numatytiems kvalifikacijos reikalavimams pagrįsti, gali keisti savo nuožiūra.</w:t>
      </w:r>
    </w:p>
    <w:p w14:paraId="70229AE6" w14:textId="77777777" w:rsidR="000451B0" w:rsidRPr="000C7B5F" w:rsidRDefault="000451B0" w:rsidP="000451B0">
      <w:pPr>
        <w:widowControl w:val="0"/>
        <w:pBdr>
          <w:top w:val="nil"/>
          <w:left w:val="nil"/>
          <w:bottom w:val="nil"/>
          <w:right w:val="nil"/>
          <w:between w:val="nil"/>
        </w:pBdr>
        <w:tabs>
          <w:tab w:val="left" w:pos="993"/>
        </w:tabs>
        <w:spacing w:after="0"/>
        <w:jc w:val="both"/>
        <w:rPr>
          <w:rFonts w:ascii="Arial" w:eastAsia="Cambria" w:hAnsi="Arial" w:cs="Arial"/>
          <w:sz w:val="22"/>
          <w:szCs w:val="22"/>
          <w:lang w:eastAsia="en-US"/>
        </w:rPr>
      </w:pPr>
      <w:r w:rsidRPr="000C7B5F">
        <w:rPr>
          <w:rFonts w:ascii="Arial" w:eastAsia="Arial" w:hAnsi="Arial" w:cs="Arial"/>
          <w:sz w:val="22"/>
          <w:szCs w:val="22"/>
          <w:shd w:val="clear" w:color="auto" w:fill="FFFFFF"/>
          <w:lang w:eastAsia="en-US"/>
        </w:rPr>
        <w:t>3.2.9. Tiekėjas</w:t>
      </w:r>
      <w:r w:rsidRPr="000C7B5F">
        <w:rPr>
          <w:rFonts w:ascii="Arial" w:eastAsia="Arial" w:hAnsi="Arial" w:cs="Arial"/>
          <w:sz w:val="22"/>
          <w:szCs w:val="22"/>
          <w:lang w:eastAsia="en-US"/>
        </w:rPr>
        <w:t>,</w:t>
      </w:r>
      <w:r w:rsidRPr="000C7B5F">
        <w:rPr>
          <w:rFonts w:ascii="Arial" w:eastAsia="Arial" w:hAnsi="Arial" w:cs="Arial"/>
          <w:sz w:val="22"/>
          <w:szCs w:val="22"/>
          <w:shd w:val="clear" w:color="auto" w:fill="FFFFFF"/>
          <w:lang w:eastAsia="en-US"/>
        </w:rPr>
        <w:t xml:space="preserve"> </w:t>
      </w:r>
      <w:r w:rsidRPr="000C7B5F">
        <w:rPr>
          <w:rFonts w:ascii="Arial" w:eastAsia="Arial" w:hAnsi="Arial" w:cs="Arial"/>
          <w:sz w:val="22"/>
          <w:szCs w:val="22"/>
          <w:lang w:eastAsia="en-US"/>
        </w:rPr>
        <w:t>bet kuriuo Sutarties vykdymo metu,</w:t>
      </w:r>
      <w:r w:rsidRPr="000C7B5F">
        <w:rPr>
          <w:rFonts w:ascii="Arial" w:eastAsia="Cambria" w:hAnsi="Arial" w:cs="Arial"/>
          <w:sz w:val="22"/>
          <w:szCs w:val="22"/>
          <w:lang w:eastAsia="en-US"/>
        </w:rPr>
        <w:t xml:space="preserve"> </w:t>
      </w:r>
      <w:r w:rsidRPr="000C7B5F">
        <w:rPr>
          <w:rFonts w:ascii="Arial" w:eastAsia="Cambria" w:hAnsi="Arial" w:cs="Arial"/>
          <w:sz w:val="22"/>
          <w:szCs w:val="22"/>
          <w:shd w:val="clear" w:color="auto" w:fill="FFFFFF"/>
          <w:lang w:eastAsia="en-US"/>
        </w:rPr>
        <w:t>ne vėliau nei prieš 5 (penkias) darbo dienas</w:t>
      </w:r>
      <w:r w:rsidRPr="000C7B5F">
        <w:rPr>
          <w:rFonts w:ascii="Arial" w:eastAsia="Arial" w:hAnsi="Arial" w:cs="Arial"/>
          <w:sz w:val="22"/>
          <w:szCs w:val="22"/>
          <w:shd w:val="clear" w:color="auto" w:fill="FFFFFF"/>
          <w:lang w:eastAsia="en-US"/>
        </w:rPr>
        <w:t xml:space="preserve"> iki numatomo naujo subtiekėjo, kurio pajėgumais Tiekėjas </w:t>
      </w:r>
      <w:r w:rsidRPr="000C7B5F">
        <w:rPr>
          <w:rFonts w:ascii="Arial" w:eastAsia="Cambria" w:hAnsi="Arial" w:cs="Arial"/>
          <w:sz w:val="22"/>
          <w:szCs w:val="22"/>
          <w:shd w:val="clear" w:color="auto" w:fill="FFFFFF"/>
          <w:lang w:eastAsia="en-US"/>
        </w:rPr>
        <w:t>nesirėmė pirkimo dokumentuose numatytiems kvalifikacijos reikalavimams pagrįsti,</w:t>
      </w:r>
      <w:r w:rsidRPr="000C7B5F">
        <w:rPr>
          <w:rFonts w:ascii="Arial" w:eastAsia="Arial" w:hAnsi="Arial" w:cs="Arial"/>
          <w:sz w:val="22"/>
          <w:szCs w:val="22"/>
          <w:shd w:val="clear" w:color="auto" w:fill="FFFFFF"/>
          <w:lang w:eastAsia="en-US"/>
        </w:rPr>
        <w:t xml:space="preserve"> pasitelkimo</w:t>
      </w:r>
      <w:r w:rsidRPr="000C7B5F">
        <w:rPr>
          <w:rFonts w:ascii="Arial" w:eastAsia="Arial" w:hAnsi="Arial" w:cs="Arial"/>
          <w:sz w:val="22"/>
          <w:szCs w:val="22"/>
          <w:lang w:eastAsia="en-US"/>
        </w:rPr>
        <w:t xml:space="preserve"> ir (arba) keitimo</w:t>
      </w:r>
      <w:r w:rsidRPr="000C7B5F">
        <w:rPr>
          <w:rFonts w:ascii="Arial" w:eastAsia="Arial" w:hAnsi="Arial" w:cs="Arial"/>
          <w:sz w:val="22"/>
          <w:szCs w:val="22"/>
          <w:shd w:val="clear" w:color="auto" w:fill="FFFFFF"/>
          <w:lang w:eastAsia="en-US"/>
        </w:rPr>
        <w:t xml:space="preserve"> apie tai privalo informuoti </w:t>
      </w:r>
      <w:r w:rsidRPr="000C7B5F">
        <w:rPr>
          <w:rFonts w:ascii="Arial" w:eastAsia="Times New Roman" w:hAnsi="Arial" w:cs="Arial"/>
          <w:sz w:val="22"/>
          <w:szCs w:val="22"/>
          <w:lang w:eastAsia="en-US"/>
        </w:rPr>
        <w:t>Pirkėją</w:t>
      </w:r>
      <w:r w:rsidRPr="000C7B5F">
        <w:rPr>
          <w:rFonts w:ascii="Arial" w:eastAsia="Arial" w:hAnsi="Arial" w:cs="Arial"/>
          <w:sz w:val="22"/>
          <w:szCs w:val="22"/>
          <w:shd w:val="clear" w:color="auto" w:fill="FFFFFF"/>
          <w:lang w:eastAsia="en-US"/>
        </w:rPr>
        <w:t xml:space="preserve">. </w:t>
      </w:r>
      <w:r w:rsidRPr="000C7B5F">
        <w:rPr>
          <w:rFonts w:ascii="Arial" w:eastAsia="Times New Roman" w:hAnsi="Arial" w:cs="Arial"/>
          <w:sz w:val="22"/>
          <w:szCs w:val="22"/>
          <w:lang w:eastAsia="en-US"/>
        </w:rPr>
        <w:t xml:space="preserve">Pirkėjas (jeigu buvo taikoma pirkimo dokumentuose) turi patikrinti, ar nėra </w:t>
      </w:r>
      <w:r w:rsidRPr="000C7B5F">
        <w:rPr>
          <w:rFonts w:ascii="Arial" w:eastAsia="Cambria" w:hAnsi="Arial" w:cs="Arial"/>
          <w:sz w:val="22"/>
          <w:szCs w:val="22"/>
          <w:lang w:eastAsia="en-US"/>
        </w:rPr>
        <w:t xml:space="preserve">subtiekėjo pašalinimo pagrindų ir subtiekėjo atitiktį nacionalinio saugumo interesams ir reikalavimams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lang w:eastAsia="en-US"/>
        </w:rPr>
        <w:t xml:space="preserve">. Jeigu subtiekėjo padėtis neatitinka bent vieno iš nurodytų reikalavimų, </w:t>
      </w:r>
      <w:r w:rsidRPr="000C7B5F">
        <w:rPr>
          <w:rFonts w:ascii="Arial" w:eastAsia="Cambria" w:hAnsi="Arial" w:cs="Arial"/>
          <w:sz w:val="22"/>
          <w:szCs w:val="22"/>
          <w:lang w:eastAsia="en-US"/>
        </w:rPr>
        <w:lastRenderedPageBreak/>
        <w:t>Pirkėjas reikalauja pakeisti šį subtiekėją reikalavimus atitinkančiu subtiekėju.</w:t>
      </w:r>
      <w:r w:rsidRPr="000C7B5F">
        <w:rPr>
          <w:rFonts w:ascii="Arial" w:eastAsia="Times New Roman" w:hAnsi="Arial" w:cs="Arial"/>
          <w:sz w:val="22"/>
          <w:szCs w:val="22"/>
          <w:lang w:eastAsia="en-US"/>
        </w:rPr>
        <w:t xml:space="preserve"> </w:t>
      </w:r>
      <w:r w:rsidRPr="000C7B5F">
        <w:rPr>
          <w:rFonts w:ascii="Arial" w:eastAsia="Cambria" w:hAnsi="Arial" w:cs="Arial"/>
          <w:sz w:val="22"/>
          <w:szCs w:val="22"/>
          <w:lang w:eastAsia="en-US"/>
        </w:rPr>
        <w:t>Pirkėjas</w:t>
      </w:r>
      <w:r w:rsidRPr="000C7B5F">
        <w:rPr>
          <w:rFonts w:ascii="Arial" w:eastAsia="Times New Roman" w:hAnsi="Arial" w:cs="Arial"/>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C7B5F">
        <w:rPr>
          <w:rFonts w:ascii="Arial" w:eastAsia="Cambria" w:hAnsi="Arial" w:cs="Arial"/>
          <w:sz w:val="22"/>
          <w:szCs w:val="22"/>
          <w:lang w:eastAsia="en-US"/>
        </w:rPr>
        <w:t>Pirkėjui sutikus, Šalys pasirašo Susitarimą, kuris laikomas neatsiejama Sutarties dalimi.</w:t>
      </w:r>
    </w:p>
    <w:p w14:paraId="7A9D5812" w14:textId="77777777" w:rsidR="000451B0" w:rsidRPr="000C7B5F" w:rsidRDefault="000451B0" w:rsidP="000451B0">
      <w:pPr>
        <w:widowControl w:val="0"/>
        <w:pBdr>
          <w:top w:val="nil"/>
          <w:left w:val="nil"/>
          <w:bottom w:val="nil"/>
          <w:right w:val="nil"/>
          <w:between w:val="nil"/>
        </w:pBdr>
        <w:tabs>
          <w:tab w:val="left" w:pos="0"/>
          <w:tab w:val="left" w:pos="993"/>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3.2.10. Subtiekėjai</w:t>
      </w:r>
      <w:r w:rsidRPr="000C7B5F">
        <w:rPr>
          <w:rFonts w:ascii="Arial" w:eastAsia="Arial" w:hAnsi="Arial" w:cs="Arial"/>
          <w:sz w:val="22"/>
          <w:szCs w:val="22"/>
          <w:shd w:val="clear" w:color="auto" w:fill="FFFFFF"/>
          <w:lang w:eastAsia="en-US"/>
        </w:rPr>
        <w:t xml:space="preserve">, kurių pajėgumais Tiekėjas rėmėsi, kad atitiktų pirkimo dokumentuose nustatytus kvalifikacijos reikalavimus, gali būti </w:t>
      </w:r>
      <w:r w:rsidRPr="000C7B5F">
        <w:rPr>
          <w:rFonts w:ascii="Arial" w:eastAsia="Arial" w:hAnsi="Arial" w:cs="Arial"/>
          <w:sz w:val="22"/>
          <w:szCs w:val="22"/>
          <w:lang w:eastAsia="en-US"/>
        </w:rPr>
        <w:t xml:space="preserve">keičiami </w:t>
      </w:r>
      <w:r w:rsidRPr="000C7B5F">
        <w:rPr>
          <w:rFonts w:ascii="Arial" w:eastAsia="Arial" w:hAnsi="Arial" w:cs="Arial"/>
          <w:sz w:val="22"/>
          <w:szCs w:val="22"/>
          <w:shd w:val="clear" w:color="auto" w:fill="FFFFFF"/>
          <w:lang w:eastAsia="en-US"/>
        </w:rPr>
        <w:t>tik šiais atvejais:</w:t>
      </w:r>
    </w:p>
    <w:p w14:paraId="0148A7C0"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 xml:space="preserve">3.2.10.1. kai subtiekėjui </w:t>
      </w:r>
      <w:r w:rsidRPr="000C7B5F">
        <w:rPr>
          <w:rFonts w:ascii="Arial" w:eastAsia="Times New Roman" w:hAnsi="Arial" w:cs="Arial"/>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C7B5F">
        <w:rPr>
          <w:rFonts w:ascii="Arial" w:eastAsia="Cambria" w:hAnsi="Arial" w:cs="Arial"/>
          <w:sz w:val="22"/>
          <w:szCs w:val="22"/>
          <w:shd w:val="clear" w:color="auto" w:fill="FFFFFF"/>
          <w:lang w:eastAsia="en-US"/>
        </w:rPr>
        <w:t>;</w:t>
      </w:r>
    </w:p>
    <w:p w14:paraId="5B5811F1"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CB5364C" w14:textId="77777777" w:rsidR="000451B0" w:rsidRPr="000C7B5F" w:rsidRDefault="000451B0" w:rsidP="000451B0">
      <w:pPr>
        <w:widowControl w:val="0"/>
        <w:pBdr>
          <w:top w:val="nil"/>
          <w:left w:val="nil"/>
          <w:bottom w:val="nil"/>
          <w:right w:val="nil"/>
          <w:between w:val="nil"/>
        </w:pBdr>
        <w:tabs>
          <w:tab w:val="left" w:pos="0"/>
          <w:tab w:val="left" w:pos="1134"/>
        </w:tabs>
        <w:spacing w:after="0"/>
        <w:jc w:val="both"/>
        <w:rPr>
          <w:rFonts w:ascii="Arial" w:eastAsia="Arial" w:hAnsi="Arial" w:cs="Arial"/>
          <w:sz w:val="22"/>
          <w:szCs w:val="22"/>
          <w:lang w:eastAsia="en-US"/>
        </w:rPr>
      </w:pPr>
      <w:r w:rsidRPr="000C7B5F">
        <w:rPr>
          <w:rFonts w:ascii="Arial" w:eastAsia="Cambria" w:hAnsi="Arial" w:cs="Arial"/>
          <w:sz w:val="22"/>
          <w:szCs w:val="22"/>
          <w:shd w:val="clear" w:color="auto" w:fill="FFFFFF"/>
          <w:lang w:eastAsia="en-US"/>
        </w:rPr>
        <w:t xml:space="preserve">3.2.10.3. </w:t>
      </w:r>
      <w:r w:rsidRPr="000C7B5F">
        <w:rPr>
          <w:rFonts w:ascii="Arial" w:eastAsia="Cambria" w:hAnsi="Arial" w:cs="Arial"/>
          <w:sz w:val="22"/>
          <w:szCs w:val="22"/>
          <w:lang w:eastAsia="en-US"/>
        </w:rPr>
        <w:t>Tiekėjas ar subtiekėjas privalo pakeisti subtiekėją, jei paaiškėja, kad jis neatitinka jam pirkimo dokumentuose keliamų reikalavimų.</w:t>
      </w:r>
    </w:p>
    <w:p w14:paraId="2EF0EE8E" w14:textId="77777777" w:rsidR="000451B0" w:rsidRPr="000C7B5F" w:rsidRDefault="000451B0" w:rsidP="000451B0">
      <w:pPr>
        <w:widowControl w:val="0"/>
        <w:pBdr>
          <w:top w:val="nil"/>
          <w:left w:val="nil"/>
          <w:bottom w:val="nil"/>
          <w:right w:val="nil"/>
          <w:between w:val="nil"/>
        </w:pBdr>
        <w:tabs>
          <w:tab w:val="left" w:pos="993"/>
        </w:tabs>
        <w:spacing w:after="0"/>
        <w:ind w:left="720" w:hanging="720"/>
        <w:jc w:val="both"/>
        <w:rPr>
          <w:rFonts w:ascii="Arial" w:eastAsia="Cambria" w:hAnsi="Arial" w:cs="Arial"/>
          <w:sz w:val="22"/>
          <w:szCs w:val="22"/>
          <w:lang w:eastAsia="en-US"/>
        </w:rPr>
      </w:pPr>
      <w:r w:rsidRPr="000C7B5F">
        <w:rPr>
          <w:rFonts w:ascii="Arial" w:eastAsia="Cambria" w:hAnsi="Arial" w:cs="Arial"/>
          <w:sz w:val="22"/>
          <w:szCs w:val="22"/>
          <w:lang w:eastAsia="en-US"/>
        </w:rPr>
        <w:t>3.2.11.</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Tiekėjo (ar subtiekėjų) specialista</w:t>
      </w:r>
      <w:r w:rsidRPr="000C7B5F">
        <w:rPr>
          <w:rFonts w:ascii="Arial" w:eastAsia="Cambria" w:hAnsi="Arial" w:cs="Arial"/>
          <w:sz w:val="22"/>
          <w:szCs w:val="22"/>
          <w:lang w:eastAsia="en-US"/>
        </w:rPr>
        <w:t>i,</w:t>
      </w:r>
      <w:r w:rsidRPr="000C7B5F">
        <w:rPr>
          <w:rFonts w:ascii="Arial" w:eastAsia="Cambria" w:hAnsi="Arial" w:cs="Arial"/>
          <w:sz w:val="22"/>
          <w:szCs w:val="22"/>
          <w:shd w:val="clear" w:color="auto" w:fill="FFFFFF"/>
          <w:lang w:eastAsia="en-US"/>
        </w:rPr>
        <w:t xml:space="preserve"> vykd</w:t>
      </w:r>
      <w:r w:rsidRPr="000C7B5F">
        <w:rPr>
          <w:rFonts w:ascii="Arial" w:eastAsia="Cambria" w:hAnsi="Arial" w:cs="Arial"/>
          <w:sz w:val="22"/>
          <w:szCs w:val="22"/>
          <w:lang w:eastAsia="en-US"/>
        </w:rPr>
        <w:t>antys</w:t>
      </w:r>
      <w:r w:rsidRPr="000C7B5F">
        <w:rPr>
          <w:rFonts w:ascii="Arial" w:eastAsia="Cambria" w:hAnsi="Arial" w:cs="Arial"/>
          <w:sz w:val="22"/>
          <w:szCs w:val="22"/>
          <w:shd w:val="clear" w:color="auto" w:fill="FFFFFF"/>
          <w:lang w:eastAsia="en-US"/>
        </w:rPr>
        <w:t xml:space="preserve"> Sutartį, gali būti keičiami šiais atvejais:</w:t>
      </w:r>
    </w:p>
    <w:p w14:paraId="6BFC9B78"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E53B49" w14:textId="77777777" w:rsidR="000451B0" w:rsidRPr="000C7B5F" w:rsidRDefault="000451B0" w:rsidP="000451B0">
      <w:pPr>
        <w:widowControl w:val="0"/>
        <w:pBdr>
          <w:top w:val="nil"/>
          <w:left w:val="nil"/>
          <w:bottom w:val="nil"/>
          <w:right w:val="nil"/>
          <w:between w:val="nil"/>
        </w:pBdr>
        <w:tabs>
          <w:tab w:val="left" w:pos="1134"/>
          <w:tab w:val="left" w:pos="1418"/>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3.2.11.2. Pirkėjo iniciatyva, jei Pirkėjas turi pagrįstų įtarimų, kad Tiekėjo Sutarties vykdymui paskirtas specialistas nekompetentingas vykdyti nustatytas pareigas;</w:t>
      </w:r>
    </w:p>
    <w:p w14:paraId="7920408C" w14:textId="77777777" w:rsidR="000451B0" w:rsidRPr="000C7B5F" w:rsidRDefault="000451B0" w:rsidP="000451B0">
      <w:pPr>
        <w:widowControl w:val="0"/>
        <w:pBdr>
          <w:top w:val="nil"/>
          <w:left w:val="nil"/>
          <w:bottom w:val="nil"/>
          <w:right w:val="nil"/>
          <w:between w:val="nil"/>
        </w:pBdr>
        <w:tabs>
          <w:tab w:val="left" w:pos="1134"/>
          <w:tab w:val="left" w:pos="1276"/>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3.2.11.3. </w:t>
      </w:r>
      <w:r w:rsidRPr="000C7B5F">
        <w:rPr>
          <w:rFonts w:ascii="Arial" w:eastAsia="Cambria" w:hAnsi="Arial" w:cs="Arial"/>
          <w:sz w:val="22"/>
          <w:szCs w:val="22"/>
          <w:lang w:eastAsia="en-US"/>
        </w:rPr>
        <w:t>Tiekėjas ar subtiekėjas privalo pakeisti specialistą, jei paaiškėja, kad jis neatitinka jam pirkimo dokumentuose keliamų reikalavimų.</w:t>
      </w:r>
    </w:p>
    <w:p w14:paraId="655943AD" w14:textId="77777777" w:rsidR="000451B0" w:rsidRPr="000C7B5F" w:rsidRDefault="000451B0" w:rsidP="000451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color w:val="000000"/>
          <w:sz w:val="22"/>
          <w:szCs w:val="22"/>
          <w:shd w:val="clear" w:color="auto" w:fill="FFFFFF"/>
          <w:lang w:eastAsia="en-US"/>
        </w:rPr>
        <w:t>3.2.12. Naujas specialistas</w:t>
      </w:r>
      <w:r w:rsidRPr="000C7B5F">
        <w:rPr>
          <w:rFonts w:ascii="Arial" w:eastAsia="Cambria" w:hAnsi="Arial" w:cs="Arial"/>
          <w:color w:val="000000"/>
          <w:sz w:val="22"/>
          <w:szCs w:val="22"/>
          <w:lang w:eastAsia="en-US"/>
        </w:rPr>
        <w:t xml:space="preserve"> ir (ar) subtiekėjas, Tiekėjo prašymo pakeisti specialistą ir (ar) subtiekėją pateikimo metu</w:t>
      </w:r>
      <w:r w:rsidRPr="000C7B5F">
        <w:rPr>
          <w:rFonts w:ascii="Arial" w:eastAsia="Cambria" w:hAnsi="Arial" w:cs="Arial"/>
          <w:color w:val="000000"/>
          <w:sz w:val="22"/>
          <w:szCs w:val="22"/>
          <w:shd w:val="clear" w:color="auto" w:fill="FFFFFF"/>
          <w:lang w:eastAsia="en-US"/>
        </w:rPr>
        <w:t xml:space="preserve"> turi atitikti pirkimo dokumentuose </w:t>
      </w:r>
      <w:r w:rsidRPr="000C7B5F">
        <w:rPr>
          <w:rFonts w:ascii="Arial" w:eastAsia="Cambria" w:hAnsi="Arial" w:cs="Arial"/>
          <w:color w:val="000000"/>
          <w:sz w:val="22"/>
          <w:szCs w:val="22"/>
          <w:lang w:eastAsia="en-US"/>
        </w:rPr>
        <w:t>specialistui ir (ar) subtiekėjui keliamus reikalavimus.</w:t>
      </w:r>
    </w:p>
    <w:p w14:paraId="2C8637C3" w14:textId="77777777" w:rsidR="000451B0" w:rsidRPr="000C7B5F" w:rsidRDefault="000451B0" w:rsidP="000451B0">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3.2.13. Tiekėjas privalo ne vėliau nei prieš 5 (penkias) darbo dienas iki numatomo subtiekėjo, </w:t>
      </w:r>
      <w:r w:rsidRPr="000C7B5F">
        <w:rPr>
          <w:rFonts w:ascii="Arial" w:eastAsia="Arial" w:hAnsi="Arial" w:cs="Arial"/>
          <w:sz w:val="22"/>
          <w:szCs w:val="22"/>
          <w:shd w:val="clear" w:color="auto" w:fill="FFFFFF"/>
          <w:lang w:eastAsia="en-US"/>
        </w:rPr>
        <w:t>kurio pajėgumais Tiekėjas rėmėsi, kad atitiktų pirkimo dokumentuose nustatytus kvalifikacijos reikalavimus,</w:t>
      </w:r>
      <w:r w:rsidRPr="000C7B5F">
        <w:rPr>
          <w:rFonts w:ascii="Arial" w:eastAsia="Cambria" w:hAnsi="Arial" w:cs="Arial"/>
          <w:sz w:val="22"/>
          <w:szCs w:val="22"/>
          <w:shd w:val="clear" w:color="auto" w:fill="FFFFFF"/>
          <w:lang w:eastAsia="en-US"/>
        </w:rPr>
        <w:t xml:space="preserve"> </w:t>
      </w:r>
      <w:r w:rsidRPr="000C7B5F">
        <w:rPr>
          <w:rFonts w:ascii="Arial" w:eastAsia="Arial" w:hAnsi="Arial" w:cs="Arial"/>
          <w:sz w:val="22"/>
          <w:szCs w:val="22"/>
          <w:shd w:val="clear" w:color="auto" w:fill="FFFFFF"/>
          <w:lang w:eastAsia="en-US"/>
        </w:rPr>
        <w:t xml:space="preserve">ir (ar) specialisto </w:t>
      </w:r>
      <w:r w:rsidRPr="000C7B5F">
        <w:rPr>
          <w:rFonts w:ascii="Arial" w:eastAsia="Cambria" w:hAnsi="Arial" w:cs="Arial"/>
          <w:sz w:val="22"/>
          <w:szCs w:val="22"/>
          <w:shd w:val="clear" w:color="auto" w:fill="FFFFFF"/>
          <w:lang w:eastAsia="en-US"/>
        </w:rPr>
        <w:t>keitimo pateikti Pirkėjui šiuos dokumentus:</w:t>
      </w:r>
    </w:p>
    <w:p w14:paraId="34160D9B"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D14BE03" w14:textId="77777777" w:rsidR="000451B0" w:rsidRPr="000C7B5F" w:rsidRDefault="000451B0" w:rsidP="000451B0">
      <w:pPr>
        <w:widowControl w:val="0"/>
        <w:pBdr>
          <w:top w:val="nil"/>
          <w:left w:val="nil"/>
          <w:bottom w:val="nil"/>
          <w:right w:val="nil"/>
          <w:between w:val="nil"/>
        </w:pBdr>
        <w:tabs>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3.2.13.2. </w:t>
      </w:r>
      <w:r w:rsidRPr="000C7B5F">
        <w:rPr>
          <w:rFonts w:ascii="Arial" w:eastAsia="Cambria" w:hAnsi="Arial" w:cs="Arial"/>
          <w:sz w:val="22"/>
          <w:szCs w:val="22"/>
          <w:lang w:eastAsia="en-US"/>
        </w:rPr>
        <w:t xml:space="preserve">naujo subtiekėjo ir (ar) specialisto kvalifikaciją, atitiktį </w:t>
      </w:r>
      <w:r w:rsidRPr="000C7B5F">
        <w:rPr>
          <w:rFonts w:ascii="Arial" w:eastAsia="Cambria" w:hAnsi="Arial" w:cs="Arial"/>
          <w:sz w:val="22"/>
          <w:szCs w:val="22"/>
          <w:shd w:val="clear" w:color="auto" w:fill="FFFFFF"/>
          <w:lang w:eastAsia="en-US"/>
        </w:rPr>
        <w:t xml:space="preserve">reikalaujamiems kokybės vadybos sistemos ir (arba) aplinkos apsaugos vadybos sistemos standartams (jei taikoma), </w:t>
      </w:r>
      <w:r w:rsidRPr="000C7B5F">
        <w:rPr>
          <w:rFonts w:ascii="Arial" w:eastAsia="Cambria" w:hAnsi="Arial" w:cs="Arial"/>
          <w:sz w:val="22"/>
          <w:szCs w:val="22"/>
          <w:lang w:eastAsia="en-US"/>
        </w:rPr>
        <w:t xml:space="preserve">pašalinimo pagrindų nebuvimą ir atitiktį </w:t>
      </w:r>
      <w:r w:rsidRPr="000C7B5F">
        <w:rPr>
          <w:rFonts w:ascii="Arial" w:eastAsia="Arial" w:hAnsi="Arial" w:cs="Arial"/>
          <w:sz w:val="22"/>
          <w:szCs w:val="22"/>
          <w:shd w:val="clear" w:color="auto" w:fill="FFFFFF"/>
          <w:lang w:eastAsia="en-US"/>
        </w:rPr>
        <w:t>nacionalinio saugumo interesams bei reikalavimams</w:t>
      </w:r>
      <w:r w:rsidRPr="000C7B5F">
        <w:rPr>
          <w:rFonts w:ascii="Arial" w:eastAsia="Cambria" w:hAnsi="Arial" w:cs="Arial"/>
          <w:sz w:val="22"/>
          <w:szCs w:val="22"/>
          <w:lang w:eastAsia="en-US"/>
        </w:rPr>
        <w:t xml:space="preserve">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lang w:eastAsia="en-US"/>
        </w:rPr>
        <w:t xml:space="preserve"> (jei taikoma) įrodančius dokumentus pagal Sutarties reikalavimus.</w:t>
      </w:r>
    </w:p>
    <w:p w14:paraId="2FCA569A" w14:textId="77777777" w:rsidR="000451B0" w:rsidRPr="000C7B5F" w:rsidRDefault="000451B0" w:rsidP="000451B0">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0C7B5F">
        <w:rPr>
          <w:rFonts w:ascii="Arial" w:eastAsia="Arial" w:hAnsi="Arial" w:cs="Arial"/>
          <w:sz w:val="22"/>
          <w:szCs w:val="22"/>
          <w:shd w:val="clear" w:color="auto" w:fill="FFFFFF"/>
          <w:lang w:eastAsia="en-US"/>
        </w:rPr>
        <w:t>kurio pajėgumais Tiekėjas rėmėsi, kad atitiktų pirkimo dokumentuose nustatytus kvalifikacijos reikalavimus,</w:t>
      </w:r>
      <w:r w:rsidRPr="000C7B5F">
        <w:rPr>
          <w:rFonts w:ascii="Arial" w:eastAsia="Cambria" w:hAnsi="Arial" w:cs="Arial"/>
          <w:sz w:val="22"/>
          <w:szCs w:val="22"/>
          <w:lang w:eastAsia="en-US"/>
        </w:rPr>
        <w:t xml:space="preserve"> ir (ar) specialistą. Pirkėjui sutikus, Šalys pasirašo Susitarimą, kuris laikomas neatsiejama Sutarties dalimi.</w:t>
      </w:r>
    </w:p>
    <w:p w14:paraId="00691FC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shd w:val="clear" w:color="auto" w:fill="FFFFFF"/>
          <w:lang w:eastAsia="en-US"/>
        </w:rPr>
      </w:pPr>
    </w:p>
    <w:p w14:paraId="5BF5A46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2"/>
          <w:szCs w:val="22"/>
          <w:lang w:eastAsia="en-US"/>
        </w:rPr>
      </w:pPr>
      <w:r w:rsidRPr="000C7B5F">
        <w:rPr>
          <w:rFonts w:ascii="Arial" w:eastAsia="Cambria" w:hAnsi="Arial" w:cs="Arial"/>
          <w:b/>
          <w:bCs/>
          <w:sz w:val="22"/>
          <w:szCs w:val="22"/>
          <w:lang w:eastAsia="en-US"/>
        </w:rPr>
        <w:t>3.3. Jungtinės veiklos partnerių keitimas</w:t>
      </w:r>
    </w:p>
    <w:p w14:paraId="79B0242F" w14:textId="77777777" w:rsidR="000451B0" w:rsidRPr="000C7B5F" w:rsidRDefault="000451B0" w:rsidP="000451B0">
      <w:pPr>
        <w:widowControl w:val="0"/>
        <w:pBdr>
          <w:top w:val="nil"/>
          <w:left w:val="nil"/>
          <w:bottom w:val="nil"/>
          <w:right w:val="nil"/>
          <w:between w:val="nil"/>
        </w:pBdr>
        <w:tabs>
          <w:tab w:val="left" w:pos="567"/>
        </w:tabs>
        <w:spacing w:after="0"/>
        <w:jc w:val="both"/>
        <w:rPr>
          <w:rFonts w:ascii="Arial" w:eastAsia="Cambria" w:hAnsi="Arial" w:cs="Arial"/>
          <w:b/>
          <w:bCs/>
          <w:sz w:val="22"/>
          <w:szCs w:val="22"/>
          <w:lang w:eastAsia="en-US"/>
        </w:rPr>
      </w:pPr>
    </w:p>
    <w:p w14:paraId="75690C77" w14:textId="77777777" w:rsidR="000451B0" w:rsidRPr="000C7B5F" w:rsidRDefault="000451B0" w:rsidP="000451B0">
      <w:pPr>
        <w:widowControl w:val="0"/>
        <w:pBdr>
          <w:top w:val="nil"/>
          <w:left w:val="nil"/>
          <w:bottom w:val="nil"/>
          <w:right w:val="nil"/>
          <w:between w:val="nil"/>
        </w:pBdr>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 xml:space="preserve">3.3.1. Tiekėjas, vykdantis Sutartį </w:t>
      </w:r>
      <w:r w:rsidRPr="000C7B5F">
        <w:rPr>
          <w:rFonts w:ascii="Arial" w:eastAsia="Cambria" w:hAnsi="Arial" w:cs="Arial"/>
          <w:sz w:val="22"/>
          <w:szCs w:val="22"/>
          <w:lang w:eastAsia="en-US"/>
        </w:rPr>
        <w:t xml:space="preserve">kaip tiekėjų grupė, veikianti </w:t>
      </w:r>
      <w:r w:rsidRPr="000C7B5F">
        <w:rPr>
          <w:rFonts w:ascii="Arial" w:eastAsia="Cambria" w:hAnsi="Arial" w:cs="Arial"/>
          <w:sz w:val="22"/>
          <w:szCs w:val="22"/>
          <w:shd w:val="clear" w:color="auto" w:fill="FFFFFF"/>
          <w:lang w:eastAsia="en-US"/>
        </w:rPr>
        <w:t>jungtinės veiklos</w:t>
      </w:r>
      <w:r w:rsidRPr="000C7B5F">
        <w:rPr>
          <w:rFonts w:ascii="Arial" w:eastAsia="Cambria" w:hAnsi="Arial" w:cs="Arial"/>
          <w:sz w:val="22"/>
          <w:szCs w:val="22"/>
          <w:lang w:eastAsia="en-US"/>
        </w:rPr>
        <w:t xml:space="preserve"> sutarties</w:t>
      </w:r>
      <w:r w:rsidRPr="000C7B5F">
        <w:rPr>
          <w:rFonts w:ascii="Arial" w:eastAsia="Cambria" w:hAnsi="Arial" w:cs="Arial"/>
          <w:sz w:val="22"/>
          <w:szCs w:val="22"/>
          <w:shd w:val="clear" w:color="auto" w:fill="FFFFFF"/>
          <w:lang w:eastAsia="en-US"/>
        </w:rPr>
        <w:t xml:space="preserve"> pagrindu, turi teisę atsisakyti jungtinės veiklos partnerio (toliau – Partneris), jei dėl objektyvių ir pagrįstų aplinkybių </w:t>
      </w:r>
      <w:r w:rsidRPr="000C7B5F">
        <w:rPr>
          <w:rFonts w:ascii="Arial" w:eastAsia="Cambria" w:hAnsi="Arial" w:cs="Arial"/>
          <w:sz w:val="22"/>
          <w:szCs w:val="22"/>
          <w:lang w:eastAsia="en-US"/>
        </w:rPr>
        <w:t>P</w:t>
      </w:r>
      <w:r w:rsidRPr="000C7B5F">
        <w:rPr>
          <w:rFonts w:ascii="Arial" w:eastAsia="Cambria" w:hAnsi="Arial" w:cs="Arial"/>
          <w:sz w:val="22"/>
          <w:szCs w:val="22"/>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sidRPr="000C7B5F">
        <w:rPr>
          <w:rFonts w:ascii="Arial" w:eastAsia="Cambria" w:hAnsi="Arial" w:cs="Arial"/>
          <w:sz w:val="22"/>
          <w:szCs w:val="22"/>
          <w:shd w:val="clear" w:color="auto" w:fill="FFFFFF"/>
          <w:lang w:eastAsia="en-US"/>
        </w:rPr>
        <w:lastRenderedPageBreak/>
        <w:t>ir (ar) atsisakymą ją vykdyti ar atsirado kitos nenumatytos objektyvios priežastys, lemiančios Partnerio pasitraukimą iš jungtinės veiklos sutarties.</w:t>
      </w:r>
    </w:p>
    <w:p w14:paraId="5A1038E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4B42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 Tiekėjas privalo ne vėliau nei prieš 10 (dešimt) darbo dienų iki numatomo Partnerio keitimo arba atsisakymo pateikti Pirkėjui šiuos dokumentus:</w:t>
      </w:r>
    </w:p>
    <w:p w14:paraId="215F8CF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69AFA8E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2F0C4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3.3.3.3. pasiliekančiojo Partnerio ar naujai pasitelkiamo Partnerio kvalifikaciją patvirtinančius dokumentus ir, jei</w:t>
      </w:r>
      <w:r w:rsidRPr="000C7B5F">
        <w:rPr>
          <w:rFonts w:ascii="Arial" w:eastAsia="Times New Roman" w:hAnsi="Arial" w:cs="Arial"/>
          <w:sz w:val="22"/>
          <w:szCs w:val="22"/>
        </w:rPr>
        <w:t xml:space="preserve">gu taikytina, kokybės vadybos ir (arba) aplinkos apsaugos vadybos sistemos standartų reikalavimus įrodančius dokumentus. Visais atvejais </w:t>
      </w:r>
      <w:r w:rsidRPr="000C7B5F">
        <w:rPr>
          <w:rFonts w:ascii="Arial" w:eastAsia="Cambria" w:hAnsi="Arial" w:cs="Arial"/>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7B5F">
        <w:rPr>
          <w:rFonts w:ascii="Arial" w:eastAsia="Cambria" w:hAnsi="Arial" w:cs="Arial"/>
          <w:sz w:val="22"/>
          <w:szCs w:val="22"/>
          <w:lang w:eastAsia="en-US"/>
        </w:rPr>
        <w:t xml:space="preserve">nacionalinio saugumo interesams bei reikalavimams </w:t>
      </w:r>
      <w:r w:rsidRPr="000C7B5F">
        <w:rPr>
          <w:rFonts w:ascii="Arial" w:eastAsia="Arial" w:hAnsi="Arial" w:cs="Arial"/>
          <w:sz w:val="22"/>
          <w:szCs w:val="22"/>
          <w:shd w:val="clear" w:color="auto" w:fill="FFFFFF"/>
          <w:lang w:eastAsia="en-US"/>
        </w:rPr>
        <w:t>nebūti registruotu (nuolat gyvenančiu ar turinčiu pilietybę) nepatikimomis laikomose valstybėse ar teritorijose</w:t>
      </w:r>
      <w:r w:rsidRPr="000C7B5F">
        <w:rPr>
          <w:rFonts w:ascii="Arial" w:eastAsia="Cambria" w:hAnsi="Arial" w:cs="Arial"/>
          <w:sz w:val="22"/>
          <w:szCs w:val="22"/>
          <w:shd w:val="clear" w:color="auto" w:fill="FFFFFF"/>
          <w:lang w:eastAsia="en-US"/>
        </w:rPr>
        <w:t xml:space="preserve"> (jei taikoma).</w:t>
      </w:r>
    </w:p>
    <w:p w14:paraId="39AC36C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shd w:val="clear" w:color="auto" w:fill="FFFFFF"/>
          <w:lang w:eastAsia="en-US"/>
        </w:rPr>
      </w:pPr>
      <w:r w:rsidRPr="000C7B5F">
        <w:rPr>
          <w:rFonts w:ascii="Arial" w:eastAsia="Cambria" w:hAnsi="Arial" w:cs="Arial"/>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C7B5F">
        <w:rPr>
          <w:rFonts w:ascii="Arial" w:eastAsia="Cambria" w:hAnsi="Arial" w:cs="Arial"/>
          <w:sz w:val="22"/>
          <w:szCs w:val="22"/>
          <w:lang w:eastAsia="en-US"/>
        </w:rPr>
        <w:t xml:space="preserve">sutikimą </w:t>
      </w:r>
      <w:r w:rsidRPr="000C7B5F">
        <w:rPr>
          <w:rFonts w:ascii="Arial" w:eastAsia="Cambria" w:hAnsi="Arial" w:cs="Arial"/>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BE5E7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lang w:eastAsia="en-US"/>
        </w:rPr>
      </w:pPr>
    </w:p>
    <w:p w14:paraId="0839C8F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3.4.</w:t>
      </w:r>
      <w:r w:rsidRPr="000C7B5F">
        <w:rPr>
          <w:rFonts w:ascii="Arial" w:eastAsia="Arial" w:hAnsi="Arial" w:cs="Arial"/>
          <w:b/>
          <w:sz w:val="22"/>
          <w:szCs w:val="22"/>
          <w:lang w:eastAsia="en-US"/>
        </w:rPr>
        <w:tab/>
        <w:t>Susitarimai dėl tiesioginio atsiskaitymo su subtiekėjais</w:t>
      </w:r>
    </w:p>
    <w:p w14:paraId="2BDFF3F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99E253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3.4.1.</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53067F74"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3.4.1.1.</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54622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3.4.1.2.</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F454F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3.4.1.3.</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7B5F">
        <w:rPr>
          <w:rFonts w:ascii="Arial" w:eastAsia="Cambria" w:hAnsi="Arial" w:cs="Arial"/>
          <w:sz w:val="22"/>
          <w:szCs w:val="22"/>
          <w:shd w:val="clear" w:color="auto" w:fill="FFFFFF"/>
          <w:lang w:eastAsia="en-US"/>
        </w:rPr>
        <w:t>subtiekimo</w:t>
      </w:r>
      <w:proofErr w:type="spellEnd"/>
      <w:r w:rsidRPr="000C7B5F">
        <w:rPr>
          <w:rFonts w:ascii="Arial" w:eastAsia="Cambria" w:hAnsi="Arial" w:cs="Arial"/>
          <w:sz w:val="22"/>
          <w:szCs w:val="22"/>
          <w:shd w:val="clear" w:color="auto" w:fill="FFFFFF"/>
          <w:lang w:eastAsia="en-US"/>
        </w:rPr>
        <w:t xml:space="preserve"> sutartyje nustatytus reikalavimus;</w:t>
      </w:r>
    </w:p>
    <w:p w14:paraId="1104CE5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3.4.1.4.</w:t>
      </w:r>
      <w:r w:rsidRPr="000C7B5F">
        <w:rPr>
          <w:rFonts w:ascii="Arial" w:eastAsia="Cambria" w:hAnsi="Arial" w:cs="Arial"/>
          <w:sz w:val="22"/>
          <w:szCs w:val="22"/>
          <w:lang w:eastAsia="en-US"/>
        </w:rPr>
        <w:tab/>
      </w:r>
      <w:r w:rsidRPr="000C7B5F">
        <w:rPr>
          <w:rFonts w:ascii="Arial" w:eastAsia="Cambria" w:hAnsi="Arial" w:cs="Arial"/>
          <w:sz w:val="22"/>
          <w:szCs w:val="22"/>
          <w:shd w:val="clear" w:color="auto" w:fill="FFFFFF"/>
          <w:lang w:eastAsia="en-US"/>
        </w:rPr>
        <w:t>tiesioginio atsiskaitymo su subtiekėjais galimybė nekeičia Tiekėjo atsakomybės dėl Sutarties įvykdymo.</w:t>
      </w:r>
    </w:p>
    <w:p w14:paraId="006D57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2"/>
          <w:szCs w:val="22"/>
          <w:lang w:eastAsia="en-US"/>
        </w:rPr>
      </w:pPr>
    </w:p>
    <w:p w14:paraId="7DB02C1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lastRenderedPageBreak/>
        <w:t>4.</w:t>
      </w:r>
      <w:r w:rsidRPr="000C7B5F">
        <w:rPr>
          <w:rFonts w:ascii="Arial" w:eastAsia="Arial" w:hAnsi="Arial" w:cs="Arial"/>
          <w:b/>
          <w:caps/>
          <w:sz w:val="22"/>
          <w:szCs w:val="22"/>
          <w:lang w:eastAsia="en-US"/>
        </w:rPr>
        <w:tab/>
        <w:t>Šalių bendradarbiavimas</w:t>
      </w:r>
    </w:p>
    <w:p w14:paraId="6A99317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2"/>
          <w:szCs w:val="22"/>
          <w:lang w:eastAsia="en-US"/>
        </w:rPr>
      </w:pPr>
    </w:p>
    <w:p w14:paraId="120AD0C9"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4.1.</w:t>
      </w:r>
      <w:r w:rsidRPr="000C7B5F">
        <w:rPr>
          <w:rFonts w:ascii="Arial" w:eastAsia="Arial" w:hAnsi="Arial" w:cs="Arial"/>
          <w:b/>
          <w:sz w:val="22"/>
          <w:szCs w:val="22"/>
          <w:lang w:eastAsia="en-US"/>
        </w:rPr>
        <w:tab/>
        <w:t>Šalių bendradarbiavimo pareiga</w:t>
      </w:r>
    </w:p>
    <w:p w14:paraId="43F877D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2"/>
          <w:szCs w:val="22"/>
          <w:lang w:eastAsia="en-US"/>
        </w:rPr>
      </w:pPr>
    </w:p>
    <w:p w14:paraId="2E1AAEF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4.1.1.</w:t>
      </w:r>
      <w:r w:rsidRPr="000C7B5F">
        <w:rPr>
          <w:rFonts w:ascii="Arial" w:eastAsia="Arial" w:hAnsi="Arial" w:cs="Arial"/>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6886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4.1.2.</w:t>
      </w:r>
      <w:r w:rsidRPr="000C7B5F">
        <w:rPr>
          <w:rFonts w:ascii="Arial" w:eastAsia="Arial" w:hAnsi="Arial" w:cs="Arial"/>
          <w:sz w:val="22"/>
          <w:szCs w:val="22"/>
          <w:lang w:eastAsia="en-US"/>
        </w:rPr>
        <w:tab/>
        <w:t>Šalys įsipareigoja užtikrinti, kad viena kitai teiks dokumentus ir (ar) kitą informaciją, kurie yra būtini Šalių tinkamam įsipareigojimų įvykdymui pagal Sutartį.</w:t>
      </w:r>
    </w:p>
    <w:p w14:paraId="059CA9D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4.1.3.</w:t>
      </w:r>
      <w:r w:rsidRPr="000C7B5F">
        <w:rPr>
          <w:rFonts w:ascii="Arial" w:eastAsia="Arial" w:hAnsi="Arial" w:cs="Arial"/>
          <w:sz w:val="22"/>
          <w:szCs w:val="22"/>
          <w:lang w:eastAsia="en-US"/>
        </w:rPr>
        <w:tab/>
      </w:r>
      <w:r w:rsidRPr="000C7B5F">
        <w:rPr>
          <w:rFonts w:ascii="Arial" w:eastAsia="Arial" w:hAnsi="Arial" w:cs="Arial"/>
          <w:sz w:val="22"/>
          <w:szCs w:val="22"/>
          <w:shd w:val="clear" w:color="auto" w:fill="FFFFFF"/>
          <w:lang w:eastAsia="en-US"/>
        </w:rPr>
        <w:t xml:space="preserve">Jeigu Šalis susiduria su </w:t>
      </w:r>
      <w:r w:rsidRPr="000C7B5F">
        <w:rPr>
          <w:rFonts w:ascii="Arial" w:eastAsia="Arial" w:hAnsi="Arial" w:cs="Arial"/>
          <w:sz w:val="22"/>
          <w:szCs w:val="22"/>
          <w:lang w:eastAsia="en-US"/>
        </w:rPr>
        <w:t>S</w:t>
      </w:r>
      <w:r w:rsidRPr="000C7B5F">
        <w:rPr>
          <w:rFonts w:ascii="Arial" w:eastAsia="Arial" w:hAnsi="Arial" w:cs="Arial"/>
          <w:sz w:val="22"/>
          <w:szCs w:val="22"/>
          <w:shd w:val="clear" w:color="auto" w:fill="FFFFFF"/>
          <w:lang w:eastAsia="en-US"/>
        </w:rPr>
        <w:t>utarties vykdymo kliūtimi, ji turi nedelsdama, bet ne vėliau kaip per 5 (penkias) darbo dienas, įspėti kitą Šalį apie tokia</w:t>
      </w:r>
      <w:r w:rsidRPr="000C7B5F">
        <w:rPr>
          <w:rFonts w:ascii="Arial" w:eastAsia="Arial" w:hAnsi="Arial" w:cs="Arial"/>
          <w:sz w:val="22"/>
          <w:szCs w:val="22"/>
          <w:lang w:eastAsia="en-US"/>
        </w:rPr>
        <w:t>s</w:t>
      </w:r>
      <w:r w:rsidRPr="000C7B5F">
        <w:rPr>
          <w:rFonts w:ascii="Arial" w:eastAsia="Arial" w:hAnsi="Arial" w:cs="Arial"/>
          <w:sz w:val="22"/>
          <w:szCs w:val="22"/>
          <w:shd w:val="clear" w:color="auto" w:fill="FFFFFF"/>
          <w:lang w:eastAsia="en-US"/>
        </w:rPr>
        <w:t xml:space="preserve"> kliūtis</w:t>
      </w:r>
      <w:r w:rsidRPr="000C7B5F">
        <w:rPr>
          <w:rFonts w:ascii="Arial" w:eastAsia="Arial" w:hAnsi="Arial" w:cs="Arial"/>
          <w:sz w:val="22"/>
          <w:szCs w:val="22"/>
          <w:lang w:eastAsia="en-US"/>
        </w:rPr>
        <w:t xml:space="preserve"> ir imtis visų nuo jos priklausančių protingų priemonių toms kliūtims pašalinti.</w:t>
      </w:r>
    </w:p>
    <w:p w14:paraId="662D95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2"/>
          <w:szCs w:val="22"/>
          <w:lang w:eastAsia="en-US"/>
        </w:rPr>
      </w:pPr>
    </w:p>
    <w:p w14:paraId="7DCEE4E9"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4.2.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Kontaktiniai asmenys</w:t>
      </w:r>
    </w:p>
    <w:p w14:paraId="0530C2A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3AA8F60F"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F4726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4.2.2.</w:t>
      </w:r>
      <w:r w:rsidRPr="000C7B5F">
        <w:rPr>
          <w:rFonts w:ascii="Arial" w:eastAsia="Arial" w:hAnsi="Arial" w:cs="Arial"/>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C7B5F">
        <w:rPr>
          <w:rFonts w:ascii="Arial" w:eastAsia="Times New Roman" w:hAnsi="Arial" w:cs="Arial"/>
          <w:sz w:val="22"/>
          <w:szCs w:val="22"/>
          <w:lang w:eastAsia="en-US"/>
        </w:rPr>
        <w:t xml:space="preserve"> </w:t>
      </w:r>
      <w:r w:rsidRPr="000C7B5F">
        <w:rPr>
          <w:rFonts w:ascii="Arial" w:eastAsia="Arial" w:hAnsi="Arial" w:cs="Arial"/>
          <w:sz w:val="22"/>
          <w:szCs w:val="22"/>
          <w:lang w:eastAsia="en-US"/>
        </w:rPr>
        <w:t>vardą, pavardę, el. paštą ir telefono numerį.</w:t>
      </w:r>
    </w:p>
    <w:p w14:paraId="02D64BF7"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4.2.3.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2CF52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41C5E2BD"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5.</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SUTARTIES VYKDYMO METU PATEIKIAMI dokumentai</w:t>
      </w:r>
    </w:p>
    <w:p w14:paraId="5F984A18" w14:textId="77777777" w:rsidR="000451B0" w:rsidRPr="000C7B5F" w:rsidRDefault="000451B0" w:rsidP="000451B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2"/>
          <w:szCs w:val="22"/>
          <w:lang w:eastAsia="en-US"/>
        </w:rPr>
      </w:pPr>
    </w:p>
    <w:p w14:paraId="705F67F6"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1724422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5.2.</w:t>
      </w:r>
      <w:r w:rsidRPr="000C7B5F">
        <w:rPr>
          <w:rFonts w:ascii="Arial" w:eastAsia="Arial" w:hAnsi="Arial" w:cs="Arial"/>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09A5E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5.3.</w:t>
      </w:r>
      <w:r w:rsidRPr="000C7B5F">
        <w:rPr>
          <w:rFonts w:ascii="Arial" w:eastAsia="Arial" w:hAnsi="Arial" w:cs="Arial"/>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2E9EC8"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1D8E2EE8"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caps/>
          <w:sz w:val="22"/>
          <w:szCs w:val="22"/>
          <w:lang w:eastAsia="en-US"/>
        </w:rPr>
        <w:t>6.</w:t>
      </w:r>
      <w:r w:rsidRPr="000C7B5F">
        <w:rPr>
          <w:rFonts w:ascii="Arial" w:eastAsia="Arial" w:hAnsi="Arial" w:cs="Arial"/>
          <w:b/>
          <w:caps/>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caps/>
          <w:sz w:val="22"/>
          <w:szCs w:val="22"/>
          <w:lang w:eastAsia="en-US"/>
        </w:rPr>
        <w:t xml:space="preserve"> </w:t>
      </w:r>
      <w:r w:rsidRPr="000C7B5F">
        <w:rPr>
          <w:rFonts w:ascii="Arial" w:eastAsia="Arial" w:hAnsi="Arial" w:cs="Arial"/>
          <w:b/>
          <w:bCs/>
          <w:sz w:val="22"/>
          <w:szCs w:val="22"/>
          <w:lang w:eastAsia="en-US"/>
        </w:rPr>
        <w:t>TEIKIMO</w:t>
      </w:r>
      <w:r w:rsidRPr="000C7B5F">
        <w:rPr>
          <w:rFonts w:ascii="Arial" w:eastAsia="Arial" w:hAnsi="Arial" w:cs="Arial"/>
          <w:b/>
          <w:caps/>
          <w:sz w:val="22"/>
          <w:szCs w:val="22"/>
          <w:lang w:eastAsia="en-US"/>
        </w:rPr>
        <w:t xml:space="preserve"> PABAIGA IR </w:t>
      </w:r>
      <w:r w:rsidRPr="000C7B5F">
        <w:rPr>
          <w:rFonts w:ascii="Arial" w:eastAsia="Arial" w:hAnsi="Arial" w:cs="Arial"/>
          <w:b/>
          <w:bCs/>
          <w:sz w:val="22"/>
          <w:szCs w:val="22"/>
          <w:lang w:eastAsia="en-US"/>
        </w:rPr>
        <w:t>PASLAUGŲ REZULTATO</w:t>
      </w:r>
      <w:r w:rsidRPr="000C7B5F">
        <w:rPr>
          <w:rFonts w:ascii="Arial" w:eastAsia="Arial" w:hAnsi="Arial" w:cs="Arial"/>
          <w:b/>
          <w:sz w:val="22"/>
          <w:szCs w:val="22"/>
          <w:lang w:eastAsia="en-US"/>
        </w:rPr>
        <w:t xml:space="preserve"> </w:t>
      </w:r>
      <w:r w:rsidRPr="000C7B5F">
        <w:rPr>
          <w:rFonts w:ascii="Arial" w:eastAsia="Arial" w:hAnsi="Arial" w:cs="Arial"/>
          <w:b/>
          <w:caps/>
          <w:sz w:val="22"/>
          <w:szCs w:val="22"/>
          <w:lang w:eastAsia="en-US"/>
        </w:rPr>
        <w:t>priėmimas</w:t>
      </w:r>
    </w:p>
    <w:p w14:paraId="72AA425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2"/>
          <w:szCs w:val="22"/>
          <w:lang w:eastAsia="en-US"/>
        </w:rPr>
      </w:pPr>
    </w:p>
    <w:p w14:paraId="08C0B99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6.1.</w:t>
      </w:r>
      <w:r w:rsidRPr="000C7B5F">
        <w:rPr>
          <w:rFonts w:ascii="Arial" w:eastAsia="Arial" w:hAnsi="Arial" w:cs="Arial"/>
          <w:b/>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sz w:val="22"/>
          <w:szCs w:val="22"/>
          <w:lang w:eastAsia="en-US"/>
        </w:rPr>
        <w:t xml:space="preserve"> teikimo pabaiga</w:t>
      </w:r>
    </w:p>
    <w:p w14:paraId="649C7433"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2"/>
          <w:szCs w:val="22"/>
          <w:lang w:eastAsia="en-US"/>
        </w:rPr>
      </w:pPr>
    </w:p>
    <w:p w14:paraId="6122B80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w:t>
      </w:r>
      <w:r w:rsidRPr="000C7B5F">
        <w:rPr>
          <w:rFonts w:ascii="Arial" w:eastAsia="Arial" w:hAnsi="Arial" w:cs="Arial"/>
          <w:sz w:val="22"/>
          <w:szCs w:val="22"/>
          <w:lang w:eastAsia="en-US"/>
        </w:rPr>
        <w:tab/>
        <w:t>Paslaugų teikimas laikomas užbaigtu, kai yra įvykdytos visos šios sąlygos:</w:t>
      </w:r>
    </w:p>
    <w:p w14:paraId="0BFA7C7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6.1.1.1.</w:t>
      </w:r>
      <w:r w:rsidRPr="000C7B5F">
        <w:rPr>
          <w:rFonts w:ascii="Arial" w:eastAsia="Arial" w:hAnsi="Arial" w:cs="Arial"/>
          <w:sz w:val="22"/>
          <w:szCs w:val="22"/>
          <w:lang w:eastAsia="en-US"/>
        </w:rPr>
        <w:tab/>
        <w:t xml:space="preserve">Tiekėjas suteikė visas Paslaugas pagal Sutarties ir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reikalavimus;</w:t>
      </w:r>
    </w:p>
    <w:p w14:paraId="2384F91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lastRenderedPageBreak/>
        <w:t>6.1.1.2.</w:t>
      </w:r>
      <w:r w:rsidRPr="000C7B5F">
        <w:rPr>
          <w:rFonts w:ascii="Arial" w:eastAsia="Arial" w:hAnsi="Arial" w:cs="Arial"/>
          <w:sz w:val="22"/>
          <w:szCs w:val="22"/>
          <w:lang w:eastAsia="en-US"/>
        </w:rPr>
        <w:tab/>
        <w:t>Tiekėjas perdavė Pirkėjui visą reikalingą dokumentaciją, įskaitant naudojimo instrukcijas, sertifikatus ir garantijas (jei to reikalaujama);</w:t>
      </w:r>
    </w:p>
    <w:p w14:paraId="3F54620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apmokė Pirkėjo personalą, kaip naudotis Paslaugų rezultatu (jeigu to reikalaujama);</w:t>
      </w:r>
    </w:p>
    <w:p w14:paraId="2341D11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EFED5F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6.1.1.5.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Tiekėjas įvykdė kitas sąlygas, numatytas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Sutartyje ir pasiūlyme, kurios turi būti įvykdytos tam, kad būtų laikoma, jog Paslaugų teikimas yra užbaigtas, ir pateikė Pirkėjui tai įrodančius dokumentus.</w:t>
      </w:r>
    </w:p>
    <w:p w14:paraId="0164301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7B94B7E4"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6.2.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Paslaugų, kurios yra vienkartinio pobūdžio, teikiamos periodiškai arba pagal Pirkėjo Užsakymą perdavimas–priėmimas</w:t>
      </w:r>
    </w:p>
    <w:p w14:paraId="135F9D1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561B4D8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Tiekėjas privalo </w:t>
      </w:r>
      <w:r w:rsidRPr="000C7B5F">
        <w:rPr>
          <w:rFonts w:ascii="Arial" w:eastAsia="Times New Roman" w:hAnsi="Arial" w:cs="Arial"/>
          <w:sz w:val="22"/>
          <w:szCs w:val="22"/>
          <w:lang w:eastAsia="en-US"/>
        </w:rPr>
        <w:t>suteikti Paslaugas ir perduoti Paslaugų rezultatą (jei taikoma) Pirkėjui</w:t>
      </w:r>
      <w:r w:rsidRPr="000C7B5F">
        <w:rPr>
          <w:rFonts w:ascii="Arial" w:eastAsia="Arial" w:hAnsi="Arial" w:cs="Arial"/>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7079443F"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3C24C9"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w:t>
      </w:r>
      <w:r w:rsidRPr="000C7B5F">
        <w:rPr>
          <w:rFonts w:ascii="Arial" w:eastAsia="Arial" w:hAnsi="Arial" w:cs="Arial"/>
          <w:sz w:val="22"/>
          <w:szCs w:val="22"/>
          <w:lang w:eastAsia="en-US"/>
        </w:rPr>
        <w:tab/>
        <w:t>Tiekėjui suteikus Paslaugas, Pirkėjas atlieka jų patikrinimą ir privalo:</w:t>
      </w:r>
    </w:p>
    <w:p w14:paraId="595C359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ne vėliau kaip per 5 (penkias) darbo dienas nuo faktinio Paslaugų suteikimo ir Paslaugų perdavimo–priėmimo akto pateikimo priimti Paslaugų rezultatą, pasirašydamas Paslaugų perdavimo–priėmimo aktą; arba</w:t>
      </w:r>
    </w:p>
    <w:p w14:paraId="4181DF5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C7B5F">
        <w:rPr>
          <w:rFonts w:ascii="Arial" w:eastAsia="Arial" w:hAnsi="Arial" w:cs="Arial"/>
          <w:b/>
          <w:bCs/>
          <w:sz w:val="22"/>
          <w:szCs w:val="22"/>
          <w:lang w:eastAsia="en-US"/>
        </w:rPr>
        <w:t>toliau – Defektų aktas</w:t>
      </w:r>
      <w:r w:rsidRPr="000C7B5F">
        <w:rPr>
          <w:rFonts w:ascii="Arial" w:eastAsia="Arial" w:hAnsi="Arial" w:cs="Arial"/>
          <w:sz w:val="22"/>
          <w:szCs w:val="22"/>
          <w:lang w:eastAsia="en-US"/>
        </w:rPr>
        <w:t>); arba</w:t>
      </w:r>
    </w:p>
    <w:p w14:paraId="2E60F600"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6.2.3.3.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atsisakyti priimti Paslaugų rezultatą ir įteikti (arba išsiųsti) Defektų aktą Tiekėjui dėl netinkamų Paslaugų ar jų dalies.</w:t>
      </w:r>
    </w:p>
    <w:p w14:paraId="58CA341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perdavimo–priėmimo akte turi būti nurodoma data, kada Tiekėjas suteikė Paslaugas ir pateikė visus reikiamus dokumentus.</w:t>
      </w:r>
    </w:p>
    <w:p w14:paraId="603D4B3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7C7127"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Pirkėjas per 5 (penkias) darbo dienas nuo Paslaugų perdavimo–priėmimo akto gavimo nepateikia (neišsiunčia) Tiekėjui Defektų akto, laikoma, kad Pirkėjas Paslaugas priėmė ir joms pretenzijų neturi.</w:t>
      </w:r>
    </w:p>
    <w:p w14:paraId="030DA0A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6.2.7.</w:t>
      </w:r>
      <w:r w:rsidRPr="000C7B5F">
        <w:rPr>
          <w:rFonts w:ascii="Arial" w:eastAsia="Times New Roman" w:hAnsi="Arial" w:cs="Arial"/>
          <w:sz w:val="22"/>
          <w:szCs w:val="22"/>
          <w:lang w:eastAsia="en-US"/>
        </w:rPr>
        <w:tab/>
        <w:t xml:space="preserve">Su Paslaugomis susijusių prekių </w:t>
      </w:r>
      <w:r w:rsidRPr="000C7B5F">
        <w:rPr>
          <w:rFonts w:ascii="Arial" w:eastAsia="Arial" w:hAnsi="Arial" w:cs="Arial"/>
          <w:sz w:val="22"/>
          <w:szCs w:val="22"/>
          <w:lang w:eastAsia="en-US"/>
        </w:rPr>
        <w:t>praradimo ar sugadinimo ar atsitiktinio žuvimo rizika Pirkėjui iš Tiekėjo pereina nuo faktinio tokių Paslaugų priėmimo momento.</w:t>
      </w:r>
    </w:p>
    <w:p w14:paraId="3CD955C7"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6.2.8.</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turi teisę naudotis Paslaugų rezultatu (jei taikoma) tik po Paslaugų perdavimo–</w:t>
      </w:r>
      <w:r w:rsidRPr="000C7B5F">
        <w:rPr>
          <w:rFonts w:ascii="Arial" w:eastAsia="Arial" w:hAnsi="Arial" w:cs="Arial"/>
          <w:sz w:val="22"/>
          <w:szCs w:val="22"/>
          <w:lang w:eastAsia="en-US"/>
        </w:rPr>
        <w:lastRenderedPageBreak/>
        <w:t>priėmimo akto pasirašymo.</w:t>
      </w:r>
    </w:p>
    <w:p w14:paraId="78BC79B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196BB85"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3EA4CD5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sz w:val="22"/>
          <w:szCs w:val="22"/>
          <w:lang w:eastAsia="en-US"/>
        </w:rPr>
        <w:t>6.3.</w:t>
      </w:r>
      <w:r w:rsidRPr="000C7B5F">
        <w:rPr>
          <w:rFonts w:ascii="Arial" w:eastAsia="Arial" w:hAnsi="Arial" w:cs="Arial"/>
          <w:b/>
          <w:sz w:val="22"/>
          <w:szCs w:val="22"/>
          <w:lang w:eastAsia="en-US"/>
        </w:rPr>
        <w:tab/>
      </w:r>
      <w:r w:rsidRPr="000C7B5F">
        <w:rPr>
          <w:rFonts w:ascii="Arial" w:eastAsia="Arial" w:hAnsi="Arial" w:cs="Arial"/>
          <w:b/>
          <w:bCs/>
          <w:sz w:val="22"/>
          <w:szCs w:val="22"/>
          <w:lang w:eastAsia="en-US"/>
        </w:rPr>
        <w:t>Paslaugų</w:t>
      </w:r>
      <w:r w:rsidRPr="000C7B5F">
        <w:rPr>
          <w:rFonts w:ascii="Arial" w:eastAsia="Arial" w:hAnsi="Arial" w:cs="Arial"/>
          <w:b/>
          <w:sz w:val="22"/>
          <w:szCs w:val="22"/>
          <w:lang w:eastAsia="en-US"/>
        </w:rPr>
        <w:t>, kurios teikiamos etapais, perdavimas–priėmimas</w:t>
      </w:r>
    </w:p>
    <w:p w14:paraId="536624FF"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2"/>
          <w:szCs w:val="22"/>
          <w:lang w:eastAsia="en-US"/>
        </w:rPr>
      </w:pPr>
    </w:p>
    <w:p w14:paraId="10A632CA" w14:textId="77777777" w:rsidR="000451B0" w:rsidRPr="000C7B5F" w:rsidRDefault="000451B0" w:rsidP="000451B0">
      <w:pPr>
        <w:spacing w:after="0"/>
        <w:rPr>
          <w:rFonts w:ascii="Arial" w:eastAsia="Arial" w:hAnsi="Arial" w:cs="Arial"/>
          <w:sz w:val="22"/>
          <w:szCs w:val="22"/>
          <w:lang w:eastAsia="en-US"/>
        </w:rPr>
      </w:pPr>
      <w:r w:rsidRPr="000C7B5F">
        <w:rPr>
          <w:rFonts w:ascii="Arial" w:eastAsia="Arial" w:hAnsi="Arial" w:cs="Arial"/>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F7354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C443C7" w14:textId="77777777" w:rsidR="000451B0" w:rsidRPr="000C7B5F" w:rsidRDefault="000451B0" w:rsidP="000451B0">
      <w:pPr>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6.3.3. Pirkėjas pasirašo kiekvieną Paslaugų perdavimo–priėmimo aktą su sąlyga, kad buvo priimti visi ankstesni etapai, jeigu Specialiosiose sąlygose nėra nurodyta kitaip.</w:t>
      </w:r>
    </w:p>
    <w:p w14:paraId="346918B6" w14:textId="77777777" w:rsidR="000451B0" w:rsidRPr="000C7B5F" w:rsidRDefault="000451B0" w:rsidP="000451B0">
      <w:pPr>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6.3.4. Suteikus visuose etapuose numatytas Paslaugas, t. y. baigus teikti Paslaugas, pasirašomas galutinis suteiktų Paslaugų perdavimo–priėmimo aktas.</w:t>
      </w:r>
    </w:p>
    <w:p w14:paraId="3EE5DBDA"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Tiekėjui suteikus Paslaugas konkrečiame etape, Pirkėjas atlieka Paslaugų rezultato patikrinimą ir privalo:</w:t>
      </w:r>
    </w:p>
    <w:p w14:paraId="13301CF4"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37D37F8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C7B5F">
        <w:rPr>
          <w:rFonts w:ascii="Arial" w:eastAsia="Arial" w:hAnsi="Arial" w:cs="Arial"/>
          <w:b/>
          <w:bCs/>
          <w:sz w:val="22"/>
          <w:szCs w:val="22"/>
          <w:lang w:eastAsia="en-US"/>
        </w:rPr>
        <w:t>Defektų aktas</w:t>
      </w:r>
      <w:r w:rsidRPr="000C7B5F">
        <w:rPr>
          <w:rFonts w:ascii="Arial" w:eastAsia="Arial" w:hAnsi="Arial" w:cs="Arial"/>
          <w:sz w:val="22"/>
          <w:szCs w:val="22"/>
          <w:lang w:eastAsia="en-US"/>
        </w:rPr>
        <w:t>); arba</w:t>
      </w:r>
    </w:p>
    <w:p w14:paraId="47D125EE"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6.3.5.3. atsisakyti priimti Paslaugų etapo rezultatą ir įteikti (arba išsiųsti) Defektų aktą Tiekėjui dėl netinkamai suteiktų šio etapo Paslaugų.</w:t>
      </w:r>
    </w:p>
    <w:p w14:paraId="3DA8EFE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perdavimo–priėmimo akte turi būti nurodoma data, kada Tiekėjas suteikė Paslaugas konkrečiame etape ir pateikė visus reikiamus dokumentus (jei taikoma).</w:t>
      </w:r>
    </w:p>
    <w:p w14:paraId="150865F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6.3.7.</w:t>
      </w:r>
      <w:r w:rsidRPr="000C7B5F">
        <w:rPr>
          <w:rFonts w:ascii="Arial" w:eastAsia="Arial" w:hAnsi="Arial" w:cs="Arial"/>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3C373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6.3.8.</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671E9F8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6.3.9.</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 xml:space="preserve">Pirkėjas turi teisę naudotis Paslaugų, teikiamų etapais, rezultatu tik po galutinio Paslaugų perdavimo–priėmimo akto pasirašymo, </w:t>
      </w:r>
      <w:r w:rsidRPr="000C7B5F">
        <w:rPr>
          <w:rFonts w:ascii="Arial" w:eastAsia="Times New Roman" w:hAnsi="Arial" w:cs="Arial"/>
          <w:sz w:val="22"/>
          <w:szCs w:val="22"/>
          <w:lang w:eastAsia="en-US"/>
        </w:rPr>
        <w:t>jeigu kitaip nenumatyta Specialiosiose sąlygose.</w:t>
      </w:r>
    </w:p>
    <w:p w14:paraId="1CD9FAFF" w14:textId="77777777" w:rsidR="000451B0" w:rsidRPr="000C7B5F" w:rsidRDefault="000451B0" w:rsidP="000451B0">
      <w:pPr>
        <w:keepNext/>
        <w:keepLines/>
        <w:tabs>
          <w:tab w:val="left" w:pos="567"/>
          <w:tab w:val="left" w:pos="851"/>
          <w:tab w:val="left" w:pos="992"/>
          <w:tab w:val="left" w:pos="1134"/>
        </w:tabs>
        <w:spacing w:after="0"/>
        <w:jc w:val="both"/>
        <w:rPr>
          <w:rFonts w:ascii="Arial" w:eastAsia="Arial" w:hAnsi="Arial" w:cs="Arial"/>
          <w:bCs/>
          <w:sz w:val="22"/>
          <w:szCs w:val="22"/>
          <w:lang w:eastAsia="en-US"/>
        </w:rPr>
      </w:pPr>
      <w:r w:rsidRPr="000C7B5F">
        <w:rPr>
          <w:rFonts w:ascii="Arial" w:eastAsia="Arial" w:hAnsi="Arial" w:cs="Arial"/>
          <w:sz w:val="22"/>
          <w:szCs w:val="22"/>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17EC80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CC81A5"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6B966D55"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7.</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Tiekėjo garantiniai įsipareigojimai</w:t>
      </w:r>
    </w:p>
    <w:p w14:paraId="04ED4048"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1CC7BAF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7.1.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Garantiniai terminai (jei taikoma)</w:t>
      </w:r>
    </w:p>
    <w:p w14:paraId="355B462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2"/>
          <w:szCs w:val="22"/>
          <w:lang w:eastAsia="en-US"/>
        </w:rPr>
      </w:pPr>
    </w:p>
    <w:p w14:paraId="09A02702"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053877"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7.1.2.</w:t>
      </w:r>
      <w:r w:rsidRPr="000C7B5F">
        <w:rPr>
          <w:rFonts w:ascii="Arial" w:eastAsia="Arial" w:hAnsi="Arial" w:cs="Arial"/>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5404AC"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44135A"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2"/>
          <w:szCs w:val="22"/>
          <w:lang w:eastAsia="en-US"/>
        </w:rPr>
      </w:pPr>
    </w:p>
    <w:p w14:paraId="13A72782"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7.2.</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Pretenzijos dėl Paslaugų trūkumų</w:t>
      </w:r>
    </w:p>
    <w:p w14:paraId="0EA3687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2DEB669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7.2.1.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ACB5BA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7.2.2.</w:t>
      </w:r>
      <w:r w:rsidRPr="000C7B5F">
        <w:rPr>
          <w:rFonts w:ascii="Arial" w:eastAsia="Arial" w:hAnsi="Arial" w:cs="Arial"/>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6885410"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 Jei Tiekėjas nepripažįsta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0DB258"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7.2.3.1. jei </w:t>
      </w:r>
      <w:r w:rsidRPr="000C7B5F">
        <w:rPr>
          <w:rFonts w:ascii="Arial" w:eastAsia="Arial" w:hAnsi="Arial" w:cs="Arial"/>
          <w:sz w:val="22"/>
          <w:szCs w:val="22"/>
          <w:lang w:eastAsia="en-US"/>
        </w:rPr>
        <w:t>Paslaugų rezultatas</w:t>
      </w:r>
      <w:r w:rsidRPr="000C7B5F">
        <w:rPr>
          <w:rFonts w:ascii="Arial" w:eastAsia="Times New Roman" w:hAnsi="Arial" w:cs="Arial"/>
          <w:sz w:val="22"/>
          <w:szCs w:val="22"/>
          <w:lang w:eastAsia="en-US"/>
        </w:rPr>
        <w:t xml:space="preserve"> atitinka Sutartyje ir įstatymuose bei kituose teisės aktuose nurodytus reikalavimus – Pirkėjas;</w:t>
      </w:r>
    </w:p>
    <w:p w14:paraId="437FAD37"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7.2.3.2. jei </w:t>
      </w:r>
      <w:r w:rsidRPr="000C7B5F">
        <w:rPr>
          <w:rFonts w:ascii="Arial" w:eastAsia="Arial" w:hAnsi="Arial" w:cs="Arial"/>
          <w:sz w:val="22"/>
          <w:szCs w:val="22"/>
          <w:lang w:eastAsia="en-US"/>
        </w:rPr>
        <w:t>Paslaugų rezultatas</w:t>
      </w:r>
      <w:r w:rsidRPr="000C7B5F">
        <w:rPr>
          <w:rFonts w:ascii="Arial" w:eastAsia="Times New Roman" w:hAnsi="Arial" w:cs="Arial"/>
          <w:sz w:val="22"/>
          <w:szCs w:val="22"/>
          <w:lang w:eastAsia="en-US"/>
        </w:rPr>
        <w:t xml:space="preserve"> neatitinka Sutartyje ir įstatymuose bei kituose teisės aktuose nurodytų reikalavimų – Tiekėjas.</w:t>
      </w:r>
    </w:p>
    <w:p w14:paraId="1424E941"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7.2.4. Ekspertizės išvados Šalims yra privalomos.</w:t>
      </w:r>
    </w:p>
    <w:p w14:paraId="67152705"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86E4CD" w14:textId="77777777" w:rsidR="000451B0" w:rsidRPr="000C7B5F" w:rsidRDefault="000451B0" w:rsidP="000451B0">
      <w:pPr>
        <w:tabs>
          <w:tab w:val="left" w:pos="567"/>
          <w:tab w:val="left" w:pos="851"/>
          <w:tab w:val="left" w:pos="992"/>
          <w:tab w:val="left" w:pos="1134"/>
        </w:tabs>
        <w:spacing w:after="0"/>
        <w:jc w:val="both"/>
        <w:rPr>
          <w:rFonts w:ascii="Arial" w:eastAsia="Arial" w:hAnsi="Arial" w:cs="Arial"/>
          <w:b/>
          <w:bCs/>
          <w:sz w:val="22"/>
          <w:szCs w:val="22"/>
          <w:lang w:eastAsia="en-US"/>
        </w:rPr>
      </w:pPr>
    </w:p>
    <w:p w14:paraId="1F045B3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lastRenderedPageBreak/>
        <w:t>7.3.</w:t>
      </w:r>
      <w:r w:rsidRPr="000C7B5F">
        <w:rPr>
          <w:rFonts w:ascii="Arial" w:eastAsia="Arial" w:hAnsi="Arial" w:cs="Arial"/>
          <w:b/>
          <w:bCs/>
          <w:sz w:val="22"/>
          <w:szCs w:val="22"/>
          <w:lang w:eastAsia="en-US"/>
        </w:rPr>
        <w:tab/>
        <w:t xml:space="preserve">Paslaugų </w:t>
      </w:r>
      <w:r w:rsidRPr="000C7B5F">
        <w:rPr>
          <w:rFonts w:ascii="Arial" w:eastAsia="Arial" w:hAnsi="Arial" w:cs="Arial"/>
          <w:b/>
          <w:sz w:val="22"/>
          <w:szCs w:val="22"/>
          <w:lang w:eastAsia="en-US"/>
        </w:rPr>
        <w:t>trūkumų šalinimas</w:t>
      </w:r>
    </w:p>
    <w:p w14:paraId="052C6FE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4CCB9D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7.3.1.</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Tiekėjas privalo nemokamai pašalinti Paslaugų rezultato trūkumus. Jeigu nustatomi s</w:t>
      </w:r>
      <w:r w:rsidRPr="000C7B5F">
        <w:rPr>
          <w:rFonts w:ascii="Arial" w:eastAsia="Times New Roman" w:hAnsi="Arial" w:cs="Arial"/>
          <w:sz w:val="22"/>
          <w:szCs w:val="22"/>
          <w:lang w:eastAsia="en-US"/>
        </w:rPr>
        <w:t xml:space="preserve">u Paslaugomis susijusių prekių trūkumai, Tiekėjas privalo </w:t>
      </w:r>
      <w:r w:rsidRPr="000C7B5F">
        <w:rPr>
          <w:rFonts w:ascii="Arial" w:eastAsia="Arial" w:hAnsi="Arial" w:cs="Arial"/>
          <w:sz w:val="22"/>
          <w:szCs w:val="22"/>
          <w:lang w:eastAsia="en-US"/>
        </w:rPr>
        <w:t xml:space="preserve">pašalinti </w:t>
      </w:r>
      <w:r w:rsidRPr="000C7B5F">
        <w:rPr>
          <w:rFonts w:ascii="Arial" w:eastAsia="Times New Roman" w:hAnsi="Arial" w:cs="Arial"/>
          <w:sz w:val="22"/>
          <w:szCs w:val="22"/>
          <w:lang w:eastAsia="en-US"/>
        </w:rPr>
        <w:t>jų</w:t>
      </w:r>
      <w:r w:rsidRPr="000C7B5F">
        <w:rPr>
          <w:rFonts w:ascii="Arial" w:eastAsia="Arial" w:hAnsi="Arial" w:cs="Arial"/>
          <w:sz w:val="22"/>
          <w:szCs w:val="22"/>
          <w:lang w:eastAsia="en-US"/>
        </w:rPr>
        <w:t xml:space="preserve"> trūkumus, sutaisydamas prekes ar jų dalį arba pakeisdamas prekę nauja preke ar jos dalimi.</w:t>
      </w:r>
    </w:p>
    <w:p w14:paraId="0D035D2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7.3.2.</w:t>
      </w:r>
      <w:r w:rsidRPr="000C7B5F">
        <w:rPr>
          <w:rFonts w:ascii="Arial" w:eastAsia="Arial" w:hAnsi="Arial" w:cs="Arial"/>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198366"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4ED2BEEA"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F2EF3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7.3.5.</w:t>
      </w:r>
      <w:r w:rsidRPr="000C7B5F">
        <w:rPr>
          <w:rFonts w:ascii="Arial" w:eastAsia="Arial" w:hAnsi="Arial" w:cs="Arial"/>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3CF495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7.3.6.</w:t>
      </w:r>
      <w:r w:rsidRPr="000C7B5F">
        <w:rPr>
          <w:rFonts w:ascii="Arial" w:eastAsia="Arial" w:hAnsi="Arial" w:cs="Arial"/>
          <w:sz w:val="22"/>
          <w:szCs w:val="22"/>
          <w:lang w:eastAsia="en-US"/>
        </w:rPr>
        <w:tab/>
        <w:t>Tiekėjas, pašalinęs visus Paslaugų trūkumus, privalo apie tai informuoti Pirkėją.</w:t>
      </w:r>
    </w:p>
    <w:p w14:paraId="523DC2A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7.3.7.</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61936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085FBCBE"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7.4.</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Pirkėjo teisės, Tiekėjui nepašalinus Paslaugų trūkumų</w:t>
      </w:r>
    </w:p>
    <w:p w14:paraId="5BD889F5"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D315A0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w:t>
      </w:r>
      <w:r w:rsidRPr="000C7B5F">
        <w:rPr>
          <w:rFonts w:ascii="Arial" w:eastAsia="Arial" w:hAnsi="Arial" w:cs="Arial"/>
          <w:sz w:val="22"/>
          <w:szCs w:val="22"/>
          <w:lang w:eastAsia="en-US"/>
        </w:rPr>
        <w:tab/>
        <w:t>Jeigu Tiekėjas atsisako pašalinti arba nepašalina Paslaugų trūkumų per Pirkėjo nustatytus protingus terminus, Pirkėjas turi teisę:</w:t>
      </w:r>
    </w:p>
    <w:p w14:paraId="095809E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7.4.1.1.</w:t>
      </w:r>
      <w:r w:rsidRPr="000C7B5F">
        <w:rPr>
          <w:rFonts w:ascii="Arial" w:eastAsia="Arial" w:hAnsi="Arial" w:cs="Arial"/>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80955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lang w:eastAsia="en-US"/>
        </w:rPr>
      </w:pPr>
      <w:r w:rsidRPr="000C7B5F">
        <w:rPr>
          <w:rFonts w:ascii="Arial" w:eastAsia="Arial" w:hAnsi="Arial" w:cs="Arial"/>
          <w:sz w:val="22"/>
          <w:szCs w:val="22"/>
          <w:lang w:eastAsia="en-US"/>
        </w:rPr>
        <w:t>7.4.1.2.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EE342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7.4.1.3.atsisakyti Paslaugų ir nemokėti už tokias Paslaugas ar reikalauti grąžinti už Paslaugas sumokėtą sumą bei nutraukti Sutartį.</w:t>
      </w:r>
    </w:p>
    <w:p w14:paraId="295468B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7.4.2.</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41B0B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7.4.3.</w:t>
      </w:r>
      <w:r w:rsidRPr="000C7B5F">
        <w:rPr>
          <w:rFonts w:ascii="Arial" w:eastAsia="Arial" w:hAnsi="Arial" w:cs="Arial"/>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4125F2F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7.4.4.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Už vėlavimą pašalinti Paslaugų trūkumus Pirkėjas privalo reikalauti Tiekėjo sumokėti Specialiosiose sąlygose nustatyto dydžio netesybas.</w:t>
      </w:r>
    </w:p>
    <w:p w14:paraId="67E7B3D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3EEA45F2"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lastRenderedPageBreak/>
        <w:t>8.</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PASLAUGŲ SUTEIKIMO TERMINAI</w:t>
      </w:r>
    </w:p>
    <w:p w14:paraId="3C8A39C5"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1DD700C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8.1.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Paslaugų terminai ir teikimo grafikas</w:t>
      </w:r>
    </w:p>
    <w:p w14:paraId="5C458D56"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734BFB2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8.1.1.</w:t>
      </w:r>
      <w:r w:rsidRPr="000C7B5F">
        <w:rPr>
          <w:rFonts w:ascii="Arial" w:eastAsia="Arial" w:hAnsi="Arial" w:cs="Arial"/>
          <w:sz w:val="22"/>
          <w:szCs w:val="22"/>
          <w:lang w:eastAsia="en-US"/>
        </w:rPr>
        <w:tab/>
        <w:t>Tiekėjas privalo suteikti Paslaugas laikydamasis terminų, nurodytų Specialiosiose sąlygose.</w:t>
      </w:r>
    </w:p>
    <w:p w14:paraId="44EFCC82"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8.1.2.</w:t>
      </w:r>
      <w:r w:rsidRPr="000C7B5F">
        <w:rPr>
          <w:rFonts w:ascii="Arial" w:eastAsia="Arial" w:hAnsi="Arial" w:cs="Arial"/>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C7B5F">
        <w:rPr>
          <w:rFonts w:ascii="Arial" w:eastAsia="Arial" w:hAnsi="Arial" w:cs="Arial"/>
          <w:b/>
          <w:bCs/>
          <w:sz w:val="22"/>
          <w:szCs w:val="22"/>
          <w:lang w:eastAsia="en-US"/>
        </w:rPr>
        <w:t>Grafikas</w:t>
      </w:r>
      <w:r w:rsidRPr="000C7B5F">
        <w:rPr>
          <w:rFonts w:ascii="Arial" w:eastAsia="Arial" w:hAnsi="Arial" w:cs="Arial"/>
          <w:sz w:val="22"/>
          <w:szCs w:val="22"/>
          <w:lang w:eastAsia="en-US"/>
        </w:rPr>
        <w:t>).</w:t>
      </w:r>
    </w:p>
    <w:p w14:paraId="3E85651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8.1.3.</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 aktualu, Grafike turi būti pažymėta, kurios Paslaugos gali būti teikiamos lygiagrečiai, o kurios gali būti teikiamos tik numatytu eiliškumu.</w:t>
      </w:r>
    </w:p>
    <w:p w14:paraId="1E837F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35C0B1B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8.2.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 xml:space="preserve">Netesybos už </w:t>
      </w:r>
      <w:r w:rsidRPr="000C7B5F">
        <w:rPr>
          <w:rFonts w:ascii="Arial" w:eastAsia="Arial" w:hAnsi="Arial" w:cs="Arial"/>
          <w:b/>
          <w:bCs/>
          <w:sz w:val="22"/>
          <w:szCs w:val="22"/>
          <w:lang w:eastAsia="en-US"/>
        </w:rPr>
        <w:t>Paslaugų teikimo</w:t>
      </w:r>
      <w:r w:rsidRPr="000C7B5F">
        <w:rPr>
          <w:rFonts w:ascii="Arial" w:eastAsia="Arial" w:hAnsi="Arial" w:cs="Arial"/>
          <w:b/>
          <w:sz w:val="22"/>
          <w:szCs w:val="22"/>
          <w:lang w:eastAsia="en-US"/>
        </w:rPr>
        <w:t xml:space="preserve"> vėlavimą</w:t>
      </w:r>
    </w:p>
    <w:p w14:paraId="3C6E987D" w14:textId="77777777" w:rsidR="000451B0" w:rsidRPr="000C7B5F" w:rsidRDefault="000451B0" w:rsidP="000451B0">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2"/>
          <w:szCs w:val="22"/>
          <w:lang w:eastAsia="en-US"/>
        </w:rPr>
      </w:pPr>
    </w:p>
    <w:p w14:paraId="79DCD989" w14:textId="77777777" w:rsidR="000451B0" w:rsidRPr="000C7B5F" w:rsidRDefault="000451B0" w:rsidP="000451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8.2.1.</w:t>
      </w:r>
      <w:r w:rsidRPr="000C7B5F">
        <w:rPr>
          <w:rFonts w:ascii="Arial" w:eastAsia="Arial" w:hAnsi="Arial" w:cs="Arial"/>
          <w:sz w:val="22"/>
          <w:szCs w:val="22"/>
          <w:lang w:eastAsia="en-US"/>
        </w:rPr>
        <w:tab/>
        <w:t>Jeigu Tiekėjas praleidžia Paslaugų teikimo terminus, nustatytus Specialiosiose sąlygose, Tiekėjui iki Paslaugų suteikimo dienos taikomos Specialiosiose sąlygose nurodyto dydžio netesybos.</w:t>
      </w:r>
    </w:p>
    <w:p w14:paraId="28924CB7" w14:textId="77777777" w:rsidR="000451B0" w:rsidRPr="000C7B5F" w:rsidRDefault="000451B0" w:rsidP="000451B0">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8.2.2.</w:t>
      </w:r>
      <w:r w:rsidRPr="000C7B5F">
        <w:rPr>
          <w:rFonts w:ascii="Arial" w:eastAsia="Arial" w:hAnsi="Arial" w:cs="Arial"/>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95CA5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Times New Roman" w:hAnsi="Arial" w:cs="Arial"/>
          <w:sz w:val="22"/>
          <w:szCs w:val="22"/>
          <w:lang w:eastAsia="en-US"/>
        </w:rPr>
        <w:t xml:space="preserve">8.2.3. Jei Tiekėjui pagal šią Sutartį yra priskaičiuotos netesybos, Pirkėjo už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805ED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57C36C3E"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9.</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Prievolių pagal Sutartį įvykdymo užtikrinimo būdai</w:t>
      </w:r>
    </w:p>
    <w:p w14:paraId="7F1C7650" w14:textId="77777777" w:rsidR="000451B0" w:rsidRPr="000C7B5F" w:rsidRDefault="000451B0" w:rsidP="000451B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2"/>
          <w:szCs w:val="22"/>
          <w:lang w:eastAsia="en-US"/>
        </w:rPr>
      </w:pPr>
    </w:p>
    <w:p w14:paraId="01F3E70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F2DD1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417DA1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10.</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įvykdymo užtikrinimas (JEI TAIKOMA)</w:t>
      </w:r>
    </w:p>
    <w:p w14:paraId="5216EAC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438DE9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10.1. Šio skyriaus nuostatos taikomos tuomet, jei Specialiosiose sąlygose numatyta, kad tinkamam Sutarties įvykdymui užtikrinti Tiekėjas turi pateikti </w:t>
      </w:r>
      <w:r w:rsidRPr="000C7B5F">
        <w:rPr>
          <w:rFonts w:ascii="Arial" w:eastAsia="Cambria" w:hAnsi="Arial" w:cs="Arial"/>
          <w:sz w:val="22"/>
          <w:szCs w:val="22"/>
          <w:shd w:val="clear" w:color="auto" w:fill="FFFFFF"/>
          <w:lang w:eastAsia="en-US"/>
        </w:rPr>
        <w:t xml:space="preserve">pirmo pareikalavimo </w:t>
      </w:r>
      <w:r w:rsidRPr="000C7B5F">
        <w:rPr>
          <w:rFonts w:ascii="Arial" w:eastAsia="Arial" w:hAnsi="Arial" w:cs="Arial"/>
          <w:sz w:val="22"/>
          <w:szCs w:val="22"/>
          <w:shd w:val="clear" w:color="auto" w:fill="FFFFFF"/>
          <w:lang w:eastAsia="en-US"/>
        </w:rPr>
        <w:t>banko garantiją arba draudimo bendrovės laidavimo draudimo raštą arba kitą Specialiosiose sąlygose nurodytą sutartinių įsipareigojimų įvykdymo užtikrinimą.</w:t>
      </w:r>
    </w:p>
    <w:p w14:paraId="24BFC64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r w:rsidRPr="000C7B5F">
        <w:rPr>
          <w:rFonts w:ascii="Arial" w:eastAsia="Times New Roman" w:hAnsi="Arial" w:cs="Arial"/>
          <w:b/>
          <w:bCs/>
          <w:sz w:val="22"/>
          <w:szCs w:val="22"/>
          <w:lang w:eastAsia="en-US"/>
        </w:rPr>
        <w:t>Pastaba.</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59A6E" w14:textId="77777777" w:rsidR="000451B0" w:rsidRPr="000C7B5F" w:rsidRDefault="000451B0" w:rsidP="000451B0">
      <w:pPr>
        <w:tabs>
          <w:tab w:val="left" w:pos="567"/>
        </w:tabs>
        <w:spacing w:after="0"/>
        <w:jc w:val="both"/>
        <w:rPr>
          <w:rFonts w:ascii="Arial" w:eastAsia="Cambria" w:hAnsi="Arial" w:cs="Arial"/>
          <w:sz w:val="22"/>
          <w:szCs w:val="22"/>
          <w:lang w:eastAsia="en-US"/>
        </w:rPr>
      </w:pPr>
      <w:r w:rsidRPr="000C7B5F">
        <w:rPr>
          <w:rFonts w:ascii="Arial" w:eastAsia="Cambria" w:hAnsi="Arial" w:cs="Arial"/>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C7B5F">
        <w:rPr>
          <w:rFonts w:ascii="Arial" w:eastAsia="Cambria" w:hAnsi="Arial" w:cs="Arial"/>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0C7B5F">
        <w:rPr>
          <w:rFonts w:ascii="Arial" w:eastAsia="Cambria" w:hAnsi="Arial" w:cs="Arial"/>
          <w:sz w:val="22"/>
          <w:szCs w:val="22"/>
          <w:shd w:val="clear" w:color="auto" w:fill="FFFFFF"/>
          <w:lang w:eastAsia="en-US"/>
        </w:rPr>
        <w:t xml:space="preserve">), atitinkantį Bendrųjų sąlygų 10 skyriuje nurodytas sąlygas, per Specialiosiose sąlygose nustatytą terminą (toliau – </w:t>
      </w:r>
      <w:r w:rsidRPr="000C7B5F">
        <w:rPr>
          <w:rFonts w:ascii="Arial" w:eastAsia="Cambria" w:hAnsi="Arial" w:cs="Arial"/>
          <w:b/>
          <w:bCs/>
          <w:sz w:val="22"/>
          <w:szCs w:val="22"/>
          <w:shd w:val="clear" w:color="auto" w:fill="FFFFFF"/>
          <w:lang w:eastAsia="en-US"/>
        </w:rPr>
        <w:t>Sutarties įvykdymo užtikrinimas</w:t>
      </w:r>
      <w:r w:rsidRPr="000C7B5F">
        <w:rPr>
          <w:rFonts w:ascii="Arial" w:eastAsia="Cambria" w:hAnsi="Arial" w:cs="Arial"/>
          <w:sz w:val="22"/>
          <w:szCs w:val="22"/>
          <w:shd w:val="clear" w:color="auto" w:fill="FFFFFF"/>
          <w:lang w:eastAsia="en-US"/>
        </w:rPr>
        <w:t>).</w:t>
      </w:r>
    </w:p>
    <w:p w14:paraId="79A2609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60CA7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4EF7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A3315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A9E97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10.7. Sutarties įvykdymo užtikrinimas turi įsigalioti ne vėliau negu jo pateikimo Pirkėjui dieną.</w:t>
      </w:r>
    </w:p>
    <w:p w14:paraId="2C6F7AC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10.8. Sutarties įvykdymo užtikrinimo suma turi būti nurodoma ir išmokama eurais.</w:t>
      </w:r>
    </w:p>
    <w:p w14:paraId="4BC56B9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10.9. Sutarties įvykdymo užtikrinimas turi būti surašytas lietuvių arba kita kalba (esant Pirkėjo prašymui, turi būti pateiktas vertimas į lietuvių kalbą).</w:t>
      </w:r>
    </w:p>
    <w:p w14:paraId="6FBCACF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10.10. Sutarties įvykdymo užtikrinime nurodytas jo galiojimo terminas turi būti ne trumpesnis nei nurodytas Specialiosiose sąlygose.</w:t>
      </w:r>
    </w:p>
    <w:p w14:paraId="34451D6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86F5B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10.12. Jeigu Sutartyje nustatytomis sąlygomis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suteikimo terminas yra pratęsiamas arba nukeliamas dėl Sutarties sustabdymo, arba suteikti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xml:space="preserve"> arba taisyti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8DC89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546761" w14:textId="77777777" w:rsidR="000451B0" w:rsidRPr="000C7B5F" w:rsidRDefault="000451B0" w:rsidP="000451B0">
      <w:pPr>
        <w:tabs>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90E9BA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761DF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10.16. Pirkėjas gali pasinaudoti Sutarties įvykdymo užtikrinimu, esant bet kuriai iš žemiau nurodytų aplinkybių:</w:t>
      </w:r>
    </w:p>
    <w:p w14:paraId="3E68BE2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10.16.1. Tiekėjas neįvykdė, nevykdo arba netinkamai vykdo savo įsipareigojimus pagal Sutartį;</w:t>
      </w:r>
    </w:p>
    <w:p w14:paraId="5354098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10.16.2. Tiekėjas per protingai nustatytą laikotarpį neįvykdo Pirkėjo nurodymo ištaisyti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trūkumus;</w:t>
      </w:r>
    </w:p>
    <w:p w14:paraId="59FE69B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29897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10.16.4. Tiekėjas be pateisinamos priežasties (ne Sutartyje nustatytais atvejais) vienašališkai nutraukia Sutartį.</w:t>
      </w:r>
    </w:p>
    <w:p w14:paraId="248C4040"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3389A7CD"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caps/>
          <w:sz w:val="22"/>
          <w:szCs w:val="22"/>
          <w:lang w:eastAsia="en-US"/>
          <w14:numSpacing w14:val="tabular"/>
        </w:rPr>
      </w:pPr>
      <w:r w:rsidRPr="000C7B5F">
        <w:rPr>
          <w:rFonts w:ascii="Arial" w:eastAsia="Cambria" w:hAnsi="Arial" w:cs="Arial"/>
          <w:b/>
          <w:bCs/>
          <w:caps/>
          <w:sz w:val="22"/>
          <w:szCs w:val="22"/>
          <w:lang w:eastAsia="en-US"/>
          <w14:numSpacing w14:val="tabular"/>
        </w:rPr>
        <w:t>11.</w:t>
      </w:r>
      <w:r w:rsidRPr="000C7B5F">
        <w:rPr>
          <w:rFonts w:ascii="Arial" w:eastAsia="Cambria" w:hAnsi="Arial" w:cs="Arial"/>
          <w:b/>
          <w:bCs/>
          <w:caps/>
          <w:sz w:val="22"/>
          <w:szCs w:val="22"/>
          <w:lang w:eastAsia="en-US"/>
          <w14:numSpacing w14:val="tabular"/>
        </w:rPr>
        <w:tab/>
        <w:t>SUTARTIES KAINA IR JOS PERSKAIČIAVIMAS</w:t>
      </w:r>
    </w:p>
    <w:p w14:paraId="42F7211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1DBC487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35CFE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11.2. Pradinės sutarties vertė yra nurodyta Specialiosiose sąlygose.</w:t>
      </w:r>
    </w:p>
    <w:p w14:paraId="3A75D1B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FB62E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11.4. Sutarties kainos peržiūra atliekama Specialiosiose sąlygose nustatyta tvarka.</w:t>
      </w:r>
    </w:p>
    <w:p w14:paraId="4B0DF05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0CA0AD3"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b/>
          <w:bCs/>
          <w:caps/>
          <w:sz w:val="22"/>
          <w:szCs w:val="22"/>
          <w:lang w:eastAsia="en-US"/>
          <w14:numSpacing w14:val="tabular"/>
        </w:rPr>
      </w:pPr>
      <w:r w:rsidRPr="000C7B5F">
        <w:rPr>
          <w:rFonts w:ascii="Arial" w:eastAsia="Cambria" w:hAnsi="Arial" w:cs="Arial"/>
          <w:b/>
          <w:bCs/>
          <w:caps/>
          <w:sz w:val="22"/>
          <w:szCs w:val="22"/>
          <w:lang w:eastAsia="en-US"/>
          <w14:numSpacing w14:val="tabular"/>
        </w:rPr>
        <w:t>12.</w:t>
      </w:r>
      <w:r w:rsidRPr="000C7B5F">
        <w:rPr>
          <w:rFonts w:ascii="Arial" w:eastAsia="Cambria" w:hAnsi="Arial" w:cs="Arial"/>
          <w:b/>
          <w:bCs/>
          <w:caps/>
          <w:sz w:val="22"/>
          <w:szCs w:val="22"/>
          <w:lang w:eastAsia="en-US"/>
          <w14:numSpacing w14:val="tabular"/>
        </w:rPr>
        <w:tab/>
        <w:t>ATSISKAITYMO TVARKA</w:t>
      </w:r>
    </w:p>
    <w:p w14:paraId="120E3CF6" w14:textId="77777777" w:rsidR="000451B0" w:rsidRPr="000C7B5F" w:rsidRDefault="000451B0" w:rsidP="000451B0">
      <w:pPr>
        <w:keepNext/>
        <w:keepLines/>
        <w:tabs>
          <w:tab w:val="left" w:pos="567"/>
          <w:tab w:val="left" w:pos="851"/>
          <w:tab w:val="left" w:pos="992"/>
          <w:tab w:val="left" w:pos="1134"/>
        </w:tabs>
        <w:spacing w:after="0"/>
        <w:jc w:val="center"/>
        <w:rPr>
          <w:rFonts w:ascii="Arial" w:eastAsia="Cambria" w:hAnsi="Arial" w:cs="Arial"/>
          <w:b/>
          <w:bCs/>
          <w:caps/>
          <w:sz w:val="22"/>
          <w:szCs w:val="22"/>
          <w:lang w:eastAsia="en-US"/>
          <w14:numSpacing w14:val="tabular"/>
        </w:rPr>
      </w:pPr>
    </w:p>
    <w:p w14:paraId="47456A08"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2"/>
          <w:szCs w:val="22"/>
          <w:lang w:eastAsia="en-US"/>
        </w:rPr>
      </w:pPr>
      <w:r w:rsidRPr="000C7B5F">
        <w:rPr>
          <w:rFonts w:ascii="Arial" w:eastAsia="Arial" w:hAnsi="Arial" w:cs="Arial"/>
          <w:b/>
          <w:bCs/>
          <w:sz w:val="22"/>
          <w:szCs w:val="22"/>
          <w:lang w:eastAsia="en-US"/>
        </w:rPr>
        <w:t>12.1.</w:t>
      </w:r>
      <w:r w:rsidRPr="000C7B5F">
        <w:rPr>
          <w:rFonts w:ascii="Arial" w:eastAsia="Times New Roman" w:hAnsi="Arial" w:cs="Arial"/>
          <w:sz w:val="22"/>
          <w:szCs w:val="22"/>
          <w:lang w:eastAsia="en-US"/>
        </w:rPr>
        <w:tab/>
      </w:r>
      <w:r w:rsidRPr="000C7B5F">
        <w:rPr>
          <w:rFonts w:ascii="Arial" w:eastAsia="Arial" w:hAnsi="Arial" w:cs="Arial"/>
          <w:b/>
          <w:bCs/>
          <w:sz w:val="22"/>
          <w:szCs w:val="22"/>
          <w:lang w:eastAsia="en-US"/>
        </w:rPr>
        <w:t>Išankstinis mokėjimas (avansas) (jei taikoma)</w:t>
      </w:r>
    </w:p>
    <w:p w14:paraId="4D018561"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E66B73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 Bendrųjų sąlygų 12.1 poskyrio sąlygos taikomos tuo atveju, jei Specialiosiose sąlygose yra nurodyta, kad Tiekėjui mokamas išankstinis mokėjimas (avansas) (toliau –</w:t>
      </w:r>
      <w:r w:rsidRPr="000C7B5F">
        <w:rPr>
          <w:rFonts w:ascii="Arial" w:eastAsia="Times New Roman" w:hAnsi="Arial" w:cs="Arial"/>
          <w:b/>
          <w:bCs/>
          <w:sz w:val="22"/>
          <w:szCs w:val="22"/>
          <w:lang w:eastAsia="en-US"/>
        </w:rPr>
        <w:t xml:space="preserve"> Avansas</w:t>
      </w:r>
      <w:r w:rsidRPr="000C7B5F">
        <w:rPr>
          <w:rFonts w:ascii="Arial" w:eastAsia="Times New Roman" w:hAnsi="Arial" w:cs="Arial"/>
          <w:sz w:val="22"/>
          <w:szCs w:val="22"/>
          <w:lang w:eastAsia="en-US"/>
        </w:rPr>
        <w:t>).</w:t>
      </w:r>
    </w:p>
    <w:p w14:paraId="558FEF8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12.1.2. Pirkėjas sumoka Tiekėjui ne didesnį kaip Specialiosiose sąlygose nurodyto dydžio Avansą.</w:t>
      </w:r>
    </w:p>
    <w:p w14:paraId="0DE413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7B5F">
        <w:rPr>
          <w:rFonts w:ascii="Arial" w:eastAsia="Times New Roman" w:hAnsi="Arial" w:cs="Arial"/>
          <w:b/>
          <w:sz w:val="22"/>
          <w:szCs w:val="22"/>
          <w:lang w:eastAsia="en-US"/>
        </w:rPr>
        <w:t>Avanso užtikrinimas</w:t>
      </w:r>
      <w:r w:rsidRPr="000C7B5F">
        <w:rPr>
          <w:rFonts w:ascii="Arial" w:eastAsia="Times New Roman" w:hAnsi="Arial" w:cs="Arial"/>
          <w:sz w:val="22"/>
          <w:szCs w:val="22"/>
          <w:lang w:eastAsia="en-US"/>
        </w:rPr>
        <w:t>).</w:t>
      </w:r>
    </w:p>
    <w:p w14:paraId="01DF888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b/>
          <w:bCs/>
          <w:sz w:val="22"/>
          <w:szCs w:val="22"/>
          <w:lang w:eastAsia="en-US"/>
        </w:rPr>
        <w:t>Pastaba.</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7B5F">
        <w:rPr>
          <w:rFonts w:ascii="Arial" w:eastAsia="Times New Roman" w:hAnsi="Arial" w:cs="Arial"/>
          <w:sz w:val="22"/>
          <w:szCs w:val="22"/>
          <w:lang w:eastAsia="en-US"/>
        </w:rPr>
        <w:t xml:space="preserve"> </w:t>
      </w:r>
      <w:r w:rsidRPr="000C7B5F">
        <w:rPr>
          <w:rFonts w:ascii="Arial" w:eastAsia="Arial" w:hAnsi="Arial" w:cs="Arial"/>
          <w:sz w:val="22"/>
          <w:szCs w:val="22"/>
          <w:shd w:val="clear" w:color="auto" w:fill="FFFFFF"/>
          <w:lang w:eastAsia="en-US"/>
        </w:rPr>
        <w:t>įstatymų bei kitų teisės aktų</w:t>
      </w:r>
      <w:r w:rsidRPr="000C7B5F">
        <w:rPr>
          <w:rFonts w:ascii="Arial" w:eastAsia="Arial" w:hAnsi="Arial" w:cs="Arial"/>
          <w:sz w:val="22"/>
          <w:szCs w:val="22"/>
          <w:lang w:eastAsia="en-US"/>
        </w:rPr>
        <w:t xml:space="preserve"> </w:t>
      </w:r>
      <w:r w:rsidRPr="000C7B5F">
        <w:rPr>
          <w:rFonts w:ascii="Arial" w:eastAsia="Arial" w:hAnsi="Arial" w:cs="Arial"/>
          <w:sz w:val="22"/>
          <w:szCs w:val="22"/>
          <w:shd w:val="clear" w:color="auto" w:fill="FFFFFF"/>
          <w:lang w:eastAsia="en-US"/>
        </w:rPr>
        <w:t>nuostatas.</w:t>
      </w:r>
    </w:p>
    <w:p w14:paraId="7784B48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0E559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F67BC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12.1.6. Bankas (draudimo bendrovė) neturi teisės reikalauti, kad Pirkėjas pagrįstų savo reikalavimą. Pirkėjas pranešime bankui (draudimo bendrovei) nurodys, kad Avanso užtikrinimo suma jam </w:t>
      </w:r>
      <w:r w:rsidRPr="000C7B5F">
        <w:rPr>
          <w:rFonts w:ascii="Arial" w:eastAsia="Times New Roman" w:hAnsi="Arial" w:cs="Arial"/>
          <w:sz w:val="22"/>
          <w:szCs w:val="22"/>
          <w:lang w:eastAsia="en-US"/>
        </w:rPr>
        <w:lastRenderedPageBreak/>
        <w:t>priklauso dėl to, kad Tiekėjas iš dalies ar visiškai neįvykdė Sutarties sąlygų ir (arba) ji buvo nutraukta dėl Tiekėjo kaltės ir Tiekėjas negrąžino avanso.</w:t>
      </w:r>
    </w:p>
    <w:p w14:paraId="0BF6D5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12.1.7. Avanso užtikrinimo suma turi būti nurodoma ir išmokama eurais.</w:t>
      </w:r>
    </w:p>
    <w:p w14:paraId="177BFEF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12.1.8. Avanso užtikrinimas turi būti surašytas lietuvių arba kita kalba (esant Pirkėjo prašymui, turi būti pateiktas vertimas į lietuvių kalbą).</w:t>
      </w:r>
    </w:p>
    <w:p w14:paraId="0AF1EC9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12.1.9. Avanso užtikrinimas, neatitinkantis šiame Sutarties poskyryje nustatytų reikalavimų, nebus priimamas.</w:t>
      </w:r>
    </w:p>
    <w:p w14:paraId="7E0EAEB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520D2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ACF8D7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12.1.12. Nutraukus Sutartį, Tiekėjas privalo grąžinti Pirkėjui gautą Avansą per 5 (penkias) darbo dienas (jeigu dalis </w:t>
      </w:r>
      <w:r w:rsidRPr="000C7B5F">
        <w:rPr>
          <w:rFonts w:ascii="Arial" w:eastAsia="Arial" w:hAnsi="Arial" w:cs="Arial"/>
          <w:sz w:val="22"/>
          <w:szCs w:val="22"/>
          <w:lang w:eastAsia="en-US"/>
        </w:rPr>
        <w:t>Paslaugų yra suteikta</w:t>
      </w:r>
      <w:r w:rsidRPr="000C7B5F">
        <w:rPr>
          <w:rFonts w:ascii="Arial" w:eastAsia="Times New Roman" w:hAnsi="Arial" w:cs="Arial"/>
          <w:sz w:val="22"/>
          <w:szCs w:val="22"/>
          <w:lang w:eastAsia="en-US"/>
        </w:rPr>
        <w:t xml:space="preserve">, Pirkėjas jas yra priėmęs ir </w:t>
      </w:r>
      <w:r w:rsidRPr="000C7B5F">
        <w:rPr>
          <w:rFonts w:ascii="Arial" w:eastAsia="Arial" w:hAnsi="Arial" w:cs="Arial"/>
          <w:sz w:val="22"/>
          <w:szCs w:val="22"/>
          <w:lang w:eastAsia="en-US"/>
        </w:rPr>
        <w:t>Paslaugų rezultatu</w:t>
      </w:r>
      <w:r w:rsidRPr="000C7B5F">
        <w:rPr>
          <w:rFonts w:ascii="Arial" w:eastAsia="Times New Roman" w:hAnsi="Arial" w:cs="Arial"/>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7341E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p>
    <w:p w14:paraId="1BB45127"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12.2.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Mokėjimų tvarka</w:t>
      </w:r>
    </w:p>
    <w:p w14:paraId="6F99FFFC"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01FE56F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12.2.1.</w:t>
      </w:r>
      <w:r w:rsidRPr="000C7B5F">
        <w:rPr>
          <w:rFonts w:ascii="Arial" w:eastAsia="Arial" w:hAnsi="Arial" w:cs="Arial"/>
          <w:sz w:val="22"/>
          <w:szCs w:val="22"/>
          <w:lang w:eastAsia="en-US"/>
        </w:rPr>
        <w:tab/>
      </w:r>
      <w:r w:rsidRPr="000C7B5F">
        <w:rPr>
          <w:rFonts w:ascii="Arial" w:eastAsia="Times New Roman" w:hAnsi="Arial" w:cs="Arial"/>
          <w:sz w:val="22"/>
          <w:szCs w:val="22"/>
          <w:lang w:eastAsia="en-US"/>
        </w:rPr>
        <w:t xml:space="preserve">Tiekėjas išrašo Sąskaitą tik Šalims pasirašius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perdavimo–priėmimo aktą, jeigu kitaip nenumatyta Specialiosiose sąlygose</w:t>
      </w:r>
      <w:r w:rsidRPr="000C7B5F">
        <w:rPr>
          <w:rFonts w:ascii="Arial" w:eastAsia="Arial" w:hAnsi="Arial" w:cs="Arial"/>
          <w:sz w:val="22"/>
          <w:szCs w:val="22"/>
          <w:lang w:eastAsia="en-US"/>
        </w:rPr>
        <w:t>:</w:t>
      </w:r>
    </w:p>
    <w:p w14:paraId="155A20B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12.2.1.1.</w:t>
      </w:r>
      <w:r w:rsidRPr="000C7B5F">
        <w:rPr>
          <w:rFonts w:ascii="Arial" w:eastAsia="Arial" w:hAnsi="Arial" w:cs="Arial"/>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A5B2B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12.2.1.2. </w:t>
      </w:r>
      <w:r w:rsidRPr="000C7B5F">
        <w:rPr>
          <w:rFonts w:ascii="Arial" w:eastAsia="Arial" w:hAnsi="Arial" w:cs="Arial"/>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8C5399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12.2.2.</w:t>
      </w:r>
      <w:r w:rsidRPr="000C7B5F">
        <w:rPr>
          <w:rFonts w:ascii="Arial" w:eastAsia="Arial" w:hAnsi="Arial" w:cs="Arial"/>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3E66E3"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12.2.3.</w:t>
      </w:r>
      <w:r w:rsidRPr="000C7B5F">
        <w:rPr>
          <w:rFonts w:ascii="Arial" w:eastAsia="Times New Roman" w:hAnsi="Arial" w:cs="Arial"/>
          <w:sz w:val="22"/>
          <w:szCs w:val="22"/>
          <w:lang w:eastAsia="en-US"/>
        </w:rPr>
        <w:tab/>
        <w:t>Išankstinio mokėjimo sąskaitas (jeigu Specialiosiose sąlygose yra numatytas Avanso mokėjimas) Tiekėjas privalo pateikti šiame Sutarties poskyryje nustatyta tvarka.</w:t>
      </w:r>
    </w:p>
    <w:p w14:paraId="31FDEBE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12.2.4.</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Pirkėjas atlieka mokėjimus už Paslaugas Specialiosiose sąlygose nustatytais terminais.</w:t>
      </w:r>
    </w:p>
    <w:p w14:paraId="7550DEA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12.2.5.</w:t>
      </w:r>
      <w:r w:rsidRPr="000C7B5F">
        <w:rPr>
          <w:rFonts w:ascii="Arial" w:eastAsia="Arial" w:hAnsi="Arial" w:cs="Arial"/>
          <w:sz w:val="22"/>
          <w:szCs w:val="22"/>
          <w:lang w:eastAsia="en-US"/>
        </w:rPr>
        <w:tab/>
        <w:t>Už mokėjimų pagal Sutartį vėlavimus Pirkėjui taikomos netesybos Specialiosiose sąlygose nustatyta tvarka.</w:t>
      </w:r>
    </w:p>
    <w:p w14:paraId="3A7A9AA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12.2.6.</w:t>
      </w:r>
      <w:r w:rsidRPr="000C7B5F">
        <w:rPr>
          <w:rFonts w:ascii="Arial" w:eastAsia="Times New Roman" w:hAnsi="Arial" w:cs="Arial"/>
          <w:sz w:val="22"/>
          <w:szCs w:val="22"/>
          <w:lang w:eastAsia="en-US"/>
        </w:rPr>
        <w:tab/>
      </w:r>
      <w:r w:rsidRPr="000C7B5F">
        <w:rPr>
          <w:rFonts w:ascii="Arial" w:eastAsia="Arial" w:hAnsi="Arial" w:cs="Arial"/>
          <w:sz w:val="22"/>
          <w:szCs w:val="22"/>
          <w:lang w:eastAsia="en-US"/>
        </w:rPr>
        <w:t>Jei Paslaugos teikiamos etapais ar periodais aukščiau nurodyta atsiskaitymo tvarka galioja kiekvienam Paslaugų teikimo etapui ar periodui, jei Specialiosiose sąlygose nenustatyta kitaip.</w:t>
      </w:r>
    </w:p>
    <w:p w14:paraId="0C8C381D" w14:textId="77777777" w:rsidR="000451B0" w:rsidRPr="000C7B5F" w:rsidRDefault="000451B0" w:rsidP="000451B0">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12.2.7.</w:t>
      </w:r>
      <w:r w:rsidRPr="000C7B5F">
        <w:rPr>
          <w:rFonts w:ascii="Arial" w:eastAsia="Arial" w:hAnsi="Arial" w:cs="Arial"/>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51678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1FFDB2B0"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12.3.</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Kiti atsiskaitymo klausimai</w:t>
      </w:r>
    </w:p>
    <w:p w14:paraId="62BCBB2A"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7D65210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12.3.1.</w:t>
      </w:r>
      <w:r w:rsidRPr="000C7B5F">
        <w:rPr>
          <w:rFonts w:ascii="Arial" w:eastAsia="Arial" w:hAnsi="Arial" w:cs="Arial"/>
          <w:sz w:val="22"/>
          <w:szCs w:val="22"/>
          <w:lang w:eastAsia="en-US"/>
        </w:rPr>
        <w:tab/>
        <w:t>Pirkėjas privalo pervesti mokėjimus Tiekėjui į Tiekėjo banko sąskaitą, nurodytą Specialiosiose sąlygose.</w:t>
      </w:r>
    </w:p>
    <w:p w14:paraId="2BB21E6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12.3.2.</w:t>
      </w:r>
      <w:r w:rsidRPr="000C7B5F">
        <w:rPr>
          <w:rFonts w:ascii="Arial" w:eastAsia="Arial" w:hAnsi="Arial" w:cs="Arial"/>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4458A9"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12.3.3.</w:t>
      </w:r>
      <w:r w:rsidRPr="000C7B5F">
        <w:rPr>
          <w:rFonts w:ascii="Arial" w:eastAsia="Arial" w:hAnsi="Arial" w:cs="Arial"/>
          <w:sz w:val="22"/>
          <w:szCs w:val="22"/>
          <w:lang w:eastAsia="en-US"/>
        </w:rPr>
        <w:tab/>
        <w:t>Visi mokėjimai pagal Sutartį atliekami eurais.</w:t>
      </w:r>
    </w:p>
    <w:p w14:paraId="380A3B0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12.3.4.</w:t>
      </w:r>
      <w:r w:rsidRPr="000C7B5F">
        <w:rPr>
          <w:rFonts w:ascii="Arial" w:eastAsia="Arial" w:hAnsi="Arial" w:cs="Arial"/>
          <w:sz w:val="22"/>
          <w:szCs w:val="22"/>
          <w:lang w:eastAsia="en-US"/>
        </w:rPr>
        <w:tab/>
        <w:t>Už pavėluotus mokėjimus pagal Sutartį mokančioji Šalis privalo sumokėti kitai Šaliai Specialiosiose sąlygose nurodyto dydžio netesybas.</w:t>
      </w:r>
    </w:p>
    <w:p w14:paraId="7B87BAF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211D32E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13.</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Konfidenciali informacija</w:t>
      </w:r>
    </w:p>
    <w:p w14:paraId="7836D4B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6A8B093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13.1.</w:t>
      </w:r>
      <w:r w:rsidRPr="000C7B5F">
        <w:rPr>
          <w:rFonts w:ascii="Arial" w:eastAsia="Arial" w:hAnsi="Arial" w:cs="Arial"/>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ED0DF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w:t>
      </w:r>
      <w:r w:rsidRPr="000C7B5F">
        <w:rPr>
          <w:rFonts w:ascii="Arial" w:eastAsia="Arial" w:hAnsi="Arial" w:cs="Arial"/>
          <w:sz w:val="22"/>
          <w:szCs w:val="22"/>
          <w:lang w:eastAsia="en-US"/>
        </w:rPr>
        <w:tab/>
        <w:t>Šalis turi teisę atskleisti kitos Šalies konfidencialią informaciją šiais atvejais:</w:t>
      </w:r>
    </w:p>
    <w:p w14:paraId="0B3EBE0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13.2.1.</w:t>
      </w:r>
      <w:r w:rsidRPr="000C7B5F">
        <w:rPr>
          <w:rFonts w:ascii="Arial" w:eastAsia="Arial" w:hAnsi="Arial" w:cs="Arial"/>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C52EF"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13.2.2.</w:t>
      </w:r>
      <w:r w:rsidRPr="000C7B5F">
        <w:rPr>
          <w:rFonts w:ascii="Arial" w:eastAsia="Arial" w:hAnsi="Arial" w:cs="Arial"/>
          <w:sz w:val="22"/>
          <w:szCs w:val="22"/>
          <w:lang w:eastAsia="en-US"/>
        </w:rPr>
        <w:tab/>
        <w:t xml:space="preserve">konfidencialią informaciją yra būtina atskleisti pagal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reikalavimus, įskaitant atvejus, kai to reikalauja viešojo administravimo subjektai, taip, kaip jie apibrėžti Lietuvos Respublikos viešojo administravimo įstatyme.</w:t>
      </w:r>
    </w:p>
    <w:p w14:paraId="50D6462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13.3.</w:t>
      </w:r>
      <w:r w:rsidRPr="000C7B5F">
        <w:rPr>
          <w:rFonts w:ascii="Arial" w:eastAsia="Arial" w:hAnsi="Arial" w:cs="Arial"/>
          <w:sz w:val="22"/>
          <w:szCs w:val="22"/>
          <w:lang w:eastAsia="en-US"/>
        </w:rPr>
        <w:tab/>
        <w:t xml:space="preserve">Prieš atskleisdama konfidencialią informaciją, Šalis privalo informuoti kitą Šalį (tiek, kiek tai nedraudžiama pagal </w:t>
      </w:r>
      <w:r w:rsidRPr="000C7B5F">
        <w:rPr>
          <w:rFonts w:ascii="Arial" w:eastAsia="Times New Roman" w:hAnsi="Arial" w:cs="Arial"/>
          <w:sz w:val="22"/>
          <w:szCs w:val="22"/>
          <w:lang w:eastAsia="en-US"/>
        </w:rPr>
        <w:t>įstatymus bei kitus teisės aktus</w:t>
      </w:r>
      <w:r w:rsidRPr="000C7B5F">
        <w:rPr>
          <w:rFonts w:ascii="Arial" w:eastAsia="Arial" w:hAnsi="Arial" w:cs="Arial"/>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474D5FB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w:t>
      </w:r>
      <w:r w:rsidRPr="000C7B5F">
        <w:rPr>
          <w:rFonts w:ascii="Arial" w:eastAsia="Arial" w:hAnsi="Arial" w:cs="Arial"/>
          <w:sz w:val="22"/>
          <w:szCs w:val="22"/>
          <w:lang w:eastAsia="en-US"/>
        </w:rPr>
        <w:tab/>
        <w:t>Šalis atsako:</w:t>
      </w:r>
    </w:p>
    <w:p w14:paraId="7E5ED5B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13.4.1.</w:t>
      </w:r>
      <w:r w:rsidRPr="000C7B5F">
        <w:rPr>
          <w:rFonts w:ascii="Arial" w:eastAsia="Arial" w:hAnsi="Arial" w:cs="Arial"/>
          <w:sz w:val="22"/>
          <w:szCs w:val="22"/>
          <w:lang w:eastAsia="en-US"/>
        </w:rPr>
        <w:tab/>
        <w:t>už bet kokį neteisėtą, įskaitant atsitiktinį, kitos Šalies konfidencialios informacijos ar bet kurios jos dalies atskleidimą ar perdavimą arba konfidencialios informacijos neteisėtą naudojimą;</w:t>
      </w:r>
    </w:p>
    <w:p w14:paraId="1739913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13.4.2.</w:t>
      </w:r>
      <w:r w:rsidRPr="000C7B5F">
        <w:rPr>
          <w:rFonts w:ascii="Arial" w:eastAsia="Arial" w:hAnsi="Arial" w:cs="Arial"/>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684CC9D"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13.5.</w:t>
      </w:r>
      <w:r w:rsidRPr="000C7B5F">
        <w:rPr>
          <w:rFonts w:ascii="Arial" w:eastAsia="Arial" w:hAnsi="Arial" w:cs="Arial"/>
          <w:sz w:val="22"/>
          <w:szCs w:val="22"/>
          <w:lang w:eastAsia="en-US"/>
        </w:rPr>
        <w:tab/>
        <w:t>Šalis, nepagrįstai atskleidusi kitos Šalies konfidencialią informaciją, privalo sumokėti kitai Šaliai Specialiosiose sąlygose nurodyto dydžio baudą.</w:t>
      </w:r>
    </w:p>
    <w:p w14:paraId="7FAA708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48AB2463"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14.</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Asmens duomenų apsauga</w:t>
      </w:r>
    </w:p>
    <w:p w14:paraId="689FB8DD"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283DA6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14.1.</w:t>
      </w:r>
      <w:r w:rsidRPr="000C7B5F">
        <w:rPr>
          <w:rFonts w:ascii="Arial" w:eastAsia="Arial" w:hAnsi="Arial" w:cs="Arial"/>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5DFB95" w14:textId="77777777" w:rsidR="000451B0" w:rsidRPr="000C7B5F" w:rsidRDefault="000451B0" w:rsidP="000451B0">
      <w:pPr>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14.2.</w:t>
      </w:r>
      <w:r w:rsidRPr="000C7B5F">
        <w:rPr>
          <w:rFonts w:ascii="Arial" w:eastAsia="Times New Roman" w:hAnsi="Arial" w:cs="Arial"/>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894105" w14:textId="77777777" w:rsidR="000451B0" w:rsidRPr="000C7B5F" w:rsidRDefault="000451B0" w:rsidP="000451B0">
      <w:pPr>
        <w:tabs>
          <w:tab w:val="left" w:pos="0"/>
          <w:tab w:val="left" w:pos="851"/>
          <w:tab w:val="left" w:pos="992"/>
          <w:tab w:val="left" w:pos="1134"/>
        </w:tabs>
        <w:spacing w:after="0"/>
        <w:jc w:val="both"/>
        <w:rPr>
          <w:rFonts w:ascii="Arial" w:eastAsia="Arial" w:hAnsi="Arial" w:cs="Arial"/>
          <w:b/>
          <w:bCs/>
          <w:sz w:val="22"/>
          <w:szCs w:val="22"/>
          <w:lang w:eastAsia="en-US"/>
        </w:rPr>
      </w:pPr>
    </w:p>
    <w:p w14:paraId="3B90380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2"/>
          <w:szCs w:val="22"/>
          <w:lang w:eastAsia="en-US"/>
        </w:rPr>
      </w:pPr>
      <w:r w:rsidRPr="000C7B5F">
        <w:rPr>
          <w:rFonts w:ascii="Arial" w:eastAsia="Arial" w:hAnsi="Arial" w:cs="Arial"/>
          <w:b/>
          <w:bCs/>
          <w:caps/>
          <w:sz w:val="22"/>
          <w:szCs w:val="22"/>
          <w:lang w:eastAsia="en-US"/>
        </w:rPr>
        <w:t>15.</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INTELEKTINĖ NUOSAVYBĖ</w:t>
      </w:r>
    </w:p>
    <w:p w14:paraId="26C15A61"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2"/>
          <w:szCs w:val="22"/>
          <w:lang w:eastAsia="en-US"/>
        </w:rPr>
      </w:pPr>
    </w:p>
    <w:p w14:paraId="62B4F0C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pobūdžio ar (ir) išimtinių teisių, patentų ir kt.</w:t>
      </w:r>
    </w:p>
    <w:p w14:paraId="5287308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7B5F">
        <w:rPr>
          <w:rFonts w:ascii="Arial" w:eastAsia="Times New Roman" w:hAnsi="Arial" w:cs="Arial"/>
          <w:sz w:val="22"/>
          <w:szCs w:val="22"/>
          <w:lang w:eastAsia="en-US"/>
        </w:rPr>
        <w:t>sui</w:t>
      </w:r>
      <w:proofErr w:type="spellEnd"/>
      <w:r w:rsidRPr="000C7B5F">
        <w:rPr>
          <w:rFonts w:ascii="Arial" w:eastAsia="Times New Roman" w:hAnsi="Arial" w:cs="Arial"/>
          <w:sz w:val="22"/>
          <w:szCs w:val="22"/>
          <w:lang w:eastAsia="en-US"/>
        </w:rPr>
        <w:t xml:space="preserve"> </w:t>
      </w:r>
      <w:proofErr w:type="spellStart"/>
      <w:r w:rsidRPr="000C7B5F">
        <w:rPr>
          <w:rFonts w:ascii="Arial" w:eastAsia="Times New Roman" w:hAnsi="Arial" w:cs="Arial"/>
          <w:sz w:val="22"/>
          <w:szCs w:val="22"/>
          <w:lang w:eastAsia="en-US"/>
        </w:rPr>
        <w:t>generis</w:t>
      </w:r>
      <w:proofErr w:type="spellEnd"/>
      <w:r w:rsidRPr="000C7B5F">
        <w:rPr>
          <w:rFonts w:ascii="Arial" w:eastAsia="Times New Roman" w:hAnsi="Arial" w:cs="Arial"/>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5DAA7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62A2DA"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160E616F"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16.</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Pareiškimai ir garantijos</w:t>
      </w:r>
    </w:p>
    <w:p w14:paraId="40BCA9CE"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20CB0C7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 Kiekviena iš Šalių pareiškia ir garantuoja kitai Šaliai, kad:</w:t>
      </w:r>
    </w:p>
    <w:p w14:paraId="28A92544"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C076FDA"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16.1.2. sudarydama Sutartį, Šalis neviršija savo kompetencijos ir nepažeidžia jai taikomų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teismo ar arbitražo teismo sprendimų, administracinių aktų, sutarčių ar kitų prievolių pagal taikomą privatinę teisę, viešąją teisę, Europos Sąjungos teisę arba tarptautinę teisę;</w:t>
      </w:r>
    </w:p>
    <w:p w14:paraId="445AE95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B6A53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ED1D6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EAE8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16.1.6. visi Šalies pareiškimai ir garantijos yra išsamūs ir nepalieka nutylėtų jokių aplinkybių, kurios darytų šiuos pareiškimus ar garantijas neteisingais.</w:t>
      </w:r>
    </w:p>
    <w:p w14:paraId="5ACB0381"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16.2. Tiekėjas papildomai pareiškia ir garantuoja Pirkėjui, kad Tiekėjas, subtiekėjai, jungtinės veiklos partneriai ir specialistai turi galiojančius ir teisėtus visus </w:t>
      </w:r>
      <w:r w:rsidRPr="000C7B5F">
        <w:rPr>
          <w:rFonts w:ascii="Arial" w:eastAsia="Times New Roman" w:hAnsi="Arial" w:cs="Arial"/>
          <w:sz w:val="22"/>
          <w:szCs w:val="22"/>
          <w:lang w:eastAsia="en-US"/>
        </w:rPr>
        <w:t>įstatymuose bei kituose teisės aktuose</w:t>
      </w:r>
      <w:r w:rsidRPr="000C7B5F">
        <w:rPr>
          <w:rFonts w:ascii="Arial" w:eastAsia="Arial" w:hAnsi="Arial" w:cs="Arial"/>
          <w:sz w:val="22"/>
          <w:szCs w:val="22"/>
          <w:lang w:eastAsia="en-US"/>
        </w:rPr>
        <w:t xml:space="preserve"> numatytus leidimus, licencijas, atestatus, teisės pripažinimo dokumentus, reikalingus vykdant </w:t>
      </w:r>
      <w:r w:rsidRPr="000C7B5F">
        <w:rPr>
          <w:rFonts w:ascii="Arial" w:eastAsia="Arial" w:hAnsi="Arial" w:cs="Arial"/>
          <w:sz w:val="22"/>
          <w:szCs w:val="22"/>
          <w:lang w:eastAsia="en-US"/>
        </w:rPr>
        <w:lastRenderedPageBreak/>
        <w:t>Sutartį.</w:t>
      </w:r>
    </w:p>
    <w:p w14:paraId="3952533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shd w:val="clear" w:color="auto" w:fill="FFFFFF"/>
          <w:lang w:eastAsia="en-US"/>
        </w:rPr>
        <w:t xml:space="preserve">16.3. </w:t>
      </w:r>
      <w:r w:rsidRPr="000C7B5F">
        <w:rPr>
          <w:rFonts w:ascii="Arial" w:eastAsia="Times New Roman" w:hAnsi="Arial" w:cs="Arial"/>
          <w:sz w:val="22"/>
          <w:szCs w:val="22"/>
          <w:lang w:eastAsia="en-US"/>
        </w:rPr>
        <w:t>Tiekėjas pareiškia, kad suteiktų Paslaugų rezultato disponavimo, valdymo ir naudojimosi teisės nėra apribotos</w:t>
      </w:r>
      <w:r w:rsidRPr="000C7B5F">
        <w:rPr>
          <w:rFonts w:ascii="Arial" w:eastAsia="Arial" w:hAnsi="Arial" w:cs="Arial"/>
          <w:sz w:val="22"/>
          <w:szCs w:val="22"/>
          <w:lang w:eastAsia="en-US"/>
        </w:rPr>
        <w:t xml:space="preserve"> </w:t>
      </w:r>
      <w:r w:rsidRPr="000C7B5F">
        <w:rPr>
          <w:rFonts w:ascii="Arial" w:eastAsia="Arial" w:hAnsi="Arial" w:cs="Arial"/>
          <w:sz w:val="22"/>
          <w:szCs w:val="22"/>
          <w:shd w:val="clear" w:color="auto" w:fill="FFFFFF"/>
          <w:lang w:eastAsia="en-US"/>
        </w:rPr>
        <w:t xml:space="preserve">ir jokie tretieji asmenys neturi pretenzijų į Sutartimi perduodamą </w:t>
      </w:r>
      <w:r w:rsidRPr="000C7B5F">
        <w:rPr>
          <w:rFonts w:ascii="Arial" w:eastAsia="Arial" w:hAnsi="Arial" w:cs="Arial"/>
          <w:sz w:val="22"/>
          <w:szCs w:val="22"/>
          <w:lang w:eastAsia="en-US"/>
        </w:rPr>
        <w:t>Paslaugų rezultatą</w:t>
      </w:r>
      <w:r w:rsidRPr="000C7B5F">
        <w:rPr>
          <w:rFonts w:ascii="Arial" w:eastAsia="Arial" w:hAnsi="Arial" w:cs="Arial"/>
          <w:sz w:val="22"/>
          <w:szCs w:val="22"/>
          <w:shd w:val="clear" w:color="auto" w:fill="FFFFFF"/>
          <w:lang w:eastAsia="en-US"/>
        </w:rPr>
        <w:t>.</w:t>
      </w:r>
    </w:p>
    <w:p w14:paraId="264E44C9"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Arial" w:hAnsi="Arial" w:cs="Arial"/>
          <w:sz w:val="22"/>
          <w:szCs w:val="22"/>
          <w:lang w:eastAsia="en-US"/>
        </w:rPr>
        <w:t>16.4. T</w:t>
      </w:r>
      <w:r w:rsidRPr="000C7B5F">
        <w:rPr>
          <w:rFonts w:ascii="Arial" w:eastAsia="Times New Roman"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3B19F86"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p>
    <w:p w14:paraId="70419C9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17.</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Bendrieji atsakomybės klausimai</w:t>
      </w:r>
    </w:p>
    <w:p w14:paraId="2022111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p>
    <w:p w14:paraId="55F5B7E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17.1. Netesybų sumokėjimas už vėlavimą ar pareigų pagal Sutartį pažeidimą neatleidžia Šalies nuo Sutartyje numatytų jos pareigų vykdymo.</w:t>
      </w:r>
    </w:p>
    <w:p w14:paraId="4E9C127F" w14:textId="77777777" w:rsidR="000451B0" w:rsidRPr="000C7B5F" w:rsidRDefault="000451B0" w:rsidP="000451B0">
      <w:pPr>
        <w:widowControl w:val="0"/>
        <w:tabs>
          <w:tab w:val="left" w:pos="567"/>
          <w:tab w:val="left" w:pos="851"/>
          <w:tab w:val="left" w:pos="992"/>
          <w:tab w:val="left" w:pos="1134"/>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C7B5F">
        <w:rPr>
          <w:rFonts w:ascii="Arial" w:eastAsia="Times New Roman" w:hAnsi="Arial" w:cs="Arial"/>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E713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CA5E71"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17.4. Šioje Sutartyje numatytos teisių gynybos priemonės neapriboja Šalių teisės pasinaudoti kitomis teisėtomis teisių gynybos priemonėmis.</w:t>
      </w:r>
    </w:p>
    <w:p w14:paraId="1B95DA8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EC95AD"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36EFA1" w14:textId="77777777" w:rsidR="000451B0" w:rsidRPr="000C7B5F" w:rsidRDefault="000451B0" w:rsidP="000451B0">
      <w:pPr>
        <w:widowControl w:val="0"/>
        <w:tabs>
          <w:tab w:val="left" w:pos="567"/>
          <w:tab w:val="left" w:pos="851"/>
          <w:tab w:val="left" w:pos="992"/>
          <w:tab w:val="left" w:pos="1134"/>
        </w:tabs>
        <w:spacing w:after="0"/>
        <w:ind w:firstLine="53"/>
        <w:jc w:val="both"/>
        <w:rPr>
          <w:rFonts w:ascii="Arial" w:eastAsia="Arial" w:hAnsi="Arial" w:cs="Arial"/>
          <w:sz w:val="22"/>
          <w:szCs w:val="22"/>
          <w:lang w:eastAsia="en-US"/>
        </w:rPr>
      </w:pPr>
    </w:p>
    <w:p w14:paraId="1793CEE7"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18.</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Nenugalima jėga (FORCE MAJEURE)</w:t>
      </w:r>
    </w:p>
    <w:p w14:paraId="1C753E79"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58EA7788"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18.1.</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Atsakomybė pagal Sutartį netaikoma, taip pat Šalys gali būti visiškai ar iš dalies atleistos nuo civilinės atsakomybės šiais pagrindais:</w:t>
      </w:r>
    </w:p>
    <w:p w14:paraId="35F87280"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18.1.1.</w:t>
      </w:r>
      <w:r w:rsidRPr="000C7B5F">
        <w:rPr>
          <w:rFonts w:ascii="Arial" w:eastAsia="Cambria" w:hAnsi="Arial" w:cs="Arial"/>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4D6707" w14:textId="77777777" w:rsidR="000451B0" w:rsidRPr="000C7B5F" w:rsidRDefault="000451B0" w:rsidP="000451B0">
      <w:pPr>
        <w:widowControl w:val="0"/>
        <w:tabs>
          <w:tab w:val="left" w:pos="567"/>
          <w:tab w:val="left" w:pos="851"/>
          <w:tab w:val="left" w:pos="992"/>
          <w:tab w:val="left" w:pos="1134"/>
        </w:tabs>
        <w:spacing w:after="0"/>
        <w:jc w:val="both"/>
        <w:rPr>
          <w:rFonts w:ascii="Arial" w:eastAsia="Cambria" w:hAnsi="Arial" w:cs="Arial"/>
          <w:sz w:val="22"/>
          <w:szCs w:val="22"/>
          <w:lang w:eastAsia="en-US"/>
        </w:rPr>
      </w:pPr>
      <w:r w:rsidRPr="000C7B5F">
        <w:rPr>
          <w:rFonts w:ascii="Arial" w:eastAsia="Times New Roman" w:hAnsi="Arial" w:cs="Arial"/>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7638C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18.2.</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0C7B5F">
        <w:rPr>
          <w:rFonts w:ascii="Arial" w:eastAsia="Arial" w:hAnsi="Arial" w:cs="Arial"/>
          <w:sz w:val="22"/>
          <w:szCs w:val="22"/>
          <w:lang w:eastAsia="en-US"/>
        </w:rPr>
        <w:lastRenderedPageBreak/>
        <w:t>įsipareigojimų nevykdymo pagrindas.</w:t>
      </w:r>
    </w:p>
    <w:p w14:paraId="456E18B1" w14:textId="77777777" w:rsidR="000451B0" w:rsidRPr="000C7B5F" w:rsidRDefault="000451B0" w:rsidP="000451B0">
      <w:pPr>
        <w:widowControl w:val="0"/>
        <w:tabs>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18.3.</w:t>
      </w:r>
      <w:r w:rsidRPr="000C7B5F">
        <w:rPr>
          <w:rFonts w:ascii="Arial" w:eastAsia="Arial" w:hAnsi="Arial" w:cs="Arial"/>
          <w:b/>
          <w:bCs/>
          <w:sz w:val="22"/>
          <w:szCs w:val="22"/>
          <w:lang w:eastAsia="en-US"/>
        </w:rPr>
        <w:tab/>
      </w:r>
      <w:r w:rsidRPr="000C7B5F">
        <w:rPr>
          <w:rFonts w:ascii="Arial" w:eastAsia="Arial" w:hAnsi="Arial" w:cs="Arial"/>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620AF"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18.4.</w:t>
      </w:r>
      <w:r w:rsidRPr="000C7B5F">
        <w:rPr>
          <w:rFonts w:ascii="Arial" w:eastAsia="Arial" w:hAnsi="Arial" w:cs="Arial"/>
          <w:sz w:val="22"/>
          <w:szCs w:val="22"/>
          <w:lang w:eastAsia="en-US"/>
        </w:rPr>
        <w:tab/>
        <w:t>Jeigu nenugalimos jėgos (</w:t>
      </w:r>
      <w:r w:rsidRPr="000C7B5F">
        <w:rPr>
          <w:rFonts w:ascii="Arial" w:eastAsia="Arial" w:hAnsi="Arial" w:cs="Arial"/>
          <w:iCs/>
          <w:sz w:val="22"/>
          <w:szCs w:val="22"/>
          <w:lang w:eastAsia="en-US"/>
        </w:rPr>
        <w:t>force majeure</w:t>
      </w:r>
      <w:r w:rsidRPr="000C7B5F">
        <w:rPr>
          <w:rFonts w:ascii="Arial" w:eastAsia="Arial" w:hAnsi="Arial" w:cs="Arial"/>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10A003"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b/>
          <w:bCs/>
          <w:sz w:val="22"/>
          <w:szCs w:val="22"/>
          <w:lang w:eastAsia="en-US"/>
        </w:rPr>
      </w:pPr>
    </w:p>
    <w:p w14:paraId="69D73CA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19.</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nuostatų negaliojimas</w:t>
      </w:r>
    </w:p>
    <w:p w14:paraId="013F8B6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7DD46827"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19.1.</w:t>
      </w:r>
      <w:r w:rsidRPr="000C7B5F">
        <w:rPr>
          <w:rFonts w:ascii="Arial" w:eastAsia="Arial" w:hAnsi="Arial" w:cs="Arial"/>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ir galima daryti prielaidą, kad Sutartis būtų buvusi teisėtai sudaryta ir neįtraukus nuostatos, kuri yra negaliojanti.</w:t>
      </w:r>
    </w:p>
    <w:p w14:paraId="58AC89AB"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19.2.</w:t>
      </w:r>
      <w:r w:rsidRPr="000C7B5F">
        <w:rPr>
          <w:rFonts w:ascii="Arial" w:eastAsia="Arial" w:hAnsi="Arial" w:cs="Arial"/>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2A40E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6608F1AD"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20.</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pakeitimai</w:t>
      </w:r>
    </w:p>
    <w:p w14:paraId="002C5B2F"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40B2CBAD" w14:textId="77777777" w:rsidR="000451B0" w:rsidRPr="000C7B5F" w:rsidRDefault="000451B0" w:rsidP="000451B0">
      <w:pPr>
        <w:tabs>
          <w:tab w:val="left" w:pos="284"/>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63C8F2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20.2. Sutarties pakeitimai įforminami Šalims sudarant Susitarimą.</w:t>
      </w:r>
    </w:p>
    <w:p w14:paraId="7C4BC0B2"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C7B5F">
        <w:rPr>
          <w:rFonts w:ascii="Arial" w:eastAsia="Times New Roman" w:hAnsi="Arial" w:cs="Arial"/>
          <w:sz w:val="22"/>
          <w:szCs w:val="22"/>
          <w:lang w:eastAsia="en-US"/>
        </w:rPr>
        <w:t>įstatymų bei kitų teisės aktų</w:t>
      </w:r>
      <w:r w:rsidRPr="000C7B5F">
        <w:rPr>
          <w:rFonts w:ascii="Arial" w:eastAsia="Arial" w:hAnsi="Arial" w:cs="Arial"/>
          <w:sz w:val="22"/>
          <w:szCs w:val="22"/>
          <w:lang w:eastAsia="en-US"/>
        </w:rPr>
        <w:t xml:space="preserve"> nuostatomis.</w:t>
      </w:r>
    </w:p>
    <w:p w14:paraId="012C7975"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20.4. Susitarimas įsigalioja nuo jo sudarymo, jei Susitarime nenurodyta kitaip. Susitarimą Pirkėjas privalo paviešinti VPĮ 33 ir 86 straipsniuose nustatyta tvarka.</w:t>
      </w:r>
    </w:p>
    <w:p w14:paraId="223C3CAC"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F04AAE"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4C6DE36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21.</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sUSTABDYMAS</w:t>
      </w:r>
    </w:p>
    <w:p w14:paraId="2EB9646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194D543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sustabdymą iki atitinkamų aplinkybių pasibaigimo.</w:t>
      </w:r>
    </w:p>
    <w:p w14:paraId="46A41CB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21.2.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teikimas gali būti stabdomas esant bent vienai iš šių aplinkybių:</w:t>
      </w:r>
    </w:p>
    <w:p w14:paraId="20EF744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4D683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3DA2FEC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21.2.3. dėl nenumatytų prekių, paslaugų ir (ar) darbų, susijusių su perkamu objektu, kurių poreikis paaiškėjo tik vykdant Sutartį, įsigijimo;</w:t>
      </w:r>
    </w:p>
    <w:p w14:paraId="3116315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21.2.4. ne dėl Pirkėjo kaltės vėluoja kitos Pirkėjo pirkimo sutarties, turinčios tiesioginės įtakos šiai Sutarčiai, vykdymas;</w:t>
      </w:r>
    </w:p>
    <w:p w14:paraId="3B6F2D1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3321D9C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21.2.6. pasikeitus galiojančiam teisės aktui ar įsigaliojus naujam teisės aktui, kuris turi įtakos šios Sutarties vykdymui;</w:t>
      </w:r>
    </w:p>
    <w:p w14:paraId="34AD260D"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21.2.7. sutartinių įsipareigojimų stabdymo būtinybė atsirado dėl sustabdyto, perskirstyto, negauto ir panašiai Pirkėjo Paslaugų pirkimui skirto finansavimo arba finansavimo trūkumo;</w:t>
      </w:r>
    </w:p>
    <w:p w14:paraId="71998A6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21.2.8. dėl teisminių (arbitražinių) ginčų su Pirkėju ar trečiaisiais asmenimis, kurių dalykas yra tiesiogiai susijęs su Sutarties vykdymu.</w:t>
      </w:r>
    </w:p>
    <w:p w14:paraId="2A5E73E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21.3. Jei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91DFB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21.4. Jei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3FD45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21.5. Sutartinių įsipareigojimų vykdymas gali būti stabdomas tik Sutarties galiojimo laikotarpiu tokia tvarka:</w:t>
      </w:r>
    </w:p>
    <w:p w14:paraId="0AC28A5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441F901"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1FA8D8E"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155389"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32652C"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21.7. Sutartinių įsipareigojimų vykdymas sustabdomas ne ilgesniam kaip konkrečios, pagrįstos aplinkybės egzistavimo laikotarpiui.</w:t>
      </w:r>
    </w:p>
    <w:p w14:paraId="555FF78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A7551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7796B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41DEAC8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8D5ED5"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487BD62A"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22.</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Sutarties nutraukimas</w:t>
      </w:r>
    </w:p>
    <w:p w14:paraId="51D3D95B"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47465891" w14:textId="77777777" w:rsidR="000451B0" w:rsidRPr="000C7B5F" w:rsidRDefault="000451B0" w:rsidP="000451B0">
      <w:pPr>
        <w:tabs>
          <w:tab w:val="left" w:pos="567"/>
          <w:tab w:val="left" w:pos="851"/>
          <w:tab w:val="left" w:pos="992"/>
          <w:tab w:val="left" w:pos="1134"/>
        </w:tabs>
        <w:spacing w:after="0"/>
        <w:jc w:val="both"/>
        <w:rPr>
          <w:rFonts w:ascii="Arial" w:eastAsia="Cambria" w:hAnsi="Arial" w:cs="Arial"/>
          <w:b/>
          <w:bCs/>
          <w:sz w:val="22"/>
          <w:szCs w:val="22"/>
          <w:lang w:eastAsia="en-US"/>
        </w:rPr>
      </w:pPr>
      <w:r w:rsidRPr="000C7B5F">
        <w:rPr>
          <w:rFonts w:ascii="Arial" w:eastAsia="Cambria" w:hAnsi="Arial" w:cs="Arial"/>
          <w:sz w:val="22"/>
          <w:szCs w:val="22"/>
          <w:lang w:eastAsia="en-US"/>
        </w:rPr>
        <w:t>Sutartis gali būti nutraukiama VPĮ 90 straipsnyje ir Sutartyje numatytais atvejais, įskaitant galimybę nutraukti Sutartį Šalių susitarimu.</w:t>
      </w:r>
    </w:p>
    <w:p w14:paraId="70C08AB7" w14:textId="77777777" w:rsidR="000451B0" w:rsidRPr="000C7B5F" w:rsidRDefault="000451B0" w:rsidP="000451B0">
      <w:pPr>
        <w:tabs>
          <w:tab w:val="left" w:pos="567"/>
          <w:tab w:val="left" w:pos="851"/>
          <w:tab w:val="left" w:pos="992"/>
          <w:tab w:val="left" w:pos="1134"/>
        </w:tabs>
        <w:spacing w:after="0"/>
        <w:jc w:val="both"/>
        <w:rPr>
          <w:rFonts w:ascii="Arial" w:eastAsia="Cambria" w:hAnsi="Arial" w:cs="Arial"/>
          <w:b/>
          <w:bCs/>
          <w:sz w:val="22"/>
          <w:szCs w:val="22"/>
          <w:lang w:eastAsia="en-US"/>
        </w:rPr>
      </w:pPr>
    </w:p>
    <w:p w14:paraId="259678B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22.1.</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Pretenzijos dėl Sutarties pažeidimų</w:t>
      </w:r>
    </w:p>
    <w:p w14:paraId="18A2674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2961550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08C564"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7B5F">
        <w:rPr>
          <w:rFonts w:ascii="Arial" w:eastAsia="Times New Roman" w:hAnsi="Arial" w:cs="Arial"/>
          <w:bCs/>
          <w:sz w:val="22"/>
          <w:szCs w:val="22"/>
          <w:lang w:eastAsia="en-US"/>
        </w:rPr>
        <w:t xml:space="preserve"> </w:t>
      </w:r>
      <w:r w:rsidRPr="000C7B5F">
        <w:rPr>
          <w:rFonts w:ascii="Arial" w:eastAsia="Times New Roman" w:hAnsi="Arial" w:cs="Arial"/>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698955DB"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54AFAC2B"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22.2.</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Sutarties nutraukimas Pirkėjo iniciatyva</w:t>
      </w:r>
    </w:p>
    <w:p w14:paraId="726CBFE4"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510A789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C17FA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w:t>
      </w:r>
    </w:p>
    <w:p w14:paraId="2F4A8C4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22.2.2.1. Tiekėjui yra iškelta bankroto byla, pradėtas bankroto procesas ne teismo tvarka, jis tampa nemokus arba yra nemokumo tikimybė, sustabdo ūkinę veiklą ar susidaro</w:t>
      </w:r>
      <w:r w:rsidRPr="000C7B5F">
        <w:rPr>
          <w:rFonts w:ascii="Arial" w:eastAsia="Times New Roman" w:hAnsi="Arial" w:cs="Arial"/>
          <w:bCs/>
          <w:sz w:val="22"/>
          <w:szCs w:val="22"/>
          <w:lang w:eastAsia="en-US"/>
        </w:rPr>
        <w:t xml:space="preserve"> </w:t>
      </w:r>
      <w:r w:rsidRPr="000C7B5F">
        <w:rPr>
          <w:rFonts w:ascii="Arial" w:eastAsia="Times New Roman" w:hAnsi="Arial" w:cs="Arial"/>
          <w:sz w:val="22"/>
          <w:szCs w:val="22"/>
          <w:lang w:eastAsia="en-US"/>
        </w:rPr>
        <w:t>įstatymuose ir kituose teisės aktuose nustatyta tvarka analogiška situacija</w:t>
      </w:r>
      <w:r w:rsidRPr="000C7B5F">
        <w:rPr>
          <w:rFonts w:ascii="Arial" w:eastAsia="Times New Roman" w:hAnsi="Arial" w:cs="Arial"/>
          <w:sz w:val="22"/>
          <w:szCs w:val="22"/>
          <w:shd w:val="clear" w:color="auto" w:fill="FFFFFF"/>
          <w:lang w:eastAsia="en-US"/>
        </w:rPr>
        <w:t>;</w:t>
      </w:r>
    </w:p>
    <w:p w14:paraId="59F511A8" w14:textId="77777777" w:rsidR="000451B0" w:rsidRPr="000C7B5F" w:rsidRDefault="000451B0" w:rsidP="000451B0">
      <w:pPr>
        <w:tabs>
          <w:tab w:val="left" w:pos="567"/>
        </w:tabs>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22.2.2.2. Tiekėjo padėtis pasikeičia ir jis atitinka pirkimo dokumentuose nustatytą pašalinimo pagrindą;</w:t>
      </w:r>
    </w:p>
    <w:p w14:paraId="29B32FE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22.2.2.3. pasikeičia teisės aktai, susiję su Sutarties objektu, Sutarties vykdymu, ar su Pirkėjo vykdoma veikla, kuriai buvo sudaryta Sutartis, ir dėl tokių pakeitimų Pirkėjas nusprendžia nutraukti Sutartį;</w:t>
      </w:r>
    </w:p>
    <w:p w14:paraId="5A416A8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22.2.2.4. Pirkėjas nusprendžia nebevykdyti veiklos, kurios vykdymui Sutartimi įsigyjamos Paslaugos ir Sutarties poreikis išnyksta;</w:t>
      </w:r>
    </w:p>
    <w:p w14:paraId="1AA0FDC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22.2.2.5. Pirkėjo valdymo organas priima sprendimą, dėl kurio Sutarties poreikis išnyksta;</w:t>
      </w:r>
    </w:p>
    <w:p w14:paraId="2D33DC3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22.2.2.6. pasikeičia (pablogėja) Pirkėjo finansinė padėtis ar Pirkėjas negauna arba netenka finansavimo ir dėl šios priežasties nusprendžia nutraukti Sutartį;</w:t>
      </w:r>
    </w:p>
    <w:p w14:paraId="3993CA33"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w:t>
      </w:r>
    </w:p>
    <w:p w14:paraId="75C0E46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22.2.2.8. nebelieka perkamų </w:t>
      </w:r>
      <w:r w:rsidRPr="000C7B5F">
        <w:rPr>
          <w:rFonts w:ascii="Arial" w:eastAsia="Arial" w:hAnsi="Arial" w:cs="Arial"/>
          <w:sz w:val="22"/>
          <w:szCs w:val="22"/>
          <w:lang w:eastAsia="en-US"/>
        </w:rPr>
        <w:t>Paslaugų</w:t>
      </w:r>
      <w:r w:rsidRPr="000C7B5F">
        <w:rPr>
          <w:rFonts w:ascii="Arial" w:eastAsia="Times New Roman" w:hAnsi="Arial" w:cs="Arial"/>
          <w:sz w:val="22"/>
          <w:szCs w:val="22"/>
          <w:lang w:eastAsia="en-US"/>
        </w:rPr>
        <w:t xml:space="preserve"> poreikio;</w:t>
      </w:r>
    </w:p>
    <w:p w14:paraId="040780D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22.2.2.9. Pirkėjas iš pirkimų priežiūrą atliekančių institucijų gauna nurodymą ar rekomendaciją nutraukti Sutartį;</w:t>
      </w:r>
    </w:p>
    <w:p w14:paraId="2EE672C7"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9CDF862" w14:textId="77777777" w:rsidR="000451B0" w:rsidRPr="000C7B5F" w:rsidRDefault="000451B0" w:rsidP="000451B0">
      <w:pPr>
        <w:tabs>
          <w:tab w:val="left" w:pos="567"/>
        </w:tabs>
        <w:spacing w:after="0"/>
        <w:jc w:val="both"/>
        <w:textAlignment w:val="baseline"/>
        <w:rPr>
          <w:rFonts w:ascii="Arial" w:eastAsia="Arial" w:hAnsi="Arial" w:cs="Arial"/>
          <w:sz w:val="22"/>
          <w:szCs w:val="22"/>
          <w:lang w:eastAsia="en-US"/>
        </w:rPr>
      </w:pPr>
      <w:r w:rsidRPr="000C7B5F">
        <w:rPr>
          <w:rFonts w:ascii="Arial" w:eastAsia="Times New Roman" w:hAnsi="Arial" w:cs="Arial"/>
          <w:sz w:val="22"/>
          <w:szCs w:val="22"/>
          <w:lang w:eastAsia="en-US"/>
        </w:rPr>
        <w:t>22.2.2.11.</w:t>
      </w:r>
      <w:r w:rsidRPr="000C7B5F">
        <w:rPr>
          <w:rFonts w:ascii="Arial" w:eastAsia="Arial" w:hAnsi="Arial" w:cs="Arial"/>
          <w:sz w:val="22"/>
          <w:szCs w:val="22"/>
          <w:lang w:eastAsia="en-US"/>
        </w:rPr>
        <w:t xml:space="preserve"> Tiekėjas atsisako pašalinti arba nepašalina Paslaugų trūkumų per Pirkėjo nustatytus protingus terminus;</w:t>
      </w:r>
    </w:p>
    <w:p w14:paraId="4DBEBB5E"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22.2.2.12. Tiekėjas pažeidžia Sutartį arba įstatymus bei kitus teisės aktus ir per Pirkėjo rašytinėje pretenzijoje nurodytą terminą neištaiso pažeidimo;</w:t>
      </w:r>
    </w:p>
    <w:p w14:paraId="2926D0FA" w14:textId="77777777" w:rsidR="000451B0" w:rsidRPr="000C7B5F" w:rsidRDefault="000451B0" w:rsidP="000451B0">
      <w:pPr>
        <w:tabs>
          <w:tab w:val="left" w:pos="567"/>
        </w:tabs>
        <w:spacing w:after="0"/>
        <w:jc w:val="both"/>
        <w:textAlignment w:val="baseline"/>
        <w:rPr>
          <w:rFonts w:ascii="Arial" w:eastAsia="Times New Roman" w:hAnsi="Arial" w:cs="Arial"/>
          <w:iCs/>
          <w:sz w:val="22"/>
          <w:szCs w:val="22"/>
          <w:lang w:eastAsia="en-US"/>
        </w:rPr>
      </w:pPr>
      <w:r w:rsidRPr="000C7B5F">
        <w:rPr>
          <w:rFonts w:ascii="Arial" w:eastAsia="Times New Roman" w:hAnsi="Arial" w:cs="Arial"/>
          <w:sz w:val="22"/>
          <w:szCs w:val="22"/>
          <w:lang w:eastAsia="en-US"/>
        </w:rPr>
        <w:t xml:space="preserve">22.2.2.13. </w:t>
      </w:r>
      <w:r w:rsidRPr="000C7B5F">
        <w:rPr>
          <w:rFonts w:ascii="Arial" w:eastAsia="Times New Roman" w:hAnsi="Arial" w:cs="Arial"/>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2BD9C4" w14:textId="77777777" w:rsidR="000451B0" w:rsidRPr="000C7B5F" w:rsidRDefault="000451B0" w:rsidP="000451B0">
      <w:pPr>
        <w:tabs>
          <w:tab w:val="left" w:pos="567"/>
        </w:tabs>
        <w:spacing w:after="0"/>
        <w:jc w:val="both"/>
        <w:textAlignment w:val="baseline"/>
        <w:rPr>
          <w:rFonts w:ascii="Arial" w:eastAsia="Times New Roman" w:hAnsi="Arial" w:cs="Arial"/>
          <w:iCs/>
          <w:sz w:val="22"/>
          <w:szCs w:val="22"/>
          <w:lang w:eastAsia="en-US"/>
        </w:rPr>
      </w:pPr>
      <w:r w:rsidRPr="000C7B5F">
        <w:rPr>
          <w:rFonts w:ascii="Arial" w:eastAsia="Times New Roman" w:hAnsi="Arial" w:cs="Arial"/>
          <w:iCs/>
          <w:sz w:val="22"/>
          <w:szCs w:val="22"/>
          <w:lang w:eastAsia="en-US"/>
        </w:rPr>
        <w:t>22.2.2.14. paaiškėja VPĮ 37 straipsnio 8 dalyje ir (ar) 47 straipsnio 8 dalyje nurodytos aplinkybės.</w:t>
      </w:r>
    </w:p>
    <w:p w14:paraId="1A4E10F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EDA8A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6AD44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sidRPr="000C7B5F">
        <w:rPr>
          <w:rFonts w:ascii="Arial" w:eastAsia="Times New Roman" w:hAnsi="Arial" w:cs="Arial"/>
          <w:sz w:val="22"/>
          <w:szCs w:val="22"/>
          <w:lang w:eastAsia="en-US"/>
        </w:rPr>
        <w:lastRenderedPageBreak/>
        <w:t>Sutarties nutraukimu, kiek jų nepadengia Sutarties įvykdymo užtikrinimas. Pirkėjui pareiškus reikalavimą atlyginti patirtus nuostolius, baudos suma įskaitoma į nuostolių atlyginimą.</w:t>
      </w:r>
    </w:p>
    <w:p w14:paraId="6C5D51B8"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22.2.6. Pirkėjas turi teisę vienašališkai nutraukti Sutartį ir kitais Specialiosiose sąlygose (jei taikoma) ir įstatymuose bei kituose teisės aktuose įtvirtintais atvejais.</w:t>
      </w:r>
    </w:p>
    <w:p w14:paraId="5315021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22.2.7. Sutartis laikoma nutraukta kitą dieną po to, kai pasibaigia įspėjimo apie Sutarties nutraukimą terminas.</w:t>
      </w:r>
    </w:p>
    <w:p w14:paraId="67FD3AB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C15D15"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2D1CE518"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2"/>
          <w:szCs w:val="22"/>
          <w:lang w:eastAsia="en-US"/>
        </w:rPr>
      </w:pPr>
      <w:r w:rsidRPr="000C7B5F">
        <w:rPr>
          <w:rFonts w:ascii="Arial" w:eastAsia="Arial" w:hAnsi="Arial" w:cs="Arial"/>
          <w:b/>
          <w:bCs/>
          <w:sz w:val="22"/>
          <w:szCs w:val="22"/>
          <w:lang w:eastAsia="en-US"/>
        </w:rPr>
        <w:t>22.3.</w:t>
      </w:r>
      <w:r w:rsidRPr="000C7B5F">
        <w:rPr>
          <w:rFonts w:ascii="Arial" w:eastAsia="Arial" w:hAnsi="Arial" w:cs="Arial"/>
          <w:b/>
          <w:bCs/>
          <w:sz w:val="22"/>
          <w:szCs w:val="22"/>
          <w:lang w:eastAsia="en-US"/>
        </w:rPr>
        <w:tab/>
        <w:t>Sutarties nutraukimas Tiekėjo iniciatyva</w:t>
      </w:r>
    </w:p>
    <w:p w14:paraId="488D83F0" w14:textId="77777777" w:rsidR="000451B0" w:rsidRPr="000C7B5F" w:rsidRDefault="000451B0" w:rsidP="000451B0">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lang w:eastAsia="en-US"/>
        </w:rPr>
      </w:pPr>
    </w:p>
    <w:p w14:paraId="780B6D32"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68FD4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 Tiekėjas turi teisę vienašališkai nutraukti Sutartį, įspėjęs Pirkėją raštu prieš ne trumpesnį nei 10 (dešimties) dienų terminą, jeigu:</w:t>
      </w:r>
    </w:p>
    <w:p w14:paraId="7BC9EFE6"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5399A"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1C7F83EB"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62F47FF9"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22.3.4. Tiekėjas turi teisę vienašališkai nutraukti Sutartį ir kitais įstatymuose bei kituose teisės aktuose įtvirtintais atvejais.</w:t>
      </w:r>
    </w:p>
    <w:p w14:paraId="58DE56B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B25DF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22.3.6. Sutartis laikoma nutraukta kitą dieną po to, kai pasibaigia įspėjimo apie Sutarties nutraukimą terminas.</w:t>
      </w:r>
    </w:p>
    <w:p w14:paraId="29CC77C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B97A3"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5194FE3D"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2"/>
          <w:szCs w:val="22"/>
          <w:lang w:eastAsia="en-US"/>
        </w:rPr>
      </w:pPr>
      <w:r w:rsidRPr="000C7B5F">
        <w:rPr>
          <w:rFonts w:ascii="Arial" w:eastAsia="Arial" w:hAnsi="Arial" w:cs="Arial"/>
          <w:b/>
          <w:bCs/>
          <w:sz w:val="22"/>
          <w:szCs w:val="22"/>
          <w:lang w:eastAsia="en-US"/>
        </w:rPr>
        <w:t>22.4.</w:t>
      </w:r>
      <w:r w:rsidRPr="000C7B5F">
        <w:rPr>
          <w:rFonts w:ascii="Arial" w:eastAsia="Arial" w:hAnsi="Arial" w:cs="Arial"/>
          <w:b/>
          <w:bCs/>
          <w:sz w:val="22"/>
          <w:szCs w:val="22"/>
          <w:lang w:eastAsia="en-US"/>
        </w:rPr>
        <w:tab/>
      </w:r>
      <w:r w:rsidRPr="000C7B5F">
        <w:rPr>
          <w:rFonts w:ascii="Arial" w:eastAsia="Arial" w:hAnsi="Arial" w:cs="Arial"/>
          <w:b/>
          <w:sz w:val="22"/>
          <w:szCs w:val="22"/>
          <w:lang w:eastAsia="en-US"/>
        </w:rPr>
        <w:t>Šalių teisės ir pareigos Sutarties nutraukimo atveju</w:t>
      </w:r>
    </w:p>
    <w:p w14:paraId="5BEA4293" w14:textId="77777777" w:rsidR="000451B0" w:rsidRPr="000C7B5F" w:rsidRDefault="000451B0" w:rsidP="000451B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2"/>
          <w:szCs w:val="22"/>
          <w:lang w:eastAsia="en-US"/>
        </w:rPr>
      </w:pPr>
    </w:p>
    <w:p w14:paraId="4508E821"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01BE14F5"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22.4.2. Nutraukus Sutartį, Šalys privalo:</w:t>
      </w:r>
    </w:p>
    <w:p w14:paraId="74369BBF"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lastRenderedPageBreak/>
        <w:t xml:space="preserve">22.4.2.1. įsitikinti, jog iki Sutarties nutraukimo dienos suteiktos </w:t>
      </w:r>
      <w:r w:rsidRPr="000C7B5F">
        <w:rPr>
          <w:rFonts w:ascii="Arial" w:eastAsia="Arial" w:hAnsi="Arial" w:cs="Arial"/>
          <w:sz w:val="22"/>
          <w:szCs w:val="22"/>
          <w:lang w:eastAsia="en-US"/>
        </w:rPr>
        <w:t>Paslaugos</w:t>
      </w:r>
      <w:r w:rsidRPr="000C7B5F">
        <w:rPr>
          <w:rFonts w:ascii="Arial" w:eastAsia="Times New Roman" w:hAnsi="Arial" w:cs="Arial"/>
          <w:sz w:val="22"/>
          <w:szCs w:val="22"/>
          <w:lang w:eastAsia="en-US"/>
        </w:rPr>
        <w:t xml:space="preserve"> ir kiti atlikti veiksmai atitinka Sutarties reikalavimus ir Šalys dėl to viena kitai nebereikš pretenzijų;</w:t>
      </w:r>
    </w:p>
    <w:p w14:paraId="6E01D6B0"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22.4.2.2. atsiskaityti už iki Sutarties nutraukimo suteiktas </w:t>
      </w:r>
      <w:r w:rsidRPr="000C7B5F">
        <w:rPr>
          <w:rFonts w:ascii="Arial" w:eastAsia="Arial" w:hAnsi="Arial" w:cs="Arial"/>
          <w:sz w:val="22"/>
          <w:szCs w:val="22"/>
          <w:lang w:eastAsia="en-US"/>
        </w:rPr>
        <w:t>Paslaugas</w:t>
      </w:r>
      <w:r w:rsidRPr="000C7B5F">
        <w:rPr>
          <w:rFonts w:ascii="Arial" w:eastAsia="Times New Roman" w:hAnsi="Arial" w:cs="Arial"/>
          <w:sz w:val="22"/>
          <w:szCs w:val="22"/>
          <w:lang w:eastAsia="en-US"/>
        </w:rPr>
        <w:t>, atitinkančias Sutarties reikalavimus;</w:t>
      </w:r>
    </w:p>
    <w:p w14:paraId="579608DC" w14:textId="77777777" w:rsidR="000451B0" w:rsidRPr="000C7B5F" w:rsidRDefault="000451B0" w:rsidP="000451B0">
      <w:pPr>
        <w:tabs>
          <w:tab w:val="left" w:pos="567"/>
        </w:tabs>
        <w:spacing w:after="0"/>
        <w:jc w:val="both"/>
        <w:textAlignment w:val="baseline"/>
        <w:rPr>
          <w:rFonts w:ascii="Arial" w:eastAsia="Times New Roman" w:hAnsi="Arial" w:cs="Arial"/>
          <w:sz w:val="22"/>
          <w:szCs w:val="22"/>
          <w:lang w:eastAsia="en-US"/>
        </w:rPr>
      </w:pPr>
      <w:r w:rsidRPr="000C7B5F">
        <w:rPr>
          <w:rFonts w:ascii="Arial" w:eastAsia="Times New Roman" w:hAnsi="Arial" w:cs="Arial"/>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1DEC18E" w14:textId="77777777" w:rsidR="000451B0" w:rsidRPr="000C7B5F" w:rsidRDefault="000451B0" w:rsidP="000451B0">
      <w:pPr>
        <w:tabs>
          <w:tab w:val="left" w:pos="567"/>
        </w:tabs>
        <w:spacing w:after="0"/>
        <w:jc w:val="both"/>
        <w:textAlignment w:val="baseline"/>
        <w:rPr>
          <w:rFonts w:ascii="Arial" w:eastAsia="Times New Roman" w:hAnsi="Arial" w:cs="Arial"/>
          <w:b/>
          <w:bCs/>
          <w:sz w:val="22"/>
          <w:szCs w:val="22"/>
          <w:lang w:eastAsia="en-US"/>
        </w:rPr>
      </w:pPr>
    </w:p>
    <w:p w14:paraId="49B43210"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2"/>
          <w:szCs w:val="22"/>
          <w:lang w:eastAsia="en-US"/>
        </w:rPr>
      </w:pPr>
      <w:r w:rsidRPr="000C7B5F">
        <w:rPr>
          <w:rFonts w:ascii="Arial" w:eastAsia="Arial" w:hAnsi="Arial" w:cs="Arial"/>
          <w:b/>
          <w:bCs/>
          <w:caps/>
          <w:sz w:val="22"/>
          <w:szCs w:val="22"/>
          <w:lang w:eastAsia="en-US"/>
        </w:rPr>
        <w:t>23.</w:t>
      </w:r>
      <w:r w:rsidRPr="000C7B5F">
        <w:rPr>
          <w:rFonts w:ascii="Arial" w:eastAsia="Times New Roman" w:hAnsi="Arial" w:cs="Arial"/>
          <w:sz w:val="22"/>
          <w:szCs w:val="22"/>
          <w:lang w:eastAsia="en-US"/>
        </w:rPr>
        <w:tab/>
      </w:r>
      <w:r w:rsidRPr="000C7B5F">
        <w:rPr>
          <w:rFonts w:ascii="Arial" w:eastAsia="Arial" w:hAnsi="Arial" w:cs="Arial"/>
          <w:b/>
          <w:bCs/>
          <w:caps/>
          <w:sz w:val="22"/>
          <w:szCs w:val="22"/>
          <w:lang w:eastAsia="en-US"/>
        </w:rPr>
        <w:t>PREKIŲ MODELIO AR GAMINTOJO KEITIMAS</w:t>
      </w:r>
    </w:p>
    <w:p w14:paraId="20F1629C"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2"/>
          <w:szCs w:val="22"/>
          <w:lang w:eastAsia="en-US"/>
        </w:rPr>
      </w:pPr>
    </w:p>
    <w:p w14:paraId="6760C97F"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Arial" w:hAnsi="Arial" w:cs="Arial"/>
          <w:caps/>
          <w:sz w:val="22"/>
          <w:szCs w:val="22"/>
          <w:lang w:eastAsia="en-US"/>
        </w:rPr>
        <w:t xml:space="preserve">23.1. </w:t>
      </w:r>
      <w:r w:rsidRPr="000C7B5F">
        <w:rPr>
          <w:rFonts w:ascii="Arial" w:eastAsia="Times New Roman" w:hAnsi="Arial" w:cs="Arial"/>
          <w:sz w:val="22"/>
          <w:szCs w:val="22"/>
          <w:lang w:eastAsia="en-US"/>
        </w:rPr>
        <w:t>Tais atvejais, kai kartu su Paslaugomis yra perkamos prekės, Tiekėjas turi teisę keisti prekių modelį ir (ar) gamintoją, jei yra visos toliau nurodytos sąlygos:</w:t>
      </w:r>
    </w:p>
    <w:p w14:paraId="071EEA47"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7B5F">
        <w:rPr>
          <w:rFonts w:ascii="Arial" w:eastAsia="Times New Roman" w:hAnsi="Arial" w:cs="Arial"/>
          <w:sz w:val="22"/>
          <w:szCs w:val="22"/>
          <w:vertAlign w:val="superscript"/>
          <w:lang w:eastAsia="en-US"/>
        </w:rPr>
        <w:t xml:space="preserve">1 </w:t>
      </w:r>
      <w:r w:rsidRPr="000C7B5F">
        <w:rPr>
          <w:rFonts w:ascii="Arial" w:eastAsia="Times New Roman" w:hAnsi="Arial" w:cs="Arial"/>
          <w:sz w:val="22"/>
          <w:szCs w:val="22"/>
          <w:lang w:eastAsia="en-US"/>
        </w:rPr>
        <w:t>dalies nuostatų;</w:t>
      </w:r>
    </w:p>
    <w:p w14:paraId="480E50CD"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3EAC5A"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7B5F">
        <w:rPr>
          <w:rFonts w:ascii="Arial" w:eastAsia="Times New Roman" w:hAnsi="Arial" w:cs="Arial"/>
          <w:sz w:val="22"/>
          <w:szCs w:val="22"/>
          <w:shd w:val="clear" w:color="auto" w:fill="FFFFFF"/>
          <w:lang w:eastAsia="en-US"/>
        </w:rPr>
        <w:t>ir lygiavertiškumo ar geresnės kokybės nei Sutartyje nurodytos prekės</w:t>
      </w:r>
      <w:r w:rsidRPr="000C7B5F">
        <w:rPr>
          <w:rFonts w:ascii="Arial" w:eastAsia="Times New Roman" w:hAnsi="Arial" w:cs="Arial"/>
          <w:sz w:val="22"/>
          <w:szCs w:val="22"/>
          <w:lang w:eastAsia="en-US"/>
        </w:rPr>
        <w:t>;</w:t>
      </w:r>
    </w:p>
    <w:p w14:paraId="4766D768"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23.1.4. Šalys sudarė rašytinį Susitarimą prie Sutarties dėl prekių keitimo.</w:t>
      </w:r>
    </w:p>
    <w:p w14:paraId="4F627B09" w14:textId="77777777" w:rsidR="000451B0" w:rsidRPr="000C7B5F" w:rsidRDefault="000451B0" w:rsidP="000451B0">
      <w:pPr>
        <w:spacing w:after="0"/>
        <w:jc w:val="both"/>
        <w:rPr>
          <w:rFonts w:ascii="Arial" w:eastAsia="Times New Roman" w:hAnsi="Arial" w:cs="Arial"/>
          <w:sz w:val="22"/>
          <w:szCs w:val="22"/>
          <w:lang w:eastAsia="en-US"/>
        </w:rPr>
      </w:pPr>
      <w:r w:rsidRPr="000C7B5F">
        <w:rPr>
          <w:rFonts w:ascii="Arial" w:eastAsia="Times New Roman" w:hAnsi="Arial" w:cs="Arial"/>
          <w:sz w:val="22"/>
          <w:szCs w:val="22"/>
          <w:lang w:eastAsia="en-US"/>
        </w:rPr>
        <w:t>23.2. Šiame Bendrųjų sąlygų skyriuje nurodytu atveju prekės turi būti pristatytos už ne didesnę nei pasiūlyme nurodytą kainą.</w:t>
      </w:r>
    </w:p>
    <w:p w14:paraId="1016E256"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2"/>
          <w:szCs w:val="22"/>
          <w:lang w:eastAsia="en-US"/>
        </w:rPr>
      </w:pPr>
    </w:p>
    <w:p w14:paraId="58F5BD74"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t>24.</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Bendravimo tvarka ir kalba</w:t>
      </w:r>
    </w:p>
    <w:p w14:paraId="6671FE87"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2"/>
          <w:szCs w:val="22"/>
          <w:lang w:eastAsia="en-US"/>
        </w:rPr>
      </w:pPr>
    </w:p>
    <w:p w14:paraId="3E3E76C1" w14:textId="77777777" w:rsidR="000451B0" w:rsidRPr="000C7B5F" w:rsidRDefault="000451B0" w:rsidP="000451B0">
      <w:pPr>
        <w:tabs>
          <w:tab w:val="left" w:pos="567"/>
          <w:tab w:val="left" w:pos="851"/>
          <w:tab w:val="left" w:pos="992"/>
          <w:tab w:val="left" w:pos="1134"/>
        </w:tabs>
        <w:spacing w:after="0"/>
        <w:jc w:val="both"/>
        <w:rPr>
          <w:rFonts w:ascii="Arial" w:eastAsia="Arial" w:hAnsi="Arial" w:cs="Arial"/>
          <w:sz w:val="22"/>
          <w:szCs w:val="22"/>
          <w:shd w:val="clear" w:color="auto" w:fill="FFFFFF"/>
          <w:lang w:eastAsia="en-US"/>
        </w:rPr>
      </w:pPr>
      <w:r w:rsidRPr="000C7B5F">
        <w:rPr>
          <w:rFonts w:ascii="Arial" w:eastAsia="Arial" w:hAnsi="Arial" w:cs="Arial"/>
          <w:sz w:val="22"/>
          <w:szCs w:val="22"/>
          <w:lang w:eastAsia="en-US"/>
        </w:rPr>
        <w:t>24.1.</w:t>
      </w:r>
      <w:r w:rsidRPr="000C7B5F">
        <w:rPr>
          <w:rFonts w:ascii="Arial" w:eastAsia="Arial" w:hAnsi="Arial" w:cs="Arial"/>
          <w:sz w:val="22"/>
          <w:szCs w:val="22"/>
          <w:lang w:eastAsia="en-US"/>
        </w:rPr>
        <w:tab/>
      </w:r>
      <w:r w:rsidRPr="000C7B5F">
        <w:rPr>
          <w:rFonts w:ascii="Arial" w:eastAsia="Arial" w:hAnsi="Arial" w:cs="Arial"/>
          <w:bCs/>
          <w:sz w:val="22"/>
          <w:szCs w:val="22"/>
          <w:lang w:eastAsia="en-US"/>
        </w:rPr>
        <w:t xml:space="preserve">Sutartis sudaroma lietuvių kalba. Jeigu Sutartis ar kuris nors ją sudarantis dokumentas sudaromas kita kalba arba išverčiamas į kitą kalbą, visais atvejais </w:t>
      </w:r>
      <w:r w:rsidRPr="000C7B5F">
        <w:rPr>
          <w:rFonts w:ascii="Arial" w:eastAsia="Arial" w:hAnsi="Arial" w:cs="Arial"/>
          <w:sz w:val="22"/>
          <w:szCs w:val="22"/>
          <w:shd w:val="clear" w:color="auto" w:fill="FFFFFF"/>
          <w:lang w:eastAsia="en-US"/>
        </w:rPr>
        <w:t>autentišku laikomas tik lietuvių kalba parengtas Sutarties tekstas (jei yra neatitikimų, pirmenybė teikiama lietuvių kalba parengtam tekstui).</w:t>
      </w:r>
    </w:p>
    <w:p w14:paraId="7D5EB1A9" w14:textId="77777777" w:rsidR="000451B0" w:rsidRPr="000C7B5F" w:rsidRDefault="000451B0" w:rsidP="000451B0">
      <w:pPr>
        <w:widowControl w:val="0"/>
        <w:tabs>
          <w:tab w:val="left" w:pos="567"/>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D2A1A6"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24.3. Jeigu pranešimas yra įteikiamas asmeniškai arba siunčiamas paštu ar per kurjerį, jis turi būti įteikiamas pasirašytinai ir laikomas gautu gavimo patvirtinime nurodytą dieną.</w:t>
      </w:r>
    </w:p>
    <w:p w14:paraId="0F901D86"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24.4. Jeigu pranešimas siunčiamas el. paštu, laikoma, kad Šalis jį gavo kitą darbo dieną.</w:t>
      </w:r>
    </w:p>
    <w:p w14:paraId="26C94458"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24.5. Jeigu pranešimas siunčiamas keliais skirtingais būdais, laikoma, kad gavėjas jį gavo tada, kai jis gavo pirmesnįjį pranešimą.</w:t>
      </w:r>
    </w:p>
    <w:p w14:paraId="124FB352" w14:textId="77777777" w:rsidR="000451B0" w:rsidRPr="000C7B5F" w:rsidRDefault="000451B0" w:rsidP="000451B0">
      <w:pPr>
        <w:widowControl w:val="0"/>
        <w:tabs>
          <w:tab w:val="left" w:pos="0"/>
          <w:tab w:val="left" w:pos="851"/>
          <w:tab w:val="left" w:pos="992"/>
          <w:tab w:val="left" w:pos="1134"/>
        </w:tabs>
        <w:spacing w:after="0"/>
        <w:jc w:val="both"/>
        <w:rPr>
          <w:rFonts w:ascii="Arial" w:eastAsia="Arial" w:hAnsi="Arial" w:cs="Arial"/>
          <w:b/>
          <w:bCs/>
          <w:sz w:val="22"/>
          <w:szCs w:val="22"/>
          <w:lang w:eastAsia="en-US"/>
        </w:rPr>
      </w:pPr>
    </w:p>
    <w:p w14:paraId="169F11FB"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2"/>
          <w:szCs w:val="22"/>
          <w:lang w:eastAsia="en-US"/>
        </w:rPr>
      </w:pPr>
      <w:r w:rsidRPr="000C7B5F">
        <w:rPr>
          <w:rFonts w:ascii="Arial" w:eastAsia="Arial" w:hAnsi="Arial" w:cs="Arial"/>
          <w:b/>
          <w:bCs/>
          <w:caps/>
          <w:sz w:val="22"/>
          <w:szCs w:val="22"/>
          <w:lang w:eastAsia="en-US"/>
        </w:rPr>
        <w:lastRenderedPageBreak/>
        <w:t>25.</w:t>
      </w:r>
      <w:r w:rsidRPr="000C7B5F">
        <w:rPr>
          <w:rFonts w:ascii="Arial" w:eastAsia="Arial" w:hAnsi="Arial" w:cs="Arial"/>
          <w:b/>
          <w:bCs/>
          <w:caps/>
          <w:sz w:val="22"/>
          <w:szCs w:val="22"/>
          <w:lang w:eastAsia="en-US"/>
        </w:rPr>
        <w:tab/>
      </w:r>
      <w:r w:rsidRPr="000C7B5F">
        <w:rPr>
          <w:rFonts w:ascii="Arial" w:eastAsia="Arial" w:hAnsi="Arial" w:cs="Arial"/>
          <w:b/>
          <w:caps/>
          <w:sz w:val="22"/>
          <w:szCs w:val="22"/>
          <w:lang w:eastAsia="en-US"/>
        </w:rPr>
        <w:t>Pretenzijos ir ginčų sprendimas</w:t>
      </w:r>
    </w:p>
    <w:p w14:paraId="6F817EB5" w14:textId="77777777" w:rsidR="000451B0" w:rsidRPr="000C7B5F" w:rsidRDefault="000451B0" w:rsidP="000451B0">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2"/>
          <w:szCs w:val="22"/>
          <w:lang w:eastAsia="en-US"/>
        </w:rPr>
      </w:pPr>
    </w:p>
    <w:p w14:paraId="55E6CC41" w14:textId="77777777" w:rsidR="000451B0" w:rsidRPr="000C7B5F" w:rsidRDefault="000451B0" w:rsidP="000451B0">
      <w:pPr>
        <w:widowControl w:val="0"/>
        <w:tabs>
          <w:tab w:val="left" w:pos="0"/>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236C60A" w14:textId="77777777" w:rsidR="000451B0" w:rsidRPr="000C7B5F" w:rsidRDefault="000451B0" w:rsidP="000451B0">
      <w:pPr>
        <w:widowControl w:val="0"/>
        <w:tabs>
          <w:tab w:val="left" w:pos="142"/>
          <w:tab w:val="left" w:pos="851"/>
          <w:tab w:val="left" w:pos="992"/>
          <w:tab w:val="left" w:pos="1134"/>
        </w:tabs>
        <w:spacing w:after="0"/>
        <w:jc w:val="both"/>
        <w:rPr>
          <w:rFonts w:ascii="Arial" w:eastAsia="Cambria" w:hAnsi="Arial" w:cs="Arial"/>
          <w:sz w:val="22"/>
          <w:szCs w:val="22"/>
          <w:lang w:eastAsia="en-US"/>
        </w:rPr>
      </w:pPr>
      <w:r w:rsidRPr="000C7B5F">
        <w:rPr>
          <w:rFonts w:ascii="Arial" w:eastAsia="Cambria" w:hAnsi="Arial" w:cs="Arial"/>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C7B5F">
        <w:rPr>
          <w:rFonts w:ascii="Arial" w:eastAsia="Times New Roman" w:hAnsi="Arial" w:cs="Arial"/>
          <w:sz w:val="22"/>
          <w:szCs w:val="22"/>
          <w:lang w:eastAsia="en-US"/>
        </w:rPr>
        <w:t xml:space="preserve"> </w:t>
      </w:r>
      <w:r w:rsidRPr="000C7B5F">
        <w:rPr>
          <w:rFonts w:ascii="Arial" w:eastAsia="Cambria" w:hAnsi="Arial" w:cs="Arial"/>
          <w:sz w:val="22"/>
          <w:szCs w:val="22"/>
          <w:lang w:eastAsia="en-US"/>
        </w:rPr>
        <w:t>Lietuvos Respublikos įstatymuose nustatyta tvarka.</w:t>
      </w:r>
    </w:p>
    <w:p w14:paraId="5A581ABD" w14:textId="77777777" w:rsidR="000451B0" w:rsidRPr="000C7B5F" w:rsidRDefault="000451B0" w:rsidP="000451B0">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lang w:eastAsia="en-US"/>
        </w:rPr>
      </w:pPr>
      <w:r w:rsidRPr="000C7B5F">
        <w:rPr>
          <w:rFonts w:ascii="Arial" w:eastAsia="Arial" w:hAnsi="Arial" w:cs="Arial"/>
          <w:sz w:val="22"/>
          <w:szCs w:val="22"/>
          <w:lang w:eastAsia="en-US"/>
        </w:rPr>
        <w:t>25.3. Kilę ginčai nesudaro pagrindo Šalims atsisakyti vykdyti savo prievoles pagal Sutartį.</w:t>
      </w:r>
    </w:p>
    <w:p w14:paraId="0106ABD7" w14:textId="77777777" w:rsidR="000451B0" w:rsidRPr="000C7B5F" w:rsidRDefault="000451B0" w:rsidP="000451B0">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lang w:eastAsia="en-US"/>
        </w:rPr>
      </w:pPr>
    </w:p>
    <w:p w14:paraId="77FB0F26" w14:textId="77777777" w:rsidR="000451B0" w:rsidRPr="000451B0" w:rsidRDefault="000451B0" w:rsidP="000451B0">
      <w:pPr>
        <w:spacing w:after="0"/>
        <w:jc w:val="center"/>
        <w:rPr>
          <w:rFonts w:ascii="Times New Roman" w:eastAsia="Times New Roman" w:hAnsi="Times New Roman" w:cs="Times New Roman"/>
          <w:sz w:val="24"/>
          <w:szCs w:val="20"/>
          <w:lang w:eastAsia="en-US"/>
        </w:rPr>
      </w:pPr>
      <w:r w:rsidRPr="000451B0">
        <w:rPr>
          <w:rFonts w:ascii="Times New Roman" w:eastAsia="Times New Roman" w:hAnsi="Times New Roman" w:cs="Times New Roman"/>
          <w:sz w:val="24"/>
          <w:szCs w:val="20"/>
          <w:lang w:eastAsia="en-US"/>
        </w:rPr>
        <w:t>__________</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sectPr w:rsidR="008C16A5" w:rsidRPr="00F871F7"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161E" w14:textId="77777777" w:rsidR="00DB3A97" w:rsidRDefault="00DB3A97" w:rsidP="00C93D59">
      <w:pPr>
        <w:spacing w:after="0" w:line="240" w:lineRule="auto"/>
      </w:pPr>
      <w:r>
        <w:separator/>
      </w:r>
    </w:p>
  </w:endnote>
  <w:endnote w:type="continuationSeparator" w:id="0">
    <w:p w14:paraId="2F120615" w14:textId="77777777" w:rsidR="00DB3A97" w:rsidRDefault="00DB3A9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DB3A97">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E594" w14:textId="77777777" w:rsidR="00DB3A97" w:rsidRDefault="00DB3A97" w:rsidP="00C93D59">
      <w:pPr>
        <w:spacing w:after="0" w:line="240" w:lineRule="auto"/>
      </w:pPr>
      <w:r>
        <w:separator/>
      </w:r>
    </w:p>
  </w:footnote>
  <w:footnote w:type="continuationSeparator" w:id="0">
    <w:p w14:paraId="7AA0C4A1" w14:textId="77777777" w:rsidR="00DB3A97" w:rsidRDefault="00DB3A97" w:rsidP="00C93D59">
      <w:pPr>
        <w:spacing w:after="0" w:line="240" w:lineRule="auto"/>
      </w:pPr>
      <w:r>
        <w:continuationSeparator/>
      </w:r>
    </w:p>
  </w:footnote>
  <w:footnote w:id="1">
    <w:p w14:paraId="09A87A32" w14:textId="77777777" w:rsidR="001B4097" w:rsidRDefault="001B4097" w:rsidP="001B4097">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F649746" w14:textId="77777777" w:rsidR="001B4097" w:rsidRDefault="001B4097" w:rsidP="001B4097">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65B167C2" w14:textId="77777777" w:rsidR="00AB463E" w:rsidRPr="0097037D" w:rsidRDefault="00AB463E" w:rsidP="00AB463E">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61E657FD" w14:textId="77777777" w:rsidR="00AB463E" w:rsidRPr="0097037D" w:rsidRDefault="00AB463E" w:rsidP="00AB463E">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BE428484"/>
    <w:lvl w:ilvl="0" w:tplc="A4886F7C">
      <w:start w:val="1"/>
      <w:numFmt w:val="upperRoman"/>
      <w:lvlText w:val="%1."/>
      <w:lvlJc w:val="right"/>
      <w:pPr>
        <w:ind w:left="1440" w:hanging="360"/>
      </w:pPr>
      <w:rPr>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00A89E6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D53C3F"/>
    <w:multiLevelType w:val="multilevel"/>
    <w:tmpl w:val="CFBA9F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B71A0D"/>
    <w:multiLevelType w:val="multilevel"/>
    <w:tmpl w:val="76EA4E7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626DB"/>
    <w:multiLevelType w:val="multilevel"/>
    <w:tmpl w:val="CFBA9F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07691C"/>
    <w:multiLevelType w:val="hybridMultilevel"/>
    <w:tmpl w:val="C4D83B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42691E"/>
    <w:multiLevelType w:val="multilevel"/>
    <w:tmpl w:val="CDD2A00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7"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64E868E8"/>
    <w:multiLevelType w:val="multilevel"/>
    <w:tmpl w:val="51FE0FA0"/>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6741B2"/>
    <w:multiLevelType w:val="multilevel"/>
    <w:tmpl w:val="B55C10D0"/>
    <w:lvl w:ilvl="0">
      <w:start w:val="1"/>
      <w:numFmt w:val="decimal"/>
      <w:lvlText w:val="%1."/>
      <w:lvlJc w:val="left"/>
      <w:pPr>
        <w:ind w:left="720" w:hanging="360"/>
      </w:pPr>
      <w:rPr>
        <w:rFonts w:hint="default"/>
        <w:b/>
        <w:i w:val="0"/>
        <w:color w:val="auto"/>
        <w:sz w:val="22"/>
        <w:szCs w:val="22"/>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6"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21"/>
  </w:num>
  <w:num w:numId="2" w16cid:durableId="1130174806">
    <w:abstractNumId w:val="14"/>
  </w:num>
  <w:num w:numId="3" w16cid:durableId="875973602">
    <w:abstractNumId w:val="5"/>
  </w:num>
  <w:num w:numId="4" w16cid:durableId="1825773435">
    <w:abstractNumId w:val="44"/>
  </w:num>
  <w:num w:numId="5" w16cid:durableId="520781539">
    <w:abstractNumId w:val="39"/>
  </w:num>
  <w:num w:numId="6" w16cid:durableId="1218126739">
    <w:abstractNumId w:val="40"/>
  </w:num>
  <w:num w:numId="7" w16cid:durableId="547766950">
    <w:abstractNumId w:val="31"/>
  </w:num>
  <w:num w:numId="8" w16cid:durableId="1055085111">
    <w:abstractNumId w:val="25"/>
  </w:num>
  <w:num w:numId="9" w16cid:durableId="1600061872">
    <w:abstractNumId w:val="43"/>
  </w:num>
  <w:num w:numId="10" w16cid:durableId="132606847">
    <w:abstractNumId w:val="42"/>
  </w:num>
  <w:num w:numId="11" w16cid:durableId="1311249289">
    <w:abstractNumId w:val="51"/>
  </w:num>
  <w:num w:numId="12" w16cid:durableId="1089472296">
    <w:abstractNumId w:val="33"/>
  </w:num>
  <w:num w:numId="13" w16cid:durableId="16867808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734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7409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92390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20379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464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473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682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544654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048590">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804635">
    <w:abstractNumId w:val="22"/>
  </w:num>
  <w:num w:numId="25" w16cid:durableId="1045178673">
    <w:abstractNumId w:val="1"/>
  </w:num>
  <w:num w:numId="26" w16cid:durableId="1926184067">
    <w:abstractNumId w:val="20"/>
  </w:num>
  <w:num w:numId="27" w16cid:durableId="1927228348">
    <w:abstractNumId w:val="15"/>
  </w:num>
  <w:num w:numId="28" w16cid:durableId="656109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397886">
    <w:abstractNumId w:val="7"/>
  </w:num>
  <w:num w:numId="30" w16cid:durableId="1928341328">
    <w:abstractNumId w:val="28"/>
  </w:num>
  <w:num w:numId="31" w16cid:durableId="395978491">
    <w:abstractNumId w:val="13"/>
  </w:num>
  <w:num w:numId="32" w16cid:durableId="1284656259">
    <w:abstractNumId w:val="38"/>
  </w:num>
  <w:num w:numId="33" w16cid:durableId="547961532">
    <w:abstractNumId w:val="35"/>
  </w:num>
  <w:num w:numId="34" w16cid:durableId="1182278279">
    <w:abstractNumId w:val="3"/>
  </w:num>
  <w:num w:numId="35" w16cid:durableId="940067970">
    <w:abstractNumId w:val="45"/>
  </w:num>
  <w:num w:numId="36" w16cid:durableId="909998784">
    <w:abstractNumId w:val="12"/>
  </w:num>
  <w:num w:numId="37" w16cid:durableId="926229562">
    <w:abstractNumId w:val="37"/>
  </w:num>
  <w:num w:numId="38" w16cid:durableId="1501508893">
    <w:abstractNumId w:val="49"/>
  </w:num>
  <w:num w:numId="39" w16cid:durableId="1269389132">
    <w:abstractNumId w:val="11"/>
  </w:num>
  <w:num w:numId="40" w16cid:durableId="1821577048">
    <w:abstractNumId w:val="32"/>
  </w:num>
  <w:num w:numId="41" w16cid:durableId="707142211">
    <w:abstractNumId w:val="8"/>
  </w:num>
  <w:num w:numId="42" w16cid:durableId="1538353423">
    <w:abstractNumId w:val="9"/>
  </w:num>
  <w:num w:numId="43" w16cid:durableId="1528909028">
    <w:abstractNumId w:val="30"/>
  </w:num>
  <w:num w:numId="44" w16cid:durableId="1602646685">
    <w:abstractNumId w:val="24"/>
  </w:num>
  <w:num w:numId="45" w16cid:durableId="1169324844">
    <w:abstractNumId w:val="46"/>
  </w:num>
  <w:num w:numId="46" w16cid:durableId="784929099">
    <w:abstractNumId w:val="2"/>
  </w:num>
  <w:num w:numId="47" w16cid:durableId="1499736459">
    <w:abstractNumId w:val="47"/>
  </w:num>
  <w:num w:numId="48" w16cid:durableId="563028369">
    <w:abstractNumId w:val="0"/>
  </w:num>
  <w:num w:numId="49" w16cid:durableId="1529030489">
    <w:abstractNumId w:val="16"/>
  </w:num>
  <w:num w:numId="50" w16cid:durableId="1427573927">
    <w:abstractNumId w:val="6"/>
  </w:num>
  <w:num w:numId="51" w16cid:durableId="1067455457">
    <w:abstractNumId w:val="23"/>
  </w:num>
  <w:num w:numId="52" w16cid:durableId="417675554">
    <w:abstractNumId w:val="29"/>
  </w:num>
  <w:num w:numId="53" w16cid:durableId="231434315">
    <w:abstractNumId w:val="26"/>
  </w:num>
  <w:num w:numId="54" w16cid:durableId="1064138314">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1437"/>
    <w:rsid w:val="00012A1C"/>
    <w:rsid w:val="000150FB"/>
    <w:rsid w:val="000315B2"/>
    <w:rsid w:val="000356B9"/>
    <w:rsid w:val="00037821"/>
    <w:rsid w:val="000451B0"/>
    <w:rsid w:val="000455F7"/>
    <w:rsid w:val="00046FED"/>
    <w:rsid w:val="000518A2"/>
    <w:rsid w:val="00053CA2"/>
    <w:rsid w:val="00057F36"/>
    <w:rsid w:val="0006031E"/>
    <w:rsid w:val="0006284B"/>
    <w:rsid w:val="0007003B"/>
    <w:rsid w:val="000731C1"/>
    <w:rsid w:val="000758B2"/>
    <w:rsid w:val="00080D8F"/>
    <w:rsid w:val="0008414A"/>
    <w:rsid w:val="000976A6"/>
    <w:rsid w:val="00097A0D"/>
    <w:rsid w:val="000A7B3C"/>
    <w:rsid w:val="000B0A7D"/>
    <w:rsid w:val="000B2928"/>
    <w:rsid w:val="000B4D7C"/>
    <w:rsid w:val="000B4E6A"/>
    <w:rsid w:val="000C2EDF"/>
    <w:rsid w:val="000C434C"/>
    <w:rsid w:val="000C7B5F"/>
    <w:rsid w:val="000D0E66"/>
    <w:rsid w:val="000E029D"/>
    <w:rsid w:val="000E0A01"/>
    <w:rsid w:val="000E72FD"/>
    <w:rsid w:val="000F035A"/>
    <w:rsid w:val="000F4C4C"/>
    <w:rsid w:val="000F6FB9"/>
    <w:rsid w:val="00102F3C"/>
    <w:rsid w:val="001047D1"/>
    <w:rsid w:val="00105625"/>
    <w:rsid w:val="001070FB"/>
    <w:rsid w:val="00120534"/>
    <w:rsid w:val="00120ECC"/>
    <w:rsid w:val="00125125"/>
    <w:rsid w:val="001272EF"/>
    <w:rsid w:val="00136421"/>
    <w:rsid w:val="00136DDA"/>
    <w:rsid w:val="00141D4D"/>
    <w:rsid w:val="00145C4B"/>
    <w:rsid w:val="00151B75"/>
    <w:rsid w:val="00162C06"/>
    <w:rsid w:val="00163BB3"/>
    <w:rsid w:val="00164DDD"/>
    <w:rsid w:val="0016533D"/>
    <w:rsid w:val="00171932"/>
    <w:rsid w:val="00173C43"/>
    <w:rsid w:val="00173DE7"/>
    <w:rsid w:val="001754A4"/>
    <w:rsid w:val="00175B50"/>
    <w:rsid w:val="00184A14"/>
    <w:rsid w:val="001858B4"/>
    <w:rsid w:val="001863D9"/>
    <w:rsid w:val="0019128E"/>
    <w:rsid w:val="001A092A"/>
    <w:rsid w:val="001A73CD"/>
    <w:rsid w:val="001A7713"/>
    <w:rsid w:val="001B4097"/>
    <w:rsid w:val="001B60E6"/>
    <w:rsid w:val="001B7827"/>
    <w:rsid w:val="001C63B9"/>
    <w:rsid w:val="001C7DB1"/>
    <w:rsid w:val="001D6747"/>
    <w:rsid w:val="001F3E62"/>
    <w:rsid w:val="001F473F"/>
    <w:rsid w:val="001F7ED6"/>
    <w:rsid w:val="0020369A"/>
    <w:rsid w:val="00203F39"/>
    <w:rsid w:val="00210EF9"/>
    <w:rsid w:val="00213942"/>
    <w:rsid w:val="00223AD7"/>
    <w:rsid w:val="00224784"/>
    <w:rsid w:val="00225511"/>
    <w:rsid w:val="0022571D"/>
    <w:rsid w:val="00225E92"/>
    <w:rsid w:val="00230EA7"/>
    <w:rsid w:val="00232A54"/>
    <w:rsid w:val="00232D4A"/>
    <w:rsid w:val="00234582"/>
    <w:rsid w:val="00237EDA"/>
    <w:rsid w:val="0024054E"/>
    <w:rsid w:val="00240AB7"/>
    <w:rsid w:val="00241571"/>
    <w:rsid w:val="0024312E"/>
    <w:rsid w:val="0025119D"/>
    <w:rsid w:val="00252376"/>
    <w:rsid w:val="002534C4"/>
    <w:rsid w:val="00264174"/>
    <w:rsid w:val="00275F48"/>
    <w:rsid w:val="0027719F"/>
    <w:rsid w:val="00280302"/>
    <w:rsid w:val="00285407"/>
    <w:rsid w:val="00285798"/>
    <w:rsid w:val="00287959"/>
    <w:rsid w:val="002908D6"/>
    <w:rsid w:val="0029710E"/>
    <w:rsid w:val="002A6591"/>
    <w:rsid w:val="002A6BD6"/>
    <w:rsid w:val="002B38E4"/>
    <w:rsid w:val="002B476D"/>
    <w:rsid w:val="002B563D"/>
    <w:rsid w:val="002C0416"/>
    <w:rsid w:val="002C22D5"/>
    <w:rsid w:val="002C6F5D"/>
    <w:rsid w:val="002D1531"/>
    <w:rsid w:val="002D2DC8"/>
    <w:rsid w:val="002D55E8"/>
    <w:rsid w:val="002F30FD"/>
    <w:rsid w:val="002F35B7"/>
    <w:rsid w:val="002F6596"/>
    <w:rsid w:val="002F797C"/>
    <w:rsid w:val="00300339"/>
    <w:rsid w:val="00301DCC"/>
    <w:rsid w:val="00303046"/>
    <w:rsid w:val="003032A6"/>
    <w:rsid w:val="0030681E"/>
    <w:rsid w:val="0031154B"/>
    <w:rsid w:val="00311781"/>
    <w:rsid w:val="00314B86"/>
    <w:rsid w:val="003159D7"/>
    <w:rsid w:val="003162E4"/>
    <w:rsid w:val="003210EB"/>
    <w:rsid w:val="00321915"/>
    <w:rsid w:val="00341252"/>
    <w:rsid w:val="003460F3"/>
    <w:rsid w:val="00357FD3"/>
    <w:rsid w:val="00361CF6"/>
    <w:rsid w:val="003720D5"/>
    <w:rsid w:val="00372BD9"/>
    <w:rsid w:val="003745D7"/>
    <w:rsid w:val="00374A7B"/>
    <w:rsid w:val="00386B05"/>
    <w:rsid w:val="0038722A"/>
    <w:rsid w:val="0038786E"/>
    <w:rsid w:val="00391452"/>
    <w:rsid w:val="003967EC"/>
    <w:rsid w:val="003A4A17"/>
    <w:rsid w:val="003B0FAB"/>
    <w:rsid w:val="003C289D"/>
    <w:rsid w:val="003C5858"/>
    <w:rsid w:val="003D2CF0"/>
    <w:rsid w:val="003D31C6"/>
    <w:rsid w:val="003E7A3D"/>
    <w:rsid w:val="003F3168"/>
    <w:rsid w:val="003F63FB"/>
    <w:rsid w:val="00404EB3"/>
    <w:rsid w:val="00410856"/>
    <w:rsid w:val="00410A25"/>
    <w:rsid w:val="00412A90"/>
    <w:rsid w:val="00414082"/>
    <w:rsid w:val="0041628A"/>
    <w:rsid w:val="00421FBC"/>
    <w:rsid w:val="00422FDB"/>
    <w:rsid w:val="00426FF3"/>
    <w:rsid w:val="00427116"/>
    <w:rsid w:val="004277E0"/>
    <w:rsid w:val="004346D8"/>
    <w:rsid w:val="00443984"/>
    <w:rsid w:val="00444FA8"/>
    <w:rsid w:val="004453CB"/>
    <w:rsid w:val="00447395"/>
    <w:rsid w:val="004538E4"/>
    <w:rsid w:val="004563E9"/>
    <w:rsid w:val="00462089"/>
    <w:rsid w:val="004634D4"/>
    <w:rsid w:val="00473B7D"/>
    <w:rsid w:val="004741D6"/>
    <w:rsid w:val="00476D80"/>
    <w:rsid w:val="00481FC6"/>
    <w:rsid w:val="00483911"/>
    <w:rsid w:val="00484DE8"/>
    <w:rsid w:val="004A0690"/>
    <w:rsid w:val="004A0B4C"/>
    <w:rsid w:val="004A394A"/>
    <w:rsid w:val="004B5DC4"/>
    <w:rsid w:val="004D08FA"/>
    <w:rsid w:val="004D1BB8"/>
    <w:rsid w:val="004D5110"/>
    <w:rsid w:val="004E0D53"/>
    <w:rsid w:val="004E3DF6"/>
    <w:rsid w:val="004E4553"/>
    <w:rsid w:val="004E5D94"/>
    <w:rsid w:val="004F2B03"/>
    <w:rsid w:val="004F7643"/>
    <w:rsid w:val="00503ADE"/>
    <w:rsid w:val="00506981"/>
    <w:rsid w:val="005175E6"/>
    <w:rsid w:val="00520FD4"/>
    <w:rsid w:val="0052303A"/>
    <w:rsid w:val="00525E87"/>
    <w:rsid w:val="00527216"/>
    <w:rsid w:val="00530583"/>
    <w:rsid w:val="00532654"/>
    <w:rsid w:val="00535CBF"/>
    <w:rsid w:val="005404B3"/>
    <w:rsid w:val="00541176"/>
    <w:rsid w:val="0054491B"/>
    <w:rsid w:val="00547D96"/>
    <w:rsid w:val="0055296D"/>
    <w:rsid w:val="0056233A"/>
    <w:rsid w:val="00563385"/>
    <w:rsid w:val="00567FCB"/>
    <w:rsid w:val="00573350"/>
    <w:rsid w:val="005749F3"/>
    <w:rsid w:val="005763E0"/>
    <w:rsid w:val="00576B7E"/>
    <w:rsid w:val="00576B98"/>
    <w:rsid w:val="00582E7D"/>
    <w:rsid w:val="00583AE6"/>
    <w:rsid w:val="00586F2C"/>
    <w:rsid w:val="0058796C"/>
    <w:rsid w:val="0059114F"/>
    <w:rsid w:val="005A3B53"/>
    <w:rsid w:val="005B14D1"/>
    <w:rsid w:val="005B2EAA"/>
    <w:rsid w:val="005B302C"/>
    <w:rsid w:val="005B4FA7"/>
    <w:rsid w:val="005B7E8D"/>
    <w:rsid w:val="005C15A7"/>
    <w:rsid w:val="005C5CBF"/>
    <w:rsid w:val="005C7769"/>
    <w:rsid w:val="005D0D7D"/>
    <w:rsid w:val="005D7082"/>
    <w:rsid w:val="005E0D56"/>
    <w:rsid w:val="005E3FAC"/>
    <w:rsid w:val="005E441B"/>
    <w:rsid w:val="006038F8"/>
    <w:rsid w:val="00605A20"/>
    <w:rsid w:val="00610814"/>
    <w:rsid w:val="00613F1B"/>
    <w:rsid w:val="006167B5"/>
    <w:rsid w:val="0062556E"/>
    <w:rsid w:val="006260BC"/>
    <w:rsid w:val="00630A52"/>
    <w:rsid w:val="00634348"/>
    <w:rsid w:val="00634ED2"/>
    <w:rsid w:val="006415BE"/>
    <w:rsid w:val="00655761"/>
    <w:rsid w:val="00656111"/>
    <w:rsid w:val="00661C7E"/>
    <w:rsid w:val="006629C1"/>
    <w:rsid w:val="00672EC4"/>
    <w:rsid w:val="0067473F"/>
    <w:rsid w:val="006754F3"/>
    <w:rsid w:val="00675B64"/>
    <w:rsid w:val="006866D7"/>
    <w:rsid w:val="00690476"/>
    <w:rsid w:val="0069386B"/>
    <w:rsid w:val="00696F7C"/>
    <w:rsid w:val="006A3469"/>
    <w:rsid w:val="006A3FA5"/>
    <w:rsid w:val="006A6C91"/>
    <w:rsid w:val="006B0886"/>
    <w:rsid w:val="006B2442"/>
    <w:rsid w:val="006B329E"/>
    <w:rsid w:val="006C730F"/>
    <w:rsid w:val="006D22B5"/>
    <w:rsid w:val="006E4C75"/>
    <w:rsid w:val="006E67A6"/>
    <w:rsid w:val="006F0792"/>
    <w:rsid w:val="006F2233"/>
    <w:rsid w:val="006F23AB"/>
    <w:rsid w:val="006F5211"/>
    <w:rsid w:val="006F6ED5"/>
    <w:rsid w:val="006F7930"/>
    <w:rsid w:val="00702C0D"/>
    <w:rsid w:val="00705AAC"/>
    <w:rsid w:val="00706326"/>
    <w:rsid w:val="0071085A"/>
    <w:rsid w:val="00714775"/>
    <w:rsid w:val="007165C5"/>
    <w:rsid w:val="00721961"/>
    <w:rsid w:val="0072543D"/>
    <w:rsid w:val="0072581C"/>
    <w:rsid w:val="007317FA"/>
    <w:rsid w:val="00732768"/>
    <w:rsid w:val="0073443A"/>
    <w:rsid w:val="0073775C"/>
    <w:rsid w:val="00737F61"/>
    <w:rsid w:val="00740A8F"/>
    <w:rsid w:val="00744E40"/>
    <w:rsid w:val="0074625C"/>
    <w:rsid w:val="00747AD8"/>
    <w:rsid w:val="00763A3E"/>
    <w:rsid w:val="007642F9"/>
    <w:rsid w:val="0076654A"/>
    <w:rsid w:val="007700D9"/>
    <w:rsid w:val="0077525B"/>
    <w:rsid w:val="00777480"/>
    <w:rsid w:val="00777598"/>
    <w:rsid w:val="00782F53"/>
    <w:rsid w:val="00783489"/>
    <w:rsid w:val="00785AF6"/>
    <w:rsid w:val="00787F00"/>
    <w:rsid w:val="00790BDB"/>
    <w:rsid w:val="00791606"/>
    <w:rsid w:val="007A1EE1"/>
    <w:rsid w:val="007A4E43"/>
    <w:rsid w:val="007A66CB"/>
    <w:rsid w:val="007B1CD3"/>
    <w:rsid w:val="007B20BF"/>
    <w:rsid w:val="007B31D5"/>
    <w:rsid w:val="007C2306"/>
    <w:rsid w:val="007D535B"/>
    <w:rsid w:val="007E0139"/>
    <w:rsid w:val="007E54AF"/>
    <w:rsid w:val="007F21A1"/>
    <w:rsid w:val="007F3098"/>
    <w:rsid w:val="007F440A"/>
    <w:rsid w:val="007F791E"/>
    <w:rsid w:val="00801628"/>
    <w:rsid w:val="0080560A"/>
    <w:rsid w:val="00805671"/>
    <w:rsid w:val="00817BD2"/>
    <w:rsid w:val="008203FD"/>
    <w:rsid w:val="00835CAB"/>
    <w:rsid w:val="00836F94"/>
    <w:rsid w:val="008516DA"/>
    <w:rsid w:val="008538BD"/>
    <w:rsid w:val="00853D93"/>
    <w:rsid w:val="0085417A"/>
    <w:rsid w:val="00863428"/>
    <w:rsid w:val="00863AFE"/>
    <w:rsid w:val="00864F0A"/>
    <w:rsid w:val="0086554B"/>
    <w:rsid w:val="00867B26"/>
    <w:rsid w:val="00867D76"/>
    <w:rsid w:val="00870D59"/>
    <w:rsid w:val="00880F42"/>
    <w:rsid w:val="0088774B"/>
    <w:rsid w:val="0089065D"/>
    <w:rsid w:val="00890E8B"/>
    <w:rsid w:val="00891682"/>
    <w:rsid w:val="008937C0"/>
    <w:rsid w:val="00894897"/>
    <w:rsid w:val="00895EE0"/>
    <w:rsid w:val="00897581"/>
    <w:rsid w:val="008A2154"/>
    <w:rsid w:val="008A70CD"/>
    <w:rsid w:val="008B5A18"/>
    <w:rsid w:val="008C16A5"/>
    <w:rsid w:val="008C1D70"/>
    <w:rsid w:val="008C5C89"/>
    <w:rsid w:val="008D03C4"/>
    <w:rsid w:val="008D2C45"/>
    <w:rsid w:val="008D39E4"/>
    <w:rsid w:val="008E4192"/>
    <w:rsid w:val="008F19AE"/>
    <w:rsid w:val="008F3972"/>
    <w:rsid w:val="008F3ED9"/>
    <w:rsid w:val="008F6761"/>
    <w:rsid w:val="008F7A09"/>
    <w:rsid w:val="00901DA4"/>
    <w:rsid w:val="00912C2F"/>
    <w:rsid w:val="00914474"/>
    <w:rsid w:val="00921CCE"/>
    <w:rsid w:val="00923D3A"/>
    <w:rsid w:val="00925D4E"/>
    <w:rsid w:val="00926F20"/>
    <w:rsid w:val="00931936"/>
    <w:rsid w:val="0093639E"/>
    <w:rsid w:val="00944AD7"/>
    <w:rsid w:val="00944F0D"/>
    <w:rsid w:val="00945878"/>
    <w:rsid w:val="00962B28"/>
    <w:rsid w:val="0096309A"/>
    <w:rsid w:val="00966268"/>
    <w:rsid w:val="00970DB4"/>
    <w:rsid w:val="00973C3E"/>
    <w:rsid w:val="0098143E"/>
    <w:rsid w:val="0098494B"/>
    <w:rsid w:val="00991C68"/>
    <w:rsid w:val="00993701"/>
    <w:rsid w:val="009A1DD6"/>
    <w:rsid w:val="009B0357"/>
    <w:rsid w:val="009B1A90"/>
    <w:rsid w:val="009B23D7"/>
    <w:rsid w:val="009B763D"/>
    <w:rsid w:val="009D29A6"/>
    <w:rsid w:val="009D4F7A"/>
    <w:rsid w:val="009D5483"/>
    <w:rsid w:val="009D5B36"/>
    <w:rsid w:val="009E1FCE"/>
    <w:rsid w:val="009E71BC"/>
    <w:rsid w:val="009F2DAD"/>
    <w:rsid w:val="009F5B15"/>
    <w:rsid w:val="009F5B25"/>
    <w:rsid w:val="00A010DB"/>
    <w:rsid w:val="00A018C6"/>
    <w:rsid w:val="00A06C88"/>
    <w:rsid w:val="00A20088"/>
    <w:rsid w:val="00A214A8"/>
    <w:rsid w:val="00A24B5A"/>
    <w:rsid w:val="00A24C7B"/>
    <w:rsid w:val="00A339BD"/>
    <w:rsid w:val="00A47B21"/>
    <w:rsid w:val="00A522FF"/>
    <w:rsid w:val="00A55305"/>
    <w:rsid w:val="00A57EC7"/>
    <w:rsid w:val="00A63D92"/>
    <w:rsid w:val="00A65021"/>
    <w:rsid w:val="00A709CC"/>
    <w:rsid w:val="00A71404"/>
    <w:rsid w:val="00A7512C"/>
    <w:rsid w:val="00A81A0B"/>
    <w:rsid w:val="00A81D72"/>
    <w:rsid w:val="00A849C4"/>
    <w:rsid w:val="00A903C1"/>
    <w:rsid w:val="00A92F06"/>
    <w:rsid w:val="00AA0A3D"/>
    <w:rsid w:val="00AA1575"/>
    <w:rsid w:val="00AA1ABA"/>
    <w:rsid w:val="00AA35E0"/>
    <w:rsid w:val="00AA5E6E"/>
    <w:rsid w:val="00AB1E23"/>
    <w:rsid w:val="00AB463E"/>
    <w:rsid w:val="00AC1C4A"/>
    <w:rsid w:val="00AC326B"/>
    <w:rsid w:val="00AC3901"/>
    <w:rsid w:val="00AD01BD"/>
    <w:rsid w:val="00AD3DFB"/>
    <w:rsid w:val="00AD6E9B"/>
    <w:rsid w:val="00AE124F"/>
    <w:rsid w:val="00AE5DC0"/>
    <w:rsid w:val="00AF2AB7"/>
    <w:rsid w:val="00AF4D31"/>
    <w:rsid w:val="00AF5955"/>
    <w:rsid w:val="00B1218D"/>
    <w:rsid w:val="00B3056A"/>
    <w:rsid w:val="00B33821"/>
    <w:rsid w:val="00B34B7A"/>
    <w:rsid w:val="00B37033"/>
    <w:rsid w:val="00B40124"/>
    <w:rsid w:val="00B404B1"/>
    <w:rsid w:val="00B40D2E"/>
    <w:rsid w:val="00B43594"/>
    <w:rsid w:val="00B435EC"/>
    <w:rsid w:val="00B50E7D"/>
    <w:rsid w:val="00B522BE"/>
    <w:rsid w:val="00B60CC2"/>
    <w:rsid w:val="00B61525"/>
    <w:rsid w:val="00B637DC"/>
    <w:rsid w:val="00B759C6"/>
    <w:rsid w:val="00B83756"/>
    <w:rsid w:val="00B87EDB"/>
    <w:rsid w:val="00B90040"/>
    <w:rsid w:val="00B92CE9"/>
    <w:rsid w:val="00B97C18"/>
    <w:rsid w:val="00BA03AE"/>
    <w:rsid w:val="00BA1A97"/>
    <w:rsid w:val="00BA4D7F"/>
    <w:rsid w:val="00BB0DA3"/>
    <w:rsid w:val="00BB29EE"/>
    <w:rsid w:val="00BB3DA9"/>
    <w:rsid w:val="00BB6E00"/>
    <w:rsid w:val="00BD1406"/>
    <w:rsid w:val="00BD22AE"/>
    <w:rsid w:val="00BD340D"/>
    <w:rsid w:val="00BD5C92"/>
    <w:rsid w:val="00BE5A8C"/>
    <w:rsid w:val="00BE64E0"/>
    <w:rsid w:val="00BE7E0E"/>
    <w:rsid w:val="00BF3FC9"/>
    <w:rsid w:val="00BF425E"/>
    <w:rsid w:val="00BF5E2D"/>
    <w:rsid w:val="00C0135B"/>
    <w:rsid w:val="00C1167F"/>
    <w:rsid w:val="00C17612"/>
    <w:rsid w:val="00C20742"/>
    <w:rsid w:val="00C20BD2"/>
    <w:rsid w:val="00C2417E"/>
    <w:rsid w:val="00C246D3"/>
    <w:rsid w:val="00C26C55"/>
    <w:rsid w:val="00C37CEE"/>
    <w:rsid w:val="00C42899"/>
    <w:rsid w:val="00C45AF7"/>
    <w:rsid w:val="00C50C79"/>
    <w:rsid w:val="00C51C99"/>
    <w:rsid w:val="00C54A6A"/>
    <w:rsid w:val="00C55E40"/>
    <w:rsid w:val="00C64C4D"/>
    <w:rsid w:val="00C73C4A"/>
    <w:rsid w:val="00C73DB0"/>
    <w:rsid w:val="00C77AD0"/>
    <w:rsid w:val="00C83082"/>
    <w:rsid w:val="00C92BD2"/>
    <w:rsid w:val="00C93D59"/>
    <w:rsid w:val="00CA20CF"/>
    <w:rsid w:val="00CA46B4"/>
    <w:rsid w:val="00CA5931"/>
    <w:rsid w:val="00CA75E8"/>
    <w:rsid w:val="00CB23D0"/>
    <w:rsid w:val="00CB3C69"/>
    <w:rsid w:val="00CB7D19"/>
    <w:rsid w:val="00CC14DD"/>
    <w:rsid w:val="00CC3C11"/>
    <w:rsid w:val="00CC501C"/>
    <w:rsid w:val="00CD38E7"/>
    <w:rsid w:val="00CE0B03"/>
    <w:rsid w:val="00CE45B0"/>
    <w:rsid w:val="00CF4D70"/>
    <w:rsid w:val="00CF5926"/>
    <w:rsid w:val="00D001AD"/>
    <w:rsid w:val="00D004E6"/>
    <w:rsid w:val="00D02347"/>
    <w:rsid w:val="00D12842"/>
    <w:rsid w:val="00D14B55"/>
    <w:rsid w:val="00D1540A"/>
    <w:rsid w:val="00D16AC5"/>
    <w:rsid w:val="00D1773A"/>
    <w:rsid w:val="00D210C0"/>
    <w:rsid w:val="00D218F5"/>
    <w:rsid w:val="00D27369"/>
    <w:rsid w:val="00D278F9"/>
    <w:rsid w:val="00D309B7"/>
    <w:rsid w:val="00D31C4B"/>
    <w:rsid w:val="00D334C2"/>
    <w:rsid w:val="00D46B4F"/>
    <w:rsid w:val="00D5149E"/>
    <w:rsid w:val="00D54BB2"/>
    <w:rsid w:val="00D6688F"/>
    <w:rsid w:val="00D67C68"/>
    <w:rsid w:val="00D67E6B"/>
    <w:rsid w:val="00D73AAF"/>
    <w:rsid w:val="00D77662"/>
    <w:rsid w:val="00D80957"/>
    <w:rsid w:val="00D827AD"/>
    <w:rsid w:val="00D83CE4"/>
    <w:rsid w:val="00D851BB"/>
    <w:rsid w:val="00D86A8A"/>
    <w:rsid w:val="00D8708D"/>
    <w:rsid w:val="00DA4013"/>
    <w:rsid w:val="00DA522F"/>
    <w:rsid w:val="00DA547D"/>
    <w:rsid w:val="00DA5AD6"/>
    <w:rsid w:val="00DB290F"/>
    <w:rsid w:val="00DB388C"/>
    <w:rsid w:val="00DB3A97"/>
    <w:rsid w:val="00DC1DB9"/>
    <w:rsid w:val="00DC237F"/>
    <w:rsid w:val="00DC2CE9"/>
    <w:rsid w:val="00DC5EE5"/>
    <w:rsid w:val="00DC7E64"/>
    <w:rsid w:val="00DD0718"/>
    <w:rsid w:val="00DD797D"/>
    <w:rsid w:val="00DE1ABF"/>
    <w:rsid w:val="00DE3006"/>
    <w:rsid w:val="00DF5A1E"/>
    <w:rsid w:val="00DF705C"/>
    <w:rsid w:val="00DF79ED"/>
    <w:rsid w:val="00E00CB8"/>
    <w:rsid w:val="00E01CE3"/>
    <w:rsid w:val="00E11217"/>
    <w:rsid w:val="00E1282B"/>
    <w:rsid w:val="00E13A43"/>
    <w:rsid w:val="00E2103B"/>
    <w:rsid w:val="00E32B9A"/>
    <w:rsid w:val="00E34EC8"/>
    <w:rsid w:val="00E43772"/>
    <w:rsid w:val="00E45EFB"/>
    <w:rsid w:val="00E474CF"/>
    <w:rsid w:val="00E65CE9"/>
    <w:rsid w:val="00E71620"/>
    <w:rsid w:val="00E73F62"/>
    <w:rsid w:val="00E750F4"/>
    <w:rsid w:val="00E76174"/>
    <w:rsid w:val="00E7711E"/>
    <w:rsid w:val="00E80189"/>
    <w:rsid w:val="00E8579E"/>
    <w:rsid w:val="00E93319"/>
    <w:rsid w:val="00E93559"/>
    <w:rsid w:val="00E97D64"/>
    <w:rsid w:val="00EA36B1"/>
    <w:rsid w:val="00EB31B6"/>
    <w:rsid w:val="00EB4150"/>
    <w:rsid w:val="00EC3D34"/>
    <w:rsid w:val="00EC5335"/>
    <w:rsid w:val="00EC590F"/>
    <w:rsid w:val="00ED0D1C"/>
    <w:rsid w:val="00ED2017"/>
    <w:rsid w:val="00ED4AC0"/>
    <w:rsid w:val="00ED62DE"/>
    <w:rsid w:val="00EE1A7F"/>
    <w:rsid w:val="00EE2427"/>
    <w:rsid w:val="00EE49C6"/>
    <w:rsid w:val="00EE5A29"/>
    <w:rsid w:val="00EF1268"/>
    <w:rsid w:val="00F01160"/>
    <w:rsid w:val="00F0399F"/>
    <w:rsid w:val="00F1128A"/>
    <w:rsid w:val="00F147C7"/>
    <w:rsid w:val="00F14CAF"/>
    <w:rsid w:val="00F17BEB"/>
    <w:rsid w:val="00F36D89"/>
    <w:rsid w:val="00F4217F"/>
    <w:rsid w:val="00F425C7"/>
    <w:rsid w:val="00F427E2"/>
    <w:rsid w:val="00F44E35"/>
    <w:rsid w:val="00F54D21"/>
    <w:rsid w:val="00F552F2"/>
    <w:rsid w:val="00F67FA6"/>
    <w:rsid w:val="00F7069F"/>
    <w:rsid w:val="00F71832"/>
    <w:rsid w:val="00F75DB4"/>
    <w:rsid w:val="00F76788"/>
    <w:rsid w:val="00F77DD8"/>
    <w:rsid w:val="00F82B3F"/>
    <w:rsid w:val="00F849F6"/>
    <w:rsid w:val="00F87646"/>
    <w:rsid w:val="00F91320"/>
    <w:rsid w:val="00F95A2B"/>
    <w:rsid w:val="00F95AAB"/>
    <w:rsid w:val="00FA118C"/>
    <w:rsid w:val="00FA4F1B"/>
    <w:rsid w:val="00FB2D5D"/>
    <w:rsid w:val="00FB49C2"/>
    <w:rsid w:val="00FB50D3"/>
    <w:rsid w:val="00FB7B2C"/>
    <w:rsid w:val="00FC0795"/>
    <w:rsid w:val="00FC08EA"/>
    <w:rsid w:val="00FC1041"/>
    <w:rsid w:val="00FD06B0"/>
    <w:rsid w:val="00FD096C"/>
    <w:rsid w:val="00FE066C"/>
    <w:rsid w:val="00FE0B1D"/>
    <w:rsid w:val="00FE2FCD"/>
    <w:rsid w:val="00FE4B2C"/>
    <w:rsid w:val="00FE6F79"/>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93639E"/>
    <w:pPr>
      <w:tabs>
        <w:tab w:val="left" w:pos="142"/>
        <w:tab w:val="right" w:leader="dot" w:pos="9962"/>
      </w:tabs>
      <w:spacing w:after="0"/>
      <w:ind w:firstLine="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qFormat/>
    <w:rsid w:val="00914474"/>
    <w:pPr>
      <w:numPr>
        <w:ilvl w:val="1"/>
        <w:numId w:val="1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qFormat/>
    <w:rsid w:val="00914474"/>
    <w:pPr>
      <w:numPr>
        <w:ilvl w:val="2"/>
        <w:numId w:val="14"/>
      </w:numPr>
      <w:tabs>
        <w:tab w:val="left" w:pos="1276"/>
      </w:tabs>
    </w:pPr>
    <w:rPr>
      <w:spacing w:val="-6"/>
      <w:sz w:val="24"/>
      <w:szCs w:val="24"/>
    </w:rPr>
  </w:style>
  <w:style w:type="paragraph" w:customStyle="1" w:styleId="Indeksas11">
    <w:name w:val="Indeksas 11"/>
    <w:basedOn w:val="prastasis"/>
    <w:next w:val="prastasis"/>
    <w:autoRedefine/>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914474"/>
    <w:pPr>
      <w:numPr>
        <w:ilvl w:val="2"/>
        <w:numId w:val="15"/>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6"/>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locked/>
    <w:rsid w:val="00914474"/>
    <w:rPr>
      <w:rFonts w:ascii="Times New Roman" w:eastAsia="Times New Roman" w:hAnsi="Times New Roman" w:cs="Times New Roman"/>
      <w:b/>
      <w:sz w:val="24"/>
    </w:rPr>
  </w:style>
  <w:style w:type="paragraph" w:customStyle="1" w:styleId="Sraas1">
    <w:name w:val="Sąrašas 1"/>
    <w:basedOn w:val="Antrat1"/>
    <w:link w:val="Sraas1Char"/>
    <w:rsid w:val="00914474"/>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rsid w:val="00914474"/>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rsid w:val="00914474"/>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rsid w:val="00914474"/>
    <w:pPr>
      <w:widowControl w:val="0"/>
      <w:numPr>
        <w:ilvl w:val="3"/>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rsid w:val="00914474"/>
    <w:pPr>
      <w:widowControl w:val="0"/>
      <w:numPr>
        <w:ilvl w:val="4"/>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rsid w:val="00914474"/>
    <w:pPr>
      <w:widowControl w:val="0"/>
      <w:numPr>
        <w:ilvl w:val="5"/>
        <w:numId w:val="17"/>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qFormat/>
    <w:rsid w:val="00914474"/>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qFormat/>
    <w:rsid w:val="00914474"/>
    <w:pPr>
      <w:numPr>
        <w:ilvl w:val="1"/>
        <w:numId w:val="19"/>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qFormat/>
    <w:rsid w:val="00914474"/>
    <w:pPr>
      <w:keepNext/>
      <w:keepLines/>
      <w:numPr>
        <w:numId w:val="20"/>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qFormat/>
    <w:rsid w:val="00914474"/>
    <w:pPr>
      <w:keepNext/>
      <w:keepLines/>
      <w:numPr>
        <w:numId w:val="21"/>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rsid w:val="00914474"/>
    <w:pPr>
      <w:numPr>
        <w:ilvl w:val="1"/>
        <w:numId w:val="22"/>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rsid w:val="00914474"/>
    <w:pPr>
      <w:numPr>
        <w:ilvl w:val="1"/>
        <w:numId w:val="23"/>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locked/>
    <w:rsid w:val="00914474"/>
    <w:rPr>
      <w:rFonts w:ascii="Times New Roman" w:eastAsia="Times New Roman" w:hAnsi="Times New Roman" w:cs="Times New Roman"/>
      <w:b/>
    </w:rPr>
  </w:style>
  <w:style w:type="paragraph" w:customStyle="1" w:styleId="SKYRIUS1">
    <w:name w:val="SKYRIUS 1"/>
    <w:basedOn w:val="Sraas1"/>
    <w:link w:val="SKYRIUS1Diagrama"/>
    <w:qFormat/>
    <w:rsid w:val="00914474"/>
    <w:pPr>
      <w:numPr>
        <w:numId w:val="15"/>
      </w:numPr>
      <w:tabs>
        <w:tab w:val="num" w:pos="737"/>
        <w:tab w:val="num" w:pos="7397"/>
      </w:tabs>
      <w:spacing w:after="160"/>
      <w:ind w:left="567" w:hanging="210"/>
    </w:pPr>
    <w:rPr>
      <w:sz w:val="22"/>
    </w:rPr>
  </w:style>
  <w:style w:type="paragraph" w:customStyle="1" w:styleId="TEKSTAS2">
    <w:name w:val="TEKSTAS2"/>
    <w:basedOn w:val="Sraas21"/>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3"/>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4"/>
      </w:numPr>
    </w:pPr>
  </w:style>
  <w:style w:type="numbering" w:customStyle="1" w:styleId="NoList1">
    <w:name w:val="No List1"/>
    <w:next w:val="Sraonra"/>
    <w:uiPriority w:val="99"/>
    <w:semiHidden/>
    <w:unhideWhenUsed/>
    <w:rsid w:val="00914474"/>
  </w:style>
  <w:style w:type="paragraph" w:styleId="Sraas">
    <w:name w:val="List"/>
    <w:basedOn w:val="prastasis"/>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5"/>
      </w:numPr>
      <w:spacing w:before="60" w:after="60"/>
      <w:jc w:val="both"/>
    </w:pPr>
    <w:rPr>
      <w:b/>
    </w:rPr>
  </w:style>
  <w:style w:type="paragraph" w:customStyle="1" w:styleId="Papunktis">
    <w:name w:val="Papunktis"/>
    <w:basedOn w:val="Pagrindiniotekstotrauka"/>
    <w:link w:val="PapunktisChar"/>
    <w:qFormat/>
    <w:rsid w:val="00914474"/>
    <w:pPr>
      <w:numPr>
        <w:ilvl w:val="1"/>
        <w:numId w:val="25"/>
      </w:numPr>
      <w:spacing w:after="0"/>
      <w:jc w:val="both"/>
    </w:pPr>
  </w:style>
  <w:style w:type="paragraph" w:customStyle="1" w:styleId="Papunkiopapunktis">
    <w:name w:val="Papunkčio papunktis"/>
    <w:basedOn w:val="prastasis"/>
    <w:rsid w:val="00914474"/>
    <w:pPr>
      <w:numPr>
        <w:ilvl w:val="2"/>
        <w:numId w:val="25"/>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6"/>
      </w:numPr>
    </w:pPr>
  </w:style>
  <w:style w:type="numbering" w:customStyle="1" w:styleId="Stilius5">
    <w:name w:val="Stilius5"/>
    <w:uiPriority w:val="99"/>
    <w:rsid w:val="00914474"/>
    <w:pPr>
      <w:numPr>
        <w:numId w:val="27"/>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lt/lt/frd-licencij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16397</Words>
  <Characters>117567</Characters>
  <Application>Microsoft Office Word</Application>
  <DocSecurity>0</DocSecurity>
  <Lines>2612</Lines>
  <Paragraphs>1135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4</cp:revision>
  <dcterms:created xsi:type="dcterms:W3CDTF">2026-02-24T07:07:00Z</dcterms:created>
  <dcterms:modified xsi:type="dcterms:W3CDTF">2026-02-24T07:20:00Z</dcterms:modified>
</cp:coreProperties>
</file>