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34" w:type="dxa"/>
        <w:tblLook w:val="04A0" w:firstRow="1" w:lastRow="0" w:firstColumn="1" w:lastColumn="0" w:noHBand="0" w:noVBand="1"/>
      </w:tblPr>
      <w:tblGrid>
        <w:gridCol w:w="1109"/>
        <w:gridCol w:w="3787"/>
        <w:gridCol w:w="3137"/>
        <w:gridCol w:w="896"/>
        <w:gridCol w:w="1353"/>
        <w:gridCol w:w="699"/>
        <w:gridCol w:w="915"/>
        <w:gridCol w:w="1116"/>
        <w:gridCol w:w="1806"/>
        <w:gridCol w:w="1116"/>
      </w:tblGrid>
      <w:tr w:rsidR="00254D0D" w:rsidRPr="00FD5F5A" w14:paraId="0B9A27E5" w14:textId="77777777" w:rsidTr="0084171C">
        <w:trPr>
          <w:trHeight w:val="360"/>
        </w:trPr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64B93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PASIŪLYMŲ VERTINIMAS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DEE7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3121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8FC28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E462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6F64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3CC87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2F0F0247" w14:textId="77777777" w:rsidTr="0084171C">
        <w:trPr>
          <w:trHeight w:val="36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92F4B" w14:textId="3314226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8257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127AE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C30E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DD176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95BC8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2DF2C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891D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578227D6" w14:textId="77777777" w:rsidTr="0084171C">
        <w:trPr>
          <w:trHeight w:val="720"/>
        </w:trPr>
        <w:tc>
          <w:tcPr>
            <w:tcW w:w="14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7213A" w14:textId="77777777" w:rsidR="00254D0D" w:rsidRPr="00FD5F5A" w:rsidRDefault="00254D0D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 xml:space="preserve">1. Perkančiosios organizacijos neatmesti pasiūlymai vertinami taikant ekonomiškai naudingiausio pasiūlymo vertinimo kriterijus, kai vertinama </w:t>
            </w: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kaina ir kokybė.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29A3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6EB4030C" w14:textId="77777777" w:rsidTr="0084171C">
        <w:trPr>
          <w:trHeight w:val="690"/>
        </w:trPr>
        <w:tc>
          <w:tcPr>
            <w:tcW w:w="14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F1515" w14:textId="007FC0A6" w:rsidR="00254D0D" w:rsidRPr="00FD5F5A" w:rsidRDefault="00254D0D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2. Ekonomiškai naudingiausias pasiūlymas – tai pasi</w:t>
            </w:r>
            <w:r w:rsidR="00A352E5">
              <w:rPr>
                <w:rFonts w:ascii="Times New Roman" w:eastAsia="Times New Roman" w:hAnsi="Times New Roman" w:cs="Times New Roman"/>
                <w:lang w:eastAsia="en-GB"/>
              </w:rPr>
              <w:t>ū</w:t>
            </w: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l</w:t>
            </w:r>
            <w:r w:rsidR="00A352E5">
              <w:rPr>
                <w:rFonts w:ascii="Times New Roman" w:eastAsia="Times New Roman" w:hAnsi="Times New Roman" w:cs="Times New Roman"/>
                <w:lang w:eastAsia="en-GB"/>
              </w:rPr>
              <w:t>y</w:t>
            </w: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 xml:space="preserve">mas, kurio balų suma, </w:t>
            </w:r>
            <w:proofErr w:type="spellStart"/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apskaičiuota</w:t>
            </w:r>
            <w:proofErr w:type="spellEnd"/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 xml:space="preserve"> pagal toliau nustatytus </w:t>
            </w:r>
            <w:proofErr w:type="spellStart"/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pasiūlymu</w:t>
            </w:r>
            <w:proofErr w:type="spellEnd"/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 xml:space="preserve">̨ vertinimo kriterijus ir </w:t>
            </w:r>
            <w:proofErr w:type="spellStart"/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sąlygas</w:t>
            </w:r>
            <w:proofErr w:type="spellEnd"/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, yra didžiausia.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8A664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09277B8B" w14:textId="77777777" w:rsidTr="0084171C">
        <w:trPr>
          <w:trHeight w:val="32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5D07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ADDF7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20ED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F49B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B802B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0BC2C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FD9EB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808D4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120C906D" w14:textId="77777777" w:rsidTr="0084171C">
        <w:trPr>
          <w:trHeight w:val="320"/>
        </w:trPr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B44C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Numatytų vertinimo kriterijų lyginamieji svoriai: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9A856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BA74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C7BC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52AE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ACC5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CD323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78A0C5FA" w14:textId="77777777" w:rsidTr="0084171C">
        <w:trPr>
          <w:trHeight w:val="32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D6D9C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29C24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1) Kaina (K)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CD9D6" w14:textId="59131DE9" w:rsidR="00254D0D" w:rsidRPr="00FD5F5A" w:rsidRDefault="00257A7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7</w:t>
            </w:r>
            <w:r w:rsidR="00254D0D" w:rsidRPr="00FD5F5A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DA888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72F5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EFBF6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4D56C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C6DE4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3C7F6FBC" w14:textId="77777777" w:rsidTr="0084171C">
        <w:trPr>
          <w:trHeight w:val="32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7F54A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A004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2) Techniniai pranašumai (T)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8BECB" w14:textId="1759C85F" w:rsidR="00254D0D" w:rsidRPr="00FD5F5A" w:rsidRDefault="00257A7D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  <w:r w:rsidR="00254D0D" w:rsidRPr="00FD5F5A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C2AEB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7438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756D3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A895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27F6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540AF222" w14:textId="77777777" w:rsidTr="0084171C">
        <w:trPr>
          <w:trHeight w:val="32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E51F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A71C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CAB0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8FDA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7198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A21B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B1CC6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BCED8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5F16E81F" w14:textId="77777777" w:rsidTr="0084171C">
        <w:trPr>
          <w:trHeight w:val="320"/>
        </w:trPr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7EEFF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Vertinimo kriterijai ir jų parametrų lyginamieji svoriai: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89503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96EE7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07373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9F35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863E2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CBFC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6D4F0910" w14:textId="77777777" w:rsidTr="0084171C">
        <w:trPr>
          <w:trHeight w:val="34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3E68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E6BEE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F627A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1B41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5D08A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DE1E0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F1A8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88F5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2B2EB33E" w14:textId="77777777" w:rsidTr="0084171C">
        <w:trPr>
          <w:trHeight w:val="617"/>
        </w:trPr>
        <w:tc>
          <w:tcPr>
            <w:tcW w:w="10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BA792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Vertinimo kriterijai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F85027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Lyginamasis svoris ekonominio naudingumo įvertinime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79FEB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3E7F142A" w14:textId="77777777" w:rsidTr="0084171C">
        <w:trPr>
          <w:trHeight w:val="360"/>
        </w:trPr>
        <w:tc>
          <w:tcPr>
            <w:tcW w:w="10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9F2631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Kaina (K)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90962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X =</w:t>
            </w:r>
          </w:p>
        </w:tc>
        <w:tc>
          <w:tcPr>
            <w:tcW w:w="38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39B771" w14:textId="4354C17E" w:rsidR="00254D0D" w:rsidRPr="00FD5F5A" w:rsidRDefault="00257A7D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7</w:t>
            </w:r>
            <w:r w:rsidR="00254D0D"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F1E6E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40169C48" w14:textId="77777777" w:rsidTr="0084171C">
        <w:trPr>
          <w:trHeight w:val="360"/>
        </w:trPr>
        <w:tc>
          <w:tcPr>
            <w:tcW w:w="10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355D8F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Techniniai pranašumai (T)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309AC" w14:textId="77777777" w:rsidR="00254D0D" w:rsidRPr="00FD5F5A" w:rsidRDefault="00254D0D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Y =</w:t>
            </w:r>
          </w:p>
        </w:tc>
        <w:tc>
          <w:tcPr>
            <w:tcW w:w="38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A6D358" w14:textId="1D139294" w:rsidR="00254D0D" w:rsidRPr="00FD5F5A" w:rsidRDefault="00257A7D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3</w:t>
            </w:r>
            <w:r w:rsidR="00254D0D" w:rsidRPr="00FD5F5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691DD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84171C" w:rsidRPr="00FD5F5A" w14:paraId="62429625" w14:textId="77777777" w:rsidTr="0084171C">
        <w:trPr>
          <w:trHeight w:val="33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65D8F" w14:textId="14C414B2" w:rsidR="0084171C" w:rsidRPr="0084171C" w:rsidRDefault="0084171C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4171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Kokybės kriterijus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003E6" w14:textId="4CE9B792" w:rsidR="0084171C" w:rsidRPr="0084171C" w:rsidRDefault="0084171C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417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Kriterijaus reikšmė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27D4C" w14:textId="77777777" w:rsidR="0084171C" w:rsidRPr="0084171C" w:rsidRDefault="0084171C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4171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  <w:t>Formulės rūšis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E8B3D" w14:textId="32958F4C" w:rsidR="0084171C" w:rsidRPr="0084171C" w:rsidRDefault="0084171C" w:rsidP="009F4B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84171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Lyginamasis svoris Y=30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89F7D8" w14:textId="77777777" w:rsidR="0084171C" w:rsidRPr="0084171C" w:rsidRDefault="0084171C" w:rsidP="00841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4171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Tiekėjo siūlomos parametro reikšmė</w:t>
            </w:r>
          </w:p>
          <w:p w14:paraId="351DB848" w14:textId="6AF609EF" w:rsidR="0084171C" w:rsidRPr="0084171C" w:rsidRDefault="0084171C" w:rsidP="008417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4171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(nurodomas pridedamų katalogų, bukletų ir pan. puslapio Nr., kuriame aprašytas nurodytas parametras)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37CAB" w14:textId="77777777" w:rsidR="0084171C" w:rsidRPr="00FD5F5A" w:rsidRDefault="0084171C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84171C" w:rsidRPr="00FD5F5A" w14:paraId="3763328F" w14:textId="77777777" w:rsidTr="0084171C">
        <w:trPr>
          <w:trHeight w:val="70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F86E41B" w14:textId="77777777" w:rsidR="0084171C" w:rsidRPr="0084171C" w:rsidRDefault="0084171C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4171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T</w:t>
            </w:r>
            <w:r w:rsidRPr="00F95879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eastAsia="en-GB"/>
              </w:rPr>
              <w:t>1</w:t>
            </w:r>
          </w:p>
        </w:tc>
        <w:tc>
          <w:tcPr>
            <w:tcW w:w="3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4E9B167" w14:textId="3ADC8918" w:rsidR="0084171C" w:rsidRPr="0084171C" w:rsidRDefault="0084171C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4171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 xml:space="preserve">OKT skenavimo lazerio bangos ilgis </w:t>
            </w:r>
            <w:r w:rsidR="00377F7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 xml:space="preserve">       ≥ </w:t>
            </w:r>
            <w:r w:rsidRPr="0084171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 xml:space="preserve">1050 </w:t>
            </w:r>
            <w:proofErr w:type="spellStart"/>
            <w:r w:rsidRPr="0084171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nm</w:t>
            </w:r>
            <w:proofErr w:type="spellEnd"/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9BFB9E" w14:textId="77777777" w:rsidR="0084171C" w:rsidRPr="0084171C" w:rsidRDefault="0084171C" w:rsidP="0084171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84171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Statinis:</w:t>
            </w:r>
          </w:p>
          <w:p w14:paraId="7447B533" w14:textId="368E4F10" w:rsidR="0084171C" w:rsidRPr="0084171C" w:rsidRDefault="0084171C" w:rsidP="0084171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4171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(</w:t>
            </w:r>
            <w:r w:rsidR="00695D4E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taip</w:t>
            </w:r>
            <w:r w:rsidRPr="0084171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/n</w:t>
            </w:r>
            <w:r w:rsidR="00695D4E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e</w:t>
            </w:r>
            <w:r w:rsidRPr="0084171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CF159D" w14:textId="1058E175" w:rsidR="0084171C" w:rsidRPr="0084171C" w:rsidRDefault="0084171C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4171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  <w:r w:rsidRPr="0084171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eastAsia="en-GB"/>
                <w14:ligatures w14:val="none"/>
              </w:rPr>
              <w:t>1=</w:t>
            </w:r>
            <w:r w:rsidRPr="0084171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7CFE94" w14:textId="0EEF89CD" w:rsidR="0084171C" w:rsidRPr="0084171C" w:rsidRDefault="0084171C" w:rsidP="00853D5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84171C">
              <w:rPr>
                <w:rFonts w:ascii="Times New Roman" w:hAnsi="Times New Roman" w:cs="Times New Roman"/>
                <w:sz w:val="22"/>
                <w:szCs w:val="22"/>
              </w:rPr>
              <w:t xml:space="preserve">Įrašyti parametro vertę: </w:t>
            </w:r>
            <w:r w:rsidR="00695D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taip</w:t>
            </w:r>
            <w:r w:rsidRPr="008417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/ </w:t>
            </w:r>
            <w:r w:rsidR="00695D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F45BD" w14:textId="77777777" w:rsidR="0084171C" w:rsidRPr="00FD5F5A" w:rsidRDefault="0084171C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84171C" w:rsidRPr="00FD5F5A" w14:paraId="328CF02F" w14:textId="77777777" w:rsidTr="0084171C">
        <w:trPr>
          <w:trHeight w:val="62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3977C0D" w14:textId="77777777" w:rsidR="0084171C" w:rsidRPr="0084171C" w:rsidRDefault="0084171C" w:rsidP="009F4B2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4171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T</w:t>
            </w:r>
            <w:r w:rsidRPr="00F95879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eastAsia="en-GB"/>
              </w:rPr>
              <w:t>2</w:t>
            </w:r>
          </w:p>
        </w:tc>
        <w:tc>
          <w:tcPr>
            <w:tcW w:w="3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157EF257" w14:textId="3E685D8A" w:rsidR="0084171C" w:rsidRPr="0084171C" w:rsidRDefault="0084171C" w:rsidP="009F4B26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84171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Hood</w:t>
            </w:r>
            <w:proofErr w:type="spellEnd"/>
            <w:r w:rsidRPr="0084171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 xml:space="preserve"> ataskaita glaukomos diagnostikai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8039A7" w14:textId="77777777" w:rsidR="0084171C" w:rsidRPr="0084171C" w:rsidRDefault="0084171C" w:rsidP="0084171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84171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Statinis:</w:t>
            </w:r>
          </w:p>
          <w:p w14:paraId="4223B192" w14:textId="607584C3" w:rsidR="0084171C" w:rsidRPr="0084171C" w:rsidRDefault="0084171C" w:rsidP="0084171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4171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(</w:t>
            </w:r>
            <w:r w:rsidR="00695D4E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taip</w:t>
            </w:r>
            <w:r w:rsidRPr="0084171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/n</w:t>
            </w:r>
            <w:r w:rsidR="00695D4E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e</w:t>
            </w:r>
            <w:r w:rsidRPr="0084171C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5A260D" w14:textId="1F889A22" w:rsidR="0084171C" w:rsidRPr="0084171C" w:rsidRDefault="0084171C" w:rsidP="00853D5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4171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Y</w:t>
            </w:r>
            <w:r w:rsidRPr="0084171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eastAsia="en-GB"/>
                <w14:ligatures w14:val="none"/>
              </w:rPr>
              <w:t>2=</w:t>
            </w:r>
            <w:r w:rsidRPr="0084171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72C378" w14:textId="7B06E2DF" w:rsidR="0084171C" w:rsidRPr="0084171C" w:rsidRDefault="0084171C" w:rsidP="00853D5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84171C">
              <w:rPr>
                <w:rFonts w:ascii="Times New Roman" w:hAnsi="Times New Roman" w:cs="Times New Roman"/>
                <w:sz w:val="22"/>
                <w:szCs w:val="22"/>
              </w:rPr>
              <w:t xml:space="preserve">Įrašyti parametro vertę: </w:t>
            </w:r>
            <w:r w:rsidR="00695D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taip</w:t>
            </w:r>
            <w:r w:rsidRPr="008417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/ </w:t>
            </w:r>
            <w:r w:rsidR="00695D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1D172" w14:textId="77777777" w:rsidR="0084171C" w:rsidRPr="00FD5F5A" w:rsidRDefault="0084171C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254D0D" w:rsidRPr="00FD5F5A" w14:paraId="40FECB9A" w14:textId="77777777" w:rsidTr="0084171C">
        <w:trPr>
          <w:gridAfter w:val="2"/>
          <w:wAfter w:w="2922" w:type="dxa"/>
          <w:trHeight w:val="320"/>
        </w:trPr>
        <w:tc>
          <w:tcPr>
            <w:tcW w:w="1189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DC8E4" w14:textId="77777777" w:rsidR="00254D0D" w:rsidRPr="00FD5F5A" w:rsidRDefault="00254D0D" w:rsidP="0084171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08F85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54D0D" w:rsidRPr="00FD5F5A" w14:paraId="78AE86B9" w14:textId="77777777" w:rsidTr="0084171C">
        <w:trPr>
          <w:gridAfter w:val="2"/>
          <w:wAfter w:w="2922" w:type="dxa"/>
          <w:trHeight w:val="320"/>
        </w:trPr>
        <w:tc>
          <w:tcPr>
            <w:tcW w:w="118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5B2EF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E2216" w14:textId="77777777" w:rsidR="00254D0D" w:rsidRPr="00FD5F5A" w:rsidRDefault="00254D0D" w:rsidP="009F4B2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F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7DD52A1" w14:textId="77777777" w:rsidR="00254D0D" w:rsidRPr="00FD5F5A" w:rsidRDefault="00254D0D" w:rsidP="00254D0D">
      <w:pPr>
        <w:rPr>
          <w:rFonts w:ascii="Times New Roman" w:hAnsi="Times New Roman" w:cs="Times New Roman"/>
        </w:rPr>
      </w:pPr>
    </w:p>
    <w:p w14:paraId="20B79B7E" w14:textId="77777777" w:rsidR="00254D0D" w:rsidRPr="00FD5F5A" w:rsidRDefault="00254D0D"/>
    <w:sectPr w:rsidR="00254D0D" w:rsidRPr="00FD5F5A" w:rsidSect="00F10D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0D"/>
    <w:rsid w:val="000C5C1D"/>
    <w:rsid w:val="00180E3E"/>
    <w:rsid w:val="00227975"/>
    <w:rsid w:val="00254D0D"/>
    <w:rsid w:val="00257A7D"/>
    <w:rsid w:val="00280F8E"/>
    <w:rsid w:val="00377F73"/>
    <w:rsid w:val="003A1496"/>
    <w:rsid w:val="005940D5"/>
    <w:rsid w:val="005D13DA"/>
    <w:rsid w:val="00695D4E"/>
    <w:rsid w:val="006D3034"/>
    <w:rsid w:val="0084171C"/>
    <w:rsid w:val="00853D5A"/>
    <w:rsid w:val="00940E34"/>
    <w:rsid w:val="009B6290"/>
    <w:rsid w:val="009F0C5C"/>
    <w:rsid w:val="009F4C0E"/>
    <w:rsid w:val="00A163E2"/>
    <w:rsid w:val="00A352E5"/>
    <w:rsid w:val="00B24411"/>
    <w:rsid w:val="00BE0186"/>
    <w:rsid w:val="00D33A11"/>
    <w:rsid w:val="00D859D7"/>
    <w:rsid w:val="00E4364C"/>
    <w:rsid w:val="00E60367"/>
    <w:rsid w:val="00F95879"/>
    <w:rsid w:val="00FD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D62B"/>
  <w15:chartTrackingRefBased/>
  <w15:docId w15:val="{C5D7999B-4433-624B-AB86-89CBCDCF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4D0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4171C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1077</Characters>
  <Application>Microsoft Office Word</Application>
  <DocSecurity>0</DocSecurity>
  <Lines>153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Kuncaitė-Juocevičienė</dc:creator>
  <cp:keywords/>
  <dc:description/>
  <cp:lastModifiedBy>Ingrida Kuncaitė-Juocevičienė</cp:lastModifiedBy>
  <cp:revision>2</cp:revision>
  <dcterms:created xsi:type="dcterms:W3CDTF">2026-02-24T07:08:00Z</dcterms:created>
  <dcterms:modified xsi:type="dcterms:W3CDTF">2026-02-24T07:08:00Z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-384768959</vt:i4>
  </property>
  <property fmtid="{D5CDD505-2E9C-101B-9397-08002B2CF9AE}" pid="4" name="_EmailSubject">
    <vt:lpwstr>Vetrinimo kriterijai </vt:lpwstr>
  </property>
  <property fmtid="{D5CDD505-2E9C-101B-9397-08002B2CF9AE}" pid="5" name="_AuthorEmail">
    <vt:lpwstr>diana.cetkauskiene@karpol.lt</vt:lpwstr>
  </property>
  <property fmtid="{D5CDD505-2E9C-101B-9397-08002B2CF9AE}" pid="6" name="_AuthorEmailDisplayName">
    <vt:lpwstr>diana.cetkauskiene@karpol.lt</vt:lpwstr>
  </property>
  <property fmtid="{D5CDD505-2E9C-101B-9397-08002B2CF9AE}" pid="7" name="_ReviewingToolsShownOnce">
    <vt:lpwstr/>
  </property>
</Properties>
</file>