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0B01AF9C" w14:textId="6C35D25A" w:rsidR="00902E02" w:rsidRPr="00902E02" w:rsidRDefault="00902E02" w:rsidP="00902E02">
            <w:pPr>
              <w:jc w:val="center"/>
              <w:rPr>
                <w:rFonts w:eastAsia="Calibri"/>
                <w:b/>
                <w:bCs/>
                <w:szCs w:val="24"/>
                <w:lang w:eastAsia="lt-LT"/>
              </w:rPr>
            </w:pPr>
            <w:r w:rsidRPr="00902E02">
              <w:rPr>
                <w:rFonts w:eastAsia="LiberationSerif-Bold"/>
                <w:b/>
                <w:bCs/>
                <w:szCs w:val="24"/>
                <w:lang w:eastAsia="lt-LT"/>
              </w:rPr>
              <w:t>VIENKARTINĖS MEDICINOS PRIEMONĖS. ATSIURBIMO KATETERIAI SU TRIŠAKIU</w:t>
            </w:r>
          </w:p>
          <w:p w14:paraId="60DB06AF" w14:textId="17E36E0D" w:rsidR="00766B7A" w:rsidRPr="00095D77" w:rsidRDefault="00766B7A" w:rsidP="009A2488">
            <w:pPr>
              <w:autoSpaceDE w:val="0"/>
              <w:autoSpaceDN w:val="0"/>
              <w:adjustRightInd w:val="0"/>
              <w:jc w:val="both"/>
              <w:rPr>
                <w:b/>
                <w:bCs/>
                <w:sz w:val="22"/>
                <w:szCs w:val="22"/>
              </w:rPr>
            </w:pP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4B2FA9FB" w14:textId="77777777" w:rsidR="00A82DD2" w:rsidRPr="00FF7D2D" w:rsidRDefault="00A82DD2" w:rsidP="00A82DD2">
            <w:pPr>
              <w:rPr>
                <w:sz w:val="22"/>
                <w:szCs w:val="22"/>
              </w:rPr>
            </w:pPr>
            <w:r w:rsidRPr="00FF7D2D">
              <w:rPr>
                <w:rFonts w:eastAsia="Calibri"/>
                <w:color w:val="000000"/>
                <w:sz w:val="22"/>
                <w:szCs w:val="22"/>
              </w:rPr>
              <w:t>ITS Anesteziologijos, intensyviosios terapijos ir skausmo klinikos vyresniosios slaugytojos pavaduotoja</w:t>
            </w:r>
            <w:r>
              <w:rPr>
                <w:rFonts w:eastAsia="Calibri"/>
                <w:color w:val="000000"/>
                <w:sz w:val="22"/>
                <w:szCs w:val="22"/>
              </w:rPr>
              <w:t xml:space="preserve"> </w:t>
            </w:r>
            <w:r w:rsidRPr="00FF7D2D">
              <w:rPr>
                <w:rFonts w:eastAsia="Calibri"/>
                <w:sz w:val="22"/>
                <w:szCs w:val="22"/>
              </w:rPr>
              <w:t xml:space="preserve">Jolanta Dirgėlienė tel. +370 </w:t>
            </w:r>
            <w:r w:rsidRPr="00FF7D2D">
              <w:rPr>
                <w:rFonts w:eastAsia="Calibri"/>
                <w:color w:val="000000"/>
                <w:sz w:val="22"/>
                <w:szCs w:val="22"/>
              </w:rPr>
              <w:t>46 396217</w:t>
            </w:r>
            <w:r>
              <w:rPr>
                <w:rFonts w:eastAsia="Calibri"/>
                <w:color w:val="000000"/>
                <w:sz w:val="22"/>
                <w:szCs w:val="22"/>
              </w:rPr>
              <w:t xml:space="preserve">, </w:t>
            </w:r>
            <w:r w:rsidRPr="00FF7D2D">
              <w:rPr>
                <w:rFonts w:eastAsia="Calibri"/>
                <w:sz w:val="22"/>
                <w:szCs w:val="22"/>
              </w:rPr>
              <w:t xml:space="preserve">el. paštas: </w:t>
            </w:r>
            <w:hyperlink r:id="rId11" w:history="1">
              <w:r w:rsidRPr="00FF7D2D">
                <w:rPr>
                  <w:rStyle w:val="Hipersaitas"/>
                  <w:rFonts w:eastAsia="Calibri"/>
                  <w:sz w:val="22"/>
                  <w:szCs w:val="22"/>
                </w:rPr>
                <w:t>jolanta.dirgeliene@kulig.lt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lastRenderedPageBreak/>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902E02">
        <w:trPr>
          <w:trHeight w:val="507"/>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437D378" w14:textId="2F01A7BA" w:rsidR="00902E02" w:rsidRPr="00902E02" w:rsidRDefault="00902E02" w:rsidP="00902E02">
            <w:pPr>
              <w:rPr>
                <w:rFonts w:eastAsia="Calibri"/>
                <w:b/>
                <w:bCs/>
                <w:szCs w:val="24"/>
                <w:lang w:eastAsia="lt-LT"/>
              </w:rPr>
            </w:pPr>
            <w:r w:rsidRPr="00902E02">
              <w:rPr>
                <w:rFonts w:eastAsia="LiberationSerif-Bold"/>
                <w:b/>
                <w:bCs/>
                <w:szCs w:val="24"/>
                <w:lang w:eastAsia="lt-LT"/>
              </w:rPr>
              <w:t>Vienkartinės medicinos priemonės. Atsiurbimo kateteriai su trišakiu</w:t>
            </w:r>
          </w:p>
          <w:p w14:paraId="4B082917" w14:textId="40742EE5" w:rsidR="00993741" w:rsidRPr="00902E02" w:rsidRDefault="00993741" w:rsidP="009267B3">
            <w:pPr>
              <w:spacing w:after="120" w:line="20" w:lineRule="atLeast"/>
              <w:contextualSpacing/>
              <w:rPr>
                <w:rFonts w:eastAsia="LiberationSerif-Bold"/>
                <w:b/>
                <w:bCs/>
                <w:sz w:val="22"/>
                <w:szCs w:val="22"/>
                <w:lang w:eastAsia="lt-LT"/>
              </w:rPr>
            </w:pPr>
            <w:r w:rsidRPr="00902E02">
              <w:rPr>
                <w:b/>
                <w:bCs/>
                <w:kern w:val="2"/>
                <w:sz w:val="22"/>
                <w:szCs w:val="22"/>
              </w:rPr>
              <w:t xml:space="preserve">(toliau – Prekės). </w:t>
            </w:r>
            <w:r w:rsidRPr="00902E02">
              <w:rPr>
                <w:rFonts w:eastAsia="LiberationSerif-Bold"/>
                <w:b/>
                <w:bCs/>
                <w:sz w:val="22"/>
                <w:szCs w:val="22"/>
                <w:lang w:eastAsia="lt-LT"/>
              </w:rPr>
              <w:t xml:space="preserve"> </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27BDE5BD" w:rsidR="00A12F1C" w:rsidRPr="009267B3" w:rsidRDefault="00902E02" w:rsidP="00902E02">
            <w:pPr>
              <w:rPr>
                <w:color w:val="EE0000"/>
                <w:kern w:val="2"/>
                <w:sz w:val="22"/>
                <w:szCs w:val="22"/>
              </w:rPr>
            </w:pPr>
            <w:r w:rsidRPr="00902E02">
              <w:rPr>
                <w:rFonts w:eastAsia="LiberationSerif-Bold"/>
                <w:szCs w:val="24"/>
                <w:lang w:eastAsia="lt-LT"/>
              </w:rPr>
              <w:t>Vienkartinės medicinos priemonės. Atsiurbimo kateteriai su trišakiu</w:t>
            </w:r>
            <w:r w:rsidR="00D062A8" w:rsidRPr="00391081">
              <w:rPr>
                <w:kern w:val="2"/>
                <w:sz w:val="22"/>
                <w:szCs w:val="22"/>
              </w:rPr>
              <w:t xml:space="preserve">, </w:t>
            </w:r>
            <w:r w:rsidR="00D062A8" w:rsidRPr="00B62D2D">
              <w:rPr>
                <w:sz w:val="22"/>
                <w:szCs w:val="22"/>
              </w:rPr>
              <w:t>pirkimo Nr</w:t>
            </w:r>
            <w:r w:rsidR="00993741" w:rsidRPr="00B62D2D">
              <w:rPr>
                <w:sz w:val="22"/>
                <w:szCs w:val="22"/>
              </w:rPr>
              <w:t>.</w:t>
            </w:r>
            <w:r w:rsidR="00B62D2D">
              <w:rPr>
                <w:kern w:val="2"/>
                <w:sz w:val="22"/>
                <w:szCs w:val="22"/>
              </w:rPr>
              <w:t>6654779</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0B8518E7"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A82DD2">
              <w:rPr>
                <w:b/>
                <w:bCs/>
                <w:kern w:val="2"/>
                <w:sz w:val="22"/>
                <w:szCs w:val="22"/>
              </w:rPr>
              <w:t>3</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w:t>
            </w:r>
            <w:r w:rsidR="00A82DD2">
              <w:rPr>
                <w:kern w:val="2"/>
                <w:sz w:val="22"/>
                <w:szCs w:val="22"/>
              </w:rPr>
              <w:t>i</w:t>
            </w:r>
            <w:r w:rsidR="008B30B8" w:rsidRPr="00B132AC">
              <w:rPr>
                <w:kern w:val="2"/>
                <w:sz w:val="22"/>
                <w:szCs w:val="22"/>
              </w:rPr>
              <w:t xml:space="preserve">: </w:t>
            </w:r>
          </w:p>
          <w:p w14:paraId="5F87590A" w14:textId="37145EAB"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w:t>
            </w:r>
            <w:r w:rsidR="00A82DD2">
              <w:rPr>
                <w:sz w:val="22"/>
                <w:szCs w:val="22"/>
              </w:rPr>
              <w:t>1</w:t>
            </w:r>
            <w:r w:rsidRPr="00A44FA6">
              <w:rPr>
                <w:sz w:val="22"/>
                <w:szCs w:val="22"/>
              </w:rPr>
              <w:t>, Klaipėda.</w:t>
            </w:r>
          </w:p>
          <w:p w14:paraId="6078B57C" w14:textId="77777777" w:rsidR="00A82DD2" w:rsidRPr="00A44FA6" w:rsidRDefault="00A82DD2" w:rsidP="00A82DD2">
            <w:pPr>
              <w:jc w:val="both"/>
              <w:textAlignment w:val="baseline"/>
              <w:rPr>
                <w:sz w:val="22"/>
                <w:szCs w:val="22"/>
              </w:rPr>
            </w:pPr>
            <w:r w:rsidRPr="00A44FA6">
              <w:rPr>
                <w:sz w:val="22"/>
                <w:szCs w:val="22"/>
              </w:rPr>
              <w:t>VšĮ Klaipėdos universiteto ligoninė, Liepojos g. 4</w:t>
            </w:r>
            <w:r>
              <w:rPr>
                <w:sz w:val="22"/>
                <w:szCs w:val="22"/>
              </w:rPr>
              <w:t>5</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3C54E8B2" w14:textId="77777777" w:rsidR="00391081" w:rsidRPr="00195D9C" w:rsidRDefault="00B279CC" w:rsidP="00B279CC">
            <w:pPr>
              <w:jc w:val="both"/>
              <w:rPr>
                <w:kern w:val="2"/>
                <w:sz w:val="22"/>
                <w:szCs w:val="22"/>
              </w:rPr>
            </w:pPr>
            <w:r w:rsidRPr="00195D9C">
              <w:rPr>
                <w:kern w:val="2"/>
                <w:sz w:val="22"/>
                <w:szCs w:val="22"/>
              </w:rPr>
              <w:t xml:space="preserve">4.5.1. Naudojimo instrukcijos lietuvių ir(ar) anglų kalba (jei naudojimo instrukcijos privalomos su tiekiamomis prekėmis); </w:t>
            </w:r>
          </w:p>
          <w:p w14:paraId="4CD85C09" w14:textId="15759A04" w:rsidR="00B279CC" w:rsidRPr="00195D9C" w:rsidRDefault="00391081" w:rsidP="00B279CC">
            <w:pPr>
              <w:jc w:val="both"/>
              <w:rPr>
                <w:kern w:val="2"/>
                <w:sz w:val="22"/>
                <w:szCs w:val="22"/>
              </w:rPr>
            </w:pPr>
            <w:r w:rsidRPr="00195D9C">
              <w:rPr>
                <w:kern w:val="2"/>
                <w:sz w:val="22"/>
                <w:szCs w:val="22"/>
              </w:rPr>
              <w:t xml:space="preserve">4.5.2. </w:t>
            </w:r>
            <w:r w:rsidR="00B279CC" w:rsidRPr="00195D9C">
              <w:rPr>
                <w:kern w:val="2"/>
                <w:sz w:val="22"/>
                <w:szCs w:val="22"/>
              </w:rPr>
              <w:t>Prekių perdavimo-priėmimo aktas.</w:t>
            </w:r>
          </w:p>
          <w:p w14:paraId="234FA94D" w14:textId="77777777" w:rsidR="00B279CC" w:rsidRPr="00195D9C" w:rsidRDefault="00B279CC" w:rsidP="00B279CC">
            <w:pPr>
              <w:jc w:val="both"/>
              <w:rPr>
                <w:kern w:val="2"/>
                <w:sz w:val="22"/>
                <w:szCs w:val="22"/>
              </w:rPr>
            </w:pPr>
          </w:p>
          <w:p w14:paraId="2D7E4001" w14:textId="421EB541" w:rsidR="00256423" w:rsidRPr="00195D9C" w:rsidRDefault="00B279CC" w:rsidP="00B279CC">
            <w:pPr>
              <w:jc w:val="both"/>
              <w:rPr>
                <w:sz w:val="22"/>
                <w:szCs w:val="22"/>
              </w:rPr>
            </w:pPr>
            <w:r w:rsidRPr="00195D9C">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lastRenderedPageBreak/>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C86F52"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lastRenderedPageBreak/>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391081" w:rsidRDefault="00256423" w:rsidP="00256423">
            <w:pPr>
              <w:rPr>
                <w:color w:val="EE0000"/>
                <w:kern w:val="2"/>
                <w:sz w:val="22"/>
                <w:szCs w:val="22"/>
              </w:rPr>
            </w:pPr>
            <w:r w:rsidRPr="00391081">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lastRenderedPageBreak/>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lastRenderedPageBreak/>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37412F78" w:rsidR="00256423" w:rsidRPr="00195D9C" w:rsidRDefault="00256423" w:rsidP="00256423">
            <w:pPr>
              <w:jc w:val="both"/>
              <w:rPr>
                <w:kern w:val="2"/>
                <w:sz w:val="22"/>
                <w:szCs w:val="22"/>
              </w:rPr>
            </w:pPr>
            <w:r w:rsidRPr="00B96C6D">
              <w:rPr>
                <w:kern w:val="2"/>
                <w:sz w:val="22"/>
                <w:szCs w:val="22"/>
              </w:rPr>
              <w:t>9.3.1. </w:t>
            </w:r>
            <w:r w:rsidRPr="00195D9C">
              <w:rPr>
                <w:kern w:val="2"/>
                <w:sz w:val="22"/>
                <w:szCs w:val="22"/>
              </w:rPr>
              <w:t xml:space="preserve">Nutraukus Sutartį dėl esminio Sutarties pažeidimo, nustatyto Sutarties Specialiosiose sąlygose, mokama </w:t>
            </w:r>
            <w:r w:rsidR="00195D9C" w:rsidRPr="00195D9C">
              <w:rPr>
                <w:kern w:val="2"/>
                <w:sz w:val="22"/>
                <w:szCs w:val="22"/>
              </w:rPr>
              <w:t>10</w:t>
            </w:r>
            <w:r w:rsidRPr="00195D9C">
              <w:rPr>
                <w:kern w:val="2"/>
                <w:sz w:val="22"/>
                <w:szCs w:val="22"/>
              </w:rPr>
              <w:t xml:space="preserve"> procentų dydžio bauda nuo Pradinės Sutarties vertės be PVM, nurodytos Specialiųjų sąlygų 5.2 punkte. </w:t>
            </w:r>
          </w:p>
          <w:p w14:paraId="7C28C5E8" w14:textId="3E39E27D" w:rsidR="00256423" w:rsidRPr="00195D9C" w:rsidRDefault="00256423" w:rsidP="00256423">
            <w:pPr>
              <w:jc w:val="both"/>
              <w:rPr>
                <w:sz w:val="22"/>
                <w:szCs w:val="22"/>
              </w:rPr>
            </w:pPr>
            <w:r w:rsidRPr="00195D9C">
              <w:rPr>
                <w:kern w:val="2"/>
                <w:sz w:val="22"/>
                <w:szCs w:val="22"/>
              </w:rPr>
              <w:t>9.3.2. </w:t>
            </w:r>
            <w:r w:rsidRPr="00195D9C">
              <w:rPr>
                <w:sz w:val="22"/>
                <w:szCs w:val="22"/>
              </w:rPr>
              <w:t xml:space="preserve">Nepagrįstai nutraukus Sutarties vykdymą ne Sutartyje nustatyta tvarka, mokama </w:t>
            </w:r>
            <w:r w:rsidR="001B1718" w:rsidRPr="00195D9C">
              <w:rPr>
                <w:kern w:val="2"/>
                <w:sz w:val="22"/>
                <w:szCs w:val="22"/>
              </w:rPr>
              <w:t>5</w:t>
            </w:r>
            <w:r w:rsidRPr="00195D9C">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8806E9"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 xml:space="preserve">p. </w:t>
            </w:r>
            <w:r w:rsidRPr="008806E9">
              <w:rPr>
                <w:kern w:val="2"/>
                <w:sz w:val="22"/>
                <w:szCs w:val="22"/>
              </w:rPr>
              <w:t>pažeidimą taikoma 100 (vieno šimto) Eur</w:t>
            </w:r>
            <w:r w:rsidRPr="008806E9">
              <w:rPr>
                <w:sz w:val="22"/>
                <w:szCs w:val="22"/>
              </w:rPr>
              <w:t xml:space="preserve"> bauda </w:t>
            </w:r>
            <w:r w:rsidRPr="008806E9">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lastRenderedPageBreak/>
              <w:t>9.7. Tiekėjui taikomos netesybos dėl pirkimo dokumentuose nustatytų 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lastRenderedPageBreak/>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D5C7AEA"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95D9C"/>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D050D"/>
    <w:rsid w:val="002E7DD2"/>
    <w:rsid w:val="002E7EC3"/>
    <w:rsid w:val="002F0B5F"/>
    <w:rsid w:val="0030243D"/>
    <w:rsid w:val="003066EA"/>
    <w:rsid w:val="00317B27"/>
    <w:rsid w:val="00323026"/>
    <w:rsid w:val="0033497D"/>
    <w:rsid w:val="00334A85"/>
    <w:rsid w:val="003401F7"/>
    <w:rsid w:val="00341720"/>
    <w:rsid w:val="0035370C"/>
    <w:rsid w:val="00360666"/>
    <w:rsid w:val="00366417"/>
    <w:rsid w:val="0036700A"/>
    <w:rsid w:val="00372805"/>
    <w:rsid w:val="00372AD2"/>
    <w:rsid w:val="00374D1F"/>
    <w:rsid w:val="00375E38"/>
    <w:rsid w:val="00391081"/>
    <w:rsid w:val="003939FF"/>
    <w:rsid w:val="00397B51"/>
    <w:rsid w:val="003A0D63"/>
    <w:rsid w:val="003A0E03"/>
    <w:rsid w:val="003A2159"/>
    <w:rsid w:val="003A229C"/>
    <w:rsid w:val="003B2818"/>
    <w:rsid w:val="003B5062"/>
    <w:rsid w:val="003D0FA4"/>
    <w:rsid w:val="003D1E84"/>
    <w:rsid w:val="003E5D1D"/>
    <w:rsid w:val="003E7AE5"/>
    <w:rsid w:val="004022AB"/>
    <w:rsid w:val="00404614"/>
    <w:rsid w:val="00411764"/>
    <w:rsid w:val="00412904"/>
    <w:rsid w:val="00412EC1"/>
    <w:rsid w:val="004225B3"/>
    <w:rsid w:val="00443101"/>
    <w:rsid w:val="004508F6"/>
    <w:rsid w:val="004564B0"/>
    <w:rsid w:val="00457774"/>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2617"/>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352A"/>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40582"/>
    <w:rsid w:val="008540A2"/>
    <w:rsid w:val="00854BF6"/>
    <w:rsid w:val="008618E2"/>
    <w:rsid w:val="008806E9"/>
    <w:rsid w:val="00882FCF"/>
    <w:rsid w:val="008844A6"/>
    <w:rsid w:val="008A6B2B"/>
    <w:rsid w:val="008B1184"/>
    <w:rsid w:val="008B30B8"/>
    <w:rsid w:val="008C483F"/>
    <w:rsid w:val="008E6D63"/>
    <w:rsid w:val="008F6DB6"/>
    <w:rsid w:val="008F78FE"/>
    <w:rsid w:val="008F7BA9"/>
    <w:rsid w:val="00902E02"/>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9F73A0"/>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82DD2"/>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2D2D"/>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E772F"/>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85A0F"/>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dirg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29</Pages>
  <Words>66110</Words>
  <Characters>37683</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32</cp:revision>
  <dcterms:created xsi:type="dcterms:W3CDTF">2025-08-07T12:05:00Z</dcterms:created>
  <dcterms:modified xsi:type="dcterms:W3CDTF">2026-02-23T21:15:00Z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