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B1F25B"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8517E">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299B023A" w:rsidR="004340A0" w:rsidRPr="00565ECD" w:rsidRDefault="00486D71" w:rsidP="00486D71">
          <w:pPr>
            <w:jc w:val="center"/>
            <w:rPr>
              <w:rFonts w:ascii="Times New Roman" w:hAnsi="Times New Roman" w:cs="Times New Roman"/>
              <w:b/>
              <w:bCs/>
              <w:sz w:val="24"/>
              <w:szCs w:val="24"/>
            </w:rPr>
          </w:pPr>
          <w:r w:rsidRPr="00565ECD">
            <w:rPr>
              <w:rFonts w:ascii="Times New Roman" w:hAnsi="Times New Roman" w:cs="Times New Roman"/>
              <w:b/>
              <w:bCs/>
              <w:sz w:val="24"/>
              <w:szCs w:val="24"/>
            </w:rPr>
            <w:t>TARPTAUTINIO VIEŠOJO PIRKIMO „</w:t>
          </w:r>
          <w:r w:rsidR="00565ECD" w:rsidRPr="00565ECD">
            <w:rPr>
              <w:rFonts w:ascii="Times New Roman" w:eastAsia="LiberationSerif-Bold" w:hAnsi="Times New Roman" w:cs="Times New Roman"/>
              <w:b/>
              <w:bCs/>
              <w:sz w:val="24"/>
              <w:szCs w:val="24"/>
              <w:lang w:eastAsia="en-US"/>
            </w:rPr>
            <w:t>VIENKARTINĖS MEDICINOS PRIEMONĖS. PRIEMONĖS AUKŠTOS TĖKMĖS NEINVAZINIAI VENTILIACIJAI</w:t>
          </w:r>
          <w:r w:rsidRPr="00565ECD">
            <w:rPr>
              <w:rFonts w:ascii="Times New Roman" w:hAnsi="Times New Roman" w:cs="Times New Roman"/>
              <w:b/>
              <w:bCs/>
              <w:sz w:val="24"/>
              <w:szCs w:val="24"/>
            </w:rPr>
            <w:t>“</w:t>
          </w:r>
        </w:p>
        <w:p w14:paraId="51C1C091" w14:textId="133E417F" w:rsidR="004340A0" w:rsidRPr="00565ECD" w:rsidRDefault="00486D71" w:rsidP="00486D71">
          <w:pPr>
            <w:spacing w:line="259" w:lineRule="auto"/>
            <w:jc w:val="center"/>
            <w:rPr>
              <w:rFonts w:ascii="Times New Roman" w:hAnsi="Times New Roman" w:cs="Times New Roman"/>
              <w:b/>
              <w:bCs/>
              <w:sz w:val="24"/>
              <w:szCs w:val="24"/>
            </w:rPr>
          </w:pPr>
          <w:r w:rsidRPr="00565ECD">
            <w:rPr>
              <w:rFonts w:ascii="Times New Roman" w:hAnsi="Times New Roman" w:cs="Times New Roman"/>
              <w:b/>
              <w:bCs/>
              <w:sz w:val="24"/>
              <w:szCs w:val="24"/>
            </w:rPr>
            <w:t>ATVIRO KONKURSO SPECIALIOSIOS SĄLYGOS</w:t>
          </w:r>
        </w:p>
        <w:p w14:paraId="11056E7B" w14:textId="77777777" w:rsidR="004340A0" w:rsidRPr="00565ECD" w:rsidRDefault="004340A0" w:rsidP="004340A0">
          <w:pPr>
            <w:spacing w:after="120" w:line="20" w:lineRule="atLeast"/>
            <w:contextualSpacing/>
            <w:jc w:val="center"/>
            <w:rPr>
              <w:rFonts w:ascii="Times New Roman" w:hAnsi="Times New Roman" w:cs="Times New Roman"/>
              <w:b/>
              <w:bCs/>
              <w:i/>
              <w:iCs/>
              <w:sz w:val="24"/>
              <w:szCs w:val="24"/>
            </w:rPr>
          </w:pPr>
          <w:r w:rsidRPr="00565ECD">
            <w:rPr>
              <w:rFonts w:ascii="Times New Roman" w:hAnsi="Times New Roman" w:cs="Times New Roman"/>
              <w:b/>
              <w:bCs/>
              <w:sz w:val="24"/>
              <w:szCs w:val="24"/>
            </w:rPr>
            <w:t>VERSIJA NR. 1</w:t>
          </w:r>
          <w:r w:rsidRPr="00565ECD">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B142645"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r w:rsidR="00565ECD">
        <w:rPr>
          <w:rFonts w:ascii="Times New Roman" w:hAnsi="Times New Roman" w:cs="Times New Roman"/>
          <w:b/>
          <w:bCs/>
          <w:sz w:val="22"/>
          <w:szCs w:val="22"/>
        </w:rPr>
        <w:t>e</w:t>
      </w:r>
    </w:p>
    <w:p w14:paraId="17F346FB" w14:textId="0F145BD8"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565ECD">
        <w:rPr>
          <w:rFonts w:ascii="Times New Roman" w:eastAsia="LiberationSerif-Bold" w:hAnsi="Times New Roman" w:cs="Times New Roman"/>
          <w:sz w:val="22"/>
          <w:szCs w:val="22"/>
          <w:lang w:eastAsia="en-US"/>
        </w:rPr>
        <w:t>v</w:t>
      </w:r>
      <w:r w:rsidR="00565ECD" w:rsidRPr="00565ECD">
        <w:rPr>
          <w:rFonts w:ascii="Times New Roman" w:eastAsia="LiberationSerif-Bold" w:hAnsi="Times New Roman" w:cs="Times New Roman"/>
          <w:sz w:val="22"/>
          <w:szCs w:val="22"/>
          <w:lang w:eastAsia="en-US"/>
        </w:rPr>
        <w:t>ienkartinės medicinos priemon</w:t>
      </w:r>
      <w:r w:rsidR="00565ECD">
        <w:rPr>
          <w:rFonts w:ascii="Times New Roman" w:eastAsia="LiberationSerif-Bold" w:hAnsi="Times New Roman" w:cs="Times New Roman"/>
          <w:sz w:val="22"/>
          <w:szCs w:val="22"/>
          <w:lang w:eastAsia="en-US"/>
        </w:rPr>
        <w:t>e</w:t>
      </w:r>
      <w:r w:rsidR="00565ECD" w:rsidRPr="00565ECD">
        <w:rPr>
          <w:rFonts w:ascii="Times New Roman" w:eastAsia="LiberationSerif-Bold" w:hAnsi="Times New Roman" w:cs="Times New Roman"/>
          <w:sz w:val="22"/>
          <w:szCs w:val="22"/>
          <w:lang w:eastAsia="en-US"/>
        </w:rPr>
        <w:t>s</w:t>
      </w:r>
      <w:r w:rsidR="00565ECD">
        <w:rPr>
          <w:rFonts w:ascii="Times New Roman" w:eastAsia="LiberationSerif-Bold" w:hAnsi="Times New Roman" w:cs="Times New Roman"/>
          <w:sz w:val="22"/>
          <w:szCs w:val="22"/>
          <w:lang w:eastAsia="en-US"/>
        </w:rPr>
        <w:t xml:space="preserve"> - </w:t>
      </w:r>
      <w:r w:rsidR="00565ECD" w:rsidRPr="00565ECD">
        <w:rPr>
          <w:rFonts w:ascii="Times New Roman" w:eastAsia="LiberationSerif-Bold" w:hAnsi="Times New Roman" w:cs="Times New Roman"/>
          <w:sz w:val="22"/>
          <w:szCs w:val="22"/>
          <w:lang w:eastAsia="en-US"/>
        </w:rPr>
        <w:t xml:space="preserve"> priemonės aukštos tėkmės neinvaziniai ventiliacijai</w:t>
      </w:r>
      <w:r w:rsidR="00486D71" w:rsidRPr="002D31AD">
        <w:rPr>
          <w:rFonts w:ascii="Times New Roman" w:eastAsia="LiberationSerif-Bold" w:hAnsi="Times New Roman" w:cs="Times New Roman"/>
          <w:sz w:val="22"/>
          <w:szCs w:val="22"/>
          <w:lang w:eastAsia="en-US"/>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67675B96"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565ECD">
        <w:rPr>
          <w:rFonts w:ascii="Times New Roman" w:hAnsi="Times New Roman" w:cs="Times New Roman"/>
          <w:sz w:val="22"/>
          <w:szCs w:val="22"/>
        </w:rPr>
        <w:t>6</w:t>
      </w:r>
      <w:r w:rsidR="00486D71">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i</w:t>
      </w:r>
      <w:r w:rsidR="00565ECD">
        <w:rPr>
          <w:rFonts w:ascii="Times New Roman" w:hAnsi="Times New Roman" w:cs="Times New Roman"/>
          <w:sz w:val="22"/>
          <w:szCs w:val="22"/>
        </w:rPr>
        <w:t>s</w:t>
      </w:r>
      <w:r w:rsidR="00486D71">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p>
    <w:p w14:paraId="31098B77" w14:textId="24A453F3"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5ECD"/>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99"/>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26</Pages>
  <Words>30461</Words>
  <Characters>17363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90</cp:revision>
  <cp:lastPrinted>2025-12-02T13:36:00Z</cp:lastPrinted>
  <dcterms:created xsi:type="dcterms:W3CDTF">2025-09-17T10:30:00Z</dcterms:created>
  <dcterms:modified xsi:type="dcterms:W3CDTF">2026-02-12T18:28:00Z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