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45E4311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w:t>
      </w:r>
      <w:r w:rsidR="004723C4">
        <w:rPr>
          <w:rFonts w:asciiTheme="majorHAnsi" w:hAnsiTheme="majorHAnsi"/>
          <w:sz w:val="22"/>
          <w:szCs w:val="22"/>
        </w:rPr>
        <w:t>0</w:t>
      </w:r>
      <w:r w:rsidRPr="00596ED1">
        <w:rPr>
          <w:rFonts w:asciiTheme="majorHAnsi" w:hAnsiTheme="majorHAnsi"/>
          <w:sz w:val="22"/>
          <w:szCs w:val="22"/>
        </w:rPr>
        <w:t xml:space="preserve"> 37) 32 63 60, (</w:t>
      </w:r>
      <w:r w:rsidR="004723C4">
        <w:rPr>
          <w:rFonts w:asciiTheme="majorHAnsi" w:hAnsiTheme="majorHAnsi"/>
          <w:sz w:val="22"/>
          <w:szCs w:val="22"/>
        </w:rPr>
        <w:t xml:space="preserve">0 </w:t>
      </w:r>
      <w:r w:rsidRPr="00596ED1">
        <w:rPr>
          <w:rFonts w:asciiTheme="majorHAnsi" w:hAnsiTheme="majorHAnsi"/>
          <w:sz w:val="22"/>
          <w:szCs w:val="22"/>
        </w:rPr>
        <w:t>37) 32 69 75,</w:t>
      </w:r>
    </w:p>
    <w:p w14:paraId="28890BEE" w14:textId="36A16EF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w:t>
      </w:r>
      <w:r w:rsidR="004723C4">
        <w:rPr>
          <w:rFonts w:asciiTheme="majorHAnsi" w:hAnsiTheme="majorHAnsi"/>
          <w:sz w:val="22"/>
          <w:szCs w:val="22"/>
        </w:rPr>
        <w:t>0</w:t>
      </w:r>
      <w:r w:rsidRPr="00596ED1">
        <w:rPr>
          <w:rFonts w:asciiTheme="majorHAnsi" w:hAnsiTheme="majorHAnsi"/>
          <w:sz w:val="22"/>
          <w:szCs w:val="22"/>
        </w:rPr>
        <w:t xml:space="preserve">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63C13BF" w14:textId="5120A6F2" w:rsidR="003E3C91" w:rsidRPr="00596ED1" w:rsidRDefault="00732AD9" w:rsidP="00B50198">
      <w:pPr>
        <w:jc w:val="center"/>
        <w:rPr>
          <w:rFonts w:asciiTheme="majorHAnsi" w:hAnsiTheme="majorHAnsi"/>
          <w:b/>
          <w:sz w:val="22"/>
          <w:szCs w:val="22"/>
          <w:lang w:val="lt-LT"/>
        </w:rPr>
      </w:pPr>
      <w:r>
        <w:rPr>
          <w:rFonts w:asciiTheme="majorHAnsi" w:hAnsiTheme="majorHAnsi"/>
          <w:b/>
          <w:sz w:val="22"/>
          <w:szCs w:val="22"/>
          <w:lang w:val="lt-LT"/>
        </w:rPr>
        <w:t>MAISTO PAPILDAI</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 xml:space="preserve">Deklaracija </w:t>
      </w:r>
      <w:proofErr w:type="gramStart"/>
      <w:r w:rsidR="003C6DEE" w:rsidRPr="00596ED1">
        <w:rPr>
          <w:rFonts w:asciiTheme="majorHAnsi" w:eastAsia="Calibri" w:hAnsiTheme="majorHAnsi"/>
          <w:sz w:val="22"/>
          <w:szCs w:val="22"/>
        </w:rPr>
        <w:t>dėl</w:t>
      </w:r>
      <w:proofErr w:type="gramEnd"/>
      <w:r w:rsidR="003C6DEE" w:rsidRPr="00596ED1">
        <w:rPr>
          <w:rFonts w:asciiTheme="majorHAnsi" w:eastAsia="Calibri" w:hAnsiTheme="majorHAnsi"/>
          <w:sz w:val="22"/>
          <w:szCs w:val="22"/>
        </w:rPr>
        <w:t xml:space="preserve">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proofErr w:type="gramStart"/>
      <w:r w:rsidR="003C6DEE" w:rsidRPr="00596ED1">
        <w:rPr>
          <w:rFonts w:asciiTheme="majorHAnsi" w:eastAsia="Calibri" w:hAnsiTheme="majorHAnsi"/>
          <w:sz w:val="22"/>
          <w:szCs w:val="22"/>
          <w:bdr w:val="none" w:sz="0" w:space="0" w:color="auto"/>
          <w:lang w:val="lt-LT"/>
        </w:rPr>
        <w:t>dėl</w:t>
      </w:r>
      <w:proofErr w:type="gramEnd"/>
      <w:r w:rsidR="003C6DEE" w:rsidRPr="00596ED1">
        <w:rPr>
          <w:rFonts w:asciiTheme="majorHAnsi" w:eastAsia="Calibri" w:hAnsiTheme="majorHAnsi"/>
          <w:sz w:val="22"/>
          <w:szCs w:val="22"/>
          <w:bdr w:val="none" w:sz="0" w:space="0" w:color="auto"/>
          <w:lang w:val="lt-LT"/>
        </w:rPr>
        <w:t xml:space="preserve">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68DFF23E"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732AD9">
        <w:rPr>
          <w:rFonts w:asciiTheme="majorHAnsi" w:hAnsiTheme="majorHAnsi"/>
          <w:sz w:val="22"/>
          <w:szCs w:val="22"/>
          <w:lang w:val="lt-LT"/>
        </w:rPr>
        <w:t>maisto papildus.</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w:t>
      </w:r>
      <w:proofErr w:type="gramStart"/>
      <w:r w:rsidRPr="00596ED1">
        <w:rPr>
          <w:rFonts w:asciiTheme="majorHAnsi" w:hAnsiTheme="majorHAnsi" w:cs="Times New Roman"/>
        </w:rPr>
        <w:t>dalis</w:t>
      </w:r>
      <w:proofErr w:type="gramEnd"/>
      <w:r w:rsidRPr="00596ED1">
        <w:rPr>
          <w:rFonts w:asciiTheme="majorHAnsi" w:hAnsiTheme="majorHAnsi" w:cs="Times New Roman"/>
        </w:rPr>
        <w:t xml:space="preserve">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28D1A176"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386684">
        <w:rPr>
          <w:rFonts w:asciiTheme="majorHAnsi" w:hAnsiTheme="majorHAnsi"/>
          <w:sz w:val="22"/>
          <w:szCs w:val="22"/>
        </w:rPr>
        <w:t xml:space="preserve"> </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7BE68D7C"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732AD9">
        <w:rPr>
          <w:rFonts w:asciiTheme="majorHAnsi" w:hAnsiTheme="majorHAnsi"/>
          <w:sz w:val="22"/>
          <w:szCs w:val="22"/>
        </w:rPr>
        <w:t>maisto papildų</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039B65DC"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596ED1">
        <w:rPr>
          <w:rFonts w:asciiTheme="majorHAnsi" w:hAnsiTheme="majorHAnsi"/>
          <w:sz w:val="22"/>
          <w:szCs w:val="22"/>
          <w:shd w:val="clear" w:color="auto" w:fill="FFFFFF"/>
        </w:rPr>
        <w:t>dėl</w:t>
      </w:r>
      <w:proofErr w:type="gramEnd"/>
      <w:r w:rsidR="00195D3F" w:rsidRPr="00596ED1">
        <w:rPr>
          <w:rFonts w:asciiTheme="majorHAnsi" w:hAnsiTheme="majorHAnsi"/>
          <w:sz w:val="22"/>
          <w:szCs w:val="22"/>
          <w:shd w:val="clear" w:color="auto" w:fill="FFFFFF"/>
        </w:rPr>
        <w:t xml:space="preserve"> </w:t>
      </w:r>
      <w:r w:rsidR="00732AD9" w:rsidRPr="00732AD9">
        <w:rPr>
          <w:rFonts w:asciiTheme="majorHAnsi" w:hAnsiTheme="majorHAnsi"/>
          <w:i/>
          <w:sz w:val="22"/>
          <w:szCs w:val="22"/>
          <w:shd w:val="clear" w:color="auto" w:fill="FFFFFF"/>
        </w:rPr>
        <w:t>maisto papildų</w:t>
      </w:r>
      <w:r w:rsidR="00195D3F" w:rsidRPr="002855DA">
        <w:rPr>
          <w:rFonts w:asciiTheme="majorHAnsi" w:hAnsiTheme="majorHAnsi"/>
          <w: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732AD9">
        <w:rPr>
          <w:rFonts w:asciiTheme="majorHAnsi" w:hAnsiTheme="majorHAnsi"/>
          <w:bCs/>
          <w:i/>
          <w:sz w:val="22"/>
          <w:szCs w:val="22"/>
          <w:lang w:val="lt-LT"/>
        </w:rPr>
        <w:t>6435104</w:t>
      </w:r>
      <w:r w:rsidR="002855DA">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35FD1557" w:rsidR="0049675F" w:rsidRPr="00C7207A"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Pr="00596EF7">
        <w:rPr>
          <w:rFonts w:asciiTheme="majorHAnsi" w:hAnsiTheme="majorHAnsi"/>
          <w:b/>
          <w:lang w:eastAsia="lt-LT"/>
        </w:rPr>
        <w:t>skirstomas į</w:t>
      </w:r>
      <w:r w:rsidR="00596EF7" w:rsidRPr="00596EF7">
        <w:rPr>
          <w:rFonts w:asciiTheme="majorHAnsi" w:hAnsiTheme="majorHAnsi"/>
          <w:b/>
          <w:lang w:eastAsia="lt-LT"/>
        </w:rPr>
        <w:t xml:space="preserve"> </w:t>
      </w:r>
      <w:r w:rsidR="00732AD9">
        <w:rPr>
          <w:rFonts w:asciiTheme="majorHAnsi" w:hAnsiTheme="majorHAnsi"/>
          <w:b/>
          <w:lang w:eastAsia="lt-LT"/>
        </w:rPr>
        <w:t>10</w:t>
      </w:r>
      <w:r w:rsidR="00350AD3">
        <w:rPr>
          <w:rFonts w:asciiTheme="majorHAnsi" w:hAnsiTheme="majorHAnsi"/>
          <w:b/>
          <w:lang w:eastAsia="lt-LT"/>
        </w:rPr>
        <w:t xml:space="preserve"> </w:t>
      </w:r>
      <w:r w:rsidRPr="00596EF7">
        <w:rPr>
          <w:rFonts w:asciiTheme="majorHAnsi" w:hAnsiTheme="majorHAnsi"/>
          <w:b/>
          <w:lang w:eastAsia="lt-LT"/>
        </w:rPr>
        <w:t>pirkimo dali</w:t>
      </w:r>
      <w:r w:rsidR="00732AD9">
        <w:rPr>
          <w:rFonts w:asciiTheme="majorHAnsi" w:hAnsiTheme="majorHAnsi"/>
          <w:b/>
          <w:lang w:eastAsia="lt-LT"/>
        </w:rPr>
        <w:t>ų</w:t>
      </w:r>
      <w:r w:rsidR="00C7207A">
        <w:rPr>
          <w:rFonts w:asciiTheme="majorHAnsi" w:hAnsiTheme="majorHAnsi"/>
          <w:b/>
          <w:lang w:eastAsia="lt-LT"/>
        </w:rPr>
        <w:t xml:space="preserve"> </w:t>
      </w:r>
      <w:r w:rsidR="00C7207A" w:rsidRPr="00C7207A">
        <w:rPr>
          <w:rFonts w:asciiTheme="majorHAnsi" w:hAnsiTheme="majorHAnsi"/>
          <w:lang w:eastAsia="lt-LT"/>
        </w:rPr>
        <w:t>(</w:t>
      </w:r>
      <w:r w:rsidR="00732AD9">
        <w:rPr>
          <w:rFonts w:asciiTheme="majorHAnsi" w:hAnsiTheme="majorHAnsi"/>
          <w:lang w:eastAsia="lt-LT"/>
        </w:rPr>
        <w:t>iš viso dešimt pirkimo dalių</w:t>
      </w:r>
      <w:r w:rsidR="00C7207A" w:rsidRPr="00C7207A">
        <w:rPr>
          <w:rFonts w:asciiTheme="majorHAnsi" w:hAnsiTheme="majorHAnsi"/>
          <w:lang w:eastAsia="lt-LT"/>
        </w:rPr>
        <w:t>):</w:t>
      </w:r>
    </w:p>
    <w:p w14:paraId="4094A718" w14:textId="7F854164" w:rsidR="001819C7" w:rsidRPr="009C3C08" w:rsidRDefault="00395459" w:rsidP="00395459">
      <w:pPr>
        <w:ind w:left="709" w:hanging="142"/>
        <w:jc w:val="both"/>
        <w:rPr>
          <w:rFonts w:ascii="Cambria" w:hAnsi="Cambria"/>
          <w:color w:val="000000"/>
        </w:rPr>
      </w:pPr>
      <w:r>
        <w:rPr>
          <w:rFonts w:ascii="Cambria" w:hAnsi="Cambria"/>
          <w:color w:val="000000"/>
        </w:rPr>
        <w:t xml:space="preserve">             </w:t>
      </w:r>
      <w:r w:rsidR="004A0150">
        <w:rPr>
          <w:rFonts w:ascii="Cambria" w:hAnsi="Cambria"/>
          <w:color w:val="000000"/>
        </w:rPr>
        <w:t xml:space="preserve">1. </w:t>
      </w:r>
      <w:r w:rsidR="001819C7" w:rsidRPr="009C3C08">
        <w:rPr>
          <w:rFonts w:ascii="Cambria" w:hAnsi="Cambria"/>
          <w:color w:val="000000"/>
        </w:rPr>
        <w:t xml:space="preserve">Didelės energinės vertės specialios medicininės paskirties maisto produktas </w:t>
      </w:r>
      <w:r w:rsidR="004A0150">
        <w:rPr>
          <w:rFonts w:ascii="Cambria" w:hAnsi="Cambria"/>
          <w:color w:val="000000"/>
        </w:rPr>
        <w:t xml:space="preserve">       </w:t>
      </w:r>
      <w:r w:rsidR="001819C7" w:rsidRPr="009C3C08">
        <w:rPr>
          <w:rFonts w:ascii="Cambria" w:hAnsi="Cambria"/>
          <w:color w:val="000000"/>
        </w:rPr>
        <w:t>(Supportan arba lygiavertis)</w:t>
      </w:r>
      <w:r w:rsidR="004A0150">
        <w:rPr>
          <w:rFonts w:ascii="Cambria" w:hAnsi="Cambria"/>
          <w:color w:val="000000"/>
        </w:rPr>
        <w:t>;</w:t>
      </w:r>
    </w:p>
    <w:p w14:paraId="4ACEECEF" w14:textId="424EDD3F" w:rsidR="002855D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 xml:space="preserve">2. </w:t>
      </w:r>
      <w:r w:rsidR="001819C7" w:rsidRPr="00E6783C">
        <w:rPr>
          <w:color w:val="000000"/>
        </w:rPr>
        <w:t>Specialios medicininės paskirties skystas dietinis maistas (Diasip arba lygiavertis)</w:t>
      </w:r>
      <w:r w:rsidR="004A0150">
        <w:rPr>
          <w:color w:val="000000"/>
        </w:rPr>
        <w:t>;</w:t>
      </w:r>
    </w:p>
    <w:p w14:paraId="3D74AB24" w14:textId="14548888" w:rsidR="002855DA" w:rsidRDefault="002855D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Pr>
          <w:rFonts w:asciiTheme="majorHAnsi" w:hAnsiTheme="majorHAnsi"/>
          <w:lang w:eastAsia="ar-SA"/>
        </w:rPr>
        <w:t xml:space="preserve">3. </w:t>
      </w:r>
      <w:r w:rsidR="001819C7" w:rsidRPr="009C3C08">
        <w:rPr>
          <w:rFonts w:ascii="Cambria" w:hAnsi="Cambria"/>
          <w:color w:val="000000"/>
        </w:rPr>
        <w:t>Visavertis, aukštos energetinės vertės produktas be skaidulinių medžiagų (Fresubin 2 kcal/Resource@2kcal arba lygiavertis)</w:t>
      </w:r>
      <w:r w:rsidR="002A1B8D">
        <w:rPr>
          <w:rFonts w:ascii="Cambria" w:hAnsi="Cambria"/>
          <w:color w:val="000000"/>
        </w:rPr>
        <w:t>;</w:t>
      </w:r>
    </w:p>
    <w:p w14:paraId="7CC0AC51" w14:textId="0A0675D8" w:rsidR="00C7207A" w:rsidRDefault="002855DA" w:rsidP="00C7207A">
      <w:pPr>
        <w:tabs>
          <w:tab w:val="left" w:pos="851"/>
          <w:tab w:val="left" w:pos="993"/>
          <w:tab w:val="left" w:pos="1134"/>
          <w:tab w:val="left" w:pos="1276"/>
          <w:tab w:val="left" w:pos="1560"/>
          <w:tab w:val="left" w:pos="2127"/>
        </w:tabs>
        <w:ind w:left="710" w:firstLine="566"/>
        <w:jc w:val="both"/>
        <w:rPr>
          <w:rFonts w:ascii="Cambria" w:hAnsi="Cambria"/>
          <w:color w:val="000000"/>
        </w:rPr>
      </w:pPr>
      <w:r>
        <w:rPr>
          <w:rFonts w:asciiTheme="majorHAnsi" w:hAnsiTheme="majorHAnsi"/>
          <w:lang w:eastAsia="ar-SA"/>
        </w:rPr>
        <w:t xml:space="preserve">4. </w:t>
      </w:r>
      <w:r w:rsidR="001819C7" w:rsidRPr="009C3C08">
        <w:rPr>
          <w:rFonts w:ascii="Cambria" w:hAnsi="Cambria"/>
          <w:color w:val="000000"/>
        </w:rPr>
        <w:t>Specialios medicininės paskirties visavertis, hiperkalorinis enterinis mišinys su padidintu augalinės kilmės (sojų ir žirnių) baltymų kiekiu (Nutridrink Plant Based 2kcal arba lygiavertis)</w:t>
      </w:r>
      <w:r w:rsidR="002A1B8D">
        <w:rPr>
          <w:rFonts w:ascii="Cambria" w:hAnsi="Cambria"/>
          <w:color w:val="000000"/>
        </w:rPr>
        <w:t>;</w:t>
      </w:r>
    </w:p>
    <w:p w14:paraId="2C8A99A2" w14:textId="34E387EE" w:rsidR="001819C7" w:rsidRDefault="001819C7" w:rsidP="00C7207A">
      <w:pPr>
        <w:tabs>
          <w:tab w:val="left" w:pos="851"/>
          <w:tab w:val="left" w:pos="993"/>
          <w:tab w:val="left" w:pos="1134"/>
          <w:tab w:val="left" w:pos="1276"/>
          <w:tab w:val="left" w:pos="1560"/>
          <w:tab w:val="left" w:pos="2127"/>
        </w:tabs>
        <w:ind w:left="710" w:firstLine="566"/>
        <w:jc w:val="both"/>
        <w:rPr>
          <w:rFonts w:ascii="Cambria" w:hAnsi="Cambria"/>
          <w:color w:val="000000"/>
        </w:rPr>
      </w:pPr>
      <w:r>
        <w:rPr>
          <w:rFonts w:ascii="Cambria" w:hAnsi="Cambria"/>
          <w:color w:val="000000"/>
        </w:rPr>
        <w:t>5.</w:t>
      </w:r>
      <w:r w:rsidRPr="001819C7">
        <w:rPr>
          <w:rFonts w:ascii="Cambria" w:hAnsi="Cambria"/>
          <w:color w:val="000000"/>
        </w:rPr>
        <w:t xml:space="preserve"> </w:t>
      </w:r>
      <w:r w:rsidRPr="00803D6F">
        <w:rPr>
          <w:rFonts w:ascii="Cambria" w:hAnsi="Cambria"/>
          <w:color w:val="000000"/>
        </w:rPr>
        <w:t>Specialios medicininės paskirties skystas visavertis hiperkalorinis enterinis mišinys su padidintu baltymų ir sumažintu mineralų kiekiu, skirtas sergantiems inkstų nepakankamumu (Renilon 7.5 arba lygiavertis)</w:t>
      </w:r>
      <w:r w:rsidR="002A1B8D">
        <w:rPr>
          <w:rFonts w:ascii="Cambria" w:hAnsi="Cambria"/>
          <w:color w:val="000000"/>
        </w:rPr>
        <w:t>;</w:t>
      </w:r>
    </w:p>
    <w:p w14:paraId="22B6BB53" w14:textId="17E29299" w:rsidR="001819C7" w:rsidRDefault="001819C7" w:rsidP="00C7207A">
      <w:pPr>
        <w:tabs>
          <w:tab w:val="left" w:pos="851"/>
          <w:tab w:val="left" w:pos="993"/>
          <w:tab w:val="left" w:pos="1134"/>
          <w:tab w:val="left" w:pos="1276"/>
          <w:tab w:val="left" w:pos="1560"/>
          <w:tab w:val="left" w:pos="2127"/>
        </w:tabs>
        <w:ind w:left="710" w:firstLine="566"/>
        <w:jc w:val="both"/>
        <w:rPr>
          <w:rFonts w:ascii="Cambria" w:hAnsi="Cambria"/>
          <w:color w:val="000000"/>
        </w:rPr>
      </w:pPr>
      <w:r>
        <w:rPr>
          <w:rFonts w:ascii="Cambria" w:hAnsi="Cambria"/>
          <w:color w:val="000000"/>
        </w:rPr>
        <w:t>6.</w:t>
      </w:r>
      <w:r w:rsidRPr="001819C7">
        <w:rPr>
          <w:rFonts w:ascii="Cambria" w:hAnsi="Cambria"/>
          <w:color w:val="000000"/>
        </w:rPr>
        <w:t xml:space="preserve"> </w:t>
      </w:r>
      <w:r w:rsidRPr="00803D6F">
        <w:rPr>
          <w:rFonts w:ascii="Cambria" w:hAnsi="Cambria"/>
          <w:color w:val="000000"/>
        </w:rPr>
        <w:t>Specialios medicininės paskirties visavertis, subalansuotas miltelių pavidalo standartinis enterinis mišinys (Nutrison powder arba lygiavertis)</w:t>
      </w:r>
      <w:r w:rsidR="002A1B8D">
        <w:rPr>
          <w:rFonts w:ascii="Cambria" w:hAnsi="Cambria"/>
          <w:color w:val="000000"/>
        </w:rPr>
        <w:t>;</w:t>
      </w:r>
    </w:p>
    <w:p w14:paraId="3493DB89" w14:textId="6A1EC8F4" w:rsidR="001819C7" w:rsidRDefault="001819C7" w:rsidP="00C7207A">
      <w:pPr>
        <w:tabs>
          <w:tab w:val="left" w:pos="851"/>
          <w:tab w:val="left" w:pos="993"/>
          <w:tab w:val="left" w:pos="1134"/>
          <w:tab w:val="left" w:pos="1276"/>
          <w:tab w:val="left" w:pos="1560"/>
          <w:tab w:val="left" w:pos="2127"/>
        </w:tabs>
        <w:ind w:left="710" w:firstLine="566"/>
        <w:jc w:val="both"/>
        <w:rPr>
          <w:rFonts w:ascii="Cambria" w:hAnsi="Cambria"/>
          <w:color w:val="000000"/>
        </w:rPr>
      </w:pPr>
      <w:r>
        <w:rPr>
          <w:rFonts w:ascii="Cambria" w:hAnsi="Cambria"/>
          <w:color w:val="000000"/>
        </w:rPr>
        <w:t xml:space="preserve">7. </w:t>
      </w:r>
      <w:r w:rsidRPr="004C1DC2">
        <w:rPr>
          <w:rFonts w:ascii="Cambria" w:hAnsi="Cambria"/>
          <w:color w:val="000000"/>
        </w:rPr>
        <w:t>Skystas, visavertis, hiperkalorinis, su išrūgų ir kazeino baltymais, kurių proporcijos atitinka motinos pieną, skirtas kūdikiams bei vaikams iki 18 mėnesių (Infatrini arba lygiavertis)</w:t>
      </w:r>
      <w:r w:rsidR="002A1B8D">
        <w:rPr>
          <w:rFonts w:ascii="Cambria" w:hAnsi="Cambria"/>
          <w:color w:val="000000"/>
        </w:rPr>
        <w:t>;</w:t>
      </w:r>
    </w:p>
    <w:p w14:paraId="4C9658AA" w14:textId="3A101C85" w:rsidR="001819C7" w:rsidRDefault="001819C7" w:rsidP="00C7207A">
      <w:pPr>
        <w:tabs>
          <w:tab w:val="left" w:pos="851"/>
          <w:tab w:val="left" w:pos="993"/>
          <w:tab w:val="left" w:pos="1134"/>
          <w:tab w:val="left" w:pos="1276"/>
          <w:tab w:val="left" w:pos="1560"/>
          <w:tab w:val="left" w:pos="2127"/>
        </w:tabs>
        <w:ind w:left="710" w:firstLine="566"/>
        <w:jc w:val="both"/>
        <w:rPr>
          <w:rFonts w:ascii="Cambria" w:hAnsi="Cambria"/>
          <w:color w:val="000000"/>
        </w:rPr>
      </w:pPr>
      <w:r>
        <w:rPr>
          <w:rFonts w:ascii="Cambria" w:hAnsi="Cambria"/>
          <w:color w:val="000000"/>
        </w:rPr>
        <w:t>8.</w:t>
      </w:r>
      <w:r w:rsidRPr="001819C7">
        <w:rPr>
          <w:rFonts w:ascii="Cambria" w:hAnsi="Cambria"/>
          <w:color w:val="000000"/>
        </w:rPr>
        <w:t xml:space="preserve"> </w:t>
      </w:r>
      <w:r w:rsidRPr="004C1DC2">
        <w:rPr>
          <w:rFonts w:ascii="Cambria" w:hAnsi="Cambria"/>
          <w:color w:val="000000"/>
        </w:rPr>
        <w:t>Ketogeninei dietai skirtas subalansuotas miltelių pavidalo maisto produktas (Ketocal 3:1 arba lygiavertis)</w:t>
      </w:r>
      <w:r w:rsidR="002A1B8D">
        <w:rPr>
          <w:rFonts w:ascii="Cambria" w:hAnsi="Cambria"/>
          <w:color w:val="000000"/>
        </w:rPr>
        <w:t>;</w:t>
      </w:r>
    </w:p>
    <w:p w14:paraId="45AEEF9D" w14:textId="1722F907" w:rsidR="001819C7" w:rsidRDefault="001819C7" w:rsidP="00C7207A">
      <w:pPr>
        <w:tabs>
          <w:tab w:val="left" w:pos="851"/>
          <w:tab w:val="left" w:pos="993"/>
          <w:tab w:val="left" w:pos="1134"/>
          <w:tab w:val="left" w:pos="1276"/>
          <w:tab w:val="left" w:pos="1560"/>
          <w:tab w:val="left" w:pos="2127"/>
        </w:tabs>
        <w:ind w:left="710" w:firstLine="566"/>
        <w:jc w:val="both"/>
        <w:rPr>
          <w:rFonts w:ascii="Cambria" w:hAnsi="Cambria"/>
          <w:color w:val="000000"/>
        </w:rPr>
      </w:pPr>
      <w:r>
        <w:rPr>
          <w:rFonts w:ascii="Cambria" w:hAnsi="Cambria"/>
          <w:color w:val="000000"/>
        </w:rPr>
        <w:t>9.</w:t>
      </w:r>
      <w:r w:rsidRPr="001819C7">
        <w:rPr>
          <w:rFonts w:ascii="Cambria" w:hAnsi="Cambria"/>
          <w:color w:val="000000"/>
        </w:rPr>
        <w:t xml:space="preserve"> </w:t>
      </w:r>
      <w:r w:rsidRPr="004C1DC2">
        <w:rPr>
          <w:rFonts w:ascii="Cambria" w:hAnsi="Cambria"/>
          <w:color w:val="000000"/>
        </w:rPr>
        <w:t>Ketogeninei dietai skirtas subalansuotas miltelių pavidalo maisto produktas (Ketocal 4:1 arba lygiavertis)</w:t>
      </w:r>
      <w:r w:rsidR="002A1B8D">
        <w:rPr>
          <w:rFonts w:ascii="Cambria" w:hAnsi="Cambria"/>
          <w:color w:val="000000"/>
        </w:rPr>
        <w:t>;</w:t>
      </w:r>
    </w:p>
    <w:p w14:paraId="43215E6F" w14:textId="33B84BCC" w:rsidR="001819C7" w:rsidRPr="00C7207A" w:rsidRDefault="001819C7"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Pr>
          <w:rFonts w:ascii="Cambria" w:hAnsi="Cambria"/>
          <w:color w:val="000000"/>
        </w:rPr>
        <w:t>10.</w:t>
      </w:r>
      <w:r w:rsidRPr="001819C7">
        <w:rPr>
          <w:rFonts w:ascii="Cambria" w:hAnsi="Cambria"/>
          <w:color w:val="000000"/>
        </w:rPr>
        <w:t xml:space="preserve"> </w:t>
      </w:r>
      <w:r w:rsidRPr="00803D6F">
        <w:rPr>
          <w:rFonts w:ascii="Cambria" w:hAnsi="Cambria"/>
          <w:color w:val="000000"/>
        </w:rPr>
        <w:t>Maisto ir skysčių tirštiklis su atsparumo amilazei savybe, skirtas pacientams, turintiems disfagiją (Nutilis arba lygiavertis)</w:t>
      </w:r>
      <w:r w:rsidR="002A1B8D">
        <w:rPr>
          <w:rFonts w:ascii="Cambria" w:hAnsi="Cambria"/>
          <w:color w:val="000000"/>
        </w:rPr>
        <w:t>.</w:t>
      </w:r>
    </w:p>
    <w:p w14:paraId="28890C4E" w14:textId="04C993A5" w:rsidR="008E1CCD" w:rsidRPr="00596ED1" w:rsidRDefault="002C1E67" w:rsidP="007E0840">
      <w:pPr>
        <w:tabs>
          <w:tab w:val="left" w:pos="851"/>
          <w:tab w:val="left" w:pos="993"/>
          <w:tab w:val="left" w:pos="1134"/>
          <w:tab w:val="left" w:pos="1276"/>
          <w:tab w:val="left" w:pos="1560"/>
          <w:tab w:val="left" w:pos="2127"/>
        </w:tabs>
        <w:ind w:firstLine="284"/>
        <w:jc w:val="both"/>
        <w:rPr>
          <w:rFonts w:asciiTheme="majorHAnsi" w:hAnsiTheme="majorHAnsi"/>
          <w:b/>
          <w:u w:val="single"/>
          <w:lang w:eastAsia="ar-SA"/>
        </w:rPr>
      </w:pPr>
      <w:r w:rsidRPr="002C1E67">
        <w:rPr>
          <w:rFonts w:asciiTheme="majorHAnsi" w:hAnsiTheme="majorHAnsi"/>
          <w:lang w:eastAsia="ar-SA"/>
        </w:rPr>
        <w:lastRenderedPageBreak/>
        <w:t xml:space="preserve">           </w:t>
      </w:r>
      <w:r w:rsidR="007E0840">
        <w:rPr>
          <w:rFonts w:asciiTheme="majorHAnsi" w:hAnsiTheme="majorHAnsi"/>
          <w:lang w:eastAsia="ar-SA"/>
        </w:rPr>
        <w:t xml:space="preserve">2.5. </w:t>
      </w:r>
      <w:r w:rsidR="008E1CCD"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008E1CCD" w:rsidRPr="00596ED1">
        <w:rPr>
          <w:rFonts w:asciiTheme="majorHAnsi" w:hAnsiTheme="majorHAnsi"/>
          <w:lang w:eastAsia="lt-LT"/>
        </w:rPr>
        <w:t xml:space="preserve">. </w:t>
      </w:r>
      <w:r w:rsidR="008E1CCD" w:rsidRPr="00596ED1">
        <w:rPr>
          <w:rFonts w:asciiTheme="majorHAnsi" w:hAnsiTheme="majorHAnsi"/>
        </w:rPr>
        <w:t>Pasiūlymas turi būti pateiktas visai pirkimo sąlygų</w:t>
      </w:r>
      <w:r w:rsidR="008E1CCD" w:rsidRPr="00596ED1">
        <w:rPr>
          <w:rFonts w:asciiTheme="majorHAnsi" w:hAnsiTheme="majorHAnsi"/>
          <w:lang w:val="de-DE"/>
        </w:rPr>
        <w:t xml:space="preserve"> technin</w:t>
      </w:r>
      <w:r w:rsidR="008E1CCD" w:rsidRPr="00596ED1">
        <w:rPr>
          <w:rFonts w:asciiTheme="majorHAnsi" w:hAnsiTheme="majorHAnsi"/>
        </w:rPr>
        <w:t>ėje specifikacijoje nurodytai apimčiai</w:t>
      </w:r>
      <w:r w:rsidR="008E1CCD" w:rsidRPr="00596ED1">
        <w:rPr>
          <w:rFonts w:asciiTheme="majorHAnsi" w:hAnsiTheme="majorHAnsi"/>
          <w:lang w:eastAsia="lt-LT"/>
        </w:rPr>
        <w:t>.</w:t>
      </w:r>
      <w:r w:rsidR="008E1CCD" w:rsidRPr="00596ED1">
        <w:rPr>
          <w:rFonts w:asciiTheme="majorHAnsi" w:hAnsiTheme="majorHAnsi"/>
          <w:iCs/>
          <w:lang w:eastAsia="lt-LT"/>
        </w:rPr>
        <w:t xml:space="preserve"> </w:t>
      </w:r>
      <w:r w:rsidR="008E1CCD" w:rsidRPr="00596ED1">
        <w:rPr>
          <w:rFonts w:asciiTheme="majorHAnsi" w:hAnsiTheme="majorHAnsi"/>
          <w:iCs/>
        </w:rPr>
        <w:t>Konkurso dalyviui pateikus pasiūlymą, kuriame bus siūlomas nepilnas prekių asortimentas, pasiūlymas bus atmestas</w:t>
      </w:r>
      <w:r w:rsidR="008E1CCD" w:rsidRPr="00596ED1">
        <w:rPr>
          <w:rFonts w:asciiTheme="majorHAnsi" w:hAnsiTheme="majorHAnsi"/>
          <w:iCs/>
          <w:lang w:eastAsia="lt-LT"/>
        </w:rPr>
        <w:t>.</w:t>
      </w:r>
      <w:r w:rsidR="008E1CCD" w:rsidRPr="00596ED1">
        <w:rPr>
          <w:rFonts w:asciiTheme="majorHAnsi" w:hAnsiTheme="majorHAnsi"/>
          <w:lang w:eastAsia="lt-LT"/>
        </w:rPr>
        <w:t xml:space="preserve"> Alternatyvūs pasiūlymai negalimi</w:t>
      </w:r>
      <w:r w:rsidR="008E1CCD" w:rsidRPr="00596ED1">
        <w:rPr>
          <w:rFonts w:asciiTheme="majorHAnsi" w:hAnsiTheme="majorHAnsi"/>
          <w:lang w:eastAsia="ar-SA"/>
        </w:rPr>
        <w:t>.</w:t>
      </w:r>
    </w:p>
    <w:p w14:paraId="28890C4F" w14:textId="2538BF16" w:rsidR="008E1CCD" w:rsidRPr="00677326" w:rsidRDefault="007E0840" w:rsidP="007E0840">
      <w:pPr>
        <w:pStyle w:val="Body2"/>
        <w:tabs>
          <w:tab w:val="left" w:pos="709"/>
        </w:tabs>
        <w:spacing w:after="0"/>
        <w:ind w:firstLine="851"/>
        <w:rPr>
          <w:rFonts w:cs="Times New Roman"/>
        </w:rPr>
      </w:pPr>
      <w:r>
        <w:rPr>
          <w:rFonts w:asciiTheme="majorHAnsi" w:hAnsiTheme="majorHAnsi" w:cs="Times New Roman"/>
        </w:rPr>
        <w:t xml:space="preserve">2.6. </w:t>
      </w:r>
      <w:r w:rsidR="008E1CCD" w:rsidRPr="00596ED1">
        <w:rPr>
          <w:rFonts w:asciiTheme="majorHAnsi" w:hAnsiTheme="majorHAnsi" w:cs="Times New Roman"/>
        </w:rPr>
        <w:t xml:space="preserve">Prekių pristatymo vieta yra </w:t>
      </w:r>
      <w:r w:rsidR="008E1CCD" w:rsidRPr="00596ED1">
        <w:rPr>
          <w:rFonts w:asciiTheme="majorHAnsi" w:hAnsiTheme="majorHAnsi" w:cs="Times New Roman"/>
          <w:iCs/>
        </w:rPr>
        <w:t>Lietuvos sveikatos mokslų universiteto ligoninė Kauno klinikos</w:t>
      </w:r>
      <w:r w:rsidR="008E1CCD" w:rsidRPr="00596ED1">
        <w:rPr>
          <w:rFonts w:asciiTheme="majorHAnsi" w:hAnsiTheme="majorHAnsi" w:cs="Times New Roman"/>
          <w:shd w:val="clear" w:color="auto" w:fill="FFFFFF"/>
        </w:rPr>
        <w:t>,</w:t>
      </w:r>
      <w:r w:rsidR="008E1CCD" w:rsidRPr="00596ED1">
        <w:rPr>
          <w:rFonts w:asciiTheme="majorHAnsi" w:hAnsiTheme="majorHAnsi" w:cs="Times New Roman"/>
          <w:iCs/>
        </w:rPr>
        <w:t xml:space="preserve"> adresas Eivenių g. 2, LT-50161 </w:t>
      </w:r>
      <w:r w:rsidR="008E1CCD" w:rsidRPr="00677326">
        <w:rPr>
          <w:rFonts w:asciiTheme="majorHAnsi" w:hAnsiTheme="majorHAnsi" w:cs="Times New Roman"/>
          <w:iCs/>
        </w:rPr>
        <w:t>Kaunas</w:t>
      </w:r>
      <w:r w:rsidR="00677326" w:rsidRPr="00677326">
        <w:rPr>
          <w:rFonts w:cs="Times New Roman"/>
          <w:kern w:val="2"/>
        </w:rPr>
        <w:t>.</w:t>
      </w:r>
    </w:p>
    <w:p w14:paraId="28890C50" w14:textId="397AD476" w:rsidR="008E1CCD" w:rsidRPr="00596ED1" w:rsidRDefault="007E0840" w:rsidP="007E0840">
      <w:pPr>
        <w:pStyle w:val="Body2"/>
        <w:spacing w:after="0"/>
        <w:rPr>
          <w:rFonts w:asciiTheme="majorHAnsi" w:hAnsiTheme="majorHAnsi" w:cs="Times New Roman"/>
        </w:rPr>
      </w:pPr>
      <w:r>
        <w:rPr>
          <w:rFonts w:asciiTheme="majorHAnsi" w:hAnsiTheme="majorHAnsi" w:cs="Times New Roman"/>
        </w:rPr>
        <w:t xml:space="preserve">                  2.7. </w:t>
      </w:r>
      <w:r w:rsidR="008E1CCD"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596ED1"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rFonts w:asciiTheme="majorHAnsi" w:hAnsiTheme="majorHAnsi"/>
          <w:b/>
          <w:sz w:val="22"/>
          <w:szCs w:val="22"/>
          <w:u w:val="single"/>
          <w:lang w:eastAsia="ar-SA"/>
        </w:rPr>
      </w:pPr>
      <w:r>
        <w:rPr>
          <w:rFonts w:asciiTheme="majorHAnsi" w:hAnsiTheme="majorHAnsi"/>
          <w:sz w:val="22"/>
          <w:szCs w:val="22"/>
        </w:rPr>
        <w:t xml:space="preserve">2.8. </w:t>
      </w:r>
      <w:r w:rsidR="008E1CCD" w:rsidRPr="00596ED1">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008E1CCD" w:rsidRPr="00596ED1">
        <w:rPr>
          <w:rFonts w:asciiTheme="majorHAnsi" w:hAnsiTheme="majorHAnsi"/>
          <w:sz w:val="22"/>
          <w:szCs w:val="22"/>
        </w:rPr>
        <w:t>dėl</w:t>
      </w:r>
      <w:proofErr w:type="gramEnd"/>
      <w:r w:rsidR="008E1CCD" w:rsidRPr="00596ED1">
        <w:rPr>
          <w:rFonts w:asciiTheme="majorHAnsi" w:hAnsiTheme="majorHAnsi"/>
          <w:sz w:val="22"/>
          <w:szCs w:val="22"/>
        </w:rPr>
        <w:t xml:space="preserve"> kurių pirkimas tampa nebetikslingas ar jį įvykdžius būtų įsigytas perkančiosios organizacijos poreikių neatitinkantis pirkimo objektas.</w:t>
      </w:r>
    </w:p>
    <w:p w14:paraId="28890C52" w14:textId="48C8665C" w:rsidR="008E1CCD" w:rsidRPr="00596ED1"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rFonts w:asciiTheme="majorHAnsi" w:hAnsiTheme="majorHAnsi"/>
          <w:b/>
          <w:sz w:val="22"/>
          <w:szCs w:val="22"/>
          <w:u w:val="single"/>
          <w:lang w:eastAsia="ar-SA"/>
        </w:rPr>
      </w:pPr>
      <w:r>
        <w:rPr>
          <w:rFonts w:asciiTheme="majorHAnsi" w:hAnsiTheme="majorHAnsi"/>
          <w:sz w:val="22"/>
          <w:szCs w:val="22"/>
          <w:lang w:eastAsia="lt-LT"/>
        </w:rPr>
        <w:t xml:space="preserve">  </w:t>
      </w:r>
      <w:r w:rsidR="007E0840">
        <w:rPr>
          <w:rFonts w:asciiTheme="majorHAnsi" w:hAnsiTheme="majorHAnsi"/>
          <w:sz w:val="22"/>
          <w:szCs w:val="22"/>
          <w:lang w:eastAsia="lt-LT"/>
        </w:rPr>
        <w:t xml:space="preserve">2.9. </w:t>
      </w:r>
      <w:r w:rsidR="008E1CCD"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EF7994">
        <w:rPr>
          <w:rFonts w:asciiTheme="majorHAnsi" w:hAnsiTheme="majorHAnsi"/>
          <w:b/>
          <w:sz w:val="22"/>
        </w:rPr>
        <w:t>3. </w:t>
      </w:r>
      <w:bookmarkStart w:id="0" w:name="_Toc488306763"/>
      <w:r w:rsidRPr="00EF7994">
        <w:rPr>
          <w:rFonts w:asciiTheme="majorHAnsi" w:hAnsiTheme="majorHAnsi"/>
          <w:b/>
          <w:sz w:val="22"/>
        </w:rPr>
        <w:t>TIEKĖJŲ PAŠALINIMO PAGRINDAI</w:t>
      </w:r>
      <w:r w:rsidRPr="00EF7994">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3.7.1. </w:t>
      </w:r>
      <w:proofErr w:type="gramStart"/>
      <w:r w:rsidRPr="00596ED1">
        <w:rPr>
          <w:rFonts w:asciiTheme="majorHAnsi" w:hAnsiTheme="majorHAnsi"/>
          <w:color w:val="000000"/>
          <w:sz w:val="22"/>
          <w:szCs w:val="22"/>
          <w:lang w:eastAsia="lt-LT"/>
        </w:rPr>
        <w:t>priesaikos</w:t>
      </w:r>
      <w:proofErr w:type="gramEnd"/>
      <w:r w:rsidRPr="00596ED1">
        <w:rPr>
          <w:rFonts w:asciiTheme="majorHAnsi" w:hAnsiTheme="majorHAnsi"/>
          <w:color w:val="000000"/>
          <w:sz w:val="22"/>
          <w:szCs w:val="22"/>
          <w:lang w:eastAsia="lt-LT"/>
        </w:rPr>
        <w:t xml:space="preserve">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3.7.2. </w:t>
      </w:r>
      <w:proofErr w:type="gramStart"/>
      <w:r w:rsidRPr="00596ED1">
        <w:rPr>
          <w:rFonts w:asciiTheme="majorHAnsi" w:hAnsiTheme="majorHAnsi"/>
          <w:color w:val="000000"/>
          <w:sz w:val="22"/>
          <w:szCs w:val="22"/>
          <w:lang w:eastAsia="lt-LT"/>
        </w:rPr>
        <w:t>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proofErr w:type="gramEnd"/>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proofErr w:type="gramStart"/>
            <w:r w:rsidRPr="00596ED1">
              <w:rPr>
                <w:rFonts w:asciiTheme="majorHAnsi" w:hAnsiTheme="majorHAnsi"/>
                <w:color w:val="000000"/>
                <w:sz w:val="22"/>
                <w:szCs w:val="22"/>
                <w:lang w:eastAsia="lt-LT"/>
              </w:rPr>
              <w:t>atitinkamos</w:t>
            </w:r>
            <w:proofErr w:type="gramEnd"/>
            <w:r w:rsidRPr="00596ED1">
              <w:rPr>
                <w:rFonts w:asciiTheme="majorHAnsi" w:hAnsiTheme="majorHAnsi"/>
                <w:color w:val="000000"/>
                <w:sz w:val="22"/>
                <w:szCs w:val="22"/>
                <w:lang w:eastAsia="lt-LT"/>
              </w:rPr>
              <w:t xml:space="preserve">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596ED1">
              <w:rPr>
                <w:rFonts w:asciiTheme="majorHAnsi" w:hAnsiTheme="majorHAnsi"/>
                <w:bCs/>
                <w:sz w:val="22"/>
                <w:szCs w:val="22"/>
                <w:lang w:eastAsia="lt-LT"/>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arba</w:t>
            </w:r>
            <w:proofErr w:type="gramEnd"/>
            <w:r w:rsidRPr="00596ED1">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w:t>
            </w:r>
            <w:proofErr w:type="gramStart"/>
            <w:r w:rsidRPr="00596ED1">
              <w:rPr>
                <w:rFonts w:asciiTheme="majorHAnsi" w:hAnsiTheme="majorHAnsi"/>
                <w:bCs/>
                <w:color w:val="000000"/>
                <w:sz w:val="22"/>
                <w:szCs w:val="22"/>
                <w:lang w:eastAsia="lt-LT"/>
              </w:rPr>
              <w:t>būti  išduoti</w:t>
            </w:r>
            <w:proofErr w:type="gramEnd"/>
            <w:r w:rsidRPr="00596ED1">
              <w:rPr>
                <w:rFonts w:asciiTheme="majorHAnsi" w:hAnsiTheme="majorHAnsi"/>
                <w:bCs/>
                <w:color w:val="000000"/>
                <w:sz w:val="22"/>
                <w:szCs w:val="22"/>
                <w:lang w:eastAsia="lt-LT"/>
              </w:rPr>
              <w:t xml:space="preserve">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w:t>
            </w:r>
            <w:r w:rsidRPr="00596ED1">
              <w:rPr>
                <w:rFonts w:asciiTheme="majorHAnsi" w:hAnsiTheme="majorHAnsi"/>
                <w:bCs/>
                <w:color w:val="000000"/>
                <w:sz w:val="22"/>
                <w:szCs w:val="22"/>
                <w:lang w:eastAsia="lt-LT"/>
              </w:rPr>
              <w:lastRenderedPageBreak/>
              <w:t>duomenų apie tiekėją (juridinį asmenį), jis turės teisę prašyti tiekėjo (juridinio asmens) pateikti išrašą iš teismo sprendimo (jei toks yra) arba „Sodros</w:t>
            </w:r>
            <w:proofErr w:type="gramStart"/>
            <w:r w:rsidRPr="00596ED1">
              <w:rPr>
                <w:rFonts w:asciiTheme="majorHAnsi" w:hAnsiTheme="majorHAnsi"/>
                <w:bCs/>
                <w:color w:val="000000"/>
                <w:sz w:val="22"/>
                <w:szCs w:val="22"/>
                <w:lang w:eastAsia="lt-LT"/>
              </w:rPr>
              <w:t>“ nustatyta</w:t>
            </w:r>
            <w:proofErr w:type="gramEnd"/>
            <w:r w:rsidRPr="00596ED1">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596ED1">
              <w:rPr>
                <w:rFonts w:asciiTheme="majorHAnsi" w:hAnsiTheme="majorHAnsi"/>
                <w:bCs/>
                <w:sz w:val="22"/>
                <w:szCs w:val="22"/>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596ED1" w:rsidRDefault="00A8011F"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A8011F"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A8011F"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paskelbtą informaciją, taip pat į šiame informaciniame pranešime pateiktą informaciją:</w:t>
            </w:r>
          </w:p>
          <w:p w14:paraId="28890CF8" w14:textId="77777777" w:rsidR="00201F4E" w:rsidRPr="00596ED1" w:rsidRDefault="00A8011F"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596ED1">
              <w:rPr>
                <w:rFonts w:asciiTheme="majorHAnsi" w:hAnsiTheme="majorHAnsi"/>
                <w:sz w:val="22"/>
                <w:szCs w:val="22"/>
              </w:rPr>
              <w:lastRenderedPageBreak/>
              <w:t>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lastRenderedPageBreak/>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A8011F"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Pastabos: </w:t>
      </w:r>
    </w:p>
    <w:p w14:paraId="3A9F20C9" w14:textId="120A2126"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r w:rsidR="00677326">
        <w:rPr>
          <w:rFonts w:asciiTheme="majorHAnsi" w:hAnsiTheme="majorHAnsi"/>
          <w:b/>
          <w:color w:val="000000"/>
          <w:sz w:val="22"/>
          <w:szCs w:val="22"/>
          <w:lang w:val="lt-LT" w:eastAsia="lt-LT"/>
        </w:rPr>
        <w:t>.</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596ED1">
        <w:rPr>
          <w:rFonts w:asciiTheme="majorHAnsi" w:hAnsiTheme="majorHAnsi"/>
          <w:color w:val="000000"/>
          <w:sz w:val="22"/>
          <w:szCs w:val="22"/>
          <w:lang w:eastAsia="lt-LT"/>
        </w:rPr>
        <w:t>dal</w:t>
      </w:r>
      <w:r w:rsidR="00D51EF3">
        <w:rPr>
          <w:rFonts w:asciiTheme="majorHAnsi" w:hAnsiTheme="majorHAnsi"/>
          <w:color w:val="000000"/>
          <w:sz w:val="22"/>
          <w:szCs w:val="22"/>
          <w:lang w:eastAsia="lt-LT"/>
        </w:rPr>
        <w:t>į</w:t>
      </w:r>
      <w:proofErr w:type="gramEnd"/>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 xml:space="preserve">Jeigu tiekėjo kvalifikacija </w:t>
      </w:r>
      <w:proofErr w:type="gramStart"/>
      <w:r w:rsidRPr="00596ED1">
        <w:rPr>
          <w:rFonts w:asciiTheme="majorHAnsi" w:hAnsiTheme="majorHAnsi"/>
          <w:color w:val="000000"/>
          <w:sz w:val="22"/>
          <w:szCs w:val="22"/>
          <w:lang w:eastAsia="lt-LT"/>
        </w:rPr>
        <w:t>dėl</w:t>
      </w:r>
      <w:proofErr w:type="gramEnd"/>
      <w:r w:rsidRPr="00596ED1">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1EEB517B" w14:textId="38465003"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sz w:val="22"/>
          <w:szCs w:val="22"/>
          <w:bdr w:val="none" w:sz="0" w:space="0" w:color="auto"/>
          <w:lang w:val="lt-LT" w:eastAsia="lt-LT"/>
        </w:rPr>
        <w:t>3.14.</w:t>
      </w:r>
      <w:r w:rsidRPr="00FA0883">
        <w:rPr>
          <w:rFonts w:ascii="Cambria" w:eastAsia="Times New Roman" w:hAnsi="Cambria"/>
          <w:b/>
          <w:bCs/>
          <w:color w:val="000000"/>
          <w:sz w:val="22"/>
          <w:szCs w:val="22"/>
          <w:bdr w:val="none" w:sz="0" w:space="0" w:color="auto"/>
          <w:lang w:val="lt-LT" w:eastAsia="lt-LT"/>
        </w:rPr>
        <w:t> </w:t>
      </w:r>
      <w:r w:rsidRPr="00FA0883">
        <w:rPr>
          <w:rFonts w:ascii="Cambria" w:eastAsia="Times New Roman" w:hAnsi="Cambria"/>
          <w:color w:val="00000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Pr>
          <w:rFonts w:ascii="Cambria" w:eastAsia="Times New Roman" w:hAnsi="Cambria"/>
          <w:color w:val="000000"/>
          <w:bdr w:val="none" w:sz="0" w:space="0" w:color="auto"/>
          <w:lang w:val="lt-LT" w:eastAsia="lt-LT"/>
        </w:rPr>
        <w:t>7</w:t>
      </w:r>
      <w:r w:rsidRPr="00FA0883">
        <w:rPr>
          <w:rFonts w:ascii="Cambria" w:eastAsia="Times New Roman" w:hAnsi="Cambria"/>
          <w:color w:val="00000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lt-LT" w:eastAsia="lt-LT"/>
        </w:rPr>
      </w:pPr>
      <w:r w:rsidRPr="00FA0883">
        <w:rPr>
          <w:rFonts w:ascii="Cambria" w:eastAsia="Times New Roman" w:hAnsi="Cambria"/>
          <w:b/>
          <w:bCs/>
          <w:i/>
          <w:iCs/>
          <w:color w:val="00000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lastRenderedPageBreak/>
        <w:tab/>
        <w:t>4.1. </w:t>
      </w:r>
      <w:r w:rsidRPr="00596ED1">
        <w:rPr>
          <w:rFonts w:asciiTheme="majorHAnsi" w:hAnsiTheme="majorHAnsi" w:cs="Times New Roman"/>
          <w:lang w:val="it-IT"/>
        </w:rPr>
        <w:t>Jei pirkimo proced</w:t>
      </w:r>
      <w:r w:rsidRPr="00596ED1">
        <w:rPr>
          <w:rFonts w:asciiTheme="majorHAnsi" w:hAnsiTheme="majorHAnsi" w:cs="Times New Roman"/>
        </w:rPr>
        <w:t xml:space="preserve">ūrose dalyvauja ūkio subjektų grupė, ji pateikia jungtinės veiklos sutartį arba tinkamai patvirtintą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 xml:space="preserve">ėjas neatsižvelgia į </w:t>
      </w:r>
      <w:proofErr w:type="gramStart"/>
      <w:r w:rsidRPr="00596ED1">
        <w:rPr>
          <w:rFonts w:asciiTheme="majorHAnsi" w:hAnsiTheme="majorHAnsi" w:cs="Times New Roman"/>
        </w:rPr>
        <w:t>tai</w:t>
      </w:r>
      <w:proofErr w:type="gramEnd"/>
      <w:r w:rsidRPr="00596ED1">
        <w:rPr>
          <w:rFonts w:asciiTheme="majorHAnsi" w:hAnsiTheme="majorHAnsi" w:cs="Times New Roman"/>
        </w:rPr>
        <w:t>,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 xml:space="preserve">ūlymą,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w:t>
      </w:r>
      <w:r w:rsidRPr="00596ED1">
        <w:rPr>
          <w:rFonts w:asciiTheme="majorHAnsi" w:hAnsiTheme="majorHAnsi" w:cs="Times New Roman"/>
        </w:rPr>
        <w:lastRenderedPageBreak/>
        <w:t xml:space="preserve">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96ED1">
        <w:rPr>
          <w:rFonts w:asciiTheme="majorHAnsi" w:hAnsiTheme="majorHAnsi" w:cs="Times New Roman"/>
        </w:rPr>
        <w:t>pvz.,</w:t>
      </w:r>
      <w:proofErr w:type="gramEnd"/>
      <w:r w:rsidRPr="00596ED1">
        <w:rPr>
          <w:rFonts w:asciiTheme="majorHAnsi" w:hAnsiTheme="majorHAnsi" w:cs="Times New Roman"/>
        </w:rPr>
        <w:t xml:space="preserve">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w:t>
      </w:r>
      <w:proofErr w:type="gramStart"/>
      <w:r w:rsidRPr="00596ED1">
        <w:rPr>
          <w:rFonts w:asciiTheme="majorHAnsi" w:hAnsiTheme="majorHAnsi" w:cs="Times New Roman"/>
          <w:lang w:val="nl-NL"/>
        </w:rPr>
        <w:t>pvz.,</w:t>
      </w:r>
      <w:proofErr w:type="gramEnd"/>
      <w:r w:rsidRPr="00596ED1">
        <w:rPr>
          <w:rFonts w:asciiTheme="majorHAnsi" w:hAnsiTheme="majorHAnsi" w:cs="Times New Roman"/>
          <w:lang w:val="nl-NL"/>
        </w:rPr>
        <w:t xml:space="preserve"> pdf, jpg, doc</w:t>
      </w:r>
      <w:r w:rsidRPr="00596ED1">
        <w:rPr>
          <w:rFonts w:asciiTheme="majorHAnsi" w:hAnsiTheme="majorHAnsi" w:cs="Times New Roman"/>
        </w:rPr>
        <w:t>x ir kt.).</w:t>
      </w:r>
    </w:p>
    <w:p w14:paraId="28890D35" w14:textId="620CDA90"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FD7C27">
        <w:rPr>
          <w:rFonts w:asciiTheme="majorHAnsi" w:hAnsiTheme="majorHAnsi" w:cs="Times New Roman"/>
          <w:b/>
          <w:iCs/>
          <w:color w:val="auto"/>
        </w:rPr>
        <w:t>202</w:t>
      </w:r>
      <w:r w:rsidR="00362D83" w:rsidRPr="00FD7C27">
        <w:rPr>
          <w:rFonts w:asciiTheme="majorHAnsi" w:hAnsiTheme="majorHAnsi" w:cs="Times New Roman"/>
          <w:b/>
          <w:iCs/>
          <w:color w:val="auto"/>
        </w:rPr>
        <w:t>6</w:t>
      </w:r>
      <w:r w:rsidR="00D250B4" w:rsidRPr="00FD7C27">
        <w:rPr>
          <w:rFonts w:asciiTheme="majorHAnsi" w:hAnsiTheme="majorHAnsi" w:cs="Times New Roman"/>
          <w:b/>
          <w:iCs/>
          <w:color w:val="auto"/>
        </w:rPr>
        <w:t xml:space="preserve"> m.</w:t>
      </w:r>
      <w:r w:rsidR="00957128" w:rsidRPr="00FD7C27">
        <w:rPr>
          <w:rFonts w:asciiTheme="majorHAnsi" w:hAnsiTheme="majorHAnsi" w:cs="Times New Roman"/>
          <w:b/>
          <w:iCs/>
          <w:color w:val="auto"/>
        </w:rPr>
        <w:t xml:space="preserve"> </w:t>
      </w:r>
      <w:r w:rsidR="00FD7C27" w:rsidRPr="00FD7C27">
        <w:rPr>
          <w:rFonts w:asciiTheme="majorHAnsi" w:hAnsiTheme="majorHAnsi" w:cs="Times New Roman"/>
          <w:b/>
          <w:iCs/>
          <w:color w:val="auto"/>
        </w:rPr>
        <w:t>kovo</w:t>
      </w:r>
      <w:r w:rsidR="00957128" w:rsidRPr="00FD7C27">
        <w:rPr>
          <w:rFonts w:asciiTheme="majorHAnsi" w:hAnsiTheme="majorHAnsi" w:cs="Times New Roman"/>
          <w:b/>
          <w:iCs/>
          <w:color w:val="auto"/>
        </w:rPr>
        <w:t xml:space="preserve"> m</w:t>
      </w:r>
      <w:r w:rsidR="00B47463" w:rsidRPr="00FD7C27">
        <w:rPr>
          <w:rFonts w:asciiTheme="majorHAnsi" w:hAnsiTheme="majorHAnsi" w:cs="Times New Roman"/>
          <w:b/>
          <w:iCs/>
          <w:color w:val="auto"/>
        </w:rPr>
        <w:t>ėn.</w:t>
      </w:r>
      <w:r w:rsidR="00D6358D" w:rsidRPr="00FD7C27">
        <w:rPr>
          <w:rFonts w:asciiTheme="majorHAnsi" w:hAnsiTheme="majorHAnsi" w:cs="Times New Roman"/>
          <w:b/>
          <w:iCs/>
          <w:color w:val="auto"/>
        </w:rPr>
        <w:t xml:space="preserve"> </w:t>
      </w:r>
      <w:r w:rsidR="00362D83" w:rsidRPr="00FD7C27">
        <w:rPr>
          <w:rFonts w:asciiTheme="majorHAnsi" w:hAnsiTheme="majorHAnsi" w:cs="Times New Roman"/>
          <w:b/>
          <w:iCs/>
          <w:color w:val="auto"/>
        </w:rPr>
        <w:t>3</w:t>
      </w:r>
      <w:r w:rsidR="00FD7C27" w:rsidRPr="00FD7C27">
        <w:rPr>
          <w:rFonts w:asciiTheme="majorHAnsi" w:hAnsiTheme="majorHAnsi" w:cs="Times New Roman"/>
          <w:b/>
          <w:iCs/>
          <w:color w:val="auto"/>
        </w:rPr>
        <w:t>1</w:t>
      </w:r>
      <w:r w:rsidR="00150391" w:rsidRPr="00FD7C27">
        <w:rPr>
          <w:rFonts w:asciiTheme="majorHAnsi" w:hAnsiTheme="majorHAnsi" w:cs="Times New Roman"/>
          <w:b/>
          <w:iCs/>
          <w:color w:val="auto"/>
        </w:rPr>
        <w:t xml:space="preserve"> </w:t>
      </w:r>
      <w:r w:rsidR="007A109C" w:rsidRPr="00FD7C27">
        <w:rPr>
          <w:rFonts w:asciiTheme="majorHAnsi" w:hAnsiTheme="majorHAnsi" w:cs="Times New Roman"/>
          <w:b/>
          <w:iCs/>
          <w:color w:val="auto"/>
        </w:rPr>
        <w:t xml:space="preserve">d. </w:t>
      </w:r>
      <w:r w:rsidR="00FD7C27" w:rsidRPr="00FD7C27">
        <w:rPr>
          <w:rFonts w:asciiTheme="majorHAnsi" w:hAnsiTheme="majorHAnsi" w:cs="Times New Roman"/>
          <w:b/>
          <w:iCs/>
          <w:color w:val="auto"/>
        </w:rPr>
        <w:t>09</w:t>
      </w:r>
      <w:r w:rsidR="00C029CC" w:rsidRPr="00FD7C27">
        <w:rPr>
          <w:rFonts w:asciiTheme="majorHAnsi" w:hAnsiTheme="majorHAnsi" w:cs="Times New Roman"/>
          <w:b/>
          <w:iCs/>
          <w:color w:val="auto"/>
        </w:rPr>
        <w:t>:</w:t>
      </w:r>
      <w:r w:rsidR="003950B6" w:rsidRPr="00FD7C27">
        <w:rPr>
          <w:rFonts w:asciiTheme="majorHAnsi" w:hAnsiTheme="majorHAnsi" w:cs="Times New Roman"/>
          <w:b/>
          <w:iCs/>
          <w:color w:val="auto"/>
        </w:rPr>
        <w:t>00</w:t>
      </w:r>
      <w:r w:rsidR="007A109C" w:rsidRPr="00FD7C27">
        <w:rPr>
          <w:rFonts w:asciiTheme="majorHAnsi" w:hAnsiTheme="majorHAnsi" w:cs="Times New Roman"/>
          <w:b/>
          <w:iCs/>
          <w:color w:val="auto"/>
        </w:rPr>
        <w:t xml:space="preserve"> val</w:t>
      </w:r>
      <w:r w:rsidR="007A109C" w:rsidRPr="00FD7C27">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 xml:space="preserve">ėjas sutinka su šiais pirkimo dokumentais ir patvirtina, kad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685C13A9"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5.8. Pasiūlyme turi būti nurodytas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FD7C27">
        <w:rPr>
          <w:rFonts w:asciiTheme="majorHAnsi" w:hAnsiTheme="majorHAnsi" w:cs="Times New Roman"/>
          <w:b/>
          <w:color w:val="auto"/>
          <w:lang w:val="lt-LT"/>
        </w:rPr>
        <w:t>202</w:t>
      </w:r>
      <w:r w:rsidR="00150391" w:rsidRPr="00FD7C27">
        <w:rPr>
          <w:rFonts w:asciiTheme="majorHAnsi" w:hAnsiTheme="majorHAnsi" w:cs="Times New Roman"/>
          <w:b/>
          <w:color w:val="auto"/>
          <w:lang w:val="lt-LT"/>
        </w:rPr>
        <w:t>6-</w:t>
      </w:r>
      <w:r w:rsidR="00362D83" w:rsidRPr="00FD7C27">
        <w:rPr>
          <w:rFonts w:asciiTheme="majorHAnsi" w:hAnsiTheme="majorHAnsi" w:cs="Times New Roman"/>
          <w:b/>
          <w:color w:val="auto"/>
          <w:lang w:val="lt-LT"/>
        </w:rPr>
        <w:t>07-0</w:t>
      </w:r>
      <w:r w:rsidR="00FD7C27" w:rsidRPr="00FD7C27">
        <w:rPr>
          <w:rFonts w:asciiTheme="majorHAnsi" w:hAnsiTheme="majorHAnsi" w:cs="Times New Roman"/>
          <w:b/>
          <w:color w:val="auto"/>
          <w:lang w:val="lt-LT"/>
        </w:rPr>
        <w:t>1</w:t>
      </w:r>
      <w:r w:rsidR="007A109C" w:rsidRPr="00FD7C27">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w:t>
      </w:r>
      <w:proofErr w:type="gramStart"/>
      <w:r w:rsidRPr="00596ED1">
        <w:rPr>
          <w:rFonts w:asciiTheme="majorHAnsi" w:hAnsiTheme="majorHAnsi" w:cs="Times New Roman"/>
        </w:rPr>
        <w:t>ko</w:t>
      </w:r>
      <w:proofErr w:type="gramEnd"/>
      <w:r w:rsidRPr="00596ED1">
        <w:rPr>
          <w:rFonts w:asciiTheme="majorHAnsi" w:hAnsiTheme="majorHAnsi" w:cs="Times New Roman"/>
        </w:rPr>
        <w:t xml:space="preserve">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5D96A448"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 xml:space="preserve">Tiekėjas </w:t>
      </w:r>
      <w:r w:rsidR="00852677">
        <w:rPr>
          <w:rFonts w:asciiTheme="majorHAnsi" w:hAnsiTheme="majorHAnsi"/>
          <w:b/>
          <w:sz w:val="22"/>
          <w:szCs w:val="22"/>
        </w:rPr>
        <w:t xml:space="preserve">siūlomam produktui </w:t>
      </w:r>
      <w:r w:rsidR="0061598C" w:rsidRPr="00596ED1">
        <w:rPr>
          <w:rFonts w:asciiTheme="majorHAnsi" w:hAnsiTheme="majorHAnsi"/>
          <w:b/>
          <w:sz w:val="22"/>
          <w:szCs w:val="22"/>
        </w:rPr>
        <w:t>privalo pateikti</w:t>
      </w:r>
      <w:r w:rsidR="002A1B8D">
        <w:rPr>
          <w:rFonts w:asciiTheme="majorHAnsi" w:hAnsiTheme="majorHAnsi"/>
          <w:b/>
          <w:sz w:val="22"/>
          <w:szCs w:val="22"/>
        </w:rPr>
        <w:t xml:space="preserve"> aprašymą (gamintojo produktų katalogą) arba pateikti nuorodą viešojoje erdvėje į produktą, kur būtų matomas išsamus aprašymas ir sudėtis </w:t>
      </w:r>
      <w:r w:rsidR="0061598C" w:rsidRPr="00596ED1">
        <w:rPr>
          <w:rFonts w:asciiTheme="majorHAnsi" w:hAnsiTheme="majorHAnsi"/>
          <w:b/>
          <w:sz w:val="22"/>
          <w:szCs w:val="22"/>
        </w:rPr>
        <w:t>su lietuvišku vertimu</w:t>
      </w:r>
      <w:r w:rsidR="006E6632">
        <w:rPr>
          <w:rFonts w:asciiTheme="majorHAnsi" w:hAnsiTheme="majorHAnsi"/>
          <w:b/>
          <w:sz w:val="22"/>
          <w:szCs w:val="22"/>
        </w:rPr>
        <w:t xml:space="preserve"> </w:t>
      </w:r>
      <w:r w:rsidR="00236E14">
        <w:rPr>
          <w:rFonts w:asciiTheme="majorHAnsi" w:hAnsiTheme="majorHAnsi"/>
          <w:b/>
          <w:sz w:val="22"/>
          <w:szCs w:val="22"/>
        </w:rPr>
        <w:t>–</w:t>
      </w:r>
      <w:r w:rsidR="0061598C" w:rsidRPr="00596ED1">
        <w:rPr>
          <w:rFonts w:asciiTheme="majorHAnsi" w:hAnsiTheme="majorHAnsi"/>
          <w:b/>
          <w:sz w:val="22"/>
          <w:szCs w:val="22"/>
        </w:rPr>
        <w:t xml:space="preserve"> </w:t>
      </w:r>
      <w:r w:rsidR="002A1B8D">
        <w:rPr>
          <w:rFonts w:asciiTheme="majorHAnsi" w:hAnsiTheme="majorHAnsi"/>
          <w:b/>
          <w:sz w:val="22"/>
          <w:szCs w:val="22"/>
        </w:rPr>
        <w:t xml:space="preserve">teikiant pasiūlymą, </w:t>
      </w:r>
      <w:r w:rsidR="0061598C" w:rsidRPr="00596ED1">
        <w:rPr>
          <w:rFonts w:asciiTheme="majorHAnsi" w:hAnsiTheme="majorHAnsi"/>
          <w:b/>
          <w:sz w:val="22"/>
          <w:szCs w:val="22"/>
        </w:rPr>
        <w:t xml:space="preserve">pirmai siuntai bei tuo atveju kai pareiškiamos pretenzijos </w:t>
      </w:r>
      <w:proofErr w:type="gramStart"/>
      <w:r w:rsidR="0061598C" w:rsidRPr="00596ED1">
        <w:rPr>
          <w:rFonts w:asciiTheme="majorHAnsi" w:hAnsiTheme="majorHAnsi"/>
          <w:b/>
          <w:sz w:val="22"/>
          <w:szCs w:val="22"/>
        </w:rPr>
        <w:t>dėl</w:t>
      </w:r>
      <w:proofErr w:type="gramEnd"/>
      <w:r w:rsidR="0061598C" w:rsidRPr="00596ED1">
        <w:rPr>
          <w:rFonts w:asciiTheme="majorHAnsi" w:hAnsiTheme="majorHAnsi"/>
          <w:b/>
          <w:sz w:val="22"/>
          <w:szCs w:val="22"/>
        </w:rPr>
        <w:t xml:space="preserve"> produkcijos kokybės</w:t>
      </w:r>
      <w:r w:rsidR="00EE4057">
        <w:rPr>
          <w:rFonts w:asciiTheme="majorHAnsi" w:hAnsiTheme="majorHAnsi"/>
          <w:b/>
          <w:sz w:val="22"/>
          <w:szCs w:val="22"/>
        </w:rPr>
        <w:t>.</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 xml:space="preserve">5.11.5. </w:t>
      </w:r>
      <w:r w:rsidRPr="00FC5787">
        <w:rPr>
          <w:rFonts w:asciiTheme="majorHAnsi" w:hAnsiTheme="majorHAnsi"/>
          <w:sz w:val="22"/>
          <w:szCs w:val="22"/>
        </w:rPr>
        <w:t>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EF7994" w:rsidRDefault="006F55A5" w:rsidP="007A109C">
      <w:pPr>
        <w:pStyle w:val="Body2"/>
        <w:spacing w:after="0"/>
        <w:ind w:firstLine="709"/>
        <w:rPr>
          <w:rFonts w:asciiTheme="majorHAnsi" w:hAnsiTheme="majorHAnsi" w:cs="Times New Roman"/>
          <w:color w:val="auto"/>
          <w:lang w:val="lt-LT"/>
        </w:rPr>
      </w:pPr>
      <w:r w:rsidRPr="00EF7994">
        <w:rPr>
          <w:rFonts w:asciiTheme="majorHAnsi" w:hAnsiTheme="majorHAnsi" w:cs="Times New Roman"/>
          <w:color w:val="auto"/>
          <w:lang w:val="lt-LT"/>
        </w:rPr>
        <w:t xml:space="preserve">5.11.8. </w:t>
      </w:r>
      <w:r w:rsidRPr="00EF7994">
        <w:rPr>
          <w:rFonts w:asciiTheme="majorHAnsi" w:eastAsia="Calibri" w:hAnsiTheme="majorHAnsi" w:cs="Times New Roman"/>
          <w:color w:val="auto"/>
        </w:rPr>
        <w:t>Deklaracija</w:t>
      </w:r>
      <w:r w:rsidR="00B736A7" w:rsidRPr="00EF7994">
        <w:rPr>
          <w:rFonts w:asciiTheme="majorHAnsi" w:eastAsia="Calibri" w:hAnsiTheme="majorHAnsi" w:cs="Times New Roman"/>
          <w:color w:val="auto"/>
        </w:rPr>
        <w:t xml:space="preserve"> </w:t>
      </w:r>
      <w:proofErr w:type="gramStart"/>
      <w:r w:rsidR="00B736A7" w:rsidRPr="00EF7994">
        <w:rPr>
          <w:rFonts w:asciiTheme="majorHAnsi" w:eastAsia="Calibri" w:hAnsiTheme="majorHAnsi" w:cs="Times New Roman"/>
          <w:color w:val="auto"/>
        </w:rPr>
        <w:t>dėl</w:t>
      </w:r>
      <w:proofErr w:type="gramEnd"/>
      <w:r w:rsidR="00B736A7" w:rsidRPr="00EF7994">
        <w:rPr>
          <w:rFonts w:asciiTheme="majorHAnsi" w:eastAsia="Calibri" w:hAnsiTheme="majorHAnsi" w:cs="Times New Roman"/>
          <w:color w:val="auto"/>
        </w:rPr>
        <w:t xml:space="preserve"> tiekėjo atsakingų asmenų (6</w:t>
      </w:r>
      <w:r w:rsidRPr="00EF7994">
        <w:rPr>
          <w:rFonts w:asciiTheme="majorHAnsi" w:eastAsia="Calibri" w:hAnsiTheme="majorHAnsi" w:cs="Times New Roman"/>
          <w:color w:val="auto"/>
        </w:rPr>
        <w:t xml:space="preserve"> priedas)</w:t>
      </w:r>
      <w:r w:rsidRPr="00EF7994">
        <w:rPr>
          <w:rFonts w:asciiTheme="majorHAnsi" w:hAnsiTheme="majorHAnsi" w:cs="Times New Roman"/>
          <w:color w:val="auto"/>
          <w:lang w:val="lt-LT"/>
        </w:rPr>
        <w:t>;</w:t>
      </w:r>
    </w:p>
    <w:p w14:paraId="3612FE6C" w14:textId="4058BDF6" w:rsidR="00EF7994" w:rsidRPr="00EF7994" w:rsidRDefault="00EF7994" w:rsidP="00EF7994">
      <w:pPr>
        <w:pStyle w:val="xmsonormal"/>
        <w:shd w:val="clear" w:color="auto" w:fill="FFFFFF"/>
        <w:spacing w:before="0" w:beforeAutospacing="0" w:after="0" w:afterAutospacing="0"/>
        <w:ind w:firstLine="567"/>
        <w:jc w:val="both"/>
        <w:rPr>
          <w:color w:val="000000"/>
        </w:rPr>
      </w:pPr>
      <w:r w:rsidRPr="00EF7994">
        <w:rPr>
          <w:rFonts w:asciiTheme="majorHAnsi" w:hAnsiTheme="majorHAnsi"/>
          <w:lang w:val="it-IT"/>
        </w:rPr>
        <w:t xml:space="preserve">   </w:t>
      </w:r>
      <w:r w:rsidR="006F55A5" w:rsidRPr="00EF7994">
        <w:rPr>
          <w:rFonts w:asciiTheme="majorHAnsi" w:hAnsiTheme="majorHAnsi"/>
          <w:lang w:val="it-IT"/>
        </w:rPr>
        <w:t>5.11.9.</w:t>
      </w:r>
      <w:r w:rsidR="006F55A5" w:rsidRPr="00EF7994">
        <w:rPr>
          <w:rFonts w:asciiTheme="majorHAnsi" w:hAnsiTheme="majorHAnsi"/>
        </w:rPr>
        <w:t xml:space="preserve">  </w:t>
      </w:r>
      <w:r w:rsidRPr="00EF7994">
        <w:rPr>
          <w:rFonts w:ascii="Cambria" w:hAnsi="Cambria"/>
          <w:bCs/>
          <w:color w:val="000000"/>
          <w:sz w:val="22"/>
          <w:szCs w:val="22"/>
          <w:bdr w:val="none" w:sz="0" w:space="0" w:color="auto" w:frame="1"/>
        </w:rPr>
        <w:t>Tiekėjo deklaracija dėl Tarybos reglamente (ES) 2022/576 nustatytų sąlygų nebuvimo</w:t>
      </w:r>
    </w:p>
    <w:p w14:paraId="76E6CBE0" w14:textId="11B74EDA" w:rsidR="006F55A5" w:rsidRPr="00596ED1" w:rsidRDefault="00EF7994" w:rsidP="00EF7994">
      <w:pPr>
        <w:pStyle w:val="Body2"/>
        <w:rPr>
          <w:rFonts w:asciiTheme="majorHAnsi" w:hAnsiTheme="majorHAnsi" w:cs="Times New Roman"/>
          <w:color w:val="auto"/>
          <w:lang w:val="lt-LT"/>
        </w:rPr>
      </w:pPr>
      <w:r w:rsidRPr="00EF7994">
        <w:rPr>
          <w:rFonts w:asciiTheme="majorHAnsi" w:eastAsia="Calibri" w:hAnsiTheme="majorHAnsi" w:cs="Times New Roman"/>
          <w:color w:val="auto"/>
        </w:rPr>
        <w:t xml:space="preserve"> </w:t>
      </w:r>
      <w:r w:rsidR="00B736A7" w:rsidRPr="00EF7994">
        <w:rPr>
          <w:rFonts w:asciiTheme="majorHAnsi" w:eastAsia="Calibri" w:hAnsiTheme="majorHAnsi" w:cs="Times New Roman"/>
          <w:color w:val="auto"/>
        </w:rPr>
        <w:t>(7</w:t>
      </w:r>
      <w:r w:rsidR="008E289A" w:rsidRPr="00EF7994">
        <w:rPr>
          <w:rFonts w:asciiTheme="majorHAnsi" w:eastAsia="Calibri" w:hAnsiTheme="majorHAnsi" w:cs="Times New Roman"/>
          <w:color w:val="auto"/>
        </w:rPr>
        <w:t xml:space="preserve"> </w:t>
      </w:r>
      <w:r w:rsidR="006F55A5" w:rsidRPr="00EF7994">
        <w:rPr>
          <w:rFonts w:asciiTheme="majorHAnsi" w:eastAsia="Calibri" w:hAnsiTheme="majorHAnsi" w:cs="Times New Roman"/>
          <w:color w:val="auto"/>
        </w:rPr>
        <w:t>priedas)</w:t>
      </w:r>
      <w:r w:rsidR="006F55A5" w:rsidRPr="00EF7994">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 xml:space="preserve">ali būti, pavyzdžiui, komercinė (gamybinė) paslaptis ir konfidencialieji </w:t>
      </w:r>
      <w:r w:rsidR="006F55A5" w:rsidRPr="00596ED1">
        <w:rPr>
          <w:rFonts w:asciiTheme="majorHAnsi" w:hAnsiTheme="majorHAnsi"/>
          <w:color w:val="000000"/>
          <w:sz w:val="22"/>
          <w:szCs w:val="22"/>
        </w:rPr>
        <w:lastRenderedPageBreak/>
        <w:t>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proofErr w:type="gramStart"/>
      <w:r w:rsidRPr="00596ED1">
        <w:rPr>
          <w:rFonts w:asciiTheme="majorHAnsi" w:hAnsiTheme="majorHAnsi"/>
          <w:color w:val="000000"/>
          <w:sz w:val="22"/>
          <w:szCs w:val="22"/>
        </w:rPr>
        <w:t>jeigu</w:t>
      </w:r>
      <w:proofErr w:type="gramEnd"/>
      <w:r w:rsidRPr="00596ED1">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proofErr w:type="gramStart"/>
      <w:r w:rsidRPr="00596ED1">
        <w:rPr>
          <w:rFonts w:asciiTheme="majorHAnsi" w:hAnsiTheme="majorHAnsi"/>
          <w:color w:val="000000"/>
          <w:sz w:val="22"/>
          <w:szCs w:val="22"/>
        </w:rPr>
        <w:t>pateiktos</w:t>
      </w:r>
      <w:proofErr w:type="gramEnd"/>
      <w:r w:rsidRPr="00596ED1">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proofErr w:type="gramStart"/>
      <w:r w:rsidRPr="00596ED1">
        <w:rPr>
          <w:rFonts w:asciiTheme="majorHAnsi" w:hAnsiTheme="majorHAnsi"/>
          <w:color w:val="000000"/>
          <w:sz w:val="22"/>
          <w:szCs w:val="22"/>
        </w:rPr>
        <w:t>informacija</w:t>
      </w:r>
      <w:proofErr w:type="gramEnd"/>
      <w:r w:rsidRPr="00596ED1">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lastRenderedPageBreak/>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6166089B" w14:textId="1C6B52F4" w:rsidR="00644AB8" w:rsidRPr="00596ED1" w:rsidRDefault="005C65C4" w:rsidP="00644AB8">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644AB8" w:rsidRPr="00596ED1">
        <w:rPr>
          <w:rFonts w:asciiTheme="majorHAnsi" w:hAnsiTheme="majorHAnsi" w:cs="Times New Roman"/>
          <w:color w:val="auto"/>
          <w:lang w:val="lt-LT"/>
        </w:rPr>
        <w:t>Siūlomų prekių pavyzdžiai nereikalaujami</w:t>
      </w:r>
      <w:r w:rsidR="00644AB8">
        <w:rPr>
          <w:rFonts w:asciiTheme="majorHAnsi" w:hAnsiTheme="majorHAnsi" w:cs="Times New Roman"/>
          <w:color w:val="auto"/>
          <w:lang w:val="lt-LT"/>
        </w:rPr>
        <w:t>.</w:t>
      </w:r>
    </w:p>
    <w:p w14:paraId="22651F37" w14:textId="77777777" w:rsidR="00644AB8" w:rsidRPr="00596ED1" w:rsidRDefault="00644AB8" w:rsidP="00644AB8">
      <w:pPr>
        <w:pStyle w:val="Body2"/>
        <w:spacing w:after="0"/>
        <w:rPr>
          <w:rFonts w:asciiTheme="majorHAnsi" w:hAnsiTheme="majorHAnsi" w:cs="Times New Roman"/>
          <w:color w:val="auto"/>
        </w:rPr>
      </w:pPr>
    </w:p>
    <w:p w14:paraId="74A04907" w14:textId="1909F02F" w:rsidR="00AB4A42" w:rsidRPr="00596ED1" w:rsidRDefault="00AB4A42" w:rsidP="00644AB8">
      <w:pPr>
        <w:pStyle w:val="Body2"/>
        <w:spacing w:after="0"/>
        <w:ind w:firstLine="709"/>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 xml:space="preserve">KINIMAS IR </w:t>
      </w:r>
      <w:r w:rsidRPr="00443A9B">
        <w:rPr>
          <w:rFonts w:asciiTheme="majorHAnsi" w:hAnsiTheme="majorHAnsi" w:cs="Times New Roman"/>
          <w:color w:val="auto"/>
          <w:lang w:val="de-DE"/>
        </w:rPr>
        <w:t>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proofErr w:type="gramStart"/>
      <w:r w:rsidRPr="00596ED1">
        <w:rPr>
          <w:rFonts w:asciiTheme="majorHAnsi" w:hAnsiTheme="majorHAnsi" w:cs="Times New Roman"/>
          <w:lang w:val="pt-PT"/>
        </w:rPr>
        <w:t>dalis</w:t>
      </w:r>
      <w:proofErr w:type="gramEnd"/>
      <w:r w:rsidRPr="00596ED1">
        <w:rPr>
          <w:rFonts w:asciiTheme="majorHAnsi" w:hAnsiTheme="majorHAnsi" w:cs="Times New Roman"/>
          <w:lang w:val="pt-PT"/>
        </w:rPr>
        <w:t>.</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 xml:space="preserve">kinimai, </w:t>
      </w:r>
      <w:proofErr w:type="gramStart"/>
      <w:r w:rsidR="00B50198" w:rsidRPr="00596ED1">
        <w:rPr>
          <w:rFonts w:asciiTheme="majorHAnsi" w:hAnsiTheme="majorHAnsi" w:cs="Times New Roman"/>
          <w:lang w:val="pt-PT"/>
        </w:rPr>
        <w:t>prane</w:t>
      </w:r>
      <w:r w:rsidR="00B50198" w:rsidRPr="00596ED1">
        <w:rPr>
          <w:rFonts w:asciiTheme="majorHAnsi" w:hAnsiTheme="majorHAnsi" w:cs="Times New Roman"/>
        </w:rPr>
        <w:t>šimai</w:t>
      </w:r>
      <w:proofErr w:type="gramEnd"/>
      <w:r w:rsidR="00B50198" w:rsidRPr="00596ED1">
        <w:rPr>
          <w:rFonts w:asciiTheme="majorHAnsi" w:hAnsiTheme="majorHAnsi" w:cs="Times New Roman"/>
        </w:rPr>
        <w:t xml:space="preserve">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 xml:space="preserve">ų su tiekėjais </w:t>
      </w:r>
      <w:proofErr w:type="gramStart"/>
      <w:r w:rsidR="00B50198" w:rsidRPr="00596ED1">
        <w:rPr>
          <w:rFonts w:asciiTheme="majorHAnsi" w:hAnsiTheme="majorHAnsi" w:cs="Times New Roman"/>
        </w:rPr>
        <w:t>dėl</w:t>
      </w:r>
      <w:proofErr w:type="gramEnd"/>
      <w:r w:rsidR="00B50198" w:rsidRPr="00596ED1">
        <w:rPr>
          <w:rFonts w:asciiTheme="majorHAnsi" w:hAnsiTheme="majorHAnsi" w:cs="Times New Roman"/>
        </w:rPr>
        <w:t xml:space="preserve"> pirkimo dokumentų paaiškinimų.</w:t>
      </w:r>
    </w:p>
    <w:p w14:paraId="28890D6F" w14:textId="77777777" w:rsidR="00B50198"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08E44997" w14:textId="77777777" w:rsidR="001B1295" w:rsidRPr="001B1295" w:rsidRDefault="001B1295" w:rsidP="001B1295">
      <w:pPr>
        <w:pStyle w:val="Body2"/>
      </w:pPr>
    </w:p>
    <w:p w14:paraId="69C26AE2" w14:textId="528971B5" w:rsidR="00D82A81" w:rsidRPr="00596ED1" w:rsidRDefault="00D82A81" w:rsidP="00D82A81">
      <w:pPr>
        <w:pStyle w:val="xmsonormal"/>
        <w:shd w:val="clear" w:color="auto" w:fill="FFFFFF"/>
        <w:spacing w:before="0" w:beforeAutospacing="0" w:after="0" w:afterAutospacing="0"/>
        <w:ind w:firstLine="851"/>
        <w:jc w:val="both"/>
        <w:rPr>
          <w:rFonts w:asciiTheme="majorHAnsi" w:hAnsiTheme="majorHAnsi"/>
          <w:color w:val="000000"/>
          <w:sz w:val="22"/>
          <w:szCs w:val="22"/>
        </w:rPr>
      </w:pPr>
      <w:r>
        <w:rPr>
          <w:rFonts w:asciiTheme="majorHAnsi" w:hAnsiTheme="majorHAnsi"/>
          <w:sz w:val="22"/>
          <w:szCs w:val="22"/>
        </w:rPr>
        <w:t>1</w:t>
      </w:r>
      <w:r w:rsidRPr="00596ED1">
        <w:rPr>
          <w:rFonts w:asciiTheme="majorHAnsi" w:hAnsiTheme="majorHAnsi"/>
          <w:sz w:val="22"/>
          <w:szCs w:val="22"/>
        </w:rPr>
        <w:t>0.1</w:t>
      </w:r>
      <w:r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Pr="00FB5291">
        <w:rPr>
          <w:rFonts w:asciiTheme="majorHAnsi" w:hAnsiTheme="majorHAnsi"/>
          <w:b/>
          <w:bCs/>
          <w:sz w:val="22"/>
          <w:szCs w:val="22"/>
        </w:rPr>
        <w:t>202</w:t>
      </w:r>
      <w:r>
        <w:rPr>
          <w:rFonts w:asciiTheme="majorHAnsi" w:hAnsiTheme="majorHAnsi"/>
          <w:b/>
          <w:bCs/>
          <w:sz w:val="22"/>
          <w:szCs w:val="22"/>
        </w:rPr>
        <w:t>6</w:t>
      </w:r>
      <w:r w:rsidRPr="00FB5291">
        <w:rPr>
          <w:rFonts w:asciiTheme="majorHAnsi" w:hAnsiTheme="majorHAnsi"/>
          <w:b/>
          <w:bCs/>
          <w:sz w:val="22"/>
          <w:szCs w:val="22"/>
        </w:rPr>
        <w:t xml:space="preserve"> m. </w:t>
      </w:r>
      <w:r>
        <w:rPr>
          <w:rFonts w:asciiTheme="majorHAnsi" w:hAnsiTheme="majorHAnsi"/>
          <w:b/>
          <w:bCs/>
          <w:sz w:val="22"/>
          <w:szCs w:val="22"/>
        </w:rPr>
        <w:t>kovo</w:t>
      </w:r>
      <w:r w:rsidRPr="00FB5291">
        <w:rPr>
          <w:rFonts w:asciiTheme="majorHAnsi" w:hAnsiTheme="majorHAnsi"/>
          <w:b/>
          <w:bCs/>
          <w:sz w:val="22"/>
          <w:szCs w:val="22"/>
        </w:rPr>
        <w:t xml:space="preserve"> mėn.</w:t>
      </w:r>
      <w:r>
        <w:rPr>
          <w:rFonts w:asciiTheme="majorHAnsi" w:hAnsiTheme="majorHAnsi"/>
          <w:b/>
          <w:bCs/>
          <w:sz w:val="22"/>
          <w:szCs w:val="22"/>
        </w:rPr>
        <w:t xml:space="preserve"> </w:t>
      </w:r>
      <w:r>
        <w:rPr>
          <w:rFonts w:asciiTheme="majorHAnsi" w:hAnsiTheme="majorHAnsi"/>
          <w:b/>
          <w:bCs/>
          <w:sz w:val="22"/>
          <w:szCs w:val="22"/>
        </w:rPr>
        <w:t>31</w:t>
      </w:r>
      <w:r>
        <w:rPr>
          <w:rFonts w:asciiTheme="majorHAnsi" w:hAnsiTheme="majorHAnsi"/>
          <w:b/>
          <w:bCs/>
          <w:sz w:val="22"/>
          <w:szCs w:val="22"/>
        </w:rPr>
        <w:t xml:space="preserve"> </w:t>
      </w:r>
      <w:r w:rsidRPr="00FB5291">
        <w:rPr>
          <w:rFonts w:asciiTheme="majorHAnsi" w:hAnsiTheme="majorHAnsi"/>
          <w:b/>
          <w:bCs/>
          <w:sz w:val="22"/>
          <w:szCs w:val="22"/>
        </w:rPr>
        <w:t>d. 09:00 val.</w:t>
      </w:r>
      <w:r w:rsidRPr="00FB5291">
        <w:rPr>
          <w:rFonts w:asciiTheme="majorHAnsi" w:hAnsiTheme="majorHAnsi"/>
          <w:color w:val="000000"/>
          <w:sz w:val="22"/>
          <w:szCs w:val="22"/>
        </w:rPr>
        <w:t> </w:t>
      </w:r>
      <w:r w:rsidRPr="00FB5291">
        <w:rPr>
          <w:rFonts w:asciiTheme="majorHAnsi" w:hAnsiTheme="majorHAnsi"/>
          <w:color w:val="000000"/>
          <w:sz w:val="22"/>
          <w:szCs w:val="22"/>
          <w:u w:val="single"/>
        </w:rPr>
        <w:t>Jei pasiūlymas teikiamas šifruotas, slaptažodis turi būti pateiktas </w:t>
      </w:r>
      <w:r w:rsidRPr="00FB5291">
        <w:rPr>
          <w:rFonts w:asciiTheme="majorHAnsi" w:hAnsiTheme="majorHAnsi"/>
          <w:b/>
          <w:bCs/>
          <w:sz w:val="22"/>
          <w:szCs w:val="22"/>
          <w:u w:val="single"/>
        </w:rPr>
        <w:t>202</w:t>
      </w:r>
      <w:r>
        <w:rPr>
          <w:rFonts w:asciiTheme="majorHAnsi" w:hAnsiTheme="majorHAnsi"/>
          <w:b/>
          <w:bCs/>
          <w:sz w:val="22"/>
          <w:szCs w:val="22"/>
          <w:u w:val="single"/>
        </w:rPr>
        <w:t>6</w:t>
      </w:r>
      <w:r w:rsidRPr="00FB5291">
        <w:rPr>
          <w:rFonts w:asciiTheme="majorHAnsi" w:hAnsiTheme="majorHAnsi"/>
          <w:b/>
          <w:bCs/>
          <w:sz w:val="22"/>
          <w:szCs w:val="22"/>
          <w:u w:val="single"/>
        </w:rPr>
        <w:t xml:space="preserve"> m. </w:t>
      </w:r>
      <w:r>
        <w:rPr>
          <w:rFonts w:asciiTheme="majorHAnsi" w:hAnsiTheme="majorHAnsi"/>
          <w:b/>
          <w:bCs/>
          <w:sz w:val="22"/>
          <w:szCs w:val="22"/>
          <w:u w:val="single"/>
        </w:rPr>
        <w:t>kovo</w:t>
      </w:r>
      <w:r w:rsidRPr="00FB5291">
        <w:rPr>
          <w:rFonts w:asciiTheme="majorHAnsi" w:hAnsiTheme="majorHAnsi"/>
          <w:b/>
          <w:bCs/>
          <w:sz w:val="22"/>
          <w:szCs w:val="22"/>
          <w:u w:val="single"/>
        </w:rPr>
        <w:t xml:space="preserve"> mėn. </w:t>
      </w:r>
      <w:r>
        <w:rPr>
          <w:rFonts w:asciiTheme="majorHAnsi" w:hAnsiTheme="majorHAnsi"/>
          <w:b/>
          <w:bCs/>
          <w:sz w:val="22"/>
          <w:szCs w:val="22"/>
          <w:u w:val="single"/>
        </w:rPr>
        <w:t xml:space="preserve">31 </w:t>
      </w:r>
      <w:r w:rsidRPr="00FB5291">
        <w:rPr>
          <w:rFonts w:asciiTheme="majorHAnsi" w:hAnsiTheme="majorHAnsi"/>
          <w:b/>
          <w:bCs/>
          <w:sz w:val="22"/>
          <w:szCs w:val="22"/>
          <w:u w:val="single"/>
        </w:rPr>
        <w:t>d.</w:t>
      </w:r>
      <w:r w:rsidRPr="00FB5291">
        <w:rPr>
          <w:rFonts w:asciiTheme="majorHAnsi" w:hAnsiTheme="majorHAnsi"/>
          <w:sz w:val="22"/>
          <w:szCs w:val="22"/>
          <w:u w:val="single"/>
        </w:rPr>
        <w:t> intervale </w:t>
      </w:r>
      <w:r w:rsidRPr="00FB5291">
        <w:rPr>
          <w:rFonts w:asciiTheme="majorHAnsi" w:hAnsiTheme="majorHAnsi"/>
          <w:b/>
          <w:sz w:val="22"/>
          <w:szCs w:val="22"/>
          <w:u w:val="single"/>
        </w:rPr>
        <w:t>09:00 – 09:30</w:t>
      </w:r>
      <w:r w:rsidRPr="00FB5291">
        <w:rPr>
          <w:rFonts w:asciiTheme="majorHAnsi" w:hAnsiTheme="majorHAnsi"/>
          <w:b/>
          <w:bCs/>
          <w:sz w:val="22"/>
          <w:szCs w:val="22"/>
          <w:u w:val="single"/>
        </w:rPr>
        <w:t xml:space="preserve"> val.</w:t>
      </w:r>
      <w:r w:rsidRPr="00FB5291">
        <w:rPr>
          <w:rFonts w:asciiTheme="majorHAnsi" w:hAnsiTheme="majorHAnsi"/>
          <w:sz w:val="22"/>
          <w:szCs w:val="22"/>
          <w:u w:val="single"/>
        </w:rPr>
        <w:t> </w:t>
      </w:r>
      <w:r w:rsidRPr="00FB529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641DF0">
        <w:rPr>
          <w:rStyle w:val="xww-defaultparagraphfont1"/>
          <w:rFonts w:asciiTheme="majorHAnsi" w:hAnsiTheme="majorHAnsi"/>
          <w:color w:val="000000"/>
          <w:spacing w:val="-4"/>
          <w:sz w:val="22"/>
          <w:szCs w:val="22"/>
        </w:rPr>
        <w:t>10.2. Į pirminio susipažinimo su CVP IS priemonėmis teiktais pasiūlymais procedūrą </w:t>
      </w:r>
      <w:r w:rsidRPr="00641DF0">
        <w:rPr>
          <w:rStyle w:val="xww-defaultparagraphfont1"/>
          <w:rFonts w:asciiTheme="majorHAnsi" w:hAnsiTheme="majorHAnsi"/>
          <w:color w:val="000000"/>
          <w:spacing w:val="-4"/>
          <w:sz w:val="22"/>
          <w:szCs w:val="22"/>
          <w:u w:val="single"/>
        </w:rPr>
        <w:t>tiekėjai ir jų</w:t>
      </w:r>
      <w:r w:rsidRPr="00596ED1">
        <w:rPr>
          <w:rStyle w:val="xww-defaultparagraphfont1"/>
          <w:rFonts w:asciiTheme="majorHAnsi" w:hAnsiTheme="majorHAnsi"/>
          <w:color w:val="000000"/>
          <w:spacing w:val="-4"/>
          <w:sz w:val="22"/>
          <w:szCs w:val="22"/>
          <w:u w:val="single"/>
        </w:rPr>
        <w:t xml:space="preserve">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bookmarkStart w:id="2" w:name="_GoBack"/>
      <w:bookmarkEnd w:id="2"/>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w:t>
      </w:r>
      <w:proofErr w:type="gramStart"/>
      <w:r w:rsidRPr="00596ED1">
        <w:rPr>
          <w:rFonts w:asciiTheme="majorHAnsi" w:hAnsiTheme="majorHAnsi" w:cs="Times New Roman"/>
        </w:rPr>
        <w:t>nagrinėja</w:t>
      </w:r>
      <w:proofErr w:type="gramEnd"/>
      <w:r w:rsidRPr="00596ED1">
        <w:rPr>
          <w:rFonts w:asciiTheme="majorHAnsi" w:hAnsiTheme="majorHAnsi" w:cs="Times New Roman"/>
        </w:rPr>
        <w:t xml:space="preserve">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lastRenderedPageBreak/>
        <w:tab/>
        <w:t>11.1.2. </w:t>
      </w:r>
      <w:proofErr w:type="gramStart"/>
      <w:r w:rsidRPr="00596ED1">
        <w:rPr>
          <w:rFonts w:asciiTheme="majorHAnsi" w:hAnsiTheme="majorHAnsi" w:cs="Times New Roman"/>
        </w:rPr>
        <w:t>į</w:t>
      </w:r>
      <w:r w:rsidRPr="00596ED1">
        <w:rPr>
          <w:rFonts w:asciiTheme="majorHAnsi" w:hAnsiTheme="majorHAnsi" w:cs="Times New Roman"/>
          <w:lang w:val="it-IT"/>
        </w:rPr>
        <w:t>vertin</w:t>
      </w:r>
      <w:r w:rsidRPr="00596ED1">
        <w:rPr>
          <w:rFonts w:asciiTheme="majorHAnsi" w:hAnsiTheme="majorHAnsi" w:cs="Times New Roman"/>
        </w:rPr>
        <w:t>a</w:t>
      </w:r>
      <w:proofErr w:type="gramEnd"/>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w:t>
      </w:r>
      <w:proofErr w:type="gramStart"/>
      <w:r w:rsidRPr="00596ED1">
        <w:rPr>
          <w:rFonts w:asciiTheme="majorHAnsi" w:hAnsiTheme="majorHAnsi" w:cs="Times New Roman"/>
        </w:rPr>
        <w:t>tikrina</w:t>
      </w:r>
      <w:proofErr w:type="gramEnd"/>
      <w:r w:rsidRPr="00596ED1">
        <w:rPr>
          <w:rFonts w:asciiTheme="majorHAnsi" w:hAnsiTheme="majorHAnsi" w:cs="Times New Roman"/>
        </w:rPr>
        <w:t xml:space="preserve">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11.4. Iškilus klausimams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 xml:space="preserve">naudas, jeigu </w:t>
      </w:r>
      <w:proofErr w:type="gramStart"/>
      <w:r w:rsidRPr="00596ED1">
        <w:rPr>
          <w:rFonts w:asciiTheme="majorHAnsi" w:hAnsiTheme="majorHAnsi" w:cs="Times New Roman"/>
          <w:lang w:val="pt-PT"/>
        </w:rPr>
        <w:t>jos</w:t>
      </w:r>
      <w:proofErr w:type="gramEnd"/>
      <w:r w:rsidRPr="00596ED1">
        <w:rPr>
          <w:rFonts w:asciiTheme="majorHAnsi" w:hAnsiTheme="majorHAnsi" w:cs="Times New Roman"/>
          <w:lang w:val="pt-PT"/>
        </w:rPr>
        <w:t xml:space="preserve">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 xml:space="preserve">ūlymo, jeigu patikrinusi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13.1.1. </w:t>
      </w:r>
      <w:proofErr w:type="gramStart"/>
      <w:r w:rsidRPr="00596ED1">
        <w:rPr>
          <w:rFonts w:asciiTheme="majorHAnsi" w:hAnsiTheme="majorHAnsi" w:cs="Times New Roman"/>
        </w:rPr>
        <w:t>tiekė</w:t>
      </w:r>
      <w:r w:rsidRPr="00596ED1">
        <w:rPr>
          <w:rFonts w:asciiTheme="majorHAnsi" w:hAnsiTheme="majorHAnsi" w:cs="Times New Roman"/>
          <w:lang w:val="es-ES_tradnl"/>
        </w:rPr>
        <w:t>jas</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13.1.2.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lastRenderedPageBreak/>
        <w:tab/>
        <w:t xml:space="preserve">13.1.3.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proofErr w:type="gramStart"/>
      <w:r w:rsidRPr="00596ED1">
        <w:rPr>
          <w:rFonts w:asciiTheme="majorHAnsi" w:hAnsiTheme="majorHAnsi" w:cs="Times New Roman"/>
        </w:rPr>
        <w:t>neišsamių</w:t>
      </w:r>
      <w:proofErr w:type="gramEnd"/>
      <w:r w:rsidRPr="00596ED1">
        <w:rPr>
          <w:rFonts w:asciiTheme="majorHAnsi" w:hAnsiTheme="majorHAnsi" w:cs="Times New Roman"/>
        </w:rPr>
        <w:t xml:space="preserve">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pasiūlymas</w:t>
      </w:r>
      <w:proofErr w:type="gramEnd"/>
      <w:r w:rsidR="00B50198" w:rsidRPr="00596ED1">
        <w:rPr>
          <w:rFonts w:asciiTheme="majorHAnsi" w:hAnsiTheme="majorHAnsi" w:cs="Times New Roman"/>
        </w:rPr>
        <w:t xml:space="preserve">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pasiūlyta</w:t>
      </w:r>
      <w:proofErr w:type="gramEnd"/>
      <w:r w:rsidR="00B50198" w:rsidRPr="00596ED1">
        <w:rPr>
          <w:rFonts w:asciiTheme="majorHAnsi" w:hAnsiTheme="majorHAnsi" w:cs="Times New Roman"/>
        </w:rPr>
        <w:t xml:space="preserve">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dalyvis</w:t>
      </w:r>
      <w:proofErr w:type="gramEnd"/>
      <w:r w:rsidR="00FA6318" w:rsidRPr="00596ED1">
        <w:rPr>
          <w:rFonts w:asciiTheme="majorHAnsi" w:hAnsiTheme="majorHAnsi" w:cs="Times New Roman"/>
        </w:rPr>
        <w:t xml:space="preserve">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 xml:space="preserve">ūlymo. Šiuo atveju </w:t>
      </w:r>
      <w:proofErr w:type="gramStart"/>
      <w:r w:rsidR="00FA6318" w:rsidRPr="00596ED1">
        <w:rPr>
          <w:rFonts w:asciiTheme="majorHAnsi" w:hAnsiTheme="majorHAnsi" w:cs="Times New Roman"/>
        </w:rPr>
        <w:t>jo</w:t>
      </w:r>
      <w:proofErr w:type="gramEnd"/>
      <w:r w:rsidR="00FA6318" w:rsidRPr="00596ED1">
        <w:rPr>
          <w:rFonts w:asciiTheme="majorHAnsi" w:hAnsiTheme="majorHAnsi" w:cs="Times New Roman"/>
        </w:rPr>
        <w:t xml:space="preserve">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proofErr w:type="gramStart"/>
      <w:r w:rsidRPr="00596ED1">
        <w:rPr>
          <w:rFonts w:asciiTheme="majorHAnsi" w:hAnsiTheme="majorHAnsi" w:cs="Times New Roman"/>
        </w:rPr>
        <w:t>pateiktame</w:t>
      </w:r>
      <w:proofErr w:type="gramEnd"/>
      <w:r w:rsidRPr="00596ED1">
        <w:rPr>
          <w:rFonts w:asciiTheme="majorHAnsi" w:hAnsiTheme="majorHAnsi" w:cs="Times New Roman"/>
        </w:rPr>
        <w:t xml:space="preserv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jei</w:t>
      </w:r>
      <w:proofErr w:type="gramEnd"/>
      <w:r w:rsidR="00FA6318" w:rsidRPr="00596ED1">
        <w:rPr>
          <w:rFonts w:asciiTheme="majorHAnsi" w:hAnsiTheme="majorHAnsi" w:cs="Times New Roman"/>
        </w:rPr>
        <w:t xml:space="preserve">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xml:space="preserve">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it-IT"/>
        </w:rPr>
        <w:t>l</w:t>
      </w:r>
      <w:proofErr w:type="gramEnd"/>
      <w:r w:rsidRPr="00596ED1">
        <w:rPr>
          <w:rFonts w:asciiTheme="majorHAnsi" w:hAnsiTheme="majorHAnsi" w:cs="Times New Roman"/>
          <w:lang w:val="it-IT"/>
        </w:rPr>
        <w:t xml:space="preserve">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ė nenustatoma ir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 xml:space="preserve">štu CPV </w:t>
      </w:r>
      <w:r w:rsidRPr="00596ED1">
        <w:rPr>
          <w:rFonts w:asciiTheme="majorHAnsi" w:hAnsiTheme="majorHAnsi" w:cs="Times New Roman"/>
        </w:rPr>
        <w:lastRenderedPageBreak/>
        <w:t>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 xml:space="preserve">ti tik </w:t>
      </w:r>
      <w:proofErr w:type="gramStart"/>
      <w:r w:rsidRPr="00596ED1">
        <w:rPr>
          <w:rFonts w:asciiTheme="majorHAnsi" w:hAnsiTheme="majorHAnsi" w:cs="Times New Roman"/>
          <w:lang w:val="nl-NL"/>
        </w:rPr>
        <w:t>tas</w:t>
      </w:r>
      <w:proofErr w:type="gramEnd"/>
      <w:r w:rsidRPr="00596ED1">
        <w:rPr>
          <w:rFonts w:asciiTheme="majorHAnsi" w:hAnsiTheme="majorHAnsi" w:cs="Times New Roman"/>
          <w:lang w:val="nl-NL"/>
        </w:rPr>
        <w:t xml:space="preserve">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 xml:space="preserve">ų pakartotinai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84475C"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00230277">
        <w:rPr>
          <w:rFonts w:asciiTheme="majorHAnsi" w:hAnsiTheme="majorHAnsi" w:cs="Times New Roman"/>
          <w:lang w:val="fr-FR"/>
        </w:rPr>
        <w:t xml:space="preserve"> </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 xml:space="preserve">škinį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lastRenderedPageBreak/>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 xml:space="preserve">čiajai organizacija i nepagrįstai nutraukus pirkimo sutartį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16.10.2. Motyvuotą teismo nutartį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16.11. Jeigu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3043E2" w:rsidRDefault="00B50198" w:rsidP="00B50198">
      <w:pPr>
        <w:ind w:left="6480" w:firstLine="720"/>
        <w:rPr>
          <w:bCs/>
          <w:sz w:val="22"/>
          <w:szCs w:val="22"/>
        </w:rPr>
      </w:pPr>
      <w:r w:rsidRPr="003043E2">
        <w:rPr>
          <w:bCs/>
          <w:sz w:val="22"/>
          <w:szCs w:val="22"/>
        </w:rPr>
        <w:lastRenderedPageBreak/>
        <w:t>Atviro konkurso sąlygų</w:t>
      </w:r>
    </w:p>
    <w:p w14:paraId="28890DC6" w14:textId="56B240D4" w:rsidR="00B50198" w:rsidRPr="003043E2" w:rsidRDefault="00B50198" w:rsidP="00B50198">
      <w:pPr>
        <w:tabs>
          <w:tab w:val="left" w:pos="7085"/>
        </w:tabs>
        <w:rPr>
          <w:bCs/>
          <w:sz w:val="22"/>
          <w:szCs w:val="22"/>
        </w:rPr>
      </w:pPr>
      <w:r w:rsidRPr="003043E2">
        <w:rPr>
          <w:bCs/>
          <w:sz w:val="22"/>
          <w:szCs w:val="22"/>
        </w:rPr>
        <w:t xml:space="preserve">                                                                                                                                      </w:t>
      </w:r>
      <w:r w:rsidR="002B0468" w:rsidRPr="003043E2">
        <w:rPr>
          <w:bCs/>
          <w:sz w:val="22"/>
          <w:szCs w:val="22"/>
        </w:rPr>
        <w:t xml:space="preserve">                   </w:t>
      </w:r>
      <w:r w:rsidRPr="003043E2">
        <w:rPr>
          <w:bCs/>
          <w:sz w:val="22"/>
          <w:szCs w:val="22"/>
        </w:rPr>
        <w:t xml:space="preserve"> 1 priedas</w:t>
      </w:r>
    </w:p>
    <w:p w14:paraId="28890DC8" w14:textId="77777777" w:rsidR="00B50198" w:rsidRPr="003043E2" w:rsidRDefault="00B50198" w:rsidP="00B50198">
      <w:pPr>
        <w:ind w:right="-178"/>
        <w:jc w:val="center"/>
        <w:rPr>
          <w:sz w:val="22"/>
          <w:szCs w:val="22"/>
        </w:rPr>
      </w:pPr>
      <w:r w:rsidRPr="003043E2">
        <w:rPr>
          <w:sz w:val="22"/>
          <w:szCs w:val="22"/>
        </w:rPr>
        <w:t>Herbas arba prekių ženklas</w:t>
      </w:r>
    </w:p>
    <w:p w14:paraId="28890DC9" w14:textId="77777777" w:rsidR="00B50198" w:rsidRPr="003043E2" w:rsidRDefault="00B50198" w:rsidP="00B50198">
      <w:pPr>
        <w:ind w:right="-178"/>
        <w:jc w:val="center"/>
        <w:rPr>
          <w:sz w:val="22"/>
          <w:szCs w:val="22"/>
        </w:rPr>
      </w:pPr>
    </w:p>
    <w:p w14:paraId="28890DCA" w14:textId="77777777" w:rsidR="00B50198" w:rsidRPr="003043E2" w:rsidRDefault="00B50198" w:rsidP="00B50198">
      <w:pPr>
        <w:ind w:right="-178"/>
        <w:jc w:val="center"/>
        <w:rPr>
          <w:sz w:val="22"/>
          <w:szCs w:val="22"/>
        </w:rPr>
      </w:pPr>
      <w:r w:rsidRPr="003043E2">
        <w:rPr>
          <w:sz w:val="22"/>
          <w:szCs w:val="22"/>
        </w:rPr>
        <w:t>(Tiekėjo pavadinimas)</w:t>
      </w:r>
    </w:p>
    <w:p w14:paraId="28890DCB" w14:textId="77777777" w:rsidR="00B50198" w:rsidRPr="003043E2" w:rsidRDefault="00B50198" w:rsidP="00B50198">
      <w:pPr>
        <w:ind w:right="-178"/>
        <w:jc w:val="center"/>
        <w:rPr>
          <w:sz w:val="22"/>
          <w:szCs w:val="22"/>
        </w:rPr>
      </w:pPr>
    </w:p>
    <w:p w14:paraId="28890DCC" w14:textId="77777777" w:rsidR="00B50198" w:rsidRPr="003043E2" w:rsidRDefault="00B50198" w:rsidP="00B50198">
      <w:pPr>
        <w:ind w:right="-178"/>
        <w:jc w:val="center"/>
        <w:rPr>
          <w:sz w:val="22"/>
          <w:szCs w:val="22"/>
        </w:rPr>
      </w:pPr>
      <w:r w:rsidRPr="003043E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3043E2" w:rsidRDefault="00B50198" w:rsidP="00B50198">
      <w:pPr>
        <w:ind w:right="-178"/>
        <w:jc w:val="center"/>
        <w:rPr>
          <w:sz w:val="22"/>
          <w:szCs w:val="22"/>
        </w:rPr>
      </w:pPr>
      <w:r w:rsidRPr="003043E2">
        <w:rPr>
          <w:sz w:val="22"/>
          <w:szCs w:val="22"/>
        </w:rPr>
        <w:t>_________________________________________________________________________________________</w:t>
      </w:r>
    </w:p>
    <w:p w14:paraId="28890DCF" w14:textId="33D81CCF" w:rsidR="00B50198" w:rsidRPr="003043E2" w:rsidRDefault="003A333D" w:rsidP="003A333D">
      <w:pPr>
        <w:jc w:val="both"/>
        <w:rPr>
          <w:sz w:val="22"/>
          <w:szCs w:val="22"/>
        </w:rPr>
      </w:pPr>
      <w:r w:rsidRPr="003043E2">
        <w:rPr>
          <w:sz w:val="22"/>
          <w:szCs w:val="22"/>
        </w:rPr>
        <w:t>___</w:t>
      </w:r>
      <w:proofErr w:type="gramStart"/>
      <w:r w:rsidRPr="003043E2">
        <w:rPr>
          <w:sz w:val="22"/>
          <w:szCs w:val="22"/>
        </w:rPr>
        <w:t>_</w:t>
      </w:r>
      <w:r w:rsidR="00B50198" w:rsidRPr="003043E2">
        <w:rPr>
          <w:sz w:val="22"/>
          <w:szCs w:val="22"/>
        </w:rPr>
        <w:t>(</w:t>
      </w:r>
      <w:proofErr w:type="gramEnd"/>
      <w:r w:rsidR="00B50198" w:rsidRPr="003043E2">
        <w:rPr>
          <w:sz w:val="22"/>
          <w:szCs w:val="22"/>
        </w:rPr>
        <w:t>Adresatas (perkančioji organizacija))</w:t>
      </w:r>
    </w:p>
    <w:p w14:paraId="28890DD0" w14:textId="77777777" w:rsidR="00B50198" w:rsidRPr="003043E2" w:rsidRDefault="00B50198" w:rsidP="00B50198">
      <w:pPr>
        <w:jc w:val="center"/>
        <w:rPr>
          <w:b/>
          <w:sz w:val="22"/>
          <w:szCs w:val="22"/>
        </w:rPr>
      </w:pPr>
    </w:p>
    <w:p w14:paraId="28890DD1" w14:textId="77777777" w:rsidR="00B50198" w:rsidRPr="003043E2" w:rsidRDefault="00B50198" w:rsidP="00B50198">
      <w:pPr>
        <w:jc w:val="center"/>
        <w:rPr>
          <w:b/>
          <w:sz w:val="22"/>
          <w:szCs w:val="22"/>
        </w:rPr>
      </w:pPr>
      <w:r w:rsidRPr="003043E2">
        <w:rPr>
          <w:b/>
          <w:sz w:val="22"/>
          <w:szCs w:val="22"/>
        </w:rPr>
        <w:t>PASIŪLYMAS</w:t>
      </w:r>
    </w:p>
    <w:p w14:paraId="28890DD2" w14:textId="77777777" w:rsidR="00B50198" w:rsidRPr="003043E2" w:rsidRDefault="00B50198" w:rsidP="00B50198">
      <w:pPr>
        <w:jc w:val="center"/>
        <w:rPr>
          <w:b/>
          <w:sz w:val="22"/>
          <w:szCs w:val="22"/>
        </w:rPr>
      </w:pPr>
    </w:p>
    <w:p w14:paraId="28890DD3" w14:textId="360FA7F0" w:rsidR="008E6295" w:rsidRPr="003043E2" w:rsidRDefault="00A86963" w:rsidP="00EC0668">
      <w:pPr>
        <w:jc w:val="center"/>
        <w:rPr>
          <w:b/>
          <w:bCs/>
          <w:sz w:val="22"/>
          <w:szCs w:val="22"/>
          <w:lang w:val="lt-LT"/>
        </w:rPr>
      </w:pPr>
      <w:r w:rsidRPr="0015157A">
        <w:rPr>
          <w:b/>
          <w:bCs/>
          <w:sz w:val="22"/>
          <w:szCs w:val="22"/>
        </w:rPr>
        <w:t>DĖL</w:t>
      </w:r>
      <w:r w:rsidR="00726F6C">
        <w:rPr>
          <w:b/>
          <w:bCs/>
          <w:sz w:val="22"/>
          <w:szCs w:val="22"/>
        </w:rPr>
        <w:t xml:space="preserve"> MAISTO PAPILDŲ</w:t>
      </w:r>
      <w:r w:rsidR="00B54D86" w:rsidRPr="0015157A">
        <w:rPr>
          <w:b/>
          <w:bCs/>
          <w:sz w:val="22"/>
          <w:szCs w:val="22"/>
        </w:rPr>
        <w:t xml:space="preserve"> </w:t>
      </w:r>
      <w:r w:rsidR="006B7415" w:rsidRPr="0015157A">
        <w:rPr>
          <w:b/>
          <w:bCs/>
          <w:sz w:val="22"/>
          <w:szCs w:val="22"/>
        </w:rPr>
        <w:t>P</w:t>
      </w:r>
      <w:r w:rsidR="00665EC6" w:rsidRPr="0015157A">
        <w:rPr>
          <w:b/>
          <w:bCs/>
          <w:sz w:val="22"/>
          <w:szCs w:val="22"/>
          <w:lang w:val="lt-LT"/>
        </w:rPr>
        <w:t>IRKIMO</w:t>
      </w:r>
    </w:p>
    <w:p w14:paraId="28890DD4" w14:textId="77777777" w:rsidR="00B50198" w:rsidRPr="003043E2" w:rsidRDefault="00B50198" w:rsidP="00B50198">
      <w:pPr>
        <w:shd w:val="clear" w:color="auto" w:fill="FFFFFF"/>
        <w:jc w:val="center"/>
        <w:rPr>
          <w:sz w:val="22"/>
          <w:szCs w:val="22"/>
        </w:rPr>
      </w:pPr>
    </w:p>
    <w:p w14:paraId="28890DD5" w14:textId="77777777" w:rsidR="00B50198" w:rsidRPr="003043E2" w:rsidRDefault="00B50198" w:rsidP="00B50198">
      <w:pPr>
        <w:shd w:val="clear" w:color="auto" w:fill="FFFFFF"/>
        <w:jc w:val="center"/>
        <w:rPr>
          <w:b/>
          <w:bCs/>
          <w:sz w:val="22"/>
          <w:szCs w:val="22"/>
        </w:rPr>
      </w:pPr>
      <w:r w:rsidRPr="003043E2">
        <w:rPr>
          <w:sz w:val="22"/>
          <w:szCs w:val="22"/>
        </w:rPr>
        <w:t>____________</w:t>
      </w:r>
      <w:r w:rsidRPr="003043E2">
        <w:rPr>
          <w:b/>
          <w:bCs/>
          <w:sz w:val="22"/>
          <w:szCs w:val="22"/>
        </w:rPr>
        <w:t xml:space="preserve"> </w:t>
      </w:r>
      <w:r w:rsidRPr="003043E2">
        <w:rPr>
          <w:sz w:val="22"/>
          <w:szCs w:val="22"/>
        </w:rPr>
        <w:t>Nr.______</w:t>
      </w:r>
    </w:p>
    <w:p w14:paraId="28890DD6" w14:textId="77777777" w:rsidR="00B50198" w:rsidRPr="003043E2" w:rsidRDefault="00B50198" w:rsidP="00B50198">
      <w:pPr>
        <w:shd w:val="clear" w:color="auto" w:fill="FFFFFF"/>
        <w:jc w:val="center"/>
        <w:rPr>
          <w:bCs/>
          <w:sz w:val="22"/>
          <w:szCs w:val="22"/>
        </w:rPr>
      </w:pPr>
      <w:r w:rsidRPr="003043E2">
        <w:rPr>
          <w:bCs/>
          <w:sz w:val="22"/>
          <w:szCs w:val="22"/>
        </w:rPr>
        <w:t>(Data)</w:t>
      </w:r>
    </w:p>
    <w:p w14:paraId="28890DD7" w14:textId="77777777" w:rsidR="00B50198" w:rsidRPr="003043E2" w:rsidRDefault="00B50198" w:rsidP="00B50198">
      <w:pPr>
        <w:shd w:val="clear" w:color="auto" w:fill="FFFFFF"/>
        <w:jc w:val="center"/>
        <w:rPr>
          <w:bCs/>
          <w:sz w:val="22"/>
          <w:szCs w:val="22"/>
        </w:rPr>
      </w:pPr>
      <w:r w:rsidRPr="003043E2">
        <w:rPr>
          <w:bCs/>
          <w:sz w:val="22"/>
          <w:szCs w:val="22"/>
        </w:rPr>
        <w:t>_____________</w:t>
      </w:r>
    </w:p>
    <w:p w14:paraId="28890DD8" w14:textId="77777777" w:rsidR="00B50198" w:rsidRPr="003043E2" w:rsidRDefault="00B50198" w:rsidP="00B50198">
      <w:pPr>
        <w:shd w:val="clear" w:color="auto" w:fill="FFFFFF"/>
        <w:jc w:val="center"/>
        <w:rPr>
          <w:bCs/>
          <w:sz w:val="22"/>
          <w:szCs w:val="22"/>
        </w:rPr>
      </w:pPr>
      <w:r w:rsidRPr="003043E2">
        <w:rPr>
          <w:bCs/>
          <w:sz w:val="22"/>
          <w:szCs w:val="22"/>
        </w:rPr>
        <w:t>(Sudarymo vieta)</w:t>
      </w:r>
    </w:p>
    <w:p w14:paraId="28890DD9" w14:textId="1EFFD803" w:rsidR="00B50198" w:rsidRPr="003043E2" w:rsidRDefault="003A333D" w:rsidP="00B50198">
      <w:pPr>
        <w:jc w:val="right"/>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00B50198" w:rsidRPr="003043E2">
        <w:rPr>
          <w:sz w:val="22"/>
          <w:szCs w:val="22"/>
        </w:rPr>
        <w:t>1 lentelė</w:t>
      </w:r>
    </w:p>
    <w:p w14:paraId="28890DDA" w14:textId="77777777" w:rsidR="00B50198" w:rsidRPr="003043E2" w:rsidRDefault="00B50198" w:rsidP="00B50198">
      <w:pPr>
        <w:jc w:val="center"/>
        <w:rPr>
          <w:b/>
          <w:sz w:val="22"/>
          <w:szCs w:val="22"/>
        </w:rPr>
      </w:pPr>
      <w:r w:rsidRPr="003043E2">
        <w:rPr>
          <w:b/>
          <w:sz w:val="22"/>
          <w:szCs w:val="22"/>
        </w:rPr>
        <w:t>TIEKĖJO REKVIZITAI</w:t>
      </w:r>
    </w:p>
    <w:p w14:paraId="28890DDB" w14:textId="77777777" w:rsidR="00B50198" w:rsidRPr="003043E2"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3043E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3043E2" w:rsidRDefault="00B50198" w:rsidP="00681F0E">
            <w:pPr>
              <w:jc w:val="both"/>
              <w:rPr>
                <w:i/>
                <w:sz w:val="22"/>
                <w:szCs w:val="22"/>
              </w:rPr>
            </w:pPr>
            <w:r w:rsidRPr="003043E2">
              <w:rPr>
                <w:sz w:val="22"/>
                <w:szCs w:val="22"/>
              </w:rPr>
              <w:t xml:space="preserve">Tiekėjo pavadinimas </w:t>
            </w:r>
            <w:r w:rsidRPr="003043E2">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3043E2" w:rsidRDefault="00B50198" w:rsidP="00681F0E">
            <w:pPr>
              <w:jc w:val="both"/>
              <w:rPr>
                <w:sz w:val="22"/>
                <w:szCs w:val="22"/>
              </w:rPr>
            </w:pPr>
          </w:p>
          <w:p w14:paraId="28890DDE" w14:textId="77777777" w:rsidR="00B50198" w:rsidRPr="003043E2" w:rsidRDefault="00B50198" w:rsidP="00681F0E">
            <w:pPr>
              <w:jc w:val="both"/>
              <w:rPr>
                <w:sz w:val="22"/>
                <w:szCs w:val="22"/>
              </w:rPr>
            </w:pPr>
          </w:p>
        </w:tc>
      </w:tr>
      <w:tr w:rsidR="00B50198" w:rsidRPr="003043E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3043E2" w:rsidRDefault="00B50198" w:rsidP="00681F0E">
            <w:pPr>
              <w:jc w:val="both"/>
              <w:rPr>
                <w:sz w:val="22"/>
                <w:szCs w:val="22"/>
              </w:rPr>
            </w:pPr>
            <w:r w:rsidRPr="003043E2">
              <w:rPr>
                <w:sz w:val="22"/>
                <w:szCs w:val="22"/>
              </w:rPr>
              <w:t>Tiekėjo adresas</w:t>
            </w:r>
            <w:r w:rsidRPr="003043E2">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3043E2" w:rsidRDefault="00B50198" w:rsidP="00681F0E">
            <w:pPr>
              <w:jc w:val="both"/>
              <w:rPr>
                <w:sz w:val="22"/>
                <w:szCs w:val="22"/>
              </w:rPr>
            </w:pPr>
          </w:p>
        </w:tc>
      </w:tr>
      <w:tr w:rsidR="00B50198" w:rsidRPr="003043E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3043E2" w:rsidRDefault="00B50198" w:rsidP="00681F0E">
            <w:pPr>
              <w:jc w:val="both"/>
              <w:rPr>
                <w:sz w:val="22"/>
                <w:szCs w:val="22"/>
              </w:rPr>
            </w:pPr>
            <w:r w:rsidRPr="003043E2">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3043E2" w:rsidRDefault="00B50198" w:rsidP="00681F0E">
            <w:pPr>
              <w:jc w:val="both"/>
              <w:rPr>
                <w:sz w:val="22"/>
                <w:szCs w:val="22"/>
              </w:rPr>
            </w:pPr>
          </w:p>
        </w:tc>
      </w:tr>
      <w:tr w:rsidR="00B50198" w:rsidRPr="003043E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3043E2" w:rsidRDefault="00B50198" w:rsidP="00681F0E">
            <w:pPr>
              <w:jc w:val="both"/>
              <w:rPr>
                <w:sz w:val="22"/>
                <w:szCs w:val="22"/>
              </w:rPr>
            </w:pPr>
            <w:r w:rsidRPr="003043E2">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3043E2" w:rsidRDefault="00B50198" w:rsidP="00681F0E">
            <w:pPr>
              <w:jc w:val="both"/>
              <w:rPr>
                <w:sz w:val="22"/>
                <w:szCs w:val="22"/>
              </w:rPr>
            </w:pPr>
          </w:p>
        </w:tc>
      </w:tr>
      <w:tr w:rsidR="00B50198" w:rsidRPr="003043E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3043E2" w:rsidRDefault="00B50198" w:rsidP="00681F0E">
            <w:pPr>
              <w:jc w:val="both"/>
              <w:rPr>
                <w:sz w:val="22"/>
                <w:szCs w:val="22"/>
              </w:rPr>
            </w:pPr>
            <w:r w:rsidRPr="003043E2">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3043E2" w:rsidRDefault="00B50198" w:rsidP="00681F0E">
            <w:pPr>
              <w:jc w:val="both"/>
              <w:rPr>
                <w:sz w:val="22"/>
                <w:szCs w:val="22"/>
              </w:rPr>
            </w:pPr>
          </w:p>
        </w:tc>
      </w:tr>
      <w:tr w:rsidR="00B50198" w:rsidRPr="003043E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3043E2" w:rsidRDefault="00B50198" w:rsidP="00681F0E">
            <w:pPr>
              <w:jc w:val="both"/>
              <w:rPr>
                <w:sz w:val="22"/>
                <w:szCs w:val="22"/>
              </w:rPr>
            </w:pPr>
            <w:r w:rsidRPr="003043E2">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3043E2" w:rsidRDefault="00B50198" w:rsidP="00681F0E">
            <w:pPr>
              <w:jc w:val="both"/>
              <w:rPr>
                <w:sz w:val="22"/>
                <w:szCs w:val="22"/>
              </w:rPr>
            </w:pPr>
          </w:p>
        </w:tc>
      </w:tr>
      <w:tr w:rsidR="00B50198" w:rsidRPr="003043E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3043E2" w:rsidRDefault="00B50198" w:rsidP="00681F0E">
            <w:pPr>
              <w:jc w:val="both"/>
              <w:rPr>
                <w:sz w:val="22"/>
                <w:szCs w:val="22"/>
              </w:rPr>
            </w:pPr>
            <w:r w:rsidRPr="003043E2">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3043E2" w:rsidRDefault="00B50198" w:rsidP="00681F0E">
            <w:pPr>
              <w:jc w:val="both"/>
              <w:rPr>
                <w:sz w:val="22"/>
                <w:szCs w:val="22"/>
              </w:rPr>
            </w:pPr>
          </w:p>
        </w:tc>
      </w:tr>
      <w:tr w:rsidR="00B50198" w:rsidRPr="003043E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3043E2" w:rsidRDefault="00B50198" w:rsidP="00681F0E">
            <w:pPr>
              <w:jc w:val="both"/>
              <w:rPr>
                <w:sz w:val="22"/>
                <w:szCs w:val="22"/>
              </w:rPr>
            </w:pPr>
            <w:r w:rsidRPr="003043E2">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3043E2" w:rsidRDefault="00B50198" w:rsidP="00681F0E">
            <w:pPr>
              <w:jc w:val="both"/>
              <w:rPr>
                <w:sz w:val="22"/>
                <w:szCs w:val="22"/>
              </w:rPr>
            </w:pPr>
          </w:p>
        </w:tc>
      </w:tr>
      <w:tr w:rsidR="00B50198" w:rsidRPr="003043E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3043E2" w:rsidRDefault="00B50198" w:rsidP="00681F0E">
            <w:pPr>
              <w:jc w:val="both"/>
              <w:rPr>
                <w:sz w:val="22"/>
                <w:szCs w:val="22"/>
              </w:rPr>
            </w:pPr>
            <w:r w:rsidRPr="003043E2">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3043E2" w:rsidRDefault="00B50198" w:rsidP="00681F0E">
            <w:pPr>
              <w:jc w:val="both"/>
              <w:rPr>
                <w:sz w:val="22"/>
                <w:szCs w:val="22"/>
              </w:rPr>
            </w:pPr>
          </w:p>
        </w:tc>
      </w:tr>
      <w:tr w:rsidR="00B50198" w:rsidRPr="003043E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3043E2" w:rsidRDefault="00B50198" w:rsidP="00681F0E">
            <w:pPr>
              <w:jc w:val="both"/>
              <w:rPr>
                <w:sz w:val="22"/>
                <w:szCs w:val="22"/>
              </w:rPr>
            </w:pPr>
            <w:r w:rsidRPr="003043E2">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3043E2" w:rsidRDefault="00B50198" w:rsidP="00681F0E">
            <w:pPr>
              <w:jc w:val="both"/>
              <w:rPr>
                <w:sz w:val="22"/>
                <w:szCs w:val="22"/>
              </w:rPr>
            </w:pPr>
          </w:p>
        </w:tc>
      </w:tr>
    </w:tbl>
    <w:p w14:paraId="28890DFB" w14:textId="77777777" w:rsidR="00B50198" w:rsidRPr="003043E2" w:rsidRDefault="00B50198" w:rsidP="00B50198">
      <w:pPr>
        <w:ind w:firstLine="720"/>
        <w:jc w:val="both"/>
        <w:rPr>
          <w:sz w:val="22"/>
          <w:szCs w:val="22"/>
        </w:rPr>
      </w:pPr>
      <w:r w:rsidRPr="003043E2">
        <w:rPr>
          <w:sz w:val="22"/>
          <w:szCs w:val="22"/>
        </w:rPr>
        <w:t>Šiuo pasiūlymu pažymime, kad sutinkame su visomis pirkimo sąlygomis, nustatytomis:</w:t>
      </w:r>
    </w:p>
    <w:p w14:paraId="28890DFC"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atviro konkurso skelbime, paskelbtame Viešųjų pirkimų įstatymo nustatyta tvarka;</w:t>
      </w:r>
    </w:p>
    <w:p w14:paraId="28890DFD"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3043E2">
        <w:rPr>
          <w:sz w:val="22"/>
          <w:szCs w:val="22"/>
        </w:rPr>
        <w:t>kituose</w:t>
      </w:r>
      <w:proofErr w:type="gramEnd"/>
      <w:r w:rsidRPr="003043E2">
        <w:rPr>
          <w:sz w:val="22"/>
          <w:szCs w:val="22"/>
        </w:rPr>
        <w:t xml:space="preserve"> pirkimo dokumentuose (jų paaiškinimuose, papildymuose).</w:t>
      </w:r>
    </w:p>
    <w:p w14:paraId="393E0F2A" w14:textId="77777777" w:rsidR="003043E2" w:rsidRDefault="00D47BC4" w:rsidP="00A82F8B">
      <w:pPr>
        <w:ind w:firstLine="720"/>
        <w:jc w:val="both"/>
        <w:rPr>
          <w:sz w:val="22"/>
          <w:szCs w:val="22"/>
        </w:rPr>
      </w:pPr>
      <w:r w:rsidRPr="003043E2">
        <w:rPr>
          <w:spacing w:val="-4"/>
          <w:sz w:val="22"/>
          <w:szCs w:val="22"/>
        </w:rPr>
        <w:t>Pasirašydamas CVP IS priemonėmis pateiktą pasiūlymą saugiu elektroniniu parašu, patvirtinu, kad dokumentų skaitmeninės</w:t>
      </w:r>
      <w:r w:rsidRPr="003043E2">
        <w:rPr>
          <w:sz w:val="22"/>
          <w:szCs w:val="22"/>
        </w:rPr>
        <w:t xml:space="preserve"> kopijos ir elektroninėmis priemonėmis pateikti duomenys yra tikri.</w:t>
      </w:r>
    </w:p>
    <w:p w14:paraId="3C2D4A4E" w14:textId="77777777" w:rsidR="003043E2" w:rsidRDefault="003043E2" w:rsidP="00A82F8B">
      <w:pPr>
        <w:ind w:firstLine="720"/>
        <w:jc w:val="both"/>
        <w:rPr>
          <w:sz w:val="22"/>
          <w:szCs w:val="22"/>
        </w:rPr>
      </w:pPr>
    </w:p>
    <w:p w14:paraId="28890DFF" w14:textId="1CD89733" w:rsidR="00F12EF4" w:rsidRPr="003043E2" w:rsidRDefault="00A82F8B" w:rsidP="00A82F8B">
      <w:pPr>
        <w:ind w:firstLine="720"/>
        <w:jc w:val="both"/>
        <w:rPr>
          <w:sz w:val="22"/>
          <w:szCs w:val="22"/>
        </w:rPr>
      </w:pPr>
      <w:r w:rsidRPr="003043E2">
        <w:rPr>
          <w:sz w:val="22"/>
          <w:szCs w:val="22"/>
        </w:rPr>
        <w:tab/>
      </w:r>
      <w:r w:rsidR="00B50198" w:rsidRPr="003043E2">
        <w:rPr>
          <w:sz w:val="22"/>
          <w:szCs w:val="22"/>
        </w:rPr>
        <w:t xml:space="preserve"> </w:t>
      </w:r>
    </w:p>
    <w:p w14:paraId="28890E00" w14:textId="77777777" w:rsidR="00B50198" w:rsidRPr="003043E2" w:rsidRDefault="00B50198" w:rsidP="00F12EF4">
      <w:pPr>
        <w:contextualSpacing/>
        <w:jc w:val="right"/>
        <w:rPr>
          <w:sz w:val="22"/>
          <w:szCs w:val="22"/>
        </w:rPr>
      </w:pPr>
      <w:r w:rsidRPr="003043E2">
        <w:rPr>
          <w:sz w:val="22"/>
          <w:szCs w:val="22"/>
        </w:rPr>
        <w:t xml:space="preserve"> 2 lentelė</w:t>
      </w:r>
    </w:p>
    <w:p w14:paraId="28890E01" w14:textId="77777777" w:rsidR="003C4A59" w:rsidRPr="003043E2" w:rsidRDefault="003C4A59" w:rsidP="00B50198">
      <w:pPr>
        <w:jc w:val="center"/>
        <w:rPr>
          <w:b/>
          <w:sz w:val="22"/>
          <w:szCs w:val="22"/>
        </w:rPr>
      </w:pPr>
    </w:p>
    <w:p w14:paraId="28890E02" w14:textId="77777777" w:rsidR="00B50198" w:rsidRPr="003043E2" w:rsidRDefault="00B50198" w:rsidP="00B50198">
      <w:pPr>
        <w:jc w:val="center"/>
        <w:rPr>
          <w:b/>
          <w:sz w:val="22"/>
          <w:szCs w:val="22"/>
        </w:rPr>
      </w:pPr>
      <w:r w:rsidRPr="003043E2">
        <w:rPr>
          <w:b/>
          <w:sz w:val="22"/>
          <w:szCs w:val="22"/>
        </w:rPr>
        <w:t>SUBTIEKĖJO REKVIZITAI</w:t>
      </w:r>
    </w:p>
    <w:p w14:paraId="28890E03" w14:textId="77777777" w:rsidR="00B50198" w:rsidRPr="003043E2"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3043E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3043E2" w:rsidRDefault="00B50198" w:rsidP="00F044F9">
            <w:pPr>
              <w:jc w:val="center"/>
              <w:rPr>
                <w:b/>
                <w:sz w:val="22"/>
                <w:szCs w:val="22"/>
              </w:rPr>
            </w:pPr>
            <w:r w:rsidRPr="003043E2">
              <w:rPr>
                <w:b/>
                <w:sz w:val="22"/>
                <w:szCs w:val="22"/>
              </w:rPr>
              <w:t>Eil.</w:t>
            </w:r>
          </w:p>
          <w:p w14:paraId="28890E05" w14:textId="77777777" w:rsidR="00B50198" w:rsidRPr="003043E2" w:rsidRDefault="00B50198" w:rsidP="00F044F9">
            <w:pPr>
              <w:jc w:val="center"/>
              <w:rPr>
                <w:sz w:val="22"/>
                <w:szCs w:val="22"/>
              </w:rPr>
            </w:pPr>
            <w:r w:rsidRPr="003043E2">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3043E2" w:rsidRDefault="00B50198" w:rsidP="00F044F9">
            <w:pPr>
              <w:jc w:val="center"/>
              <w:rPr>
                <w:b/>
                <w:sz w:val="22"/>
                <w:szCs w:val="22"/>
              </w:rPr>
            </w:pPr>
            <w:r w:rsidRPr="003043E2">
              <w:rPr>
                <w:b/>
                <w:spacing w:val="-4"/>
                <w:sz w:val="22"/>
                <w:szCs w:val="22"/>
              </w:rPr>
              <w:t xml:space="preserve">Subtiekėjo (-ų) </w:t>
            </w:r>
            <w:r w:rsidRPr="003043E2">
              <w:rPr>
                <w:b/>
                <w:sz w:val="22"/>
                <w:szCs w:val="22"/>
              </w:rPr>
              <w:t>pavadinimas (-ai), adresas (-ai)</w:t>
            </w:r>
          </w:p>
        </w:tc>
      </w:tr>
      <w:tr w:rsidR="00B50198" w:rsidRPr="003043E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3043E2" w:rsidRDefault="00B50198" w:rsidP="00681F0E">
            <w:pPr>
              <w:jc w:val="both"/>
              <w:rPr>
                <w:sz w:val="22"/>
                <w:szCs w:val="22"/>
              </w:rPr>
            </w:pPr>
          </w:p>
        </w:tc>
      </w:tr>
      <w:tr w:rsidR="00B50198" w:rsidRPr="003043E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3043E2" w:rsidRDefault="00B50198" w:rsidP="00681F0E">
            <w:pPr>
              <w:jc w:val="both"/>
              <w:rPr>
                <w:sz w:val="22"/>
                <w:szCs w:val="22"/>
              </w:rPr>
            </w:pPr>
          </w:p>
        </w:tc>
      </w:tr>
    </w:tbl>
    <w:p w14:paraId="28890E0E" w14:textId="77777777" w:rsidR="00B50198" w:rsidRPr="003043E2" w:rsidRDefault="00B50198" w:rsidP="00B50198">
      <w:pPr>
        <w:pStyle w:val="Header"/>
        <w:widowControl/>
        <w:tabs>
          <w:tab w:val="clear" w:pos="4153"/>
          <w:tab w:val="clear" w:pos="8306"/>
        </w:tabs>
        <w:spacing w:after="0"/>
        <w:jc w:val="left"/>
        <w:rPr>
          <w:i/>
          <w:spacing w:val="-4"/>
          <w:sz w:val="22"/>
          <w:szCs w:val="22"/>
        </w:rPr>
      </w:pPr>
      <w:r w:rsidRPr="003043E2">
        <w:rPr>
          <w:i/>
          <w:spacing w:val="-4"/>
          <w:sz w:val="22"/>
          <w:szCs w:val="22"/>
        </w:rPr>
        <w:t>*Pastaba: pildoma, jei tiekėjas ketina pasitelkti subtiekėją (-us)</w:t>
      </w:r>
    </w:p>
    <w:p w14:paraId="28890E0F" w14:textId="77777777" w:rsidR="00B50198" w:rsidRPr="003043E2"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3043E2" w:rsidRDefault="00BC6BE1" w:rsidP="00BC6BE1">
      <w:pPr>
        <w:pStyle w:val="Header"/>
        <w:widowControl/>
        <w:tabs>
          <w:tab w:val="clear" w:pos="4153"/>
          <w:tab w:val="clear" w:pos="8306"/>
        </w:tabs>
        <w:spacing w:after="0"/>
        <w:ind w:left="7920" w:firstLine="720"/>
        <w:jc w:val="right"/>
        <w:rPr>
          <w:sz w:val="22"/>
          <w:szCs w:val="22"/>
        </w:rPr>
      </w:pPr>
      <w:r w:rsidRPr="003043E2">
        <w:rPr>
          <w:sz w:val="22"/>
          <w:szCs w:val="22"/>
        </w:rPr>
        <w:t>3 lentelė</w:t>
      </w:r>
    </w:p>
    <w:p w14:paraId="28890E11" w14:textId="4893D5B2" w:rsidR="00BC6BE1" w:rsidRDefault="00BC6BE1" w:rsidP="00BC6BE1">
      <w:pPr>
        <w:pStyle w:val="Header"/>
        <w:widowControl/>
        <w:tabs>
          <w:tab w:val="clear" w:pos="4153"/>
          <w:tab w:val="clear" w:pos="8306"/>
        </w:tabs>
        <w:spacing w:after="0"/>
        <w:jc w:val="center"/>
        <w:rPr>
          <w:b/>
          <w:sz w:val="22"/>
          <w:szCs w:val="22"/>
          <w:lang w:eastAsia="en-US"/>
        </w:rPr>
      </w:pPr>
      <w:r w:rsidRPr="003043E2">
        <w:rPr>
          <w:b/>
          <w:sz w:val="22"/>
          <w:szCs w:val="22"/>
          <w:lang w:eastAsia="en-US"/>
        </w:rPr>
        <w:t>PASIŪLYMO KAINA</w:t>
      </w:r>
    </w:p>
    <w:p w14:paraId="6AEF92A5" w14:textId="77777777" w:rsidR="000A6E3D" w:rsidRDefault="000A6E3D" w:rsidP="00BC6BE1">
      <w:pPr>
        <w:pStyle w:val="Header"/>
        <w:widowControl/>
        <w:tabs>
          <w:tab w:val="clear" w:pos="4153"/>
          <w:tab w:val="clear" w:pos="8306"/>
        </w:tabs>
        <w:spacing w:after="0"/>
        <w:jc w:val="center"/>
        <w:rPr>
          <w:b/>
          <w:sz w:val="22"/>
          <w:szCs w:val="22"/>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0A6E3D" w:rsidRPr="006A66D7" w14:paraId="5823D52F" w14:textId="77777777" w:rsidTr="00B2064A">
        <w:trPr>
          <w:trHeight w:val="772"/>
          <w:jc w:val="center"/>
        </w:trPr>
        <w:tc>
          <w:tcPr>
            <w:tcW w:w="851" w:type="dxa"/>
            <w:shd w:val="solid" w:color="FFFFFF" w:fill="auto"/>
            <w:vAlign w:val="center"/>
          </w:tcPr>
          <w:p w14:paraId="2642778A" w14:textId="77777777" w:rsidR="000A6E3D" w:rsidRPr="000A6E3D" w:rsidRDefault="000A6E3D" w:rsidP="00B2064A">
            <w:pPr>
              <w:autoSpaceDE w:val="0"/>
              <w:autoSpaceDN w:val="0"/>
              <w:adjustRightInd w:val="0"/>
              <w:jc w:val="center"/>
              <w:rPr>
                <w:rFonts w:eastAsiaTheme="minorHAnsi"/>
                <w:b/>
                <w:bCs/>
                <w:sz w:val="22"/>
                <w:szCs w:val="22"/>
              </w:rPr>
            </w:pPr>
            <w:r w:rsidRPr="000A6E3D">
              <w:rPr>
                <w:b/>
                <w:sz w:val="22"/>
                <w:szCs w:val="22"/>
                <w:lang w:eastAsia="lt-LT"/>
              </w:rPr>
              <w:t xml:space="preserve">Pirkimo dalies  Nr. </w:t>
            </w:r>
          </w:p>
        </w:tc>
        <w:tc>
          <w:tcPr>
            <w:tcW w:w="1990" w:type="dxa"/>
            <w:shd w:val="solid" w:color="FFFFFF" w:fill="auto"/>
            <w:vAlign w:val="center"/>
          </w:tcPr>
          <w:p w14:paraId="5EF0A3F3"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Pavadinimas</w:t>
            </w:r>
          </w:p>
        </w:tc>
        <w:tc>
          <w:tcPr>
            <w:tcW w:w="576" w:type="dxa"/>
            <w:shd w:val="solid" w:color="FFFFFF" w:fill="auto"/>
            <w:vAlign w:val="center"/>
          </w:tcPr>
          <w:p w14:paraId="50CE91AB"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Mato vnt.</w:t>
            </w:r>
          </w:p>
        </w:tc>
        <w:tc>
          <w:tcPr>
            <w:tcW w:w="1267" w:type="dxa"/>
            <w:vAlign w:val="center"/>
          </w:tcPr>
          <w:p w14:paraId="1FB738A5" w14:textId="15C96F0F" w:rsidR="000A6E3D" w:rsidRPr="000A6E3D" w:rsidRDefault="000A6E3D" w:rsidP="00B2064A">
            <w:pPr>
              <w:autoSpaceDE w:val="0"/>
              <w:autoSpaceDN w:val="0"/>
              <w:adjustRightInd w:val="0"/>
              <w:jc w:val="center"/>
              <w:rPr>
                <w:rFonts w:eastAsiaTheme="minorHAnsi"/>
                <w:b/>
                <w:bCs/>
                <w:sz w:val="22"/>
                <w:szCs w:val="22"/>
              </w:rPr>
            </w:pPr>
            <w:r>
              <w:rPr>
                <w:b/>
                <w:sz w:val="22"/>
                <w:szCs w:val="22"/>
                <w:lang w:eastAsia="lt-LT"/>
              </w:rPr>
              <w:t>Kiekis</w:t>
            </w:r>
          </w:p>
        </w:tc>
        <w:tc>
          <w:tcPr>
            <w:tcW w:w="992" w:type="dxa"/>
            <w:vAlign w:val="center"/>
          </w:tcPr>
          <w:p w14:paraId="5304DE84"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Kaina už mato vienetą Eur</w:t>
            </w:r>
          </w:p>
          <w:p w14:paraId="7CD96037"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(be PVM)</w:t>
            </w:r>
          </w:p>
        </w:tc>
        <w:tc>
          <w:tcPr>
            <w:tcW w:w="851" w:type="dxa"/>
            <w:vAlign w:val="center"/>
          </w:tcPr>
          <w:p w14:paraId="3A4D1E42"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PVM tarifas</w:t>
            </w:r>
          </w:p>
        </w:tc>
        <w:tc>
          <w:tcPr>
            <w:tcW w:w="1134" w:type="dxa"/>
            <w:vAlign w:val="center"/>
          </w:tcPr>
          <w:p w14:paraId="3B8EA29E"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Kaina viso Eur</w:t>
            </w:r>
          </w:p>
          <w:p w14:paraId="6A015CAA"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(be PVM)</w:t>
            </w:r>
          </w:p>
        </w:tc>
        <w:tc>
          <w:tcPr>
            <w:tcW w:w="1134" w:type="dxa"/>
            <w:vAlign w:val="center"/>
          </w:tcPr>
          <w:p w14:paraId="514CDAB8"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Kaina viso Eur</w:t>
            </w:r>
          </w:p>
          <w:p w14:paraId="0C6FB371" w14:textId="77777777" w:rsidR="000A6E3D" w:rsidRPr="000A6E3D" w:rsidRDefault="000A6E3D" w:rsidP="00B2064A">
            <w:pPr>
              <w:autoSpaceDE w:val="0"/>
              <w:autoSpaceDN w:val="0"/>
              <w:adjustRightInd w:val="0"/>
              <w:jc w:val="center"/>
              <w:rPr>
                <w:rFonts w:eastAsiaTheme="minorHAnsi"/>
                <w:b/>
                <w:bCs/>
                <w:sz w:val="22"/>
                <w:szCs w:val="22"/>
              </w:rPr>
            </w:pPr>
            <w:r w:rsidRPr="000A6E3D">
              <w:rPr>
                <w:rFonts w:eastAsiaTheme="minorHAnsi"/>
                <w:b/>
                <w:bCs/>
                <w:sz w:val="22"/>
                <w:szCs w:val="22"/>
              </w:rPr>
              <w:t>(su PVM)</w:t>
            </w:r>
          </w:p>
        </w:tc>
        <w:tc>
          <w:tcPr>
            <w:tcW w:w="1559" w:type="dxa"/>
            <w:vAlign w:val="center"/>
          </w:tcPr>
          <w:p w14:paraId="3443AD6D" w14:textId="77777777" w:rsidR="000A6E3D" w:rsidRPr="000A6E3D" w:rsidRDefault="000A6E3D" w:rsidP="00B2064A">
            <w:pPr>
              <w:autoSpaceDE w:val="0"/>
              <w:autoSpaceDN w:val="0"/>
              <w:adjustRightInd w:val="0"/>
              <w:jc w:val="center"/>
              <w:rPr>
                <w:b/>
                <w:sz w:val="22"/>
                <w:szCs w:val="22"/>
                <w:lang w:eastAsia="lt-LT"/>
              </w:rPr>
            </w:pPr>
            <w:r w:rsidRPr="000A6E3D">
              <w:rPr>
                <w:b/>
                <w:sz w:val="22"/>
                <w:szCs w:val="22"/>
                <w:lang w:eastAsia="lt-LT"/>
              </w:rPr>
              <w:t>Gamintojas/</w:t>
            </w:r>
          </w:p>
          <w:p w14:paraId="2360EAFE" w14:textId="77777777" w:rsidR="000A6E3D" w:rsidRPr="000A6E3D" w:rsidRDefault="000A6E3D" w:rsidP="00B2064A">
            <w:pPr>
              <w:autoSpaceDE w:val="0"/>
              <w:autoSpaceDN w:val="0"/>
              <w:adjustRightInd w:val="0"/>
              <w:jc w:val="center"/>
              <w:rPr>
                <w:rFonts w:eastAsiaTheme="minorHAnsi"/>
                <w:b/>
                <w:bCs/>
                <w:sz w:val="22"/>
                <w:szCs w:val="22"/>
              </w:rPr>
            </w:pPr>
            <w:r w:rsidRPr="000A6E3D">
              <w:rPr>
                <w:b/>
                <w:sz w:val="22"/>
                <w:szCs w:val="22"/>
                <w:lang w:eastAsia="lt-LT"/>
              </w:rPr>
              <w:t>produkto pavadinimas</w:t>
            </w:r>
          </w:p>
        </w:tc>
      </w:tr>
      <w:tr w:rsidR="000A6E3D" w:rsidRPr="006A66D7" w14:paraId="737AB314" w14:textId="77777777" w:rsidTr="00B2064A">
        <w:trPr>
          <w:trHeight w:val="772"/>
          <w:jc w:val="center"/>
        </w:trPr>
        <w:tc>
          <w:tcPr>
            <w:tcW w:w="851" w:type="dxa"/>
            <w:shd w:val="solid" w:color="FFFFFF" w:fill="auto"/>
            <w:vAlign w:val="center"/>
          </w:tcPr>
          <w:p w14:paraId="71B64DC7"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1</w:t>
            </w:r>
          </w:p>
        </w:tc>
        <w:tc>
          <w:tcPr>
            <w:tcW w:w="1990" w:type="dxa"/>
            <w:vAlign w:val="center"/>
          </w:tcPr>
          <w:p w14:paraId="79D2C619"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Didelės energinės vertės specialios medicininės paskirties maisto produktas (Supportan arba lygiavertis)</w:t>
            </w:r>
          </w:p>
        </w:tc>
        <w:tc>
          <w:tcPr>
            <w:tcW w:w="576" w:type="dxa"/>
            <w:vAlign w:val="center"/>
          </w:tcPr>
          <w:p w14:paraId="2606A232"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67892E68"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7047</w:t>
            </w:r>
          </w:p>
        </w:tc>
        <w:tc>
          <w:tcPr>
            <w:tcW w:w="992" w:type="dxa"/>
            <w:vAlign w:val="center"/>
          </w:tcPr>
          <w:p w14:paraId="14C6283F"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1102B1E9"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2F6FF3E3"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74EC26CD"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2299706C"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209C37BC" w14:textId="77777777" w:rsidTr="00B2064A">
        <w:trPr>
          <w:trHeight w:val="772"/>
          <w:jc w:val="center"/>
        </w:trPr>
        <w:tc>
          <w:tcPr>
            <w:tcW w:w="851" w:type="dxa"/>
            <w:shd w:val="solid" w:color="FFFFFF" w:fill="auto"/>
            <w:vAlign w:val="center"/>
          </w:tcPr>
          <w:p w14:paraId="4534E9EC"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2</w:t>
            </w:r>
          </w:p>
        </w:tc>
        <w:tc>
          <w:tcPr>
            <w:tcW w:w="1990" w:type="dxa"/>
            <w:vAlign w:val="center"/>
          </w:tcPr>
          <w:p w14:paraId="19FECCB1"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Specialios medicininės paskirties skystas dietinis maistas (Diasip arba lygiavertis)</w:t>
            </w:r>
          </w:p>
        </w:tc>
        <w:tc>
          <w:tcPr>
            <w:tcW w:w="576" w:type="dxa"/>
            <w:vAlign w:val="center"/>
          </w:tcPr>
          <w:p w14:paraId="5EFF607D"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0625927A"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3000</w:t>
            </w:r>
          </w:p>
        </w:tc>
        <w:tc>
          <w:tcPr>
            <w:tcW w:w="992" w:type="dxa"/>
            <w:vAlign w:val="center"/>
          </w:tcPr>
          <w:p w14:paraId="6A70F77C"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0AD32D7C"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6284B4ED"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181DE1DC"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4D6E6EC4"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0C265C37" w14:textId="77777777" w:rsidTr="00B2064A">
        <w:trPr>
          <w:trHeight w:val="772"/>
          <w:jc w:val="center"/>
        </w:trPr>
        <w:tc>
          <w:tcPr>
            <w:tcW w:w="851" w:type="dxa"/>
            <w:shd w:val="solid" w:color="FFFFFF" w:fill="auto"/>
            <w:vAlign w:val="center"/>
          </w:tcPr>
          <w:p w14:paraId="2412FBAB"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3</w:t>
            </w:r>
          </w:p>
        </w:tc>
        <w:tc>
          <w:tcPr>
            <w:tcW w:w="1990" w:type="dxa"/>
            <w:vAlign w:val="center"/>
          </w:tcPr>
          <w:p w14:paraId="074D96D5"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Visavertis, aukštos energetinės vertės produktas be skaidulinių medžiagų (Fresubin 2 kcal/Resource@2kcal arba lygiavertis)</w:t>
            </w:r>
          </w:p>
        </w:tc>
        <w:tc>
          <w:tcPr>
            <w:tcW w:w="576" w:type="dxa"/>
            <w:vAlign w:val="center"/>
          </w:tcPr>
          <w:p w14:paraId="46A01656"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0685BA7C"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2200</w:t>
            </w:r>
          </w:p>
        </w:tc>
        <w:tc>
          <w:tcPr>
            <w:tcW w:w="992" w:type="dxa"/>
            <w:vAlign w:val="center"/>
          </w:tcPr>
          <w:p w14:paraId="534FE756"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3B6AA23D"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04DEC964"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71E0C2E3"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56A17C32"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740B19C1" w14:textId="77777777" w:rsidTr="00B2064A">
        <w:trPr>
          <w:trHeight w:val="772"/>
          <w:jc w:val="center"/>
        </w:trPr>
        <w:tc>
          <w:tcPr>
            <w:tcW w:w="851" w:type="dxa"/>
            <w:shd w:val="solid" w:color="FFFFFF" w:fill="auto"/>
            <w:vAlign w:val="center"/>
          </w:tcPr>
          <w:p w14:paraId="36AC597C"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4</w:t>
            </w:r>
          </w:p>
        </w:tc>
        <w:tc>
          <w:tcPr>
            <w:tcW w:w="1990" w:type="dxa"/>
          </w:tcPr>
          <w:p w14:paraId="0CF1CA09"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Specialios medicininės paskirties visavertis, hiperkalorinis enterinis mišinys su padidintu augalinės kilmės (sojų ir žirnių) baltymų kiekiu (Nutridrink Plant Based 2kcal arba lygiavertis)</w:t>
            </w:r>
          </w:p>
        </w:tc>
        <w:tc>
          <w:tcPr>
            <w:tcW w:w="576" w:type="dxa"/>
            <w:vAlign w:val="center"/>
          </w:tcPr>
          <w:p w14:paraId="32E06288"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6530DC23"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700</w:t>
            </w:r>
          </w:p>
        </w:tc>
        <w:tc>
          <w:tcPr>
            <w:tcW w:w="992" w:type="dxa"/>
            <w:vAlign w:val="center"/>
          </w:tcPr>
          <w:p w14:paraId="1E7A17AA"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4CEA8C47"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5D14707C"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742C2613"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5CBDAFB8"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49481059" w14:textId="77777777" w:rsidTr="00B2064A">
        <w:trPr>
          <w:trHeight w:val="772"/>
          <w:jc w:val="center"/>
        </w:trPr>
        <w:tc>
          <w:tcPr>
            <w:tcW w:w="851" w:type="dxa"/>
            <w:shd w:val="solid" w:color="FFFFFF" w:fill="auto"/>
            <w:vAlign w:val="center"/>
          </w:tcPr>
          <w:p w14:paraId="68E8013D"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5</w:t>
            </w:r>
          </w:p>
        </w:tc>
        <w:tc>
          <w:tcPr>
            <w:tcW w:w="1990" w:type="dxa"/>
          </w:tcPr>
          <w:p w14:paraId="27847261"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Specialios medicininės paskirties skystas visavertis hiperkalorinis enterinis mišinys su padidintu baltymų ir sumažintu mineralų kiekiu, skirtas sergantiems inkstų nepakankamumu (Renilon 7.5 arba lygiavertis)</w:t>
            </w:r>
          </w:p>
        </w:tc>
        <w:tc>
          <w:tcPr>
            <w:tcW w:w="576" w:type="dxa"/>
            <w:vAlign w:val="center"/>
          </w:tcPr>
          <w:p w14:paraId="1F24B853"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5EC00DC2"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300</w:t>
            </w:r>
          </w:p>
        </w:tc>
        <w:tc>
          <w:tcPr>
            <w:tcW w:w="992" w:type="dxa"/>
            <w:vAlign w:val="center"/>
          </w:tcPr>
          <w:p w14:paraId="08DCC1DE"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180614D4"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3C59BED1"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59FA1B6F"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6AFB6469"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332BDCF1" w14:textId="77777777" w:rsidTr="00B2064A">
        <w:trPr>
          <w:trHeight w:val="415"/>
          <w:jc w:val="center"/>
        </w:trPr>
        <w:tc>
          <w:tcPr>
            <w:tcW w:w="851" w:type="dxa"/>
            <w:shd w:val="solid" w:color="FFFFFF" w:fill="auto"/>
            <w:vAlign w:val="center"/>
          </w:tcPr>
          <w:p w14:paraId="6CA7F814"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6</w:t>
            </w:r>
          </w:p>
        </w:tc>
        <w:tc>
          <w:tcPr>
            <w:tcW w:w="1990" w:type="dxa"/>
            <w:vAlign w:val="center"/>
          </w:tcPr>
          <w:p w14:paraId="02E4F7A1"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 xml:space="preserve">Specialios medicininės paskirties visavertis, subalansuotas </w:t>
            </w:r>
            <w:r w:rsidRPr="000A6E3D">
              <w:rPr>
                <w:color w:val="000000"/>
                <w:sz w:val="22"/>
                <w:szCs w:val="22"/>
              </w:rPr>
              <w:lastRenderedPageBreak/>
              <w:t>miltelių pavidalo standartinis enterinis mišinys (Nutrison powder arba lygiavertis)</w:t>
            </w:r>
          </w:p>
        </w:tc>
        <w:tc>
          <w:tcPr>
            <w:tcW w:w="576" w:type="dxa"/>
            <w:vAlign w:val="center"/>
          </w:tcPr>
          <w:p w14:paraId="24FC7F62"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lastRenderedPageBreak/>
              <w:t>kg</w:t>
            </w:r>
          </w:p>
        </w:tc>
        <w:tc>
          <w:tcPr>
            <w:tcW w:w="1267" w:type="dxa"/>
            <w:vAlign w:val="center"/>
          </w:tcPr>
          <w:p w14:paraId="05AF864F"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150</w:t>
            </w:r>
          </w:p>
        </w:tc>
        <w:tc>
          <w:tcPr>
            <w:tcW w:w="992" w:type="dxa"/>
            <w:vAlign w:val="center"/>
          </w:tcPr>
          <w:p w14:paraId="39C0358E"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1DD34C8C"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4E2C6708"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18798563"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08FED486"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0911E09F" w14:textId="77777777" w:rsidTr="00B2064A">
        <w:trPr>
          <w:trHeight w:val="772"/>
          <w:jc w:val="center"/>
        </w:trPr>
        <w:tc>
          <w:tcPr>
            <w:tcW w:w="851" w:type="dxa"/>
            <w:shd w:val="solid" w:color="FFFFFF" w:fill="auto"/>
            <w:vAlign w:val="center"/>
          </w:tcPr>
          <w:p w14:paraId="34C7CF3C"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7</w:t>
            </w:r>
          </w:p>
        </w:tc>
        <w:tc>
          <w:tcPr>
            <w:tcW w:w="1990" w:type="dxa"/>
            <w:vAlign w:val="center"/>
          </w:tcPr>
          <w:p w14:paraId="706607C9"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Skystas, visavertis, hiperkalorinis, su išrūgų ir kazeino baltymais, kurių proporcijos atitinka motinos pieną, skirtas kūdikiams bei vaikams iki 18 mėnesių (Infatrini arba lygiavertis)</w:t>
            </w:r>
          </w:p>
        </w:tc>
        <w:tc>
          <w:tcPr>
            <w:tcW w:w="576" w:type="dxa"/>
            <w:vAlign w:val="center"/>
          </w:tcPr>
          <w:p w14:paraId="1545A5CE"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2BF68603"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150</w:t>
            </w:r>
          </w:p>
        </w:tc>
        <w:tc>
          <w:tcPr>
            <w:tcW w:w="992" w:type="dxa"/>
            <w:vAlign w:val="center"/>
          </w:tcPr>
          <w:p w14:paraId="2B7FE115"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63EA9AC0"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3A3F9377"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3408FC4C"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57C3AEB3"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13CA5082" w14:textId="77777777" w:rsidTr="00B2064A">
        <w:trPr>
          <w:trHeight w:val="772"/>
          <w:jc w:val="center"/>
        </w:trPr>
        <w:tc>
          <w:tcPr>
            <w:tcW w:w="851" w:type="dxa"/>
            <w:shd w:val="solid" w:color="FFFFFF" w:fill="auto"/>
            <w:vAlign w:val="center"/>
          </w:tcPr>
          <w:p w14:paraId="0DE2F434"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8</w:t>
            </w:r>
          </w:p>
        </w:tc>
        <w:tc>
          <w:tcPr>
            <w:tcW w:w="1990" w:type="dxa"/>
          </w:tcPr>
          <w:p w14:paraId="56BF2A75"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Ketogeninei dietai skirtas subalansuotas miltelių pavidalo maisto produktas (Ketocal 3:1 arba lygiavertis)</w:t>
            </w:r>
          </w:p>
        </w:tc>
        <w:tc>
          <w:tcPr>
            <w:tcW w:w="576" w:type="dxa"/>
            <w:vAlign w:val="center"/>
          </w:tcPr>
          <w:p w14:paraId="7ECCB3D9"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0E1C9AE0"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120</w:t>
            </w:r>
          </w:p>
        </w:tc>
        <w:tc>
          <w:tcPr>
            <w:tcW w:w="992" w:type="dxa"/>
            <w:vAlign w:val="center"/>
          </w:tcPr>
          <w:p w14:paraId="7A6E2D68"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6FD0EB29"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3CDA71D1"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234D2463"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6179AC0D"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3E3E988D" w14:textId="77777777" w:rsidTr="00B2064A">
        <w:trPr>
          <w:trHeight w:val="772"/>
          <w:jc w:val="center"/>
        </w:trPr>
        <w:tc>
          <w:tcPr>
            <w:tcW w:w="851" w:type="dxa"/>
            <w:shd w:val="solid" w:color="FFFFFF" w:fill="auto"/>
            <w:vAlign w:val="center"/>
          </w:tcPr>
          <w:p w14:paraId="537F4046"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9</w:t>
            </w:r>
          </w:p>
        </w:tc>
        <w:tc>
          <w:tcPr>
            <w:tcW w:w="1990" w:type="dxa"/>
            <w:vAlign w:val="center"/>
          </w:tcPr>
          <w:p w14:paraId="53D1AE59"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Ketogeninei dietai skirtas subalansuotas miltelių pavidalo maisto produktas (Ketocal 4:1 arba lygiavertis)</w:t>
            </w:r>
          </w:p>
        </w:tc>
        <w:tc>
          <w:tcPr>
            <w:tcW w:w="576" w:type="dxa"/>
            <w:vAlign w:val="center"/>
          </w:tcPr>
          <w:p w14:paraId="2E1A5BE8"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4444A960"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120</w:t>
            </w:r>
          </w:p>
        </w:tc>
        <w:tc>
          <w:tcPr>
            <w:tcW w:w="992" w:type="dxa"/>
            <w:vAlign w:val="center"/>
          </w:tcPr>
          <w:p w14:paraId="19229667"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5EF0AEAE"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526A2B11"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4E030D8E"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662BED61"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3980BBDB" w14:textId="77777777" w:rsidTr="00B2064A">
        <w:trPr>
          <w:trHeight w:val="772"/>
          <w:jc w:val="center"/>
        </w:trPr>
        <w:tc>
          <w:tcPr>
            <w:tcW w:w="851" w:type="dxa"/>
            <w:shd w:val="solid" w:color="FFFFFF" w:fill="auto"/>
            <w:vAlign w:val="center"/>
          </w:tcPr>
          <w:p w14:paraId="026F2BCC"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10</w:t>
            </w:r>
          </w:p>
        </w:tc>
        <w:tc>
          <w:tcPr>
            <w:tcW w:w="1990" w:type="dxa"/>
            <w:vAlign w:val="center"/>
          </w:tcPr>
          <w:p w14:paraId="7DEFEB07" w14:textId="77777777" w:rsidR="000A6E3D" w:rsidRPr="000A6E3D" w:rsidRDefault="000A6E3D" w:rsidP="00B2064A">
            <w:pPr>
              <w:autoSpaceDE w:val="0"/>
              <w:autoSpaceDN w:val="0"/>
              <w:adjustRightInd w:val="0"/>
              <w:rPr>
                <w:rFonts w:eastAsiaTheme="minorHAnsi"/>
                <w:bCs/>
                <w:sz w:val="22"/>
                <w:szCs w:val="22"/>
              </w:rPr>
            </w:pPr>
            <w:r w:rsidRPr="000A6E3D">
              <w:rPr>
                <w:color w:val="000000"/>
                <w:sz w:val="22"/>
                <w:szCs w:val="22"/>
              </w:rPr>
              <w:t>Maisto ir skysčių tirštiklis su atsparumo amilazei savybe, skirtas pacientams, turintiems disfagiją (Nutilis arba lygiavertis)</w:t>
            </w:r>
          </w:p>
        </w:tc>
        <w:tc>
          <w:tcPr>
            <w:tcW w:w="576" w:type="dxa"/>
            <w:vAlign w:val="center"/>
          </w:tcPr>
          <w:p w14:paraId="7818550B" w14:textId="77777777" w:rsidR="000A6E3D" w:rsidRPr="000A6E3D" w:rsidRDefault="000A6E3D" w:rsidP="00B2064A">
            <w:pPr>
              <w:autoSpaceDE w:val="0"/>
              <w:autoSpaceDN w:val="0"/>
              <w:adjustRightInd w:val="0"/>
              <w:jc w:val="center"/>
              <w:rPr>
                <w:rFonts w:eastAsiaTheme="minorHAnsi"/>
                <w:bCs/>
                <w:sz w:val="22"/>
                <w:szCs w:val="22"/>
              </w:rPr>
            </w:pPr>
            <w:r w:rsidRPr="000A6E3D">
              <w:rPr>
                <w:rFonts w:eastAsiaTheme="minorHAnsi"/>
                <w:bCs/>
                <w:sz w:val="22"/>
                <w:szCs w:val="22"/>
              </w:rPr>
              <w:t>kg</w:t>
            </w:r>
          </w:p>
        </w:tc>
        <w:tc>
          <w:tcPr>
            <w:tcW w:w="1267" w:type="dxa"/>
            <w:vAlign w:val="center"/>
          </w:tcPr>
          <w:p w14:paraId="58836E52" w14:textId="77777777" w:rsidR="000A6E3D" w:rsidRPr="000A6E3D" w:rsidRDefault="000A6E3D" w:rsidP="00B2064A">
            <w:pPr>
              <w:autoSpaceDE w:val="0"/>
              <w:autoSpaceDN w:val="0"/>
              <w:adjustRightInd w:val="0"/>
              <w:jc w:val="center"/>
              <w:rPr>
                <w:sz w:val="22"/>
                <w:szCs w:val="22"/>
                <w:lang w:eastAsia="lt-LT"/>
              </w:rPr>
            </w:pPr>
            <w:r w:rsidRPr="000A6E3D">
              <w:rPr>
                <w:sz w:val="22"/>
                <w:szCs w:val="22"/>
                <w:lang w:eastAsia="lt-LT"/>
              </w:rPr>
              <w:t>100</w:t>
            </w:r>
          </w:p>
        </w:tc>
        <w:tc>
          <w:tcPr>
            <w:tcW w:w="992" w:type="dxa"/>
            <w:vAlign w:val="center"/>
          </w:tcPr>
          <w:p w14:paraId="452C2C36" w14:textId="77777777" w:rsidR="000A6E3D" w:rsidRPr="000A6E3D" w:rsidRDefault="000A6E3D" w:rsidP="00B2064A">
            <w:pPr>
              <w:autoSpaceDE w:val="0"/>
              <w:autoSpaceDN w:val="0"/>
              <w:adjustRightInd w:val="0"/>
              <w:jc w:val="center"/>
              <w:rPr>
                <w:rFonts w:eastAsiaTheme="minorHAnsi"/>
                <w:b/>
                <w:bCs/>
                <w:sz w:val="22"/>
                <w:szCs w:val="22"/>
              </w:rPr>
            </w:pPr>
          </w:p>
        </w:tc>
        <w:tc>
          <w:tcPr>
            <w:tcW w:w="851" w:type="dxa"/>
            <w:vAlign w:val="center"/>
          </w:tcPr>
          <w:p w14:paraId="4AA8E716"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4CB61E2B" w14:textId="77777777" w:rsidR="000A6E3D" w:rsidRPr="000A6E3D" w:rsidRDefault="000A6E3D" w:rsidP="00B2064A">
            <w:pPr>
              <w:autoSpaceDE w:val="0"/>
              <w:autoSpaceDN w:val="0"/>
              <w:adjustRightInd w:val="0"/>
              <w:jc w:val="center"/>
              <w:rPr>
                <w:rFonts w:eastAsiaTheme="minorHAnsi"/>
                <w:b/>
                <w:bCs/>
                <w:sz w:val="22"/>
                <w:szCs w:val="22"/>
              </w:rPr>
            </w:pPr>
          </w:p>
        </w:tc>
        <w:tc>
          <w:tcPr>
            <w:tcW w:w="1134" w:type="dxa"/>
            <w:vAlign w:val="center"/>
          </w:tcPr>
          <w:p w14:paraId="01B03609" w14:textId="77777777" w:rsidR="000A6E3D" w:rsidRPr="000A6E3D" w:rsidRDefault="000A6E3D" w:rsidP="00B2064A">
            <w:pPr>
              <w:autoSpaceDE w:val="0"/>
              <w:autoSpaceDN w:val="0"/>
              <w:adjustRightInd w:val="0"/>
              <w:jc w:val="center"/>
              <w:rPr>
                <w:rFonts w:eastAsiaTheme="minorHAnsi"/>
                <w:b/>
                <w:bCs/>
                <w:sz w:val="22"/>
                <w:szCs w:val="22"/>
              </w:rPr>
            </w:pPr>
          </w:p>
        </w:tc>
        <w:tc>
          <w:tcPr>
            <w:tcW w:w="1559" w:type="dxa"/>
            <w:vAlign w:val="center"/>
          </w:tcPr>
          <w:p w14:paraId="6015A5A6" w14:textId="77777777" w:rsidR="000A6E3D" w:rsidRPr="000A6E3D" w:rsidRDefault="000A6E3D" w:rsidP="00B2064A">
            <w:pPr>
              <w:autoSpaceDE w:val="0"/>
              <w:autoSpaceDN w:val="0"/>
              <w:adjustRightInd w:val="0"/>
              <w:jc w:val="center"/>
              <w:rPr>
                <w:b/>
                <w:sz w:val="22"/>
                <w:szCs w:val="22"/>
                <w:lang w:eastAsia="lt-LT"/>
              </w:rPr>
            </w:pPr>
          </w:p>
        </w:tc>
      </w:tr>
      <w:tr w:rsidR="000A6E3D" w:rsidRPr="006A66D7" w14:paraId="00FBB498" w14:textId="77777777" w:rsidTr="00B2064A">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1AB39647" w14:textId="2EE2382E" w:rsidR="000A6E3D" w:rsidRPr="000A6E3D" w:rsidRDefault="000A6E3D" w:rsidP="000A6E3D">
            <w:pPr>
              <w:jc w:val="right"/>
              <w:rPr>
                <w:b/>
                <w:sz w:val="22"/>
                <w:szCs w:val="22"/>
              </w:rPr>
            </w:pPr>
            <w:r w:rsidRPr="000A6E3D">
              <w:rPr>
                <w:b/>
                <w:sz w:val="22"/>
                <w:szCs w:val="22"/>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7698F3D6" w14:textId="77777777" w:rsidR="000A6E3D" w:rsidRPr="000A6E3D" w:rsidRDefault="000A6E3D" w:rsidP="00B2064A">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4CF54F9" w14:textId="77777777" w:rsidR="000A6E3D" w:rsidRPr="000A6E3D" w:rsidRDefault="000A6E3D" w:rsidP="00B2064A">
            <w:pPr>
              <w:jc w:val="center"/>
              <w:rPr>
                <w:sz w:val="22"/>
                <w:szCs w:val="22"/>
              </w:rPr>
            </w:pPr>
          </w:p>
        </w:tc>
      </w:tr>
    </w:tbl>
    <w:p w14:paraId="5351331D" w14:textId="77777777" w:rsidR="006A4F3D" w:rsidRDefault="006A4F3D" w:rsidP="00BC6BE1">
      <w:pPr>
        <w:pStyle w:val="Header"/>
        <w:widowControl/>
        <w:tabs>
          <w:tab w:val="clear" w:pos="4153"/>
          <w:tab w:val="clear" w:pos="8306"/>
        </w:tabs>
        <w:spacing w:after="0"/>
        <w:jc w:val="center"/>
        <w:rPr>
          <w:b/>
          <w:sz w:val="22"/>
          <w:szCs w:val="22"/>
          <w:lang w:eastAsia="en-US"/>
        </w:rPr>
      </w:pPr>
    </w:p>
    <w:p w14:paraId="075B6E98" w14:textId="77777777" w:rsidR="003043E2" w:rsidRPr="003043E2" w:rsidRDefault="003043E2" w:rsidP="00A82F8B">
      <w:pPr>
        <w:pStyle w:val="Header"/>
        <w:widowControl/>
        <w:tabs>
          <w:tab w:val="clear" w:pos="4153"/>
          <w:tab w:val="clear" w:pos="8306"/>
        </w:tabs>
        <w:spacing w:after="0"/>
        <w:rPr>
          <w:b/>
          <w:color w:val="FF0000"/>
          <w:sz w:val="22"/>
          <w:szCs w:val="22"/>
          <w:u w:val="single"/>
          <w:lang w:eastAsia="en-US"/>
        </w:rPr>
      </w:pPr>
    </w:p>
    <w:p w14:paraId="28890E15" w14:textId="6C9C74A5" w:rsidR="00E84C81" w:rsidRPr="003043E2" w:rsidRDefault="00E84C81" w:rsidP="00E84C81">
      <w:pPr>
        <w:jc w:val="both"/>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t xml:space="preserve"> </w:t>
      </w:r>
      <w:r w:rsidR="00892BC9" w:rsidRPr="003043E2">
        <w:rPr>
          <w:sz w:val="22"/>
          <w:szCs w:val="22"/>
        </w:rPr>
        <w:t xml:space="preserve">          </w:t>
      </w:r>
      <w:r w:rsidRPr="003043E2">
        <w:rPr>
          <w:sz w:val="22"/>
          <w:szCs w:val="22"/>
        </w:rPr>
        <w:t xml:space="preserve">    4 lentelė</w:t>
      </w:r>
    </w:p>
    <w:p w14:paraId="28A8754C" w14:textId="77777777" w:rsidR="00410A05" w:rsidRDefault="00410A05" w:rsidP="00410A05">
      <w:pPr>
        <w:spacing w:after="120"/>
        <w:ind w:left="283"/>
        <w:jc w:val="center"/>
        <w:rPr>
          <w:b/>
          <w:sz w:val="22"/>
          <w:szCs w:val="22"/>
          <w:lang w:val="lt-LT"/>
        </w:rPr>
      </w:pPr>
      <w:r w:rsidRPr="003043E2">
        <w:rPr>
          <w:b/>
          <w:sz w:val="22"/>
          <w:szCs w:val="22"/>
          <w:lang w:val="lt-LT"/>
        </w:rPr>
        <w:t>SIŪLOMŲ PREKIŲ CHARAKTERISTIKŲ ATITIKIMAS REIKALAUJAMOMS: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A73876" w:rsidRPr="00D120A8" w14:paraId="5F7067EC" w14:textId="77777777" w:rsidTr="00B2064A">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0344D01" w14:textId="77777777" w:rsidR="00A73876" w:rsidRPr="00042828" w:rsidRDefault="00A73876" w:rsidP="00B2064A">
            <w:pPr>
              <w:snapToGrid w:val="0"/>
              <w:jc w:val="center"/>
              <w:rPr>
                <w:rFonts w:eastAsiaTheme="minorHAnsi"/>
                <w:b/>
                <w:sz w:val="20"/>
              </w:rPr>
            </w:pPr>
            <w:r w:rsidRPr="00042828">
              <w:rPr>
                <w:rFonts w:eastAsiaTheme="minorHAnsi"/>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17AFF6C" w14:textId="77777777" w:rsidR="00A73876" w:rsidRPr="00042828" w:rsidRDefault="00A73876" w:rsidP="00B2064A">
            <w:pPr>
              <w:jc w:val="center"/>
              <w:rPr>
                <w:rFonts w:eastAsiaTheme="minorHAnsi"/>
                <w:b/>
                <w:sz w:val="20"/>
              </w:rPr>
            </w:pPr>
            <w:r w:rsidRPr="00042828">
              <w:rPr>
                <w:rFonts w:eastAsiaTheme="minorHAnsi"/>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46A5BDD5" w14:textId="77777777" w:rsidR="00A73876" w:rsidRPr="00D120A8" w:rsidRDefault="00A73876" w:rsidP="00B2064A">
            <w:pPr>
              <w:jc w:val="center"/>
              <w:rPr>
                <w:rFonts w:ascii="Cambria" w:eastAsiaTheme="minorHAnsi" w:hAnsi="Cambria"/>
                <w:b/>
                <w:sz w:val="20"/>
              </w:rPr>
            </w:pPr>
            <w:r w:rsidRPr="00D120A8">
              <w:rPr>
                <w:rFonts w:ascii="Cambria" w:eastAsiaTheme="minorHAnsi" w:hAnsi="Cambria"/>
                <w:b/>
                <w:sz w:val="20"/>
              </w:rPr>
              <w:t>Siūloma techninė charakteristika, gamintojas</w:t>
            </w:r>
          </w:p>
        </w:tc>
      </w:tr>
      <w:tr w:rsidR="00A73876" w:rsidRPr="00D120A8" w14:paraId="6C98D1BC" w14:textId="77777777" w:rsidTr="00B2064A">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64FB6E0" w14:textId="77777777" w:rsidR="00A73876" w:rsidRPr="00042828" w:rsidRDefault="00A73876" w:rsidP="00B2064A">
            <w:pPr>
              <w:spacing w:line="264" w:lineRule="auto"/>
              <w:jc w:val="center"/>
              <w:rPr>
                <w:b/>
                <w:color w:val="000000"/>
                <w:sz w:val="20"/>
              </w:rPr>
            </w:pPr>
            <w:r w:rsidRPr="00042828">
              <w:rPr>
                <w:b/>
                <w:color w:val="000000"/>
                <w:sz w:val="20"/>
              </w:rPr>
              <w:t>Didelės energinės vertės specialios medicininės paskirties maisto produktas</w:t>
            </w:r>
          </w:p>
          <w:p w14:paraId="6B27B006"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 xml:space="preserve"> (Supportan arba lygiavertis)</w:t>
            </w:r>
          </w:p>
        </w:tc>
      </w:tr>
      <w:tr w:rsidR="00A73876" w:rsidRPr="00D120A8" w14:paraId="252E4AC5" w14:textId="77777777" w:rsidTr="00B2064A">
        <w:trPr>
          <w:trHeight w:val="839"/>
        </w:trPr>
        <w:tc>
          <w:tcPr>
            <w:tcW w:w="993" w:type="dxa"/>
            <w:tcBorders>
              <w:top w:val="single" w:sz="4" w:space="0" w:color="auto"/>
              <w:left w:val="single" w:sz="4" w:space="0" w:color="auto"/>
              <w:bottom w:val="single" w:sz="4" w:space="0" w:color="auto"/>
              <w:right w:val="single" w:sz="4" w:space="0" w:color="auto"/>
            </w:tcBorders>
          </w:tcPr>
          <w:p w14:paraId="3DB3075E"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1</w:t>
            </w:r>
          </w:p>
        </w:tc>
        <w:tc>
          <w:tcPr>
            <w:tcW w:w="4961" w:type="dxa"/>
            <w:tcBorders>
              <w:top w:val="single" w:sz="4" w:space="0" w:color="auto"/>
              <w:left w:val="single" w:sz="4" w:space="0" w:color="auto"/>
              <w:bottom w:val="single" w:sz="4" w:space="0" w:color="auto"/>
              <w:right w:val="single" w:sz="4" w:space="0" w:color="auto"/>
            </w:tcBorders>
          </w:tcPr>
          <w:p w14:paraId="182E748C" w14:textId="77777777" w:rsidR="00A73876" w:rsidRPr="00042828" w:rsidRDefault="00A73876" w:rsidP="00A7387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sz w:val="20"/>
              </w:rPr>
            </w:pPr>
            <w:r w:rsidRPr="00042828">
              <w:rPr>
                <w:b/>
                <w:sz w:val="20"/>
                <w:u w:val="single"/>
              </w:rPr>
              <w:t>Didelės energinės vertės specialios medicininės paskirties maisto produktas</w:t>
            </w:r>
            <w:r w:rsidRPr="00042828">
              <w:rPr>
                <w:sz w:val="20"/>
              </w:rPr>
              <w:t xml:space="preserve"> </w:t>
            </w:r>
          </w:p>
          <w:p w14:paraId="4939D8B4"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b/>
                <w:sz w:val="20"/>
              </w:rPr>
              <w:t>Specialios medicininės paskirties maisto produktas</w:t>
            </w:r>
            <w:r w:rsidRPr="00042828">
              <w:rPr>
                <w:sz w:val="20"/>
              </w:rPr>
              <w:t xml:space="preserve"> turi atitikti Lietuvos higienos normos HN 107:2013 „Specialios mitybinės paskirties maisto produktai</w:t>
            </w:r>
            <w:proofErr w:type="gramStart"/>
            <w:r w:rsidRPr="00042828">
              <w:rPr>
                <w:sz w:val="20"/>
              </w:rPr>
              <w:t>“ reikalavimus</w:t>
            </w:r>
            <w:proofErr w:type="gramEnd"/>
            <w:r w:rsidRPr="00042828">
              <w:rPr>
                <w:sz w:val="20"/>
              </w:rPr>
              <w:t xml:space="preserve">. </w:t>
            </w:r>
          </w:p>
          <w:p w14:paraId="4B3B53EC"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sz w:val="20"/>
              </w:rPr>
              <w:t xml:space="preserve">Mitybai reguliuoti pacientams, sergantiems onkologine liga, lėtinėmis katabolizmo ligomis, esant išsekimui, kuomet yra sutrikęs įprasto maisto įsisavinimas arba gręsiant tokiai būklei. </w:t>
            </w:r>
          </w:p>
          <w:p w14:paraId="3E0F591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sz w:val="20"/>
              </w:rPr>
              <w:t xml:space="preserve">Aukštos energinės vertės (ne mažiau 1,5kcal/1ml), praturtintas žuvų aliejumi, baltymais (ne mažiau 10,0g/100ml) ir riebalais (ne mažiau kaip </w:t>
            </w:r>
            <w:r w:rsidRPr="00042828">
              <w:rPr>
                <w:sz w:val="20"/>
              </w:rPr>
              <w:lastRenderedPageBreak/>
              <w:t>6,0g/100ml) iš kurių EPR ne mažiau kaip 0,5g/100ml.</w:t>
            </w:r>
          </w:p>
          <w:p w14:paraId="6DDA2883"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sz w:val="20"/>
              </w:rPr>
              <w:t xml:space="preserve">Produkte turi būti angliavandenių (ne mažiau 11,0g/100ml), skaidulinių medžiagų (ne mažiau1,0g/100ml) </w:t>
            </w:r>
          </w:p>
          <w:p w14:paraId="65512345"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sz w:val="20"/>
              </w:rPr>
              <w:t>Osmoliariškumas iki 440 mOsm/l</w:t>
            </w:r>
          </w:p>
          <w:p w14:paraId="74C30DA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sz w:val="20"/>
              </w:rPr>
              <w:t xml:space="preserve">Pakuotė 180 - 250 ml/g buteliukai, kurie turi būti sudėti į dėžes, dėžės – apklijuotos lipnia juosta. </w:t>
            </w:r>
          </w:p>
          <w:p w14:paraId="79F03FC5"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042828">
              <w:rPr>
                <w:sz w:val="20"/>
                <w:shd w:val="clear" w:color="auto" w:fill="FFFFFF"/>
              </w:rPr>
              <w:t>dėl pakuočių ir pakuočių atliekų,</w:t>
            </w:r>
            <w:r w:rsidRPr="00042828">
              <w:rPr>
                <w:sz w:val="20"/>
              </w:rPr>
              <w:t xml:space="preserve"> Lietuvos HN 16:2011.</w:t>
            </w:r>
          </w:p>
          <w:p w14:paraId="10CB6314"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Ženklinamas pagal HN 119:2014 ir Europos Parlamento ir Tarybos reglamentą (ES) 1169/2011 reikalavimus. Tara turi būti paženklinta etikete, kurioje lietuvių kalba turi būti nurodyta: gamintojo bei tiekėjo rekvizitai, produkto pavadinimas,</w:t>
            </w:r>
            <w:r w:rsidRPr="00042828">
              <w:rPr>
                <w:color w:val="000000"/>
                <w:sz w:val="20"/>
                <w:shd w:val="clear" w:color="auto" w:fill="FFFFFF"/>
              </w:rPr>
              <w:t xml:space="preserve"> </w:t>
            </w:r>
            <w:r w:rsidRPr="00042828">
              <w:rPr>
                <w:sz w:val="20"/>
              </w:rPr>
              <w:t xml:space="preserve">sudedamosios dalys, </w:t>
            </w:r>
            <w:r w:rsidRPr="00042828">
              <w:rPr>
                <w:color w:val="000000"/>
                <w:sz w:val="20"/>
                <w:shd w:val="clear" w:color="auto" w:fill="FFFFFF"/>
              </w:rPr>
              <w:t>grynasis kiekis, visos specialios laikymo sąlygos arba vartojimo sąlygos, minimalus tinkamumo vartoti terminas „</w:t>
            </w:r>
            <w:r w:rsidRPr="00042828">
              <w:rPr>
                <w:sz w:val="20"/>
              </w:rPr>
              <w:t>Tinka vartoti iki (data)”, maistinė ir energinė vertė,</w:t>
            </w:r>
            <w:r w:rsidRPr="00042828">
              <w:rPr>
                <w:color w:val="000000"/>
                <w:sz w:val="20"/>
                <w:shd w:val="clear" w:color="auto" w:fill="FFFFFF"/>
              </w:rPr>
              <w:t xml:space="preserve"> </w:t>
            </w:r>
            <w:r w:rsidRPr="00042828">
              <w:rPr>
                <w:sz w:val="20"/>
              </w:rPr>
              <w:t>informacija apie gamintoją.</w:t>
            </w:r>
          </w:p>
          <w:p w14:paraId="65A4A924"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L</w:t>
            </w:r>
            <w:r w:rsidRPr="00042828">
              <w:rPr>
                <w:color w:val="000000"/>
                <w:sz w:val="20"/>
              </w:rPr>
              <w:t xml:space="preserve">aikomas, gabenamas </w:t>
            </w:r>
            <w:r w:rsidRPr="00042828">
              <w:rPr>
                <w:sz w:val="20"/>
              </w:rPr>
              <w:t>pagal HN 15:2021 su visais galiojančiais pakeitimais, HN 16:2011, (EB) Nr. 37/2005, direktyvos 92/1/EEB reikalavimus.</w:t>
            </w:r>
          </w:p>
          <w:p w14:paraId="78F9B0BA"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Prekė pristatoma su ne trumpesniu kaip 2/3 tinkamumo vartoti terminu.</w:t>
            </w:r>
          </w:p>
          <w:p w14:paraId="1DFDC9EE"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color w:val="000000"/>
                <w:sz w:val="20"/>
              </w:rPr>
              <w:t>Prekė</w:t>
            </w:r>
            <w:r w:rsidRPr="00042828">
              <w:rPr>
                <w:color w:val="000000"/>
                <w:sz w:val="20"/>
                <w:shd w:val="clear" w:color="auto" w:fill="FFFFFF"/>
              </w:rPr>
              <w:t xml:space="preserve"> turi būti tiekiama pagal poreikį, per 2 darbo dienas nuo užsakymo perdavimo</w:t>
            </w:r>
            <w:r w:rsidRPr="00042828">
              <w:rPr>
                <w:sz w:val="20"/>
              </w:rPr>
              <w:t>.</w:t>
            </w:r>
          </w:p>
          <w:p w14:paraId="2C387AC4"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color w:val="000000"/>
                <w:sz w:val="20"/>
                <w:shd w:val="clear" w:color="auto" w:fill="FFFFFF"/>
              </w:rPr>
              <w:t xml:space="preserve">Tiekėjas </w:t>
            </w:r>
            <w:r w:rsidRPr="00042828">
              <w:rPr>
                <w:color w:val="000000"/>
                <w:sz w:val="20"/>
                <w:u w:val="single"/>
              </w:rPr>
              <w:t xml:space="preserve">siūlomam produktui turi pateikti aprašymą (gamintojo produktų katalogą) arba </w:t>
            </w:r>
            <w:proofErr w:type="gramStart"/>
            <w:r w:rsidRPr="00042828">
              <w:rPr>
                <w:color w:val="000000"/>
                <w:sz w:val="20"/>
                <w:u w:val="single"/>
              </w:rPr>
              <w:t>pateikti  nuorodą</w:t>
            </w:r>
            <w:proofErr w:type="gramEnd"/>
            <w:r w:rsidRPr="00042828">
              <w:rPr>
                <w:color w:val="000000"/>
                <w:sz w:val="20"/>
                <w:u w:val="single"/>
              </w:rPr>
              <w:t xml:space="preserve">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pirmai siuntai bei tuo atveju kai pareiškiamos pretenzijos dėl produkcijos kokybės.</w:t>
            </w:r>
            <w:r w:rsidRPr="00042828">
              <w:rPr>
                <w:sz w:val="20"/>
              </w:rPr>
              <w:t xml:space="preserve"> </w:t>
            </w:r>
          </w:p>
          <w:p w14:paraId="0DCA79B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b/>
                <w:i/>
                <w:color w:val="000000"/>
                <w:sz w:val="20"/>
              </w:rPr>
            </w:pPr>
            <w:r w:rsidRPr="00042828">
              <w:rPr>
                <w:sz w:val="20"/>
              </w:rPr>
              <w:t xml:space="preserve">LSMU ligoninė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BACF48B"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545EE970" w14:textId="77777777" w:rsidTr="00B2064A">
        <w:trPr>
          <w:trHeight w:val="388"/>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BF72BF9"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Specialios medicininės paskirties skystas dietinis maistas (Diasip arba lygiavertis)</w:t>
            </w:r>
          </w:p>
        </w:tc>
      </w:tr>
      <w:tr w:rsidR="00A73876" w:rsidRPr="00D120A8" w14:paraId="13A3AC06" w14:textId="77777777" w:rsidTr="00B2064A">
        <w:trPr>
          <w:trHeight w:val="558"/>
        </w:trPr>
        <w:tc>
          <w:tcPr>
            <w:tcW w:w="993" w:type="dxa"/>
            <w:tcBorders>
              <w:top w:val="single" w:sz="4" w:space="0" w:color="auto"/>
              <w:left w:val="single" w:sz="4" w:space="0" w:color="auto"/>
              <w:bottom w:val="single" w:sz="4" w:space="0" w:color="auto"/>
              <w:right w:val="single" w:sz="4" w:space="0" w:color="auto"/>
            </w:tcBorders>
          </w:tcPr>
          <w:p w14:paraId="582E62CD"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2</w:t>
            </w:r>
          </w:p>
        </w:tc>
        <w:tc>
          <w:tcPr>
            <w:tcW w:w="4961" w:type="dxa"/>
            <w:tcBorders>
              <w:top w:val="single" w:sz="4" w:space="0" w:color="auto"/>
              <w:left w:val="single" w:sz="4" w:space="0" w:color="auto"/>
              <w:bottom w:val="single" w:sz="4" w:space="0" w:color="auto"/>
              <w:right w:val="single" w:sz="4" w:space="0" w:color="auto"/>
            </w:tcBorders>
          </w:tcPr>
          <w:p w14:paraId="069128A5" w14:textId="77777777" w:rsidR="00A73876" w:rsidRPr="00042828" w:rsidRDefault="00A73876" w:rsidP="00A73876">
            <w:pPr>
              <w:pStyle w:val="ListParagraph"/>
              <w:numPr>
                <w:ilvl w:val="0"/>
                <w:numId w:val="12"/>
              </w:numPr>
              <w:spacing w:after="0" w:line="240" w:lineRule="auto"/>
              <w:jc w:val="both"/>
              <w:rPr>
                <w:rFonts w:ascii="Times New Roman" w:hAnsi="Times New Roman"/>
                <w:b/>
                <w:sz w:val="20"/>
                <w:szCs w:val="20"/>
                <w:u w:val="single"/>
              </w:rPr>
            </w:pPr>
            <w:r w:rsidRPr="00042828">
              <w:rPr>
                <w:rFonts w:ascii="Times New Roman" w:hAnsi="Times New Roman"/>
                <w:b/>
                <w:sz w:val="20"/>
                <w:szCs w:val="20"/>
                <w:u w:val="single"/>
              </w:rPr>
              <w:t>Specialios medicininės paskirties skystas dietinis maistas</w:t>
            </w:r>
            <w:r w:rsidRPr="00042828">
              <w:rPr>
                <w:rFonts w:ascii="Times New Roman" w:hAnsi="Times New Roman"/>
                <w:sz w:val="20"/>
                <w:szCs w:val="20"/>
                <w:u w:val="single"/>
              </w:rPr>
              <w:t xml:space="preserve"> </w:t>
            </w:r>
          </w:p>
          <w:p w14:paraId="09D0F113"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t>Turi atitikti Lietuvos higienos normos HN 107:2013 „Specialios mitybinės paskirties maisto produktai“ reikalavimus.</w:t>
            </w:r>
          </w:p>
          <w:p w14:paraId="2FBD230C"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t>Skirtas pacientams sergantiems cukriniu diabetu ar hiperglikemija, suvartojantiems nepakankamą maisto kiekį, išsekusiems ligoniams po radio ar chemoterapijos, prieš ir po operacijų. Maisto papildas skirtas taip pat pacientams, turintiems apetito, kramtymo ar rijimo sutrikimus, senyvo amžiaus žmonėms ir mažai valgantiems vaikams.</w:t>
            </w:r>
          </w:p>
          <w:p w14:paraId="05F63F3B"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t>Vanilės arba braškių skonio gėrimas.</w:t>
            </w:r>
          </w:p>
          <w:p w14:paraId="52E472EE"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t xml:space="preserve">Sudėtis – vanduo, krakmolas, sojos baltymo izolatas, pieno baltymai, augaliniai aliejai, maistinės skaidulos </w:t>
            </w:r>
            <w:r w:rsidRPr="00042828">
              <w:rPr>
                <w:rFonts w:ascii="Times New Roman" w:hAnsi="Times New Roman"/>
                <w:color w:val="000000"/>
                <w:sz w:val="20"/>
                <w:szCs w:val="20"/>
                <w:shd w:val="clear" w:color="auto" w:fill="FFFFFF"/>
              </w:rPr>
              <w:t>ir k. t. technologiniam procesui reikalingi produktai</w:t>
            </w:r>
            <w:r w:rsidRPr="00042828">
              <w:rPr>
                <w:rFonts w:ascii="Times New Roman" w:hAnsi="Times New Roman"/>
                <w:sz w:val="20"/>
                <w:szCs w:val="20"/>
              </w:rPr>
              <w:t xml:space="preserve">. </w:t>
            </w:r>
          </w:p>
          <w:p w14:paraId="2119ECA7"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t xml:space="preserve">Visiškai subalansuotas maisto produktas, kuris praturtintas antioksidantais, ir maistinėmis skaidulomis. Be sacharozės, gluteno, laktozės. </w:t>
            </w:r>
          </w:p>
          <w:p w14:paraId="7A98947D"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lastRenderedPageBreak/>
              <w:t xml:space="preserve">Pakuotė 180 - 220 ml. plastikiniai arba lygiaverčiai buteliukai. Buteliukai turi būti sudėti į dėžes, dėžės – apklijuotos lipnia juosta. </w:t>
            </w:r>
          </w:p>
          <w:p w14:paraId="4A8566BC"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042828">
              <w:rPr>
                <w:rFonts w:ascii="Times New Roman" w:hAnsi="Times New Roman"/>
                <w:sz w:val="20"/>
                <w:szCs w:val="20"/>
                <w:shd w:val="clear" w:color="auto" w:fill="FFFFFF"/>
              </w:rPr>
              <w:t>dėl pakuočių ir pakuočių atliekų,</w:t>
            </w:r>
            <w:r w:rsidRPr="00042828">
              <w:rPr>
                <w:rFonts w:ascii="Times New Roman" w:hAnsi="Times New Roman"/>
                <w:sz w:val="20"/>
                <w:szCs w:val="20"/>
              </w:rPr>
              <w:t xml:space="preserve"> Lietuvos HN 16:2011.</w:t>
            </w:r>
          </w:p>
          <w:p w14:paraId="7AC326B7"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t>Ženklinama pagal HN 119:2014 ir Europos Parlamento ir Tarybos reglamentą (ES) 1169/2011 reikalavimus. Tara turi būti paženklinta etikete, kurioje lietuvių kalba turi būti nurodyta: gamintojo bei tiekėjo rekvizitai, produkto pavadinimas,</w:t>
            </w:r>
            <w:r w:rsidRPr="00042828">
              <w:rPr>
                <w:rFonts w:ascii="Times New Roman" w:hAnsi="Times New Roman"/>
                <w:color w:val="000000"/>
                <w:sz w:val="20"/>
                <w:szCs w:val="20"/>
                <w:shd w:val="clear" w:color="auto" w:fill="FFFFFF"/>
              </w:rPr>
              <w:t xml:space="preserve"> </w:t>
            </w:r>
            <w:r w:rsidRPr="00042828">
              <w:rPr>
                <w:rFonts w:ascii="Times New Roman" w:hAnsi="Times New Roman"/>
                <w:sz w:val="20"/>
                <w:szCs w:val="20"/>
              </w:rPr>
              <w:t xml:space="preserve">sudedamosios dalys, </w:t>
            </w:r>
            <w:r w:rsidRPr="00042828">
              <w:rPr>
                <w:rFonts w:ascii="Times New Roman" w:hAnsi="Times New Roman"/>
                <w:color w:val="000000"/>
                <w:sz w:val="20"/>
                <w:szCs w:val="20"/>
                <w:shd w:val="clear" w:color="auto" w:fill="FFFFFF"/>
              </w:rPr>
              <w:t>grynasis kiekis, visos specialios laikymo sąlygos arba vartojimo sąlygos, minimalus tinkamumo vartoti terminas „</w:t>
            </w:r>
            <w:r w:rsidRPr="00042828">
              <w:rPr>
                <w:rFonts w:ascii="Times New Roman" w:hAnsi="Times New Roman"/>
                <w:sz w:val="20"/>
                <w:szCs w:val="20"/>
              </w:rPr>
              <w:t>Tinka vartoti iki (data)”, maistinė ir energinė vertė,</w:t>
            </w:r>
            <w:r w:rsidRPr="00042828">
              <w:rPr>
                <w:rFonts w:ascii="Times New Roman" w:hAnsi="Times New Roman"/>
                <w:color w:val="000000"/>
                <w:sz w:val="20"/>
                <w:szCs w:val="20"/>
                <w:shd w:val="clear" w:color="auto" w:fill="FFFFFF"/>
              </w:rPr>
              <w:t xml:space="preserve"> </w:t>
            </w:r>
            <w:r w:rsidRPr="00042828">
              <w:rPr>
                <w:rFonts w:ascii="Times New Roman" w:hAnsi="Times New Roman"/>
                <w:sz w:val="20"/>
                <w:szCs w:val="20"/>
              </w:rPr>
              <w:t>informacija apie gamintoją.</w:t>
            </w:r>
          </w:p>
          <w:p w14:paraId="2BB13451"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b/>
                <w:sz w:val="20"/>
                <w:szCs w:val="20"/>
                <w:u w:val="single"/>
              </w:rPr>
            </w:pPr>
            <w:r w:rsidRPr="00042828">
              <w:rPr>
                <w:rFonts w:ascii="Times New Roman" w:hAnsi="Times New Roman"/>
                <w:sz w:val="20"/>
                <w:szCs w:val="20"/>
              </w:rPr>
              <w:t>L</w:t>
            </w:r>
            <w:r w:rsidRPr="00042828">
              <w:rPr>
                <w:rFonts w:ascii="Times New Roman" w:hAnsi="Times New Roman"/>
                <w:color w:val="000000"/>
                <w:sz w:val="20"/>
                <w:szCs w:val="20"/>
              </w:rPr>
              <w:t xml:space="preserve">aikomas, gabenamas </w:t>
            </w:r>
            <w:r w:rsidRPr="00042828">
              <w:rPr>
                <w:rFonts w:ascii="Times New Roman" w:hAnsi="Times New Roman"/>
                <w:sz w:val="20"/>
                <w:szCs w:val="20"/>
              </w:rPr>
              <w:t>pagal HN 15:2021 su visais galiojančiais pakeitimais, HN 16:2011, (EB) Nr. 37/2005, direktyvos 92/1/EEB reikalavimus.</w:t>
            </w:r>
          </w:p>
          <w:p w14:paraId="4830C863"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Prekė pristatoma su ne trumpesniu kaip 2/3 tinkamumo vartoti terminu.</w:t>
            </w:r>
          </w:p>
          <w:p w14:paraId="12846A5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color w:val="000000"/>
                <w:sz w:val="20"/>
              </w:rPr>
              <w:t>Prekė</w:t>
            </w:r>
            <w:r w:rsidRPr="00042828">
              <w:rPr>
                <w:color w:val="000000"/>
                <w:sz w:val="20"/>
                <w:shd w:val="clear" w:color="auto" w:fill="FFFFFF"/>
              </w:rPr>
              <w:t xml:space="preserve"> turi būti tiekiama pagal poreikį, per 2 darbo dienas nuo užsakymo perdavimo</w:t>
            </w:r>
            <w:r w:rsidRPr="00042828">
              <w:rPr>
                <w:sz w:val="20"/>
              </w:rPr>
              <w:t>.</w:t>
            </w:r>
          </w:p>
          <w:p w14:paraId="7CEF4B9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color w:val="000000"/>
                <w:sz w:val="20"/>
                <w:shd w:val="clear" w:color="auto" w:fill="FFFFFF"/>
              </w:rPr>
              <w:t xml:space="preserve">Tiekėjas </w:t>
            </w:r>
            <w:r w:rsidRPr="00042828">
              <w:rPr>
                <w:color w:val="000000"/>
                <w:sz w:val="20"/>
                <w:u w:val="single"/>
              </w:rPr>
              <w:t>siūlomam produktui turi pateikti aprašymą (gamintojo produktų katalogą) arba pateikti nuorodą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xml:space="preserve">, pirmai siuntai bei tuo atveju kai pareiškiamos pretenzijos </w:t>
            </w:r>
            <w:proofErr w:type="gramStart"/>
            <w:r w:rsidRPr="00042828">
              <w:rPr>
                <w:color w:val="000000"/>
                <w:sz w:val="20"/>
                <w:shd w:val="clear" w:color="auto" w:fill="FFFFFF"/>
              </w:rPr>
              <w:t>dėl</w:t>
            </w:r>
            <w:proofErr w:type="gramEnd"/>
            <w:r w:rsidRPr="00042828">
              <w:rPr>
                <w:color w:val="000000"/>
                <w:sz w:val="20"/>
                <w:shd w:val="clear" w:color="auto" w:fill="FFFFFF"/>
              </w:rPr>
              <w:t xml:space="preserve"> produkcijos kokybės.</w:t>
            </w:r>
          </w:p>
          <w:p w14:paraId="0332BE9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b/>
                <w:i/>
                <w:color w:val="000000"/>
                <w:sz w:val="20"/>
              </w:rPr>
            </w:pPr>
            <w:r w:rsidRPr="00042828">
              <w:rPr>
                <w:sz w:val="20"/>
              </w:rPr>
              <w:t xml:space="preserve">LSMU ligoninė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CC744B5"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4574C7BF" w14:textId="77777777" w:rsidTr="00B2064A">
        <w:trPr>
          <w:trHeight w:val="41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90B2B9D" w14:textId="77777777" w:rsidR="00A73876" w:rsidRPr="00042828" w:rsidRDefault="00A73876" w:rsidP="00B2064A">
            <w:pPr>
              <w:spacing w:line="264" w:lineRule="auto"/>
              <w:jc w:val="center"/>
              <w:rPr>
                <w:b/>
                <w:color w:val="000000"/>
                <w:sz w:val="20"/>
              </w:rPr>
            </w:pPr>
            <w:r w:rsidRPr="00042828">
              <w:rPr>
                <w:b/>
                <w:color w:val="000000"/>
                <w:sz w:val="20"/>
              </w:rPr>
              <w:t xml:space="preserve">Visavertis, aukštos energetinės vertės produktas be skaidulinių medžiagų </w:t>
            </w:r>
          </w:p>
          <w:p w14:paraId="0C94D9D0"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(Fresubin 2 kcal/Resource@2kcal arba lygiavertis)</w:t>
            </w:r>
          </w:p>
        </w:tc>
      </w:tr>
      <w:tr w:rsidR="00A73876" w:rsidRPr="00D120A8" w14:paraId="71D83FFA" w14:textId="77777777" w:rsidTr="00B2064A">
        <w:trPr>
          <w:trHeight w:val="1122"/>
        </w:trPr>
        <w:tc>
          <w:tcPr>
            <w:tcW w:w="993" w:type="dxa"/>
            <w:tcBorders>
              <w:top w:val="single" w:sz="4" w:space="0" w:color="auto"/>
              <w:left w:val="single" w:sz="4" w:space="0" w:color="auto"/>
              <w:bottom w:val="single" w:sz="4" w:space="0" w:color="auto"/>
              <w:right w:val="single" w:sz="4" w:space="0" w:color="auto"/>
            </w:tcBorders>
          </w:tcPr>
          <w:p w14:paraId="2C1FB34B"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3</w:t>
            </w:r>
          </w:p>
        </w:tc>
        <w:tc>
          <w:tcPr>
            <w:tcW w:w="4961" w:type="dxa"/>
            <w:tcBorders>
              <w:top w:val="single" w:sz="4" w:space="0" w:color="auto"/>
              <w:left w:val="single" w:sz="4" w:space="0" w:color="auto"/>
              <w:bottom w:val="single" w:sz="4" w:space="0" w:color="auto"/>
              <w:right w:val="single" w:sz="4" w:space="0" w:color="auto"/>
            </w:tcBorders>
          </w:tcPr>
          <w:p w14:paraId="572E13F8" w14:textId="77777777" w:rsidR="00A73876" w:rsidRPr="00042828" w:rsidRDefault="00A73876" w:rsidP="00A73876">
            <w:pPr>
              <w:pStyle w:val="ListParagraph"/>
              <w:numPr>
                <w:ilvl w:val="0"/>
                <w:numId w:val="12"/>
              </w:numPr>
              <w:spacing w:after="0" w:line="240" w:lineRule="auto"/>
              <w:jc w:val="both"/>
              <w:rPr>
                <w:rFonts w:ascii="Times New Roman" w:hAnsi="Times New Roman"/>
                <w:b/>
                <w:color w:val="000000"/>
                <w:sz w:val="20"/>
                <w:szCs w:val="20"/>
                <w:u w:val="single"/>
              </w:rPr>
            </w:pPr>
            <w:r w:rsidRPr="00042828">
              <w:rPr>
                <w:rFonts w:ascii="Times New Roman" w:hAnsi="Times New Roman"/>
                <w:b/>
                <w:color w:val="000000"/>
                <w:sz w:val="20"/>
                <w:szCs w:val="20"/>
                <w:u w:val="single"/>
              </w:rPr>
              <w:t xml:space="preserve">Visavertis, aukštos energetinės vertės produktas be skaidulinių medžiagų </w:t>
            </w:r>
          </w:p>
          <w:p w14:paraId="1DC0F52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color w:val="000000"/>
                <w:sz w:val="20"/>
              </w:rPr>
              <w:t xml:space="preserve">Visavertis, aukštos energetinės vertės produktas turi </w:t>
            </w:r>
            <w:r w:rsidRPr="00042828">
              <w:rPr>
                <w:sz w:val="20"/>
              </w:rPr>
              <w:t>atitikti Lietuvos higienos normos HN 107:2013 „Specialios mitybinės paskirties maisto produktai</w:t>
            </w:r>
            <w:proofErr w:type="gramStart"/>
            <w:r w:rsidRPr="00042828">
              <w:rPr>
                <w:sz w:val="20"/>
              </w:rPr>
              <w:t xml:space="preserve">“ </w:t>
            </w:r>
            <w:r w:rsidRPr="00042828">
              <w:rPr>
                <w:spacing w:val="2"/>
                <w:sz w:val="20"/>
                <w:shd w:val="clear" w:color="auto" w:fill="FFFFFF"/>
              </w:rPr>
              <w:t>reikalavimus</w:t>
            </w:r>
            <w:proofErr w:type="gramEnd"/>
            <w:r w:rsidRPr="00042828">
              <w:rPr>
                <w:sz w:val="20"/>
              </w:rPr>
              <w:t>.</w:t>
            </w:r>
          </w:p>
          <w:p w14:paraId="0E8892E9"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sz w:val="20"/>
                <w:szCs w:val="20"/>
              </w:rPr>
            </w:pPr>
            <w:r w:rsidRPr="00042828">
              <w:rPr>
                <w:rFonts w:ascii="Times New Roman" w:hAnsi="Times New Roman"/>
                <w:sz w:val="20"/>
                <w:szCs w:val="20"/>
              </w:rPr>
              <w:t>Skirtas mitybos papildymui esant mitybos nepakankamumui ar jo rizikai.</w:t>
            </w:r>
          </w:p>
          <w:p w14:paraId="2878B6A8"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sz w:val="20"/>
                <w:szCs w:val="20"/>
              </w:rPr>
            </w:pPr>
            <w:r w:rsidRPr="00042828">
              <w:rPr>
                <w:rFonts w:ascii="Times New Roman" w:hAnsi="Times New Roman"/>
                <w:sz w:val="20"/>
                <w:szCs w:val="20"/>
              </w:rPr>
              <w:t>Produktas aukštos energetinės vertės – 2kcal/1ml.</w:t>
            </w:r>
          </w:p>
          <w:p w14:paraId="3A0425D8"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sz w:val="20"/>
                <w:szCs w:val="20"/>
              </w:rPr>
            </w:pPr>
            <w:r w:rsidRPr="00042828">
              <w:rPr>
                <w:rFonts w:ascii="Times New Roman" w:hAnsi="Times New Roman"/>
                <w:sz w:val="20"/>
                <w:szCs w:val="20"/>
              </w:rPr>
              <w:t>Produkte – baltymų ne mažiau 9,0g/100ml, angliavandenių ne mažiau 21,0 g/100ml, riebalų ne daugiau 8,7g/100ml.</w:t>
            </w:r>
          </w:p>
          <w:p w14:paraId="4C2CAF00"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sz w:val="20"/>
                <w:szCs w:val="20"/>
              </w:rPr>
            </w:pPr>
            <w:r w:rsidRPr="00042828">
              <w:rPr>
                <w:rFonts w:ascii="Times New Roman" w:hAnsi="Times New Roman"/>
                <w:sz w:val="20"/>
                <w:szCs w:val="20"/>
              </w:rPr>
              <w:t>Osmoliariškumas iki 590 mOsm/l</w:t>
            </w:r>
          </w:p>
          <w:p w14:paraId="6942838A" w14:textId="77777777" w:rsidR="00A73876" w:rsidRPr="00042828" w:rsidRDefault="00A73876" w:rsidP="00A73876">
            <w:pPr>
              <w:pStyle w:val="ListParagraph"/>
              <w:numPr>
                <w:ilvl w:val="1"/>
                <w:numId w:val="12"/>
              </w:numPr>
              <w:spacing w:after="0" w:line="240" w:lineRule="auto"/>
              <w:ind w:left="567" w:hanging="567"/>
              <w:jc w:val="both"/>
              <w:rPr>
                <w:rFonts w:ascii="Times New Roman" w:hAnsi="Times New Roman"/>
                <w:sz w:val="20"/>
                <w:szCs w:val="20"/>
              </w:rPr>
            </w:pPr>
            <w:r w:rsidRPr="00042828">
              <w:rPr>
                <w:rFonts w:ascii="Times New Roman" w:hAnsi="Times New Roman"/>
                <w:sz w:val="20"/>
                <w:szCs w:val="20"/>
              </w:rPr>
              <w:t>Pakuotė 125 - 250 ml/g buteliukai, kurie turi būti sudėti į dėžes, dėžės – apklijuotos lipnia juosta.</w:t>
            </w:r>
          </w:p>
          <w:p w14:paraId="37BD3E98"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042828">
              <w:rPr>
                <w:sz w:val="20"/>
                <w:shd w:val="clear" w:color="auto" w:fill="FFFFFF"/>
              </w:rPr>
              <w:t>dėl pakuočių ir pakuočių atliekų,</w:t>
            </w:r>
            <w:r w:rsidRPr="00042828">
              <w:rPr>
                <w:sz w:val="20"/>
              </w:rPr>
              <w:t xml:space="preserve"> Lietuvos HN 16:2011.</w:t>
            </w:r>
          </w:p>
          <w:p w14:paraId="7217118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 xml:space="preserve">Ženklinamas pagal HN 119:2014 ir Europos Parlamento ir Tarybos reglamentą (ES) 1169/2011 reikalavimus. Tara turi būti paženklinta etikete, </w:t>
            </w:r>
            <w:r w:rsidRPr="00042828">
              <w:rPr>
                <w:sz w:val="20"/>
              </w:rPr>
              <w:lastRenderedPageBreak/>
              <w:t>kurioje lietuvių kalba turi būti nurodyta: gamintojo bei tiekėjo rekvizitai, produkto pavadinimas,</w:t>
            </w:r>
            <w:r w:rsidRPr="00042828">
              <w:rPr>
                <w:color w:val="000000"/>
                <w:sz w:val="20"/>
                <w:shd w:val="clear" w:color="auto" w:fill="FFFFFF"/>
              </w:rPr>
              <w:t xml:space="preserve"> </w:t>
            </w:r>
            <w:r w:rsidRPr="00042828">
              <w:rPr>
                <w:sz w:val="20"/>
              </w:rPr>
              <w:t xml:space="preserve">sudedamosios dalys, </w:t>
            </w:r>
            <w:r w:rsidRPr="00042828">
              <w:rPr>
                <w:color w:val="000000"/>
                <w:sz w:val="20"/>
                <w:shd w:val="clear" w:color="auto" w:fill="FFFFFF"/>
              </w:rPr>
              <w:t>grynasis kiekis, visos specialios laikymo sąlygos arba vartojimo sąlygos, minimalus tinkamumo vartoti terminas „</w:t>
            </w:r>
            <w:r w:rsidRPr="00042828">
              <w:rPr>
                <w:sz w:val="20"/>
              </w:rPr>
              <w:t>Tinka vartoti iki (data)”, maistinė ir energinė vertė,</w:t>
            </w:r>
            <w:r w:rsidRPr="00042828">
              <w:rPr>
                <w:color w:val="000000"/>
                <w:sz w:val="20"/>
                <w:shd w:val="clear" w:color="auto" w:fill="FFFFFF"/>
              </w:rPr>
              <w:t xml:space="preserve"> </w:t>
            </w:r>
            <w:r w:rsidRPr="00042828">
              <w:rPr>
                <w:sz w:val="20"/>
              </w:rPr>
              <w:t>informacija apie gamintoją.</w:t>
            </w:r>
          </w:p>
          <w:p w14:paraId="7A09413C"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L</w:t>
            </w:r>
            <w:r w:rsidRPr="00042828">
              <w:rPr>
                <w:color w:val="000000"/>
                <w:sz w:val="20"/>
              </w:rPr>
              <w:t xml:space="preserve">aikomas, gabenamas </w:t>
            </w:r>
            <w:r w:rsidRPr="00042828">
              <w:rPr>
                <w:sz w:val="20"/>
              </w:rPr>
              <w:t>pagal HN 15:2021 su visais galiojančiais pakeitimais, HN 16:2011, (EB) Nr. 37/2005, direktyvos 92/1/EEB reikalavimus.</w:t>
            </w:r>
          </w:p>
          <w:p w14:paraId="5018941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Prekė pristatoma su ne trumpesniu kaip 2/3 tinkamumo vartoti terminu.</w:t>
            </w:r>
          </w:p>
          <w:p w14:paraId="59F6ACA5"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color w:val="000000"/>
                <w:sz w:val="20"/>
              </w:rPr>
              <w:t>Prekė</w:t>
            </w:r>
            <w:r w:rsidRPr="00042828">
              <w:rPr>
                <w:color w:val="000000"/>
                <w:sz w:val="20"/>
                <w:shd w:val="clear" w:color="auto" w:fill="FFFFFF"/>
              </w:rPr>
              <w:t xml:space="preserve"> turi būti tiekiama pagal poreikį, per 2 darbo dienas nuo užsakymo perdavimo</w:t>
            </w:r>
            <w:r w:rsidRPr="00042828">
              <w:rPr>
                <w:sz w:val="20"/>
              </w:rPr>
              <w:t>.</w:t>
            </w:r>
          </w:p>
          <w:p w14:paraId="674A11C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color w:val="000000"/>
                <w:sz w:val="20"/>
                <w:shd w:val="clear" w:color="auto" w:fill="FFFFFF"/>
              </w:rPr>
              <w:t xml:space="preserve">Tiekėjas </w:t>
            </w:r>
            <w:r w:rsidRPr="00042828">
              <w:rPr>
                <w:color w:val="000000"/>
                <w:sz w:val="20"/>
                <w:u w:val="single"/>
              </w:rPr>
              <w:t xml:space="preserve">siūlomam produktui turi pateikti aprašymą (gamintojo produktų katalogą) arba </w:t>
            </w:r>
            <w:proofErr w:type="gramStart"/>
            <w:r w:rsidRPr="00042828">
              <w:rPr>
                <w:color w:val="000000"/>
                <w:sz w:val="20"/>
                <w:u w:val="single"/>
              </w:rPr>
              <w:t>pateikti  nuorodą</w:t>
            </w:r>
            <w:proofErr w:type="gramEnd"/>
            <w:r w:rsidRPr="00042828">
              <w:rPr>
                <w:color w:val="000000"/>
                <w:sz w:val="20"/>
                <w:u w:val="single"/>
              </w:rPr>
              <w:t xml:space="preserve">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pirmai siuntai bei tuo atveju kai pareiškiamos pretenzijos dėl produkcijos kokybės.</w:t>
            </w:r>
          </w:p>
          <w:p w14:paraId="1F99D9D7"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b/>
                <w:i/>
                <w:color w:val="000000"/>
                <w:sz w:val="20"/>
              </w:rPr>
            </w:pPr>
            <w:r w:rsidRPr="00042828">
              <w:rPr>
                <w:sz w:val="20"/>
              </w:rPr>
              <w:t xml:space="preserve">LSMU ligoninė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C46C3F3"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053F5F96" w14:textId="77777777" w:rsidTr="00B2064A">
        <w:trPr>
          <w:trHeight w:val="19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01B6005"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Specialios medicininės paskirties visavertis, hiperkalorinis enterinis mišinys su padidintu augalinės kilmės (sojų ir žirnių) baltymų kiekiu (Nutridrink Plant Based 2kcal arba lygiavertis)</w:t>
            </w:r>
          </w:p>
        </w:tc>
      </w:tr>
      <w:tr w:rsidR="00A73876" w:rsidRPr="00D120A8" w14:paraId="2179BE46" w14:textId="77777777" w:rsidTr="00B2064A">
        <w:trPr>
          <w:trHeight w:val="1122"/>
        </w:trPr>
        <w:tc>
          <w:tcPr>
            <w:tcW w:w="993" w:type="dxa"/>
            <w:tcBorders>
              <w:top w:val="single" w:sz="4" w:space="0" w:color="auto"/>
              <w:left w:val="single" w:sz="4" w:space="0" w:color="auto"/>
              <w:bottom w:val="single" w:sz="4" w:space="0" w:color="auto"/>
              <w:right w:val="single" w:sz="4" w:space="0" w:color="auto"/>
            </w:tcBorders>
          </w:tcPr>
          <w:p w14:paraId="6B42A0B5"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4</w:t>
            </w:r>
          </w:p>
        </w:tc>
        <w:tc>
          <w:tcPr>
            <w:tcW w:w="4961" w:type="dxa"/>
            <w:tcBorders>
              <w:top w:val="single" w:sz="4" w:space="0" w:color="auto"/>
              <w:left w:val="single" w:sz="4" w:space="0" w:color="auto"/>
              <w:bottom w:val="single" w:sz="4" w:space="0" w:color="auto"/>
              <w:right w:val="single" w:sz="4" w:space="0" w:color="auto"/>
            </w:tcBorders>
          </w:tcPr>
          <w:p w14:paraId="761C27D4" w14:textId="77777777" w:rsidR="00A73876" w:rsidRPr="00042828" w:rsidRDefault="00A73876" w:rsidP="00A73876">
            <w:pPr>
              <w:pStyle w:val="ListParagraph"/>
              <w:numPr>
                <w:ilvl w:val="0"/>
                <w:numId w:val="12"/>
              </w:numPr>
              <w:spacing w:after="0" w:line="240" w:lineRule="auto"/>
              <w:ind w:left="426" w:hanging="426"/>
              <w:jc w:val="both"/>
              <w:rPr>
                <w:rFonts w:ascii="Times New Roman" w:hAnsi="Times New Roman"/>
                <w:b/>
                <w:sz w:val="20"/>
                <w:szCs w:val="20"/>
                <w:u w:val="single"/>
              </w:rPr>
            </w:pPr>
            <w:r w:rsidRPr="00042828">
              <w:rPr>
                <w:rFonts w:ascii="Times New Roman" w:hAnsi="Times New Roman"/>
                <w:b/>
                <w:color w:val="000000"/>
                <w:sz w:val="20"/>
                <w:szCs w:val="20"/>
                <w:u w:val="single"/>
              </w:rPr>
              <w:t xml:space="preserve">Specialios medicininės paskirties visavertis, hiperkalorinis enterinis mišinys su padidintu augalinės kilmės (sojų ir žirnių) baltymų kiekiu </w:t>
            </w:r>
          </w:p>
          <w:p w14:paraId="3130D565" w14:textId="77777777" w:rsidR="00A73876" w:rsidRPr="00042828" w:rsidRDefault="00A73876" w:rsidP="00A73876">
            <w:pPr>
              <w:pStyle w:val="ListParagraph"/>
              <w:numPr>
                <w:ilvl w:val="1"/>
                <w:numId w:val="12"/>
              </w:numPr>
              <w:spacing w:after="0" w:line="240" w:lineRule="auto"/>
              <w:ind w:left="709" w:hanging="709"/>
              <w:jc w:val="both"/>
              <w:rPr>
                <w:rFonts w:ascii="Times New Roman" w:hAnsi="Times New Roman"/>
                <w:sz w:val="20"/>
                <w:szCs w:val="20"/>
              </w:rPr>
            </w:pPr>
            <w:r w:rsidRPr="00042828">
              <w:rPr>
                <w:rFonts w:ascii="Times New Roman" w:hAnsi="Times New Roman"/>
                <w:b/>
                <w:color w:val="000000"/>
                <w:sz w:val="20"/>
                <w:szCs w:val="20"/>
              </w:rPr>
              <w:t>Specialios medicininės paskirties mišinys</w:t>
            </w:r>
            <w:r w:rsidRPr="00042828">
              <w:rPr>
                <w:rFonts w:ascii="Times New Roman" w:hAnsi="Times New Roman"/>
                <w:sz w:val="20"/>
                <w:szCs w:val="20"/>
              </w:rPr>
              <w:t xml:space="preserve"> turi atitikti Lietuvos higienos normos HN 107:2013 „Specialios mitybinės paskirties maisto produktai“ reikalavimus. </w:t>
            </w:r>
          </w:p>
          <w:p w14:paraId="39775464" w14:textId="77777777" w:rsidR="00A73876" w:rsidRPr="00042828" w:rsidRDefault="00A73876" w:rsidP="00A73876">
            <w:pPr>
              <w:pStyle w:val="ListParagraph"/>
              <w:numPr>
                <w:ilvl w:val="1"/>
                <w:numId w:val="12"/>
              </w:numPr>
              <w:spacing w:after="0" w:line="240" w:lineRule="auto"/>
              <w:ind w:left="709" w:hanging="709"/>
              <w:jc w:val="both"/>
              <w:rPr>
                <w:rFonts w:ascii="Times New Roman" w:hAnsi="Times New Roman"/>
                <w:sz w:val="20"/>
                <w:szCs w:val="20"/>
              </w:rPr>
            </w:pPr>
            <w:r w:rsidRPr="00042828">
              <w:rPr>
                <w:rFonts w:ascii="Times New Roman" w:hAnsi="Times New Roman"/>
                <w:sz w:val="20"/>
                <w:szCs w:val="20"/>
                <w:shd w:val="clear" w:color="auto" w:fill="FFFFFF"/>
              </w:rPr>
              <w:t xml:space="preserve">Produktas skirtas mitybos terapijai, tinkamas veganams. </w:t>
            </w:r>
          </w:p>
          <w:p w14:paraId="31ED4BDB" w14:textId="77777777" w:rsidR="00A73876" w:rsidRPr="00042828" w:rsidRDefault="00A73876" w:rsidP="00A73876">
            <w:pPr>
              <w:pStyle w:val="ListParagraph"/>
              <w:numPr>
                <w:ilvl w:val="1"/>
                <w:numId w:val="12"/>
              </w:numPr>
              <w:spacing w:after="0" w:line="240" w:lineRule="auto"/>
              <w:ind w:left="709" w:hanging="709"/>
              <w:jc w:val="both"/>
              <w:rPr>
                <w:rFonts w:ascii="Times New Roman" w:hAnsi="Times New Roman"/>
                <w:sz w:val="20"/>
                <w:szCs w:val="20"/>
              </w:rPr>
            </w:pPr>
            <w:r w:rsidRPr="00042828">
              <w:rPr>
                <w:rFonts w:ascii="Times New Roman" w:hAnsi="Times New Roman"/>
                <w:sz w:val="20"/>
                <w:szCs w:val="20"/>
                <w:shd w:val="clear" w:color="auto" w:fill="FFFFFF"/>
              </w:rPr>
              <w:t>Energetinė vertė ne mažesnė 2kcal/1ml.</w:t>
            </w:r>
          </w:p>
          <w:p w14:paraId="7783EDFE" w14:textId="77777777" w:rsidR="00A73876" w:rsidRPr="00042828" w:rsidRDefault="00A73876" w:rsidP="00A73876">
            <w:pPr>
              <w:pStyle w:val="ListParagraph"/>
              <w:numPr>
                <w:ilvl w:val="1"/>
                <w:numId w:val="12"/>
              </w:numPr>
              <w:spacing w:after="0" w:line="240" w:lineRule="auto"/>
              <w:ind w:left="709" w:hanging="709"/>
              <w:jc w:val="both"/>
              <w:rPr>
                <w:rFonts w:ascii="Times New Roman" w:hAnsi="Times New Roman"/>
                <w:sz w:val="20"/>
                <w:szCs w:val="20"/>
              </w:rPr>
            </w:pPr>
            <w:r w:rsidRPr="00042828">
              <w:rPr>
                <w:rFonts w:ascii="Times New Roman" w:hAnsi="Times New Roman"/>
                <w:sz w:val="20"/>
                <w:szCs w:val="20"/>
              </w:rPr>
              <w:t>Produktas, kuriame baltymų (sojos ir žirnių) ne mažiau 10,0g/100ml, angliavandenių ne mažiau 22,5g/100ml, riebalų ne mažiau 7,8g/100ml, praturtintas Vitaminu D.</w:t>
            </w:r>
          </w:p>
          <w:p w14:paraId="1B4E1685" w14:textId="77777777" w:rsidR="00A73876" w:rsidRPr="00042828" w:rsidRDefault="00A73876" w:rsidP="00A73876">
            <w:pPr>
              <w:pStyle w:val="ListParagraph"/>
              <w:numPr>
                <w:ilvl w:val="1"/>
                <w:numId w:val="12"/>
              </w:numPr>
              <w:spacing w:after="0" w:line="240" w:lineRule="auto"/>
              <w:ind w:left="709" w:hanging="709"/>
              <w:jc w:val="both"/>
              <w:rPr>
                <w:rFonts w:ascii="Times New Roman" w:hAnsi="Times New Roman"/>
                <w:sz w:val="20"/>
                <w:szCs w:val="20"/>
              </w:rPr>
            </w:pPr>
            <w:r w:rsidRPr="00042828">
              <w:rPr>
                <w:rFonts w:ascii="Times New Roman" w:hAnsi="Times New Roman"/>
                <w:sz w:val="20"/>
                <w:szCs w:val="20"/>
              </w:rPr>
              <w:t xml:space="preserve">Produktas be skaidulinių medžiagų, </w:t>
            </w:r>
            <w:r w:rsidRPr="00042828">
              <w:rPr>
                <w:rFonts w:ascii="Times New Roman" w:hAnsi="Times New Roman"/>
                <w:sz w:val="20"/>
                <w:szCs w:val="20"/>
                <w:shd w:val="clear" w:color="auto" w:fill="FFFFFF"/>
              </w:rPr>
              <w:t>laktozės ir glitimo.</w:t>
            </w:r>
          </w:p>
          <w:p w14:paraId="1DC2BFDD" w14:textId="77777777" w:rsidR="00A73876" w:rsidRPr="00042828" w:rsidRDefault="00A73876" w:rsidP="00A73876">
            <w:pPr>
              <w:pStyle w:val="ListParagraph"/>
              <w:numPr>
                <w:ilvl w:val="1"/>
                <w:numId w:val="12"/>
              </w:numPr>
              <w:spacing w:after="0" w:line="240" w:lineRule="auto"/>
              <w:ind w:left="709" w:hanging="709"/>
              <w:jc w:val="both"/>
              <w:rPr>
                <w:rFonts w:ascii="Times New Roman" w:hAnsi="Times New Roman"/>
                <w:sz w:val="20"/>
                <w:szCs w:val="20"/>
              </w:rPr>
            </w:pPr>
            <w:r w:rsidRPr="00042828">
              <w:rPr>
                <w:rFonts w:ascii="Times New Roman" w:hAnsi="Times New Roman"/>
                <w:sz w:val="20"/>
                <w:szCs w:val="20"/>
              </w:rPr>
              <w:t xml:space="preserve">Pakuotė 180 - 220 ml/g buteliukai, kurie turi būti sudėti į dėžes, dėžės – apklijuotos lipnia juosta. </w:t>
            </w:r>
          </w:p>
          <w:p w14:paraId="5347491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042828">
              <w:rPr>
                <w:sz w:val="20"/>
                <w:shd w:val="clear" w:color="auto" w:fill="FFFFFF"/>
              </w:rPr>
              <w:t>dėl pakuočių ir pakuočių atliekų,</w:t>
            </w:r>
            <w:r w:rsidRPr="00042828">
              <w:rPr>
                <w:sz w:val="20"/>
              </w:rPr>
              <w:t xml:space="preserve"> Lietuvos HN 16:2011.</w:t>
            </w:r>
          </w:p>
          <w:p w14:paraId="70CAEB76"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Ženklinamas pagal HN 119:2014 ir Europos Parlamento ir Tarybos reglamentą (ES) 1169/2011 reikalavimus. Tara turi būti paženklinta etikete, kurioje lietuvių kalba turi būti nurodyta: gamintojo bei tiekėjo rekvizitai, produkto pavadinimas,</w:t>
            </w:r>
            <w:r w:rsidRPr="00042828">
              <w:rPr>
                <w:color w:val="000000"/>
                <w:sz w:val="20"/>
                <w:shd w:val="clear" w:color="auto" w:fill="FFFFFF"/>
              </w:rPr>
              <w:t xml:space="preserve"> </w:t>
            </w:r>
            <w:r w:rsidRPr="00042828">
              <w:rPr>
                <w:sz w:val="20"/>
              </w:rPr>
              <w:t xml:space="preserve">sudedamosios dalys, </w:t>
            </w:r>
            <w:r w:rsidRPr="00042828">
              <w:rPr>
                <w:color w:val="000000"/>
                <w:sz w:val="20"/>
                <w:shd w:val="clear" w:color="auto" w:fill="FFFFFF"/>
              </w:rPr>
              <w:t>grynasis kiekis, visos specialios laikymo sąlygos arba vartojimo sąlygos, minimalus tinkamumo vartoti terminas „</w:t>
            </w:r>
            <w:r w:rsidRPr="00042828">
              <w:rPr>
                <w:sz w:val="20"/>
              </w:rPr>
              <w:t>Tinka vartoti iki (data)”, maistinė ir energinė vertė,</w:t>
            </w:r>
            <w:r w:rsidRPr="00042828">
              <w:rPr>
                <w:color w:val="000000"/>
                <w:sz w:val="20"/>
                <w:shd w:val="clear" w:color="auto" w:fill="FFFFFF"/>
              </w:rPr>
              <w:t xml:space="preserve"> </w:t>
            </w:r>
            <w:r w:rsidRPr="00042828">
              <w:rPr>
                <w:sz w:val="20"/>
              </w:rPr>
              <w:t>informacija apie gamintoją.</w:t>
            </w:r>
          </w:p>
          <w:p w14:paraId="33B8095A"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L</w:t>
            </w:r>
            <w:r w:rsidRPr="00042828">
              <w:rPr>
                <w:color w:val="000000"/>
                <w:sz w:val="20"/>
              </w:rPr>
              <w:t xml:space="preserve">aikomas, gabenamas </w:t>
            </w:r>
            <w:r w:rsidRPr="00042828">
              <w:rPr>
                <w:sz w:val="20"/>
              </w:rPr>
              <w:t>pagal HN 15:2021 su visais galiojančiais pakeitimais, HN 16:2011, (EB) Nr. 37/2005, direktyvos 92/1/EEB reikalavimus.</w:t>
            </w:r>
          </w:p>
          <w:p w14:paraId="364B825C"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lastRenderedPageBreak/>
              <w:t>Prekė pristatoma su ne trumpesniu kaip 2/3 tinkamumo vartoti terminu.</w:t>
            </w:r>
          </w:p>
          <w:p w14:paraId="09D4D3E6"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color w:val="000000"/>
                <w:sz w:val="20"/>
              </w:rPr>
              <w:t>Prekė</w:t>
            </w:r>
            <w:r w:rsidRPr="00042828">
              <w:rPr>
                <w:color w:val="000000"/>
                <w:sz w:val="20"/>
                <w:shd w:val="clear" w:color="auto" w:fill="FFFFFF"/>
              </w:rPr>
              <w:t xml:space="preserve"> turi būti tiekiama pagal poreikį, per 2 darbo dienas nuo užsakymo perdavimo</w:t>
            </w:r>
            <w:r w:rsidRPr="00042828">
              <w:rPr>
                <w:sz w:val="20"/>
              </w:rPr>
              <w:t>.</w:t>
            </w:r>
          </w:p>
          <w:p w14:paraId="44D1D52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color w:val="000000"/>
                <w:sz w:val="20"/>
                <w:shd w:val="clear" w:color="auto" w:fill="FFFFFF"/>
              </w:rPr>
              <w:t xml:space="preserve">Tiekėjas </w:t>
            </w:r>
            <w:r w:rsidRPr="00042828">
              <w:rPr>
                <w:color w:val="000000"/>
                <w:sz w:val="20"/>
                <w:u w:val="single"/>
              </w:rPr>
              <w:t xml:space="preserve">siūlomam produktui turi pateikti aprašymą (gamintojo produktų katalogą) arba </w:t>
            </w:r>
            <w:proofErr w:type="gramStart"/>
            <w:r w:rsidRPr="00042828">
              <w:rPr>
                <w:color w:val="000000"/>
                <w:sz w:val="20"/>
                <w:u w:val="single"/>
              </w:rPr>
              <w:t>pateikti  nuorodą</w:t>
            </w:r>
            <w:proofErr w:type="gramEnd"/>
            <w:r w:rsidRPr="00042828">
              <w:rPr>
                <w:color w:val="000000"/>
                <w:sz w:val="20"/>
                <w:u w:val="single"/>
              </w:rPr>
              <w:t xml:space="preserve">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pirmai siuntai bei tuo atveju kai pareiškiamos pretenzijos dėl produkcijos kokybės.</w:t>
            </w:r>
          </w:p>
          <w:p w14:paraId="40EC0926" w14:textId="77777777" w:rsidR="00A73876" w:rsidRPr="00042828" w:rsidRDefault="00A73876" w:rsidP="00B2064A">
            <w:pPr>
              <w:tabs>
                <w:tab w:val="left" w:pos="0"/>
              </w:tabs>
              <w:ind w:left="567" w:hanging="567"/>
              <w:jc w:val="both"/>
              <w:rPr>
                <w:b/>
                <w:i/>
                <w:color w:val="000000"/>
                <w:sz w:val="20"/>
              </w:rPr>
            </w:pPr>
            <w:r w:rsidRPr="00042828">
              <w:rPr>
                <w:b/>
                <w:sz w:val="20"/>
              </w:rPr>
              <w:t>4.13</w:t>
            </w:r>
            <w:r w:rsidRPr="00042828">
              <w:rPr>
                <w:sz w:val="20"/>
              </w:rPr>
              <w:t>. LSMU ligoninė Kauno klinikos yra kontroliuojama VMVT, dėl to VMVT prašymu (raštišku</w:t>
            </w:r>
            <w:proofErr w:type="gramStart"/>
            <w:r w:rsidRPr="00042828">
              <w:rPr>
                <w:sz w:val="20"/>
              </w:rPr>
              <w:t>)  tiekėjas</w:t>
            </w:r>
            <w:proofErr w:type="gramEnd"/>
            <w:r w:rsidRPr="00042828">
              <w:rPr>
                <w:sz w:val="20"/>
              </w:rPr>
              <w:t xml:space="preserve">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A27BC90"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5410407B" w14:textId="77777777" w:rsidTr="00B2064A">
        <w:trPr>
          <w:trHeight w:val="531"/>
        </w:trPr>
        <w:tc>
          <w:tcPr>
            <w:tcW w:w="10490" w:type="dxa"/>
            <w:gridSpan w:val="3"/>
            <w:tcBorders>
              <w:top w:val="single" w:sz="4" w:space="0" w:color="auto"/>
              <w:left w:val="single" w:sz="4" w:space="0" w:color="auto"/>
              <w:bottom w:val="single" w:sz="4" w:space="0" w:color="auto"/>
              <w:right w:val="single" w:sz="4" w:space="0" w:color="auto"/>
            </w:tcBorders>
          </w:tcPr>
          <w:p w14:paraId="568554BA"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Specialios medicininės paskirties skystas visavertis hiperkalorinis enterinis mišinys su padidintu baltymų ir sumažintu mineralų kiekiu, skirtas sergantiems inkstų nepakankamumu (Renilon 7.5 arba lygiavertis)</w:t>
            </w:r>
          </w:p>
        </w:tc>
      </w:tr>
      <w:tr w:rsidR="00A73876" w:rsidRPr="00D120A8" w14:paraId="77EEDADC" w14:textId="77777777" w:rsidTr="00B2064A">
        <w:trPr>
          <w:trHeight w:val="1122"/>
        </w:trPr>
        <w:tc>
          <w:tcPr>
            <w:tcW w:w="993" w:type="dxa"/>
            <w:tcBorders>
              <w:top w:val="single" w:sz="4" w:space="0" w:color="auto"/>
              <w:left w:val="single" w:sz="4" w:space="0" w:color="auto"/>
              <w:bottom w:val="single" w:sz="4" w:space="0" w:color="auto"/>
              <w:right w:val="single" w:sz="4" w:space="0" w:color="auto"/>
            </w:tcBorders>
          </w:tcPr>
          <w:p w14:paraId="0E869184"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5</w:t>
            </w:r>
          </w:p>
        </w:tc>
        <w:tc>
          <w:tcPr>
            <w:tcW w:w="4961" w:type="dxa"/>
            <w:tcBorders>
              <w:top w:val="single" w:sz="4" w:space="0" w:color="auto"/>
              <w:left w:val="single" w:sz="4" w:space="0" w:color="auto"/>
              <w:bottom w:val="single" w:sz="4" w:space="0" w:color="auto"/>
              <w:right w:val="single" w:sz="4" w:space="0" w:color="auto"/>
            </w:tcBorders>
          </w:tcPr>
          <w:p w14:paraId="5B893ED5" w14:textId="77777777" w:rsidR="00A73876" w:rsidRPr="00042828" w:rsidRDefault="00A73876" w:rsidP="00A7387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sz w:val="20"/>
              </w:rPr>
            </w:pPr>
            <w:r w:rsidRPr="00042828">
              <w:rPr>
                <w:b/>
                <w:color w:val="000000"/>
                <w:sz w:val="20"/>
                <w:u w:val="single"/>
              </w:rPr>
              <w:t xml:space="preserve">Specialios medicininės paskirties skystas visavertis hiperkalorinis enterinis mišinys su padidintu baltymų ir sumažintu mineralų kiekiu, skirtas sergantiems inkstų nepakankamumu </w:t>
            </w:r>
          </w:p>
          <w:p w14:paraId="3B3C4EF7"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color w:val="000000"/>
                <w:sz w:val="20"/>
              </w:rPr>
              <w:t>Specialios medicininės paskirties</w:t>
            </w:r>
            <w:r w:rsidRPr="00042828">
              <w:rPr>
                <w:sz w:val="20"/>
              </w:rPr>
              <w:t xml:space="preserve"> produktas turi atitikti Lietuvos higienos normos HN 107:2013 „Specialios mitybinės paskirties maisto produktai“.</w:t>
            </w:r>
          </w:p>
          <w:p w14:paraId="13AE2E8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shd w:val="clear" w:color="auto" w:fill="FFFFFF"/>
              </w:rPr>
              <w:t>Skystas specialios medicininės paskirties pavidalo maisto produktas, vartojamas per burną.</w:t>
            </w:r>
          </w:p>
          <w:p w14:paraId="1C3CA26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Sudėtyje turi būti: didelis baltymų kiekis (ne mažiau kaip 7</w:t>
            </w:r>
            <w:proofErr w:type="gramStart"/>
            <w:r w:rsidRPr="00042828">
              <w:rPr>
                <w:sz w:val="20"/>
              </w:rPr>
              <w:t>,5</w:t>
            </w:r>
            <w:proofErr w:type="gramEnd"/>
            <w:r w:rsidRPr="00042828">
              <w:rPr>
                <w:sz w:val="20"/>
              </w:rPr>
              <w:t xml:space="preserve"> g/100 ml), padidintas kiekis karotinoidų, vitamino E, cinko, seleno, angliavandeniai - maltodekstrinai, praturtintas L-karnitinu, taurinu.</w:t>
            </w:r>
          </w:p>
          <w:p w14:paraId="5D2E1DD5"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Produktas su sumažintas laktozės, mineralinių medžiagų: Na, K, Cl, Ca, P, Mg kiekis.</w:t>
            </w:r>
          </w:p>
          <w:p w14:paraId="4D3B4FDE"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Produktas be skaidulinių medžiagų ir be glitimo.</w:t>
            </w:r>
          </w:p>
          <w:p w14:paraId="7773C92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rFonts w:eastAsia="Andale Sans UI"/>
                <w:kern w:val="3"/>
                <w:sz w:val="20"/>
                <w:lang w:eastAsia="lt-LT" w:bidi="en-US"/>
              </w:rPr>
              <w:t>Pakuotė 120 - 130 g p</w:t>
            </w:r>
            <w:r w:rsidRPr="00042828">
              <w:rPr>
                <w:sz w:val="20"/>
              </w:rPr>
              <w:t>lastikiniai arba lygiaverčiai buteliukai su šiaudeliu</w:t>
            </w:r>
            <w:r w:rsidRPr="00042828">
              <w:rPr>
                <w:rFonts w:eastAsia="Andale Sans UI"/>
                <w:kern w:val="3"/>
                <w:sz w:val="20"/>
                <w:lang w:eastAsia="lt-LT" w:bidi="en-US"/>
              </w:rPr>
              <w:t>.</w:t>
            </w:r>
            <w:r w:rsidRPr="00042828">
              <w:rPr>
                <w:sz w:val="20"/>
              </w:rPr>
              <w:t xml:space="preserve"> Buteliukai turi būti sudėti į dėžes.</w:t>
            </w:r>
          </w:p>
          <w:p w14:paraId="2FF9687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sz w:val="20"/>
              </w:rPr>
              <w:t xml:space="preserve">Pakavimo medžiagos ir </w:t>
            </w:r>
            <w:proofErr w:type="gramStart"/>
            <w:r w:rsidRPr="00042828">
              <w:rPr>
                <w:sz w:val="20"/>
              </w:rPr>
              <w:t>tara</w:t>
            </w:r>
            <w:proofErr w:type="gramEnd"/>
            <w:r w:rsidRPr="00042828">
              <w:rPr>
                <w:sz w:val="20"/>
              </w:rPr>
              <w:t xml:space="preserve"> turi atitikti</w:t>
            </w:r>
            <w:r w:rsidRPr="00042828">
              <w:rPr>
                <w:bCs/>
                <w:sz w:val="20"/>
              </w:rPr>
              <w:t xml:space="preserve"> (EB) Nr.1935/2004 reikalavimus. </w:t>
            </w:r>
            <w:r w:rsidRPr="00042828">
              <w:rPr>
                <w:sz w:val="20"/>
              </w:rPr>
              <w:t>Plastikiniai gaminiai turi atitikti</w:t>
            </w:r>
            <w:r w:rsidRPr="00042828">
              <w:rPr>
                <w:bCs/>
                <w:sz w:val="20"/>
              </w:rPr>
              <w:t xml:space="preserve"> reglamentų (EB) Nr. 10/2011, (EB) Nr. 282/2008, </w:t>
            </w:r>
            <w:r w:rsidRPr="00042828">
              <w:rPr>
                <w:sz w:val="20"/>
              </w:rPr>
              <w:t>HN 16/2011 reikalavimus</w:t>
            </w:r>
          </w:p>
          <w:p w14:paraId="0E28673C"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sz w:val="20"/>
              </w:rPr>
              <w:t xml:space="preserve">Produktų ženklinimas turi atitikti reglamento (EB) Nr.1169/2011, (EB) Nr.1830/2003 reikalavimus. Vienkartinė </w:t>
            </w:r>
            <w:proofErr w:type="gramStart"/>
            <w:r w:rsidRPr="00042828">
              <w:rPr>
                <w:sz w:val="20"/>
              </w:rPr>
              <w:t>tara</w:t>
            </w:r>
            <w:proofErr w:type="gramEnd"/>
            <w:r w:rsidRPr="00042828">
              <w:rPr>
                <w:sz w:val="20"/>
              </w:rPr>
              <w:t xml:space="preserve"> turi būti paženklinta etikete, kurioje lietuvių kalba turi būti nurodyta: gamintojo bei tiekėjo rekvizitai, produkto pavadinimas, sudedamosios dalys, mišinio paruošimo instrukcija, maistingumas, laikymo sąlygos, apdorojimo būdas, produkto paskirtis, informacija apie kilmės vietą, taros ar įpakavimo neto masė, užrašas “Tinka vartoti iki (data)”.</w:t>
            </w:r>
          </w:p>
          <w:p w14:paraId="3F0D1468"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sz w:val="20"/>
              </w:rPr>
              <w:t>Produkcija laikoma ir gabenama pagal HN 15/2015 reikalavimus, (EB) Nr. 37/2005 reikalavimus.</w:t>
            </w:r>
          </w:p>
          <w:p w14:paraId="73D4A8AE"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color w:val="000000"/>
                <w:sz w:val="20"/>
                <w:shd w:val="clear" w:color="auto" w:fill="FFFFFF"/>
              </w:rPr>
              <w:t xml:space="preserve">Tiekėjas </w:t>
            </w:r>
            <w:r w:rsidRPr="00042828">
              <w:rPr>
                <w:color w:val="000000"/>
                <w:sz w:val="20"/>
                <w:u w:val="single"/>
              </w:rPr>
              <w:t xml:space="preserve">siūlomam produktui turi pateikti aprašymą (gamintojo produktų katalogą) arba </w:t>
            </w:r>
            <w:proofErr w:type="gramStart"/>
            <w:r w:rsidRPr="00042828">
              <w:rPr>
                <w:color w:val="000000"/>
                <w:sz w:val="20"/>
                <w:u w:val="single"/>
              </w:rPr>
              <w:t>pateikti  nuorodą</w:t>
            </w:r>
            <w:proofErr w:type="gramEnd"/>
            <w:r w:rsidRPr="00042828">
              <w:rPr>
                <w:color w:val="000000"/>
                <w:sz w:val="20"/>
                <w:u w:val="single"/>
              </w:rPr>
              <w:t xml:space="preserve">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pirmai siuntai bei tuo atveju kai pareiškiamos pretenzijos dėl produkcijos kokybės.​</w:t>
            </w:r>
          </w:p>
          <w:p w14:paraId="4057FF5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sz w:val="20"/>
              </w:rPr>
            </w:pPr>
            <w:r w:rsidRPr="00042828">
              <w:rPr>
                <w:color w:val="000000"/>
                <w:sz w:val="20"/>
              </w:rPr>
              <w:t>Specialios medicininės paskirties skystas visavertis hiperkalorinis enterinis mišinys</w:t>
            </w:r>
            <w:r w:rsidRPr="00042828">
              <w:rPr>
                <w:color w:val="000000"/>
                <w:sz w:val="20"/>
                <w:shd w:val="clear" w:color="auto" w:fill="FFFFFF"/>
              </w:rPr>
              <w:t xml:space="preserve"> ne su trumpesniu kaip 2/3 tinkamumo vartoti terminu (galioja iki)</w:t>
            </w:r>
            <w:r w:rsidRPr="00042828">
              <w:rPr>
                <w:sz w:val="20"/>
              </w:rPr>
              <w:t>.</w:t>
            </w:r>
          </w:p>
          <w:p w14:paraId="0AEA93AE"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color w:val="FF0000"/>
                <w:sz w:val="20"/>
              </w:rPr>
            </w:pPr>
            <w:r w:rsidRPr="00042828">
              <w:rPr>
                <w:color w:val="000000"/>
                <w:sz w:val="20"/>
              </w:rPr>
              <w:t>Specialios medicininės paskirties skystas visavertis hiperkalorinis enterinis mišinys</w:t>
            </w:r>
            <w:r w:rsidRPr="00042828">
              <w:rPr>
                <w:color w:val="000000"/>
                <w:sz w:val="20"/>
                <w:shd w:val="clear" w:color="auto" w:fill="FFFFFF"/>
              </w:rPr>
              <w:t xml:space="preserve"> turi būti tiekiamas </w:t>
            </w:r>
            <w:r w:rsidRPr="00042828">
              <w:rPr>
                <w:color w:val="000000"/>
                <w:sz w:val="20"/>
                <w:shd w:val="clear" w:color="auto" w:fill="FFFFFF"/>
              </w:rPr>
              <w:lastRenderedPageBreak/>
              <w:t>pagal poreikį, per 2 darbo dienas nuo užsakymo perdavimo.</w:t>
            </w:r>
            <w:r w:rsidRPr="00042828">
              <w:rPr>
                <w:color w:val="FF0000"/>
                <w:sz w:val="20"/>
                <w:shd w:val="clear" w:color="auto" w:fill="FFFFFF"/>
              </w:rPr>
              <w:t xml:space="preserve"> </w:t>
            </w:r>
          </w:p>
          <w:p w14:paraId="6430381A"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567" w:hanging="567"/>
              <w:jc w:val="both"/>
              <w:rPr>
                <w:b/>
                <w:i/>
                <w:color w:val="000000"/>
                <w:sz w:val="20"/>
              </w:rPr>
            </w:pPr>
            <w:r w:rsidRPr="00042828">
              <w:rPr>
                <w:sz w:val="20"/>
              </w:rPr>
              <w:t xml:space="preserve">LSMU ligoninė viešoji įstaiga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8E518A3"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75605BBF" w14:textId="77777777" w:rsidTr="00B2064A">
        <w:trPr>
          <w:trHeight w:val="649"/>
        </w:trPr>
        <w:tc>
          <w:tcPr>
            <w:tcW w:w="10490" w:type="dxa"/>
            <w:gridSpan w:val="3"/>
            <w:tcBorders>
              <w:top w:val="single" w:sz="4" w:space="0" w:color="auto"/>
              <w:left w:val="single" w:sz="4" w:space="0" w:color="auto"/>
              <w:bottom w:val="single" w:sz="4" w:space="0" w:color="auto"/>
              <w:right w:val="single" w:sz="4" w:space="0" w:color="auto"/>
            </w:tcBorders>
          </w:tcPr>
          <w:p w14:paraId="214F2C39"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Specialios medicininės paskirties visavertis, subalansuotas miltelių pavidalo standartinis enterinis mišinys (Nutrison powder arba lygiavertis)</w:t>
            </w:r>
          </w:p>
        </w:tc>
      </w:tr>
      <w:tr w:rsidR="00A73876" w:rsidRPr="00D120A8" w14:paraId="20B8932F" w14:textId="77777777" w:rsidTr="00B2064A">
        <w:trPr>
          <w:trHeight w:val="556"/>
        </w:trPr>
        <w:tc>
          <w:tcPr>
            <w:tcW w:w="993" w:type="dxa"/>
            <w:tcBorders>
              <w:top w:val="single" w:sz="4" w:space="0" w:color="auto"/>
              <w:left w:val="single" w:sz="4" w:space="0" w:color="auto"/>
              <w:bottom w:val="single" w:sz="4" w:space="0" w:color="auto"/>
              <w:right w:val="single" w:sz="4" w:space="0" w:color="auto"/>
            </w:tcBorders>
          </w:tcPr>
          <w:p w14:paraId="0CACB4D0"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6</w:t>
            </w:r>
          </w:p>
        </w:tc>
        <w:tc>
          <w:tcPr>
            <w:tcW w:w="4961" w:type="dxa"/>
            <w:tcBorders>
              <w:top w:val="single" w:sz="4" w:space="0" w:color="auto"/>
              <w:left w:val="single" w:sz="4" w:space="0" w:color="auto"/>
              <w:bottom w:val="single" w:sz="4" w:space="0" w:color="auto"/>
              <w:right w:val="single" w:sz="4" w:space="0" w:color="auto"/>
            </w:tcBorders>
          </w:tcPr>
          <w:p w14:paraId="58A13DF1" w14:textId="77777777" w:rsidR="00A73876" w:rsidRPr="00042828" w:rsidRDefault="00A73876" w:rsidP="00A7387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sz w:val="20"/>
                <w:u w:val="single"/>
              </w:rPr>
            </w:pPr>
            <w:r w:rsidRPr="00042828">
              <w:rPr>
                <w:b/>
                <w:color w:val="000000"/>
                <w:sz w:val="20"/>
                <w:u w:val="single"/>
              </w:rPr>
              <w:t xml:space="preserve">Specialios medicininės paskirties visavertis, subalansuotas miltelių pavidalo standartinis enterinis mišinys </w:t>
            </w:r>
          </w:p>
          <w:p w14:paraId="3CD23119"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Specialios medicininės paskirties mišinys turi atitikti Lietuvos higienos normos HN 107:2013 „Specialios mitybinės paskirties maisto produktai“.</w:t>
            </w:r>
          </w:p>
          <w:p w14:paraId="66B27129"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Konsistencija – milteliai.</w:t>
            </w:r>
          </w:p>
          <w:p w14:paraId="66AC0D0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shd w:val="clear" w:color="auto" w:fill="FFFFFF"/>
              </w:rPr>
              <w:t xml:space="preserve">Sudėtyje yra baltymų (kazeino), angliavandenių (gliukozės sirupo), riebalų, vitaminų ir mineralinių medžiagų: </w:t>
            </w:r>
            <w:r w:rsidRPr="00042828">
              <w:rPr>
                <w:sz w:val="20"/>
              </w:rPr>
              <w:t>100 g miltelių baltymų turi būti ne mažiau 18,2 g, riebalų – ne mažiau 18,2 g, angliavandenių – ne daugiau 56,6 g, natrio, kalio, kalcio, magnio, geležies, cinko, vitaminų A, D, E, B.</w:t>
            </w:r>
          </w:p>
          <w:p w14:paraId="717BDAC4"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shd w:val="clear" w:color="auto" w:fill="FFFFFF"/>
              </w:rPr>
              <w:t xml:space="preserve">Be laktozės, glitimo, </w:t>
            </w:r>
            <w:proofErr w:type="gramStart"/>
            <w:r w:rsidRPr="00042828">
              <w:rPr>
                <w:sz w:val="20"/>
                <w:shd w:val="clear" w:color="auto" w:fill="FFFFFF"/>
              </w:rPr>
              <w:t>mažai</w:t>
            </w:r>
            <w:proofErr w:type="gramEnd"/>
            <w:r w:rsidRPr="00042828">
              <w:rPr>
                <w:sz w:val="20"/>
                <w:shd w:val="clear" w:color="auto" w:fill="FFFFFF"/>
              </w:rPr>
              <w:t xml:space="preserve"> skaidulinių medžiagų.</w:t>
            </w:r>
          </w:p>
          <w:p w14:paraId="378497A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rFonts w:eastAsia="Andale Sans UI"/>
                <w:kern w:val="3"/>
                <w:sz w:val="20"/>
                <w:lang w:eastAsia="lt-LT" w:bidi="en-US"/>
              </w:rPr>
              <w:t>Energetinė vertė 1 kcal/1 ml paruošto mišinio.</w:t>
            </w:r>
          </w:p>
          <w:p w14:paraId="74B9A9DE"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shd w:val="clear" w:color="auto" w:fill="FFFFFF"/>
              </w:rPr>
              <w:t>1 nubrauktas šaukštelis = 4</w:t>
            </w:r>
            <w:proofErr w:type="gramStart"/>
            <w:r w:rsidRPr="00042828">
              <w:rPr>
                <w:sz w:val="20"/>
                <w:shd w:val="clear" w:color="auto" w:fill="FFFFFF"/>
              </w:rPr>
              <w:t>,3</w:t>
            </w:r>
            <w:proofErr w:type="gramEnd"/>
            <w:r w:rsidRPr="00042828">
              <w:rPr>
                <w:sz w:val="20"/>
                <w:shd w:val="clear" w:color="auto" w:fill="FFFFFF"/>
              </w:rPr>
              <w:t xml:space="preserve"> g miltelių = 20 kcal.</w:t>
            </w:r>
          </w:p>
          <w:p w14:paraId="11B69433"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shd w:val="clear" w:color="auto" w:fill="FFFFFF"/>
              </w:rPr>
              <w:t>Mišinys varojamas dietos papildymui - be įprastinio maisto/ su įprastiniu maistu arba visavertei subalansuotai dietai lašinant pro zondą vidutiniam suaugusiojo asmens dienos maistinių medžiagų poreikiui patenkinti.</w:t>
            </w:r>
          </w:p>
          <w:p w14:paraId="24602765"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shd w:val="clear" w:color="auto" w:fill="FFFFFF"/>
              </w:rPr>
              <w:t>Priklausomai nuo atskiedimo, turi būti gaunamas normalios arba tirštos konsistencijos enterinis mišinys.</w:t>
            </w:r>
          </w:p>
          <w:p w14:paraId="17D4106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rFonts w:eastAsia="Andale Sans UI"/>
                <w:kern w:val="3"/>
                <w:sz w:val="20"/>
                <w:lang w:eastAsia="lt-LT" w:bidi="en-US"/>
              </w:rPr>
              <w:t>Pakuotė 400 – 450 g skardinė arba lygiavertė pakuotė. Pakuotėje privalomas dozavimo šaukštelis.</w:t>
            </w:r>
            <w:r w:rsidRPr="00042828">
              <w:rPr>
                <w:sz w:val="20"/>
              </w:rPr>
              <w:t xml:space="preserve"> Skardinės turi būti sudėtos į dėžes, dėžės – apklijuotos lipnia juosta.</w:t>
            </w:r>
            <w:r w:rsidRPr="00042828">
              <w:rPr>
                <w:rFonts w:eastAsia="Andale Sans UI"/>
                <w:kern w:val="3"/>
                <w:sz w:val="20"/>
                <w:lang w:eastAsia="lt-LT" w:bidi="en-US"/>
              </w:rPr>
              <w:t xml:space="preserve"> </w:t>
            </w:r>
          </w:p>
          <w:p w14:paraId="3D85260A"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042828">
              <w:rPr>
                <w:sz w:val="20"/>
                <w:shd w:val="clear" w:color="auto" w:fill="FFFFFF"/>
              </w:rPr>
              <w:t>dėl pakuočių ir pakuočių atliekų,</w:t>
            </w:r>
            <w:r w:rsidRPr="00042828">
              <w:rPr>
                <w:sz w:val="20"/>
              </w:rPr>
              <w:t xml:space="preserve"> Lietuvos HN 16:2011.</w:t>
            </w:r>
          </w:p>
          <w:p w14:paraId="38112E7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Ženklinamas pagal HN 119:2014 ir Europos Parlamento ir Tarybos reglamentą (ES) 1169/2011 reikalavimus. Tara turi būti paženklinta etikete, kurioje lietuvių kalba turi būti nurodyta: gamintojo bei tiekėjo rekvizitai, produkto pavadinimas,</w:t>
            </w:r>
            <w:r w:rsidRPr="00042828">
              <w:rPr>
                <w:color w:val="000000"/>
                <w:sz w:val="20"/>
                <w:shd w:val="clear" w:color="auto" w:fill="FFFFFF"/>
              </w:rPr>
              <w:t xml:space="preserve"> </w:t>
            </w:r>
            <w:r w:rsidRPr="00042828">
              <w:rPr>
                <w:sz w:val="20"/>
              </w:rPr>
              <w:t xml:space="preserve">sudedamosios dalys, </w:t>
            </w:r>
            <w:r w:rsidRPr="00042828">
              <w:rPr>
                <w:color w:val="000000"/>
                <w:sz w:val="20"/>
                <w:shd w:val="clear" w:color="auto" w:fill="FFFFFF"/>
              </w:rPr>
              <w:t>grynasis kiekis, visos specialios laikymo sąlygos arba vartojimo sąlygos, minimalus tinkamumo vartoti terminas „</w:t>
            </w:r>
            <w:r w:rsidRPr="00042828">
              <w:rPr>
                <w:sz w:val="20"/>
              </w:rPr>
              <w:t>Tinka vartoti iki (data)”, maistinė ir energinė vertė,</w:t>
            </w:r>
            <w:r w:rsidRPr="00042828">
              <w:rPr>
                <w:color w:val="000000"/>
                <w:sz w:val="20"/>
                <w:shd w:val="clear" w:color="auto" w:fill="FFFFFF"/>
              </w:rPr>
              <w:t xml:space="preserve"> </w:t>
            </w:r>
            <w:r w:rsidRPr="00042828">
              <w:rPr>
                <w:sz w:val="20"/>
              </w:rPr>
              <w:t>informacija apie gamintoją.</w:t>
            </w:r>
          </w:p>
          <w:p w14:paraId="062F729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L</w:t>
            </w:r>
            <w:r w:rsidRPr="00042828">
              <w:rPr>
                <w:color w:val="000000"/>
                <w:sz w:val="20"/>
              </w:rPr>
              <w:t xml:space="preserve">aikomas, gabenamas </w:t>
            </w:r>
            <w:r w:rsidRPr="00042828">
              <w:rPr>
                <w:sz w:val="20"/>
              </w:rPr>
              <w:t>pagal HN 15:2021 su visais galiojančiais pakeitimais, HN 16:2011, (EB) Nr. 37/2005, direktyvos 92/1/EEB reikalavimus.</w:t>
            </w:r>
          </w:p>
          <w:p w14:paraId="654C57B5"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Prekė pristatoma su ne trumpesniu kaip 2/3 tinkamumo vartoti terminu.</w:t>
            </w:r>
          </w:p>
          <w:p w14:paraId="3CCDABD2"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color w:val="000000"/>
                <w:sz w:val="20"/>
              </w:rPr>
              <w:t>Prekė</w:t>
            </w:r>
            <w:r w:rsidRPr="00042828">
              <w:rPr>
                <w:color w:val="000000"/>
                <w:sz w:val="20"/>
                <w:shd w:val="clear" w:color="auto" w:fill="FFFFFF"/>
              </w:rPr>
              <w:t xml:space="preserve"> turi būti tiekiama pagal poreikį, per 2 darbo dienas nuo užsakymo perdavimo</w:t>
            </w:r>
            <w:r w:rsidRPr="00042828">
              <w:rPr>
                <w:sz w:val="20"/>
              </w:rPr>
              <w:t>.</w:t>
            </w:r>
          </w:p>
          <w:p w14:paraId="394574C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color w:val="000000"/>
                <w:sz w:val="20"/>
                <w:shd w:val="clear" w:color="auto" w:fill="FFFFFF"/>
              </w:rPr>
              <w:lastRenderedPageBreak/>
              <w:t xml:space="preserve">Tiekėjas </w:t>
            </w:r>
            <w:r w:rsidRPr="00042828">
              <w:rPr>
                <w:color w:val="000000"/>
                <w:sz w:val="20"/>
                <w:u w:val="single"/>
              </w:rPr>
              <w:t>siūlomam produktui turi pateikti aprašymą (gamintojo produktų katalogą) arba pateikti nuorodą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xml:space="preserve">, pirmai siuntai bei tuo atveju kai pareiškiamos pretenzijos </w:t>
            </w:r>
            <w:proofErr w:type="gramStart"/>
            <w:r w:rsidRPr="00042828">
              <w:rPr>
                <w:color w:val="000000"/>
                <w:sz w:val="20"/>
                <w:shd w:val="clear" w:color="auto" w:fill="FFFFFF"/>
              </w:rPr>
              <w:t>dėl</w:t>
            </w:r>
            <w:proofErr w:type="gramEnd"/>
            <w:r w:rsidRPr="00042828">
              <w:rPr>
                <w:color w:val="000000"/>
                <w:sz w:val="20"/>
                <w:shd w:val="clear" w:color="auto" w:fill="FFFFFF"/>
              </w:rPr>
              <w:t xml:space="preserve"> produkcijos kokybės.</w:t>
            </w:r>
          </w:p>
          <w:p w14:paraId="389EAA53"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b/>
                <w:i/>
                <w:color w:val="000000"/>
                <w:sz w:val="20"/>
              </w:rPr>
            </w:pPr>
            <w:r w:rsidRPr="00042828">
              <w:rPr>
                <w:sz w:val="20"/>
              </w:rPr>
              <w:t xml:space="preserve">LSMU ligoninė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9F9016D"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02BABAFA" w14:textId="77777777" w:rsidTr="00B2064A">
        <w:trPr>
          <w:trHeight w:val="692"/>
        </w:trPr>
        <w:tc>
          <w:tcPr>
            <w:tcW w:w="10490" w:type="dxa"/>
            <w:gridSpan w:val="3"/>
            <w:tcBorders>
              <w:top w:val="single" w:sz="4" w:space="0" w:color="auto"/>
              <w:left w:val="single" w:sz="4" w:space="0" w:color="auto"/>
              <w:bottom w:val="single" w:sz="4" w:space="0" w:color="auto"/>
              <w:right w:val="single" w:sz="4" w:space="0" w:color="auto"/>
            </w:tcBorders>
          </w:tcPr>
          <w:p w14:paraId="63F32AB8"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Skystas, visavertis, hiperkalorinis, su išrūgų ir kazeino baltymais, kurių proporcijos atitinka motinos pieną, skirtas kūdikiams bei vaikams iki 18 mėnesių (Infatrini arba lygiavertis)</w:t>
            </w:r>
          </w:p>
        </w:tc>
      </w:tr>
      <w:tr w:rsidR="00A73876" w:rsidRPr="00D120A8" w14:paraId="3EFA1C0C" w14:textId="77777777" w:rsidTr="00B2064A">
        <w:trPr>
          <w:trHeight w:val="1122"/>
        </w:trPr>
        <w:tc>
          <w:tcPr>
            <w:tcW w:w="993" w:type="dxa"/>
            <w:tcBorders>
              <w:top w:val="single" w:sz="4" w:space="0" w:color="auto"/>
              <w:left w:val="single" w:sz="4" w:space="0" w:color="auto"/>
              <w:bottom w:val="single" w:sz="4" w:space="0" w:color="auto"/>
              <w:right w:val="single" w:sz="4" w:space="0" w:color="auto"/>
            </w:tcBorders>
          </w:tcPr>
          <w:p w14:paraId="50A3AC09"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7</w:t>
            </w:r>
          </w:p>
        </w:tc>
        <w:tc>
          <w:tcPr>
            <w:tcW w:w="4961" w:type="dxa"/>
            <w:tcBorders>
              <w:top w:val="single" w:sz="4" w:space="0" w:color="auto"/>
              <w:left w:val="single" w:sz="4" w:space="0" w:color="auto"/>
              <w:bottom w:val="single" w:sz="4" w:space="0" w:color="auto"/>
              <w:right w:val="single" w:sz="4" w:space="0" w:color="auto"/>
            </w:tcBorders>
          </w:tcPr>
          <w:p w14:paraId="320BBD59" w14:textId="77777777" w:rsidR="00A73876" w:rsidRPr="00042828" w:rsidRDefault="00A73876" w:rsidP="00A7387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426" w:hanging="426"/>
              <w:jc w:val="both"/>
              <w:rPr>
                <w:sz w:val="20"/>
              </w:rPr>
            </w:pPr>
            <w:r w:rsidRPr="00042828">
              <w:rPr>
                <w:b/>
                <w:color w:val="000000"/>
                <w:sz w:val="20"/>
                <w:u w:val="single"/>
              </w:rPr>
              <w:t xml:space="preserve">Skystas, visavertis, hiperkalorinis, su išrūgų ir kazeino baltymais, kurių proporcijos atitinka motinos pieną, skirtas kūdikiams bei vaikams iki 18 mėnesių </w:t>
            </w:r>
          </w:p>
          <w:p w14:paraId="076BD547"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Medicininės paskirties produktas turi atitikti Lietuvos higienos normos HN 107:2013 „Specialios mitybinės paskirties maisto produktai</w:t>
            </w:r>
            <w:proofErr w:type="gramStart"/>
            <w:r w:rsidRPr="00042828">
              <w:rPr>
                <w:spacing w:val="2"/>
                <w:sz w:val="20"/>
                <w:shd w:val="clear" w:color="auto" w:fill="FFFFFF"/>
              </w:rPr>
              <w:t>“ reikalavimus</w:t>
            </w:r>
            <w:proofErr w:type="gramEnd"/>
            <w:r w:rsidRPr="00042828">
              <w:rPr>
                <w:sz w:val="20"/>
              </w:rPr>
              <w:t>.</w:t>
            </w:r>
          </w:p>
          <w:p w14:paraId="4EE1C56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 xml:space="preserve">Skystas, visavertis, paruoštas vartoti maistas kūdikiams, nuo pat jų gimimo iki 18 mėn. </w:t>
            </w:r>
            <w:proofErr w:type="gramStart"/>
            <w:r w:rsidRPr="00042828">
              <w:rPr>
                <w:sz w:val="20"/>
              </w:rPr>
              <w:t>amžiaus</w:t>
            </w:r>
            <w:proofErr w:type="gramEnd"/>
            <w:r w:rsidRPr="00042828">
              <w:rPr>
                <w:sz w:val="20"/>
              </w:rPr>
              <w:t xml:space="preserve"> arba kurių kūno masė neviršija 9 kg.</w:t>
            </w:r>
          </w:p>
          <w:p w14:paraId="465E0A1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Mišinyje turi būti išrūgų ir kazeino baltymų proporcija 60:40, atitinkanti motinos pieną.</w:t>
            </w:r>
          </w:p>
          <w:p w14:paraId="20B68EE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Hiperkalorinis - 1 kcal/1 ml.</w:t>
            </w:r>
          </w:p>
          <w:p w14:paraId="1695906F" w14:textId="77777777" w:rsidR="00A73876" w:rsidRPr="00042828" w:rsidRDefault="00A73876" w:rsidP="00A73876">
            <w:pPr>
              <w:pStyle w:val="ListParagraph"/>
              <w:numPr>
                <w:ilvl w:val="1"/>
                <w:numId w:val="12"/>
              </w:numPr>
              <w:spacing w:after="0" w:line="240" w:lineRule="auto"/>
              <w:ind w:left="709" w:hanging="709"/>
              <w:jc w:val="both"/>
              <w:rPr>
                <w:rFonts w:ascii="Times New Roman" w:hAnsi="Times New Roman"/>
                <w:sz w:val="20"/>
                <w:szCs w:val="20"/>
              </w:rPr>
            </w:pPr>
            <w:r w:rsidRPr="00042828">
              <w:rPr>
                <w:rFonts w:ascii="Times New Roman" w:hAnsi="Times New Roman"/>
                <w:sz w:val="20"/>
                <w:szCs w:val="20"/>
              </w:rPr>
              <w:t>Produktas, kuriame baltymo ne mažiau 2,6g/100ml, angliavandenių ne mažiau 10,0g/100ml, riebalų ne mažiau 5,3g/100ml.</w:t>
            </w:r>
          </w:p>
          <w:p w14:paraId="02D2BB9C"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rStyle w:val="Strong"/>
                <w:sz w:val="20"/>
              </w:rPr>
              <w:t>Mažas osmoliariškumas (</w:t>
            </w:r>
            <w:r w:rsidRPr="00042828">
              <w:rPr>
                <w:sz w:val="20"/>
                <w:shd w:val="clear" w:color="auto" w:fill="FFFFFF"/>
              </w:rPr>
              <w:t>iki 340mOsm/l), siekiant pagerinti maisto toleravimą.</w:t>
            </w:r>
          </w:p>
          <w:p w14:paraId="6973F582"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rFonts w:eastAsia="Andale Sans UI"/>
                <w:kern w:val="3"/>
                <w:sz w:val="20"/>
                <w:lang w:eastAsia="lt-LT" w:bidi="en-US"/>
              </w:rPr>
              <w:t>B</w:t>
            </w:r>
            <w:r w:rsidRPr="00042828">
              <w:rPr>
                <w:sz w:val="20"/>
              </w:rPr>
              <w:t>uteliukai, kurių dydis</w:t>
            </w:r>
            <w:r w:rsidRPr="00042828">
              <w:rPr>
                <w:rFonts w:eastAsia="Andale Sans UI"/>
                <w:kern w:val="3"/>
                <w:sz w:val="20"/>
                <w:lang w:eastAsia="lt-LT" w:bidi="en-US"/>
              </w:rPr>
              <w:t xml:space="preserve"> 120 - 200 ml/g,</w:t>
            </w:r>
            <w:r w:rsidRPr="00042828">
              <w:rPr>
                <w:sz w:val="20"/>
              </w:rPr>
              <w:t xml:space="preserve"> turi būti sudėti į dėžes, dėžės – apklijuotos lipnia juosta.</w:t>
            </w:r>
          </w:p>
          <w:p w14:paraId="209E7205"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042828">
              <w:rPr>
                <w:sz w:val="20"/>
                <w:shd w:val="clear" w:color="auto" w:fill="FFFFFF"/>
              </w:rPr>
              <w:t>dėl pakuočių ir pakuočių atliekų,</w:t>
            </w:r>
            <w:r w:rsidRPr="00042828">
              <w:rPr>
                <w:sz w:val="20"/>
              </w:rPr>
              <w:t xml:space="preserve"> Lietuvos HN 16:2011.</w:t>
            </w:r>
          </w:p>
          <w:p w14:paraId="7988E29C"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Ženklinamas pagal HN 119:2014 ir Europos Parlamento ir Tarybos reglamentą (ES) 1169/2011 reikalavimus. Tara turi būti paženklinta etikete, kurioje lietuvių kalba turi būti nurodyta: gamintojo bei tiekėjo rekvizitai, produkto pavadinimas,</w:t>
            </w:r>
            <w:r w:rsidRPr="00042828">
              <w:rPr>
                <w:color w:val="000000"/>
                <w:sz w:val="20"/>
                <w:shd w:val="clear" w:color="auto" w:fill="FFFFFF"/>
              </w:rPr>
              <w:t xml:space="preserve"> </w:t>
            </w:r>
            <w:r w:rsidRPr="00042828">
              <w:rPr>
                <w:sz w:val="20"/>
              </w:rPr>
              <w:t xml:space="preserve">sudedamosios dalys, </w:t>
            </w:r>
            <w:r w:rsidRPr="00042828">
              <w:rPr>
                <w:color w:val="000000"/>
                <w:sz w:val="20"/>
                <w:shd w:val="clear" w:color="auto" w:fill="FFFFFF"/>
              </w:rPr>
              <w:t>grynasis kiekis, visos specialios laikymo sąlygos arba vartojimo sąlygos, minimalus tinkamumo vartoti terminas „</w:t>
            </w:r>
            <w:r w:rsidRPr="00042828">
              <w:rPr>
                <w:sz w:val="20"/>
              </w:rPr>
              <w:t>Tinka vartoti iki (data)”, maistinė ir energinė vertė,</w:t>
            </w:r>
            <w:r w:rsidRPr="00042828">
              <w:rPr>
                <w:color w:val="000000"/>
                <w:sz w:val="20"/>
                <w:shd w:val="clear" w:color="auto" w:fill="FFFFFF"/>
              </w:rPr>
              <w:t xml:space="preserve"> </w:t>
            </w:r>
            <w:r w:rsidRPr="00042828">
              <w:rPr>
                <w:sz w:val="20"/>
              </w:rPr>
              <w:t>informacija apie gamintoją.</w:t>
            </w:r>
          </w:p>
          <w:p w14:paraId="136A6EB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L</w:t>
            </w:r>
            <w:r w:rsidRPr="00042828">
              <w:rPr>
                <w:color w:val="000000"/>
                <w:sz w:val="20"/>
              </w:rPr>
              <w:t xml:space="preserve">aikomas, gabenamas </w:t>
            </w:r>
            <w:r w:rsidRPr="00042828">
              <w:rPr>
                <w:sz w:val="20"/>
              </w:rPr>
              <w:t>pagal HN 15:2021 su visais galiojančiais pakeitimais, HN 16:2011, (EB) Nr. 37/2005, direktyvos 92/1/EEB reikalavimus.</w:t>
            </w:r>
          </w:p>
          <w:p w14:paraId="75270A12"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sz w:val="20"/>
              </w:rPr>
              <w:t>Prekė pristatoma su ne trumpesniu kaip 2/3 tinkamumo vartoti terminu.</w:t>
            </w:r>
          </w:p>
          <w:p w14:paraId="75BA4454"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color w:val="000000"/>
                <w:sz w:val="20"/>
              </w:rPr>
              <w:t>Prekė</w:t>
            </w:r>
            <w:r w:rsidRPr="00042828">
              <w:rPr>
                <w:color w:val="000000"/>
                <w:sz w:val="20"/>
                <w:shd w:val="clear" w:color="auto" w:fill="FFFFFF"/>
              </w:rPr>
              <w:t xml:space="preserve"> turi būti tiekiama pagal poreikį, per 2 darbo dienas nuo užsakymo perdavimo</w:t>
            </w:r>
            <w:r w:rsidRPr="00042828">
              <w:rPr>
                <w:sz w:val="20"/>
              </w:rPr>
              <w:t>.</w:t>
            </w:r>
          </w:p>
          <w:p w14:paraId="05DC4B06"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0"/>
              </w:rPr>
            </w:pPr>
            <w:r w:rsidRPr="00042828">
              <w:rPr>
                <w:color w:val="000000"/>
                <w:sz w:val="20"/>
                <w:shd w:val="clear" w:color="auto" w:fill="FFFFFF"/>
              </w:rPr>
              <w:t xml:space="preserve">Tiekėjas </w:t>
            </w:r>
            <w:r w:rsidRPr="00042828">
              <w:rPr>
                <w:color w:val="000000"/>
                <w:sz w:val="20"/>
                <w:u w:val="single"/>
              </w:rPr>
              <w:t xml:space="preserve">siūlomam produktui turi pateikti aprašymą (gamintojo produktų katalogą) arba </w:t>
            </w:r>
            <w:proofErr w:type="gramStart"/>
            <w:r w:rsidRPr="00042828">
              <w:rPr>
                <w:color w:val="000000"/>
                <w:sz w:val="20"/>
                <w:u w:val="single"/>
              </w:rPr>
              <w:t>pateikti  nuorodą</w:t>
            </w:r>
            <w:proofErr w:type="gramEnd"/>
            <w:r w:rsidRPr="00042828">
              <w:rPr>
                <w:color w:val="000000"/>
                <w:sz w:val="20"/>
                <w:u w:val="single"/>
              </w:rPr>
              <w:t xml:space="preserve">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xml:space="preserve">, pirmai </w:t>
            </w:r>
            <w:r w:rsidRPr="00042828">
              <w:rPr>
                <w:color w:val="000000"/>
                <w:sz w:val="20"/>
                <w:shd w:val="clear" w:color="auto" w:fill="FFFFFF"/>
              </w:rPr>
              <w:lastRenderedPageBreak/>
              <w:t>siuntai bei tuo atveju kai pareiškiamos pretenzijos dėl produkcijos kokybės.</w:t>
            </w:r>
          </w:p>
          <w:p w14:paraId="6F36C612"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b/>
                <w:i/>
                <w:color w:val="000000"/>
                <w:sz w:val="20"/>
              </w:rPr>
            </w:pPr>
            <w:r w:rsidRPr="00042828">
              <w:rPr>
                <w:sz w:val="20"/>
              </w:rPr>
              <w:t xml:space="preserve">LSMU ligoninė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35996C7"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67F5B824" w14:textId="77777777" w:rsidTr="00B2064A">
        <w:trPr>
          <w:trHeight w:val="618"/>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C12C457" w14:textId="77777777" w:rsidR="00A73876" w:rsidRPr="00042828" w:rsidRDefault="00A73876" w:rsidP="00B2064A">
            <w:pPr>
              <w:spacing w:line="264" w:lineRule="auto"/>
              <w:jc w:val="center"/>
              <w:rPr>
                <w:b/>
                <w:color w:val="000000"/>
                <w:sz w:val="20"/>
              </w:rPr>
            </w:pPr>
            <w:r w:rsidRPr="00042828">
              <w:rPr>
                <w:b/>
                <w:color w:val="000000"/>
                <w:sz w:val="20"/>
              </w:rPr>
              <w:t>Ketogeninei dietai skirtas subalansuotas miltelių pavidalo maisto produktas</w:t>
            </w:r>
          </w:p>
          <w:p w14:paraId="1702F821"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(Ketocal 3:1 arba lygiavertis)</w:t>
            </w:r>
          </w:p>
        </w:tc>
      </w:tr>
      <w:tr w:rsidR="00A73876" w:rsidRPr="00D120A8" w14:paraId="3EF67213" w14:textId="77777777" w:rsidTr="00B2064A">
        <w:trPr>
          <w:trHeight w:val="1122"/>
        </w:trPr>
        <w:tc>
          <w:tcPr>
            <w:tcW w:w="993" w:type="dxa"/>
            <w:tcBorders>
              <w:top w:val="single" w:sz="4" w:space="0" w:color="auto"/>
              <w:left w:val="single" w:sz="4" w:space="0" w:color="auto"/>
              <w:bottom w:val="single" w:sz="4" w:space="0" w:color="auto"/>
              <w:right w:val="single" w:sz="4" w:space="0" w:color="auto"/>
            </w:tcBorders>
          </w:tcPr>
          <w:p w14:paraId="58A63915"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8</w:t>
            </w:r>
          </w:p>
        </w:tc>
        <w:tc>
          <w:tcPr>
            <w:tcW w:w="4961" w:type="dxa"/>
            <w:tcBorders>
              <w:top w:val="single" w:sz="4" w:space="0" w:color="auto"/>
              <w:left w:val="single" w:sz="4" w:space="0" w:color="auto"/>
              <w:bottom w:val="single" w:sz="4" w:space="0" w:color="auto"/>
              <w:right w:val="single" w:sz="4" w:space="0" w:color="auto"/>
            </w:tcBorders>
          </w:tcPr>
          <w:p w14:paraId="7BE8CC11" w14:textId="77777777" w:rsidR="00A73876" w:rsidRPr="00042828" w:rsidRDefault="00A73876" w:rsidP="00A7387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jc w:val="both"/>
              <w:rPr>
                <w:b/>
                <w:sz w:val="20"/>
              </w:rPr>
            </w:pPr>
            <w:r w:rsidRPr="00042828">
              <w:rPr>
                <w:b/>
                <w:sz w:val="20"/>
                <w:u w:val="single"/>
              </w:rPr>
              <w:t xml:space="preserve">Ketogeninei dietai skirtas subalansuotas miltelių pavidalo maisto produktas </w:t>
            </w:r>
          </w:p>
          <w:p w14:paraId="2CE9A888"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rPr>
              <w:t>Ketogeninei dietai skirtas subalansuotas miltelių pavidalo maisto produktas</w:t>
            </w:r>
            <w:r w:rsidRPr="00042828">
              <w:rPr>
                <w:b/>
                <w:sz w:val="20"/>
              </w:rPr>
              <w:t xml:space="preserve"> </w:t>
            </w:r>
            <w:r w:rsidRPr="00042828">
              <w:rPr>
                <w:sz w:val="20"/>
              </w:rPr>
              <w:t xml:space="preserve">turi atitikti Lietuvos higienos normos HN 107:2013 „Specialios mitybinės paskirties maisto produktai“. </w:t>
            </w:r>
          </w:p>
          <w:p w14:paraId="1AF322B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rPr>
              <w:t xml:space="preserve">Miltelių pavidalo maisto produktas su labai dideliu riebalų ir mažu angliavandenių kiekiu. Riebalų (ilgos grandinės trigliceridų) santykis su baltymais ir angliavandeniais 3:1 arba lygiavertis produktas. </w:t>
            </w:r>
          </w:p>
          <w:p w14:paraId="7C8811AF"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shd w:val="clear" w:color="auto" w:fill="FFFFFF"/>
              </w:rPr>
              <w:t>Sudėtyje yra pieno baltymų, aminorūgščių, skaidulų, ilgos anglies grandinės trigliceridų, dokozaheksaeno rūgšties (DHA) ir arachidono rūgšties.</w:t>
            </w:r>
          </w:p>
          <w:p w14:paraId="0B1B57C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rPr>
              <w:t>Energinė vertė – 0</w:t>
            </w:r>
            <w:proofErr w:type="gramStart"/>
            <w:r w:rsidRPr="00042828">
              <w:rPr>
                <w:sz w:val="20"/>
              </w:rPr>
              <w:t>,7</w:t>
            </w:r>
            <w:proofErr w:type="gramEnd"/>
            <w:r w:rsidRPr="00042828">
              <w:rPr>
                <w:sz w:val="20"/>
              </w:rPr>
              <w:t xml:space="preserve"> kcal / 1 ml paruošto produkto.</w:t>
            </w:r>
          </w:p>
          <w:p w14:paraId="3303CBE8"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rFonts w:eastAsia="Andale Sans UI"/>
                <w:kern w:val="3"/>
                <w:sz w:val="20"/>
                <w:lang w:eastAsia="lt-LT" w:bidi="en-US"/>
              </w:rPr>
              <w:t>Pakuotė 400 – 450 g skardinė arba lygiavertė pakuotė. Pakuotėje privalomas dozavimo šaukštelis.</w:t>
            </w:r>
            <w:r w:rsidRPr="00042828">
              <w:rPr>
                <w:sz w:val="20"/>
              </w:rPr>
              <w:t xml:space="preserve"> Skardinės arba lygiavertės pakuotės turi būti sudėtos į dėžes, dėžės – apklijuotos lipnia juosta.</w:t>
            </w:r>
            <w:r w:rsidRPr="00042828">
              <w:rPr>
                <w:rFonts w:eastAsia="Andale Sans UI"/>
                <w:kern w:val="3"/>
                <w:sz w:val="20"/>
                <w:lang w:eastAsia="lt-LT" w:bidi="en-US"/>
              </w:rPr>
              <w:t xml:space="preserve"> </w:t>
            </w:r>
          </w:p>
          <w:p w14:paraId="33B24FDC"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042828">
              <w:rPr>
                <w:sz w:val="20"/>
                <w:shd w:val="clear" w:color="auto" w:fill="FFFFFF"/>
              </w:rPr>
              <w:t>dėl pakuočių ir pakuočių atliekų,</w:t>
            </w:r>
            <w:r w:rsidRPr="00042828">
              <w:rPr>
                <w:sz w:val="20"/>
              </w:rPr>
              <w:t xml:space="preserve"> Lietuvos HN 16:2011.</w:t>
            </w:r>
          </w:p>
          <w:p w14:paraId="5AAE76D3"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rPr>
              <w:t>Ženklinama pagal HN 119:2014 ir Europos Parlamento ir Tarybos reglamentą (ES) 1169/2011 reikalavimus. Tara turi būti paženklinta etikete, kurioje lietuvių kalba turi būti nurodyta: gamintojo bei tiekėjo rekvizitai, produkto pavadinimas,</w:t>
            </w:r>
            <w:r w:rsidRPr="00042828">
              <w:rPr>
                <w:color w:val="000000"/>
                <w:sz w:val="20"/>
                <w:shd w:val="clear" w:color="auto" w:fill="FFFFFF"/>
              </w:rPr>
              <w:t xml:space="preserve"> </w:t>
            </w:r>
            <w:r w:rsidRPr="00042828">
              <w:rPr>
                <w:sz w:val="20"/>
              </w:rPr>
              <w:t xml:space="preserve">sudedamosios dalys, </w:t>
            </w:r>
            <w:r w:rsidRPr="00042828">
              <w:rPr>
                <w:color w:val="000000"/>
                <w:sz w:val="20"/>
                <w:shd w:val="clear" w:color="auto" w:fill="FFFFFF"/>
              </w:rPr>
              <w:t>grynasis kiekis, visos specialios laikymo sąlygos arba vartojimo sąlygos, minimalus tinkamumo vartoti terminas „</w:t>
            </w:r>
            <w:r w:rsidRPr="00042828">
              <w:rPr>
                <w:sz w:val="20"/>
              </w:rPr>
              <w:t>Tinka vartoti iki (data)”, maistinė ir energinė vertė,</w:t>
            </w:r>
            <w:r w:rsidRPr="00042828">
              <w:rPr>
                <w:color w:val="000000"/>
                <w:sz w:val="20"/>
                <w:shd w:val="clear" w:color="auto" w:fill="FFFFFF"/>
              </w:rPr>
              <w:t xml:space="preserve"> </w:t>
            </w:r>
            <w:r w:rsidRPr="00042828">
              <w:rPr>
                <w:sz w:val="20"/>
              </w:rPr>
              <w:t>informacija apie gamintoją.</w:t>
            </w:r>
          </w:p>
          <w:p w14:paraId="7211569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rPr>
              <w:t>L</w:t>
            </w:r>
            <w:r w:rsidRPr="00042828">
              <w:rPr>
                <w:color w:val="000000"/>
                <w:sz w:val="20"/>
              </w:rPr>
              <w:t xml:space="preserve">aikoma, gabenama ir tiekiama į rinką </w:t>
            </w:r>
            <w:r w:rsidRPr="00042828">
              <w:rPr>
                <w:sz w:val="20"/>
              </w:rPr>
              <w:t>pagal HN 15:2005 su visais galiojančiais pakeitimais, HN 16:2011, (EB) Nr. 37/2005, direktyvos 92/1/EEB reikalavimus.</w:t>
            </w:r>
          </w:p>
          <w:p w14:paraId="1E32D15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rPr>
              <w:t>Prekė pristatoma su ne trumpesniu kaip 2/3 tinkamumo vartoti terminu.</w:t>
            </w:r>
          </w:p>
          <w:p w14:paraId="1E94E5C5"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sz w:val="20"/>
              </w:rPr>
              <w:t xml:space="preserve">Ketogeninei dietai skirtas subalansuotas miltelių pavidalo maisto produktas </w:t>
            </w:r>
            <w:r w:rsidRPr="00042828">
              <w:rPr>
                <w:color w:val="000000"/>
                <w:sz w:val="20"/>
                <w:shd w:val="clear" w:color="auto" w:fill="FFFFFF"/>
              </w:rPr>
              <w:t>turi būti pristatytas per 2 darbo dienas nuo užsakymo perdavimo</w:t>
            </w:r>
            <w:r w:rsidRPr="00042828">
              <w:rPr>
                <w:sz w:val="20"/>
              </w:rPr>
              <w:t>.</w:t>
            </w:r>
          </w:p>
          <w:p w14:paraId="513F8C22"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color w:val="000000"/>
                <w:sz w:val="20"/>
                <w:shd w:val="clear" w:color="auto" w:fill="FFFFFF"/>
              </w:rPr>
              <w:t xml:space="preserve">Tiekėjas </w:t>
            </w:r>
            <w:r w:rsidRPr="00042828">
              <w:rPr>
                <w:color w:val="000000"/>
                <w:sz w:val="20"/>
                <w:u w:val="single"/>
              </w:rPr>
              <w:t xml:space="preserve">siūlomam produktui turi pateikti aprašymą (gamintojo produktų katalogą) arba </w:t>
            </w:r>
            <w:proofErr w:type="gramStart"/>
            <w:r w:rsidRPr="00042828">
              <w:rPr>
                <w:color w:val="000000"/>
                <w:sz w:val="20"/>
                <w:u w:val="single"/>
              </w:rPr>
              <w:t>pateikti  nuorodą</w:t>
            </w:r>
            <w:proofErr w:type="gramEnd"/>
            <w:r w:rsidRPr="00042828">
              <w:rPr>
                <w:color w:val="000000"/>
                <w:sz w:val="20"/>
                <w:u w:val="single"/>
              </w:rPr>
              <w:t xml:space="preserve">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pirmai siuntai bei tuo atveju kai pareiškiamos pretenzijos dėl produkcijos kokybės.​</w:t>
            </w:r>
          </w:p>
          <w:p w14:paraId="0DEFDED4"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i/>
                <w:color w:val="000000"/>
                <w:sz w:val="20"/>
              </w:rPr>
            </w:pPr>
            <w:r w:rsidRPr="00042828">
              <w:rPr>
                <w:sz w:val="20"/>
              </w:rPr>
              <w:t xml:space="preserve">LSMU ligoninė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64422C3"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3EC5D999" w14:textId="77777777" w:rsidTr="00B2064A">
        <w:trPr>
          <w:trHeight w:val="73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F831793" w14:textId="77777777" w:rsidR="00A73876" w:rsidRPr="00042828" w:rsidRDefault="00A73876" w:rsidP="00B2064A">
            <w:pPr>
              <w:spacing w:line="264" w:lineRule="auto"/>
              <w:jc w:val="center"/>
              <w:rPr>
                <w:b/>
                <w:color w:val="000000"/>
                <w:sz w:val="20"/>
              </w:rPr>
            </w:pPr>
            <w:r w:rsidRPr="00042828">
              <w:rPr>
                <w:b/>
                <w:color w:val="000000"/>
                <w:sz w:val="20"/>
              </w:rPr>
              <w:lastRenderedPageBreak/>
              <w:t>Ketogeninei dietai skirtas subalansuotas miltelių pavidalo maisto produktas</w:t>
            </w:r>
          </w:p>
          <w:p w14:paraId="332C1F9F" w14:textId="77777777" w:rsidR="00A73876" w:rsidRPr="00042828" w:rsidRDefault="00A73876" w:rsidP="00B2064A">
            <w:pPr>
              <w:spacing w:line="264" w:lineRule="auto"/>
              <w:jc w:val="center"/>
              <w:rPr>
                <w:rFonts w:eastAsiaTheme="minorHAnsi"/>
                <w:color w:val="FF0000"/>
                <w:sz w:val="20"/>
              </w:rPr>
            </w:pPr>
            <w:r w:rsidRPr="00042828">
              <w:rPr>
                <w:b/>
                <w:color w:val="000000"/>
                <w:sz w:val="20"/>
              </w:rPr>
              <w:t>(Ketocal 4:1 arba lygiavertis)</w:t>
            </w:r>
          </w:p>
        </w:tc>
      </w:tr>
      <w:tr w:rsidR="00A73876" w:rsidRPr="00D120A8" w14:paraId="363550DB" w14:textId="77777777" w:rsidTr="00B2064A">
        <w:trPr>
          <w:trHeight w:val="1122"/>
        </w:trPr>
        <w:tc>
          <w:tcPr>
            <w:tcW w:w="993" w:type="dxa"/>
            <w:tcBorders>
              <w:top w:val="single" w:sz="4" w:space="0" w:color="auto"/>
              <w:left w:val="single" w:sz="4" w:space="0" w:color="auto"/>
              <w:bottom w:val="single" w:sz="4" w:space="0" w:color="auto"/>
              <w:right w:val="single" w:sz="4" w:space="0" w:color="auto"/>
            </w:tcBorders>
          </w:tcPr>
          <w:p w14:paraId="47399D52"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t>9</w:t>
            </w:r>
          </w:p>
        </w:tc>
        <w:tc>
          <w:tcPr>
            <w:tcW w:w="4961" w:type="dxa"/>
            <w:tcBorders>
              <w:top w:val="single" w:sz="4" w:space="0" w:color="auto"/>
              <w:left w:val="single" w:sz="4" w:space="0" w:color="auto"/>
              <w:bottom w:val="single" w:sz="4" w:space="0" w:color="auto"/>
              <w:right w:val="single" w:sz="4" w:space="0" w:color="auto"/>
            </w:tcBorders>
          </w:tcPr>
          <w:p w14:paraId="08552B5C" w14:textId="77777777" w:rsidR="00A73876" w:rsidRPr="00042828" w:rsidRDefault="00A73876" w:rsidP="00A7387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jc w:val="both"/>
              <w:rPr>
                <w:b/>
                <w:sz w:val="20"/>
                <w:u w:val="single"/>
              </w:rPr>
            </w:pPr>
            <w:r w:rsidRPr="00042828">
              <w:rPr>
                <w:b/>
                <w:sz w:val="20"/>
                <w:u w:val="single"/>
              </w:rPr>
              <w:t>Ketogeninei dietai skirtas subalansuotas miltelių pavidalo maisto produktas</w:t>
            </w:r>
          </w:p>
          <w:p w14:paraId="466D105C"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Ketogeninei dietai skirtas subalansuotas miltelių pavidalo maisto produktas turi atitikti Lietuvos higienos normos HN 107:2013 „Specialios mitybinės paskirties maisto produktai.</w:t>
            </w:r>
          </w:p>
          <w:p w14:paraId="61196C24"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Miltelių pavidalo maisto produktas su labai dideliu riebalų ir mažu angliavandenių kiekiu.</w:t>
            </w:r>
            <w:r w:rsidRPr="00042828">
              <w:rPr>
                <w:color w:val="FF0000"/>
                <w:sz w:val="20"/>
              </w:rPr>
              <w:t xml:space="preserve"> </w:t>
            </w:r>
          </w:p>
          <w:p w14:paraId="27568F4D"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 xml:space="preserve">Riebalų (ilgos grandinės trigliceridų) santykis su baltymais ir angliavandeniais 4:1 arba lygiavertis produktas. </w:t>
            </w:r>
          </w:p>
          <w:p w14:paraId="3EC437DE"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Maisto medžiagų santykis: 8% baltymų, angliavandenių 2%, riebalų 89%, 1% skaidulų.</w:t>
            </w:r>
          </w:p>
          <w:p w14:paraId="08A010A6"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shd w:val="clear" w:color="auto" w:fill="FFFFFF"/>
              </w:rPr>
              <w:t>Sudėtyje yra pieno baltymų, aminorūgščių, skaidulų, ilgos anglies grandinės trigliceridų, dokozaheksaeno rūgšties (DHA) ir arachidono rūgšties.</w:t>
            </w:r>
          </w:p>
          <w:p w14:paraId="7FAB7157"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Energinė vertė - 1 kcal / 1 ml paruošto produkto.</w:t>
            </w:r>
          </w:p>
          <w:p w14:paraId="6F2809E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rFonts w:eastAsia="Andale Sans UI"/>
                <w:kern w:val="3"/>
                <w:sz w:val="20"/>
                <w:lang w:eastAsia="lt-LT" w:bidi="en-US"/>
              </w:rPr>
              <w:t>Pakuotė 400 – 450 g skardinė arba lygiavertė pakuotė. Pakuotėje privalomas dozavimo šaukštelis.</w:t>
            </w:r>
            <w:r w:rsidRPr="00042828">
              <w:rPr>
                <w:sz w:val="20"/>
              </w:rPr>
              <w:t xml:space="preserve"> Skardinės arba lygiavertės pakuotės turi būti sudėtos į dėžes, dėžės – apklijuotos lipnia juosta.</w:t>
            </w:r>
            <w:r w:rsidRPr="00042828">
              <w:rPr>
                <w:rFonts w:eastAsia="Andale Sans UI"/>
                <w:kern w:val="3"/>
                <w:sz w:val="20"/>
                <w:lang w:eastAsia="lt-LT" w:bidi="en-US"/>
              </w:rPr>
              <w:t xml:space="preserve"> </w:t>
            </w:r>
          </w:p>
          <w:p w14:paraId="6E116B3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042828">
              <w:rPr>
                <w:sz w:val="20"/>
                <w:shd w:val="clear" w:color="auto" w:fill="FFFFFF"/>
              </w:rPr>
              <w:t>dėl pakuočių ir pakuočių atliekų,</w:t>
            </w:r>
            <w:r w:rsidRPr="00042828">
              <w:rPr>
                <w:sz w:val="20"/>
              </w:rPr>
              <w:t xml:space="preserve"> Lietuvos HN 16:2011.</w:t>
            </w:r>
          </w:p>
          <w:p w14:paraId="2D4A0327"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Ženklinama pagal HN 119:2014 ir Europos Parlamento ir Tarybos reglamentą (ES) 1169/2011 reikalavimus. Tara turi būti paženklinta etikete, kurioje lietuvių kalba turi būti nurodyta: gamintojo bei tiekėjo rekvizitai, produkto pavadinimas,</w:t>
            </w:r>
            <w:r w:rsidRPr="00042828">
              <w:rPr>
                <w:color w:val="000000"/>
                <w:sz w:val="20"/>
                <w:shd w:val="clear" w:color="auto" w:fill="FFFFFF"/>
              </w:rPr>
              <w:t xml:space="preserve"> </w:t>
            </w:r>
            <w:r w:rsidRPr="00042828">
              <w:rPr>
                <w:sz w:val="20"/>
              </w:rPr>
              <w:t xml:space="preserve">sudedamosios dalys, </w:t>
            </w:r>
            <w:r w:rsidRPr="00042828">
              <w:rPr>
                <w:color w:val="000000"/>
                <w:sz w:val="20"/>
                <w:shd w:val="clear" w:color="auto" w:fill="FFFFFF"/>
              </w:rPr>
              <w:t>grynasis kiekis, visos specialios laikymo sąlygos arba vartojimo sąlygos, minimalus tinkamumo vartoti terminas „</w:t>
            </w:r>
            <w:r w:rsidRPr="00042828">
              <w:rPr>
                <w:sz w:val="20"/>
              </w:rPr>
              <w:t>Tinka vartoti iki (data)”, maistinė ir energinė vertė,</w:t>
            </w:r>
            <w:r w:rsidRPr="00042828">
              <w:rPr>
                <w:color w:val="000000"/>
                <w:sz w:val="20"/>
                <w:shd w:val="clear" w:color="auto" w:fill="FFFFFF"/>
              </w:rPr>
              <w:t xml:space="preserve"> </w:t>
            </w:r>
            <w:r w:rsidRPr="00042828">
              <w:rPr>
                <w:sz w:val="20"/>
              </w:rPr>
              <w:t>informacija apie gamintoją.</w:t>
            </w:r>
          </w:p>
          <w:p w14:paraId="0B67CC9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L</w:t>
            </w:r>
            <w:r w:rsidRPr="00042828">
              <w:rPr>
                <w:color w:val="000000"/>
                <w:sz w:val="20"/>
              </w:rPr>
              <w:t xml:space="preserve">aikoma, gabenama ir tiekiama į rinką </w:t>
            </w:r>
            <w:r w:rsidRPr="00042828">
              <w:rPr>
                <w:sz w:val="20"/>
              </w:rPr>
              <w:t>pagal HN 15:2005 su visais galiojančiais pakeitimais, HN 16:2011, (EB) Nr. 37/2005, direktyvos 92/1/EEB reikalavimus.</w:t>
            </w:r>
          </w:p>
          <w:p w14:paraId="28211D3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Prekė pristatoma su ne trumpesniu kaip 2/3 tinkamumo vartoti terminu.</w:t>
            </w:r>
          </w:p>
          <w:p w14:paraId="1969B433"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sz w:val="20"/>
              </w:rPr>
              <w:t xml:space="preserve">Ketogeninei dietai skirtas subalansuotas miltelių pavidalo maisto produktas </w:t>
            </w:r>
            <w:r w:rsidRPr="00042828">
              <w:rPr>
                <w:color w:val="000000"/>
                <w:sz w:val="20"/>
                <w:shd w:val="clear" w:color="auto" w:fill="FFFFFF"/>
              </w:rPr>
              <w:t>turi būti pristatytas per 2 darbo dienas nuo užsakymo perdavimo</w:t>
            </w:r>
            <w:r w:rsidRPr="00042828">
              <w:rPr>
                <w:sz w:val="20"/>
              </w:rPr>
              <w:t>.</w:t>
            </w:r>
          </w:p>
          <w:p w14:paraId="0732C26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sz w:val="20"/>
                <w:u w:val="single"/>
              </w:rPr>
            </w:pPr>
            <w:r w:rsidRPr="00042828">
              <w:rPr>
                <w:color w:val="000000"/>
                <w:sz w:val="20"/>
                <w:shd w:val="clear" w:color="auto" w:fill="FFFFFF"/>
              </w:rPr>
              <w:t xml:space="preserve">Tiekėjas </w:t>
            </w:r>
            <w:r w:rsidRPr="00042828">
              <w:rPr>
                <w:color w:val="000000"/>
                <w:sz w:val="20"/>
                <w:u w:val="single"/>
              </w:rPr>
              <w:t xml:space="preserve">siūlomam produktui turi pateikti aprašymą (gamintojo produktų katalogą) arba </w:t>
            </w:r>
            <w:proofErr w:type="gramStart"/>
            <w:r w:rsidRPr="00042828">
              <w:rPr>
                <w:color w:val="000000"/>
                <w:sz w:val="20"/>
                <w:u w:val="single"/>
              </w:rPr>
              <w:t>pateikti  nuorodą</w:t>
            </w:r>
            <w:proofErr w:type="gramEnd"/>
            <w:r w:rsidRPr="00042828">
              <w:rPr>
                <w:color w:val="000000"/>
                <w:sz w:val="20"/>
                <w:u w:val="single"/>
              </w:rPr>
              <w:t xml:space="preserve">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pirmai siuntai bei tuo atveju kai pareiškiamos pretenzijos dėl produkcijos kokybės.​</w:t>
            </w:r>
          </w:p>
          <w:p w14:paraId="4157990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i/>
                <w:color w:val="000000"/>
                <w:sz w:val="20"/>
              </w:rPr>
            </w:pPr>
            <w:r w:rsidRPr="00042828">
              <w:rPr>
                <w:sz w:val="20"/>
              </w:rPr>
              <w:t xml:space="preserve">LSMU ligoninė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58970F5D" w14:textId="77777777" w:rsidR="00A73876" w:rsidRPr="00D120A8" w:rsidRDefault="00A73876" w:rsidP="00B2064A">
            <w:pPr>
              <w:spacing w:line="264" w:lineRule="auto"/>
              <w:jc w:val="both"/>
              <w:rPr>
                <w:rFonts w:ascii="Cambria" w:eastAsiaTheme="minorHAnsi" w:hAnsi="Cambria"/>
                <w:color w:val="FF0000"/>
                <w:sz w:val="20"/>
              </w:rPr>
            </w:pPr>
          </w:p>
        </w:tc>
      </w:tr>
      <w:tr w:rsidR="00A73876" w:rsidRPr="00D120A8" w14:paraId="5D06F4FA" w14:textId="77777777" w:rsidTr="00B2064A">
        <w:trPr>
          <w:trHeight w:val="63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66BB4E1" w14:textId="77777777" w:rsidR="00A73876" w:rsidRPr="00042828" w:rsidRDefault="00A73876" w:rsidP="00B2064A">
            <w:pPr>
              <w:spacing w:line="264" w:lineRule="auto"/>
              <w:jc w:val="center"/>
              <w:rPr>
                <w:rFonts w:eastAsiaTheme="minorHAnsi"/>
                <w:b/>
                <w:color w:val="FF0000"/>
                <w:sz w:val="20"/>
              </w:rPr>
            </w:pPr>
            <w:r w:rsidRPr="00042828">
              <w:rPr>
                <w:b/>
                <w:color w:val="000000"/>
                <w:sz w:val="20"/>
              </w:rPr>
              <w:t>Maisto ir skysčių tirštiklis su atsparumo amilazei savybe, skirtas pacientams, turintiems disfagiją (Nutilis arba lygiavertis)</w:t>
            </w:r>
          </w:p>
        </w:tc>
      </w:tr>
      <w:tr w:rsidR="00A73876" w:rsidRPr="00D120A8" w14:paraId="72B2D41A" w14:textId="77777777" w:rsidTr="00B2064A">
        <w:trPr>
          <w:trHeight w:val="1122"/>
        </w:trPr>
        <w:tc>
          <w:tcPr>
            <w:tcW w:w="993" w:type="dxa"/>
            <w:tcBorders>
              <w:top w:val="single" w:sz="4" w:space="0" w:color="auto"/>
              <w:left w:val="single" w:sz="4" w:space="0" w:color="auto"/>
              <w:bottom w:val="single" w:sz="4" w:space="0" w:color="auto"/>
              <w:right w:val="single" w:sz="4" w:space="0" w:color="auto"/>
            </w:tcBorders>
          </w:tcPr>
          <w:p w14:paraId="6EF10178" w14:textId="77777777" w:rsidR="00A73876" w:rsidRPr="00042828" w:rsidRDefault="00A73876" w:rsidP="00B2064A">
            <w:pPr>
              <w:spacing w:line="264" w:lineRule="auto"/>
              <w:jc w:val="center"/>
              <w:rPr>
                <w:rFonts w:eastAsiaTheme="minorHAnsi"/>
                <w:b/>
                <w:sz w:val="20"/>
              </w:rPr>
            </w:pPr>
            <w:r w:rsidRPr="00042828">
              <w:rPr>
                <w:rFonts w:eastAsiaTheme="minorHAnsi"/>
                <w:b/>
                <w:sz w:val="20"/>
              </w:rPr>
              <w:lastRenderedPageBreak/>
              <w:t>10</w:t>
            </w:r>
          </w:p>
        </w:tc>
        <w:tc>
          <w:tcPr>
            <w:tcW w:w="4961" w:type="dxa"/>
            <w:tcBorders>
              <w:top w:val="single" w:sz="4" w:space="0" w:color="auto"/>
              <w:left w:val="single" w:sz="4" w:space="0" w:color="auto"/>
              <w:bottom w:val="single" w:sz="4" w:space="0" w:color="auto"/>
              <w:right w:val="single" w:sz="4" w:space="0" w:color="auto"/>
            </w:tcBorders>
          </w:tcPr>
          <w:p w14:paraId="2ED252F4" w14:textId="77777777" w:rsidR="00A73876" w:rsidRPr="00042828" w:rsidRDefault="00A73876" w:rsidP="00A7387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sz w:val="20"/>
                <w:u w:val="single"/>
              </w:rPr>
            </w:pPr>
            <w:r w:rsidRPr="00042828">
              <w:rPr>
                <w:b/>
                <w:color w:val="000000"/>
                <w:sz w:val="20"/>
                <w:u w:val="single"/>
              </w:rPr>
              <w:t xml:space="preserve">Maisto ir skysčių tirštiklis su atsparumo amilazei savybe, skirtas pacientams, turintiems disfagiją </w:t>
            </w:r>
          </w:p>
          <w:p w14:paraId="55C525F1"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 xml:space="preserve">Maisto ir skysčio tirštiklis turi atitikti Lietuvos higienos normos HN 107:2013 „Specialios mitybinės paskirties maisto produktai“, </w:t>
            </w:r>
            <w:r w:rsidRPr="00042828">
              <w:rPr>
                <w:spacing w:val="2"/>
                <w:sz w:val="20"/>
                <w:shd w:val="clear" w:color="auto" w:fill="FFFFFF"/>
              </w:rPr>
              <w:t>HN 17:2010 „Maisto papildai“</w:t>
            </w:r>
            <w:r w:rsidRPr="00042828">
              <w:rPr>
                <w:sz w:val="20"/>
              </w:rPr>
              <w:t>.</w:t>
            </w:r>
          </w:p>
          <w:p w14:paraId="074D7D73"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42"/>
              </w:tabs>
              <w:ind w:hanging="502"/>
              <w:jc w:val="both"/>
              <w:rPr>
                <w:sz w:val="20"/>
              </w:rPr>
            </w:pPr>
            <w:r w:rsidRPr="00042828">
              <w:rPr>
                <w:sz w:val="20"/>
              </w:rPr>
              <w:t xml:space="preserve">Išvaizda – </w:t>
            </w:r>
            <w:r w:rsidRPr="00042828">
              <w:rPr>
                <w:sz w:val="20"/>
                <w:shd w:val="clear" w:color="auto" w:fill="FFFFFF"/>
              </w:rPr>
              <w:t>miltelių pavidalo tirštiklis</w:t>
            </w:r>
            <w:r w:rsidRPr="00042828">
              <w:rPr>
                <w:sz w:val="20"/>
              </w:rPr>
              <w:t>.</w:t>
            </w:r>
          </w:p>
          <w:p w14:paraId="42D251A9"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hanging="502"/>
              <w:jc w:val="both"/>
              <w:rPr>
                <w:sz w:val="20"/>
              </w:rPr>
            </w:pPr>
            <w:r w:rsidRPr="00042828">
              <w:rPr>
                <w:sz w:val="20"/>
              </w:rPr>
              <w:t>Sudėtyje yra maltodekstrinas, ksantano derva, guaro derva.</w:t>
            </w:r>
          </w:p>
          <w:p w14:paraId="199392A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hanging="502"/>
              <w:jc w:val="both"/>
              <w:rPr>
                <w:sz w:val="20"/>
              </w:rPr>
            </w:pPr>
            <w:r w:rsidRPr="00042828">
              <w:rPr>
                <w:sz w:val="20"/>
                <w:shd w:val="clear" w:color="auto" w:fill="FFFFFF"/>
              </w:rPr>
              <w:t>Sudėtyje nėra laktozės ir glitimo, tinka vegetarams.</w:t>
            </w:r>
          </w:p>
          <w:p w14:paraId="4D6E6E88"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rFonts w:eastAsia="Andale Sans UI"/>
                <w:kern w:val="3"/>
                <w:sz w:val="20"/>
                <w:lang w:eastAsia="lt-LT" w:bidi="en-US"/>
              </w:rPr>
              <w:t>Energetinė vertė 280-300 kcal/ 100 g.</w:t>
            </w:r>
          </w:p>
          <w:p w14:paraId="20932B07"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rFonts w:eastAsia="Andale Sans UI"/>
                <w:kern w:val="3"/>
                <w:sz w:val="20"/>
                <w:lang w:eastAsia="lt-LT" w:bidi="en-US"/>
              </w:rPr>
              <w:t xml:space="preserve">Produktas </w:t>
            </w:r>
            <w:r w:rsidRPr="00042828">
              <w:rPr>
                <w:sz w:val="20"/>
                <w:shd w:val="clear" w:color="auto" w:fill="FFFFFF"/>
              </w:rPr>
              <w:t>nekeičia maisto ir gėrimų skonio, kvapo ir spalvos.</w:t>
            </w:r>
          </w:p>
          <w:p w14:paraId="48E67A4B"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shd w:val="clear" w:color="auto" w:fill="FFFFFF"/>
              </w:rPr>
              <w:t>Produktas lengvai susimaišo su skysčiais ir maistu, gali būti dedamas į šaltus ir karštus gėrimus. Sutirštinti produktai gali būti aušinami, šaldomi arba pakartotinai šildomi.</w:t>
            </w:r>
          </w:p>
          <w:p w14:paraId="4CEE656A"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rFonts w:eastAsia="Andale Sans UI"/>
                <w:kern w:val="3"/>
                <w:sz w:val="20"/>
                <w:lang w:eastAsia="lt-LT" w:bidi="en-US"/>
              </w:rPr>
              <w:t xml:space="preserve">Pakuotė </w:t>
            </w:r>
            <w:r w:rsidRPr="00042828">
              <w:rPr>
                <w:sz w:val="20"/>
                <w:shd w:val="clear" w:color="auto" w:fill="FFFFFF"/>
              </w:rPr>
              <w:t>170 - 180 g skardinėse arba lygiavertėje taroje su matavimo šaukšteliu ir dangteliu</w:t>
            </w:r>
            <w:r w:rsidRPr="00042828">
              <w:rPr>
                <w:rFonts w:eastAsia="Andale Sans UI"/>
                <w:kern w:val="3"/>
                <w:sz w:val="20"/>
                <w:lang w:eastAsia="lt-LT" w:bidi="en-US"/>
              </w:rPr>
              <w:t xml:space="preserve">. </w:t>
            </w:r>
            <w:r w:rsidRPr="00042828">
              <w:rPr>
                <w:sz w:val="20"/>
              </w:rPr>
              <w:t xml:space="preserve">Skardinės arba lygiavertė </w:t>
            </w:r>
            <w:proofErr w:type="gramStart"/>
            <w:r w:rsidRPr="00042828">
              <w:rPr>
                <w:sz w:val="20"/>
              </w:rPr>
              <w:t>tara</w:t>
            </w:r>
            <w:proofErr w:type="gramEnd"/>
            <w:r w:rsidRPr="00042828">
              <w:rPr>
                <w:sz w:val="20"/>
              </w:rPr>
              <w:t xml:space="preserve"> turi būti sudėtos į dėžes, dėžės – apklijuotos lipnia juosta.</w:t>
            </w:r>
          </w:p>
          <w:p w14:paraId="70B5690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 xml:space="preserve">Pakuojami pagal Europos Parlamento ir Tarybos reglamentą (EB) 1935/2004 dėl žaliavų ir gaminių, skirtų liestis su maistu, Komisijos reglamentą (EB) 2023/2006 dėl medžiagų ir gaminių, skirtų liestis su maistu, ES Direktyvos 94/62/EB </w:t>
            </w:r>
            <w:r w:rsidRPr="00042828">
              <w:rPr>
                <w:sz w:val="20"/>
                <w:shd w:val="clear" w:color="auto" w:fill="FFFFFF"/>
              </w:rPr>
              <w:t>dėl pakuočių ir pakuočių atliekų,</w:t>
            </w:r>
            <w:r w:rsidRPr="00042828">
              <w:rPr>
                <w:sz w:val="20"/>
              </w:rPr>
              <w:t xml:space="preserve"> Lietuvos HN 16:2011.</w:t>
            </w:r>
          </w:p>
          <w:p w14:paraId="7A8A0880"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Ženklinama pagal HN 119:2014 ir Europos Parlamento ir Tarybos reglamentą (ES) 1169/2011 reikalavimus. Tara turi būti paženklinta etikete, kurioje lietuvių kalba turi būti nurodyta: gamintojo bei tiekėjo rekvizitai, produkto pavadinimas,</w:t>
            </w:r>
            <w:r w:rsidRPr="00042828">
              <w:rPr>
                <w:color w:val="000000"/>
                <w:sz w:val="20"/>
                <w:shd w:val="clear" w:color="auto" w:fill="FFFFFF"/>
              </w:rPr>
              <w:t xml:space="preserve"> </w:t>
            </w:r>
            <w:r w:rsidRPr="00042828">
              <w:rPr>
                <w:sz w:val="20"/>
              </w:rPr>
              <w:t xml:space="preserve">sudedamosios dalys, </w:t>
            </w:r>
            <w:r w:rsidRPr="00042828">
              <w:rPr>
                <w:color w:val="000000"/>
                <w:sz w:val="20"/>
                <w:shd w:val="clear" w:color="auto" w:fill="FFFFFF"/>
              </w:rPr>
              <w:t>grynasis kiekis, visos specialios laikymo sąlygos arba vartojimo sąlygos, minimalus tinkamumo vartoti terminas „</w:t>
            </w:r>
            <w:r w:rsidRPr="00042828">
              <w:rPr>
                <w:sz w:val="20"/>
              </w:rPr>
              <w:t>Tinka vartoti iki (data)”, maistinė ir energinė vertė,</w:t>
            </w:r>
            <w:r w:rsidRPr="00042828">
              <w:rPr>
                <w:color w:val="000000"/>
                <w:sz w:val="20"/>
                <w:shd w:val="clear" w:color="auto" w:fill="FFFFFF"/>
              </w:rPr>
              <w:t xml:space="preserve"> </w:t>
            </w:r>
            <w:r w:rsidRPr="00042828">
              <w:rPr>
                <w:sz w:val="20"/>
              </w:rPr>
              <w:t>informacija apie gamintoją.</w:t>
            </w:r>
          </w:p>
          <w:p w14:paraId="1C751F19"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L</w:t>
            </w:r>
            <w:r w:rsidRPr="00042828">
              <w:rPr>
                <w:color w:val="000000"/>
                <w:sz w:val="20"/>
              </w:rPr>
              <w:t xml:space="preserve">aikoma, gabenama ir tiekiama į rinką </w:t>
            </w:r>
            <w:r w:rsidRPr="00042828">
              <w:rPr>
                <w:sz w:val="20"/>
              </w:rPr>
              <w:t>pagal HN 15:2021, HN 16:2011, (EB) Nr. 37/2005, direktyvos 92/1/EEB reikalavimus.</w:t>
            </w:r>
          </w:p>
          <w:p w14:paraId="5436BAA7"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sz w:val="20"/>
              </w:rPr>
              <w:t>Prekė pristatoma su ne trumpesniu kaip 2/3 tinkamumo vartoti terminu.</w:t>
            </w:r>
          </w:p>
          <w:p w14:paraId="52A377D3"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sz w:val="20"/>
              </w:rPr>
            </w:pPr>
            <w:r w:rsidRPr="00042828">
              <w:rPr>
                <w:color w:val="000000"/>
                <w:sz w:val="20"/>
              </w:rPr>
              <w:t>Maisto ir skysčių tirštiklis su atsparumo amilazei savybe, skirtas pacientams, turintiems disfagiją</w:t>
            </w:r>
            <w:r w:rsidRPr="00042828">
              <w:rPr>
                <w:color w:val="000000"/>
                <w:sz w:val="20"/>
                <w:shd w:val="clear" w:color="auto" w:fill="FFFFFF"/>
              </w:rPr>
              <w:t xml:space="preserve"> turi būti tiekiamas pagal poreikį, per 2 darbo dienas nuo užsakymo perdavimo</w:t>
            </w:r>
            <w:r w:rsidRPr="00042828">
              <w:rPr>
                <w:sz w:val="20"/>
              </w:rPr>
              <w:t>.</w:t>
            </w:r>
          </w:p>
          <w:p w14:paraId="6438CDB7"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sz w:val="20"/>
              </w:rPr>
            </w:pPr>
            <w:r w:rsidRPr="00042828">
              <w:rPr>
                <w:color w:val="000000"/>
                <w:sz w:val="20"/>
                <w:shd w:val="clear" w:color="auto" w:fill="FFFFFF"/>
              </w:rPr>
              <w:t xml:space="preserve">Tiekėjas </w:t>
            </w:r>
            <w:r w:rsidRPr="00042828">
              <w:rPr>
                <w:color w:val="000000"/>
                <w:sz w:val="20"/>
                <w:u w:val="single"/>
              </w:rPr>
              <w:t xml:space="preserve">siūlomam produktui turi pateikti aprašymą (gamintojo produktų katalogą) arba </w:t>
            </w:r>
            <w:proofErr w:type="gramStart"/>
            <w:r w:rsidRPr="00042828">
              <w:rPr>
                <w:color w:val="000000"/>
                <w:sz w:val="20"/>
                <w:u w:val="single"/>
              </w:rPr>
              <w:t>pateikti  nuorodą</w:t>
            </w:r>
            <w:proofErr w:type="gramEnd"/>
            <w:r w:rsidRPr="00042828">
              <w:rPr>
                <w:color w:val="000000"/>
                <w:sz w:val="20"/>
                <w:u w:val="single"/>
              </w:rPr>
              <w:t xml:space="preserve"> viešoje erdvėje į produktą, kur būtų matomas išsamus aprašymas ir sudėtis</w:t>
            </w:r>
            <w:r w:rsidRPr="00042828">
              <w:rPr>
                <w:color w:val="000000"/>
                <w:sz w:val="20"/>
                <w:shd w:val="clear" w:color="auto" w:fill="FFFFFF"/>
              </w:rPr>
              <w:t xml:space="preserve"> su lietuvišku vertimu – </w:t>
            </w:r>
            <w:r w:rsidRPr="00042828">
              <w:rPr>
                <w:color w:val="000000"/>
                <w:sz w:val="20"/>
                <w:u w:val="single"/>
              </w:rPr>
              <w:t>teikiant pasiūlymą</w:t>
            </w:r>
            <w:r w:rsidRPr="00042828">
              <w:rPr>
                <w:color w:val="000000"/>
                <w:sz w:val="20"/>
                <w:shd w:val="clear" w:color="auto" w:fill="FFFFFF"/>
              </w:rPr>
              <w:t>, pirmai siuntai bei tuo atveju kai pareiškiamos pretenzijos dėl produkcijos kokybės.​</w:t>
            </w:r>
          </w:p>
          <w:p w14:paraId="7238CD2E" w14:textId="77777777" w:rsidR="00A73876" w:rsidRPr="00042828" w:rsidRDefault="00A73876" w:rsidP="00A73876">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hanging="587"/>
              <w:jc w:val="both"/>
              <w:rPr>
                <w:b/>
                <w:i/>
                <w:color w:val="000000"/>
                <w:sz w:val="20"/>
              </w:rPr>
            </w:pPr>
            <w:r w:rsidRPr="00042828">
              <w:rPr>
                <w:sz w:val="20"/>
              </w:rPr>
              <w:t xml:space="preserve">LSMU ligoninė Kauno klinikos yra kontroliuojama VMVT, </w:t>
            </w:r>
            <w:proofErr w:type="gramStart"/>
            <w:r w:rsidRPr="00042828">
              <w:rPr>
                <w:sz w:val="20"/>
              </w:rPr>
              <w:t>dėl</w:t>
            </w:r>
            <w:proofErr w:type="gramEnd"/>
            <w:r w:rsidRPr="00042828">
              <w:rPr>
                <w:sz w:val="20"/>
              </w:rPr>
              <w:t xml:space="preserve">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824468A" w14:textId="77777777" w:rsidR="00A73876" w:rsidRPr="00D120A8" w:rsidRDefault="00A73876" w:rsidP="00B2064A">
            <w:pPr>
              <w:spacing w:line="264" w:lineRule="auto"/>
              <w:jc w:val="both"/>
              <w:rPr>
                <w:rFonts w:ascii="Cambria" w:eastAsiaTheme="minorHAnsi" w:hAnsi="Cambria"/>
                <w:color w:val="FF0000"/>
                <w:sz w:val="20"/>
              </w:rPr>
            </w:pPr>
          </w:p>
        </w:tc>
      </w:tr>
    </w:tbl>
    <w:p w14:paraId="48B0EE51" w14:textId="77777777" w:rsidR="00F04E81" w:rsidRPr="003043E2" w:rsidRDefault="00F04E81" w:rsidP="00484FD2">
      <w:pPr>
        <w:ind w:firstLine="346"/>
        <w:jc w:val="both"/>
        <w:rPr>
          <w:b/>
          <w:i/>
          <w:color w:val="000000"/>
          <w:sz w:val="22"/>
          <w:szCs w:val="22"/>
          <w:lang w:val="lt-LT"/>
        </w:rPr>
      </w:pPr>
      <w:r w:rsidRPr="00624B24">
        <w:rPr>
          <w:b/>
          <w:i/>
          <w:color w:val="000000"/>
          <w:sz w:val="22"/>
          <w:szCs w:val="22"/>
          <w:lang w:val="lt-LT"/>
        </w:rPr>
        <w:t>Pastaba. Pateikti tik LSMU ligoninės Kauno klinikų techninėje specifikacijoje nurodytą produ</w:t>
      </w:r>
      <w:r w:rsidRPr="003043E2">
        <w:rPr>
          <w:b/>
          <w:i/>
          <w:color w:val="000000"/>
          <w:sz w:val="22"/>
          <w:szCs w:val="22"/>
          <w:lang w:val="lt-LT"/>
        </w:rPr>
        <w:t>kcijos asortimentą.</w:t>
      </w:r>
    </w:p>
    <w:p w14:paraId="1838B8E9" w14:textId="46C00A28" w:rsidR="00410A05" w:rsidRPr="003043E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3043E2">
        <w:rPr>
          <w:rFonts w:eastAsia="Times New Roman"/>
          <w:b/>
          <w:i/>
          <w:sz w:val="22"/>
          <w:szCs w:val="22"/>
          <w:bdr w:val="none" w:sz="0" w:space="0" w:color="auto"/>
          <w:lang w:val="lt-LT" w:eastAsia="zh-CN"/>
        </w:rPr>
        <w:t>*</w:t>
      </w:r>
      <w:r w:rsidRPr="003043E2">
        <w:rPr>
          <w:rFonts w:eastAsia="Times New Roman"/>
          <w:b/>
          <w:sz w:val="22"/>
          <w:szCs w:val="22"/>
          <w:bdr w:val="none" w:sz="0" w:space="0" w:color="auto"/>
          <w:lang w:val="lt-LT" w:eastAsia="zh-CN"/>
        </w:rPr>
        <w:t xml:space="preserve">Pastabos: </w:t>
      </w:r>
      <w:r w:rsidRPr="003043E2">
        <w:rPr>
          <w:rFonts w:eastAsia="Times New Roman"/>
          <w:i/>
          <w:sz w:val="22"/>
          <w:szCs w:val="22"/>
          <w:bdr w:val="none" w:sz="0" w:space="0" w:color="auto"/>
          <w:lang w:val="lt-LT" w:eastAsia="zh-CN"/>
        </w:rPr>
        <w:t xml:space="preserve">Lentelė privalo būti </w:t>
      </w:r>
      <w:r w:rsidR="00C26590" w:rsidRPr="003043E2">
        <w:rPr>
          <w:rFonts w:eastAsia="Times New Roman"/>
          <w:i/>
          <w:sz w:val="22"/>
          <w:szCs w:val="22"/>
          <w:bdr w:val="none" w:sz="0" w:space="0" w:color="auto"/>
          <w:lang w:val="lt-LT" w:eastAsia="zh-CN"/>
        </w:rPr>
        <w:t xml:space="preserve">pildoma pagal </w:t>
      </w:r>
      <w:r w:rsidRPr="003043E2">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3043E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3043E2">
        <w:rPr>
          <w:rFonts w:eastAsia="Times New Roman"/>
          <w:b/>
          <w:sz w:val="22"/>
          <w:szCs w:val="22"/>
          <w:bdr w:val="none" w:sz="0" w:space="0" w:color="auto"/>
          <w:lang w:eastAsia="zh-CN"/>
        </w:rPr>
        <w:lastRenderedPageBreak/>
        <w:t>Pastaba.</w:t>
      </w:r>
      <w:r w:rsidRPr="003043E2">
        <w:rPr>
          <w:rFonts w:eastAsia="Times New Roman"/>
          <w:sz w:val="22"/>
          <w:szCs w:val="22"/>
          <w:bdr w:val="none" w:sz="0" w:space="0" w:color="auto"/>
          <w:lang w:eastAsia="zh-CN"/>
        </w:rPr>
        <w:t xml:space="preserve"> </w:t>
      </w:r>
      <w:r w:rsidRPr="003043E2">
        <w:rPr>
          <w:rFonts w:eastAsia="Times New Roman"/>
          <w:i/>
          <w:sz w:val="22"/>
          <w:szCs w:val="22"/>
          <w:bdr w:val="none" w:sz="0" w:space="0" w:color="auto"/>
          <w:lang w:eastAsia="zh-CN"/>
        </w:rPr>
        <w:t xml:space="preserve">Pasiūlymo lentelės grafoje </w:t>
      </w:r>
      <w:r w:rsidRPr="003043E2">
        <w:rPr>
          <w:rFonts w:eastAsia="Times New Roman"/>
          <w:b/>
          <w:i/>
          <w:sz w:val="22"/>
          <w:szCs w:val="22"/>
          <w:bdr w:val="none" w:sz="0" w:space="0" w:color="auto"/>
          <w:lang w:eastAsia="zh-CN"/>
        </w:rPr>
        <w:t>„Siūloma techninė charakteristika, gamintojas“</w:t>
      </w:r>
      <w:r w:rsidRPr="003043E2">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3043E2" w:rsidRDefault="00F26AA3" w:rsidP="00F26AA3">
      <w:pPr>
        <w:jc w:val="center"/>
        <w:rPr>
          <w:b/>
          <w:sz w:val="22"/>
          <w:szCs w:val="22"/>
        </w:rPr>
      </w:pPr>
      <w:r w:rsidRPr="003043E2">
        <w:rPr>
          <w:b/>
          <w:sz w:val="22"/>
          <w:szCs w:val="22"/>
        </w:rPr>
        <w:t>PATEIKIAMŲ DOKUMENTŲ SĄRAŠAS</w:t>
      </w:r>
    </w:p>
    <w:p w14:paraId="28890E18" w14:textId="77777777" w:rsidR="00F26AA3" w:rsidRPr="003043E2"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3043E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3043E2" w:rsidRDefault="00F26AA3" w:rsidP="009B6196">
            <w:pPr>
              <w:jc w:val="center"/>
              <w:rPr>
                <w:b/>
                <w:sz w:val="22"/>
                <w:szCs w:val="22"/>
              </w:rPr>
            </w:pPr>
            <w:r w:rsidRPr="003043E2">
              <w:rPr>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3043E2" w:rsidRDefault="00F26AA3" w:rsidP="009B6196">
            <w:pPr>
              <w:jc w:val="center"/>
              <w:rPr>
                <w:b/>
                <w:sz w:val="22"/>
                <w:szCs w:val="22"/>
              </w:rPr>
            </w:pPr>
            <w:r w:rsidRPr="003043E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3043E2" w:rsidRDefault="00F26AA3" w:rsidP="009B6196">
            <w:pPr>
              <w:jc w:val="center"/>
              <w:rPr>
                <w:b/>
                <w:sz w:val="22"/>
                <w:szCs w:val="22"/>
              </w:rPr>
            </w:pPr>
            <w:r w:rsidRPr="003043E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3043E2" w:rsidRDefault="00F26AA3" w:rsidP="009B6196">
            <w:pPr>
              <w:jc w:val="center"/>
              <w:rPr>
                <w:b/>
                <w:sz w:val="22"/>
                <w:szCs w:val="22"/>
              </w:rPr>
            </w:pPr>
            <w:r w:rsidRPr="003043E2">
              <w:rPr>
                <w:b/>
                <w:sz w:val="22"/>
                <w:szCs w:val="22"/>
              </w:rPr>
              <w:t>Failo, kuriame yra dokumentas, pavadinimas</w:t>
            </w:r>
          </w:p>
        </w:tc>
      </w:tr>
      <w:tr w:rsidR="00F26AA3" w:rsidRPr="003043E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3043E2" w:rsidRDefault="00F26AA3"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3043E2"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3043E2"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3043E2" w:rsidRDefault="00F26AA3" w:rsidP="009B6196">
            <w:pPr>
              <w:jc w:val="both"/>
              <w:rPr>
                <w:sz w:val="22"/>
                <w:szCs w:val="22"/>
              </w:rPr>
            </w:pPr>
          </w:p>
        </w:tc>
      </w:tr>
      <w:tr w:rsidR="001B7247" w:rsidRPr="003043E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3043E2" w:rsidRDefault="001B7247" w:rsidP="009B6196">
            <w:pPr>
              <w:jc w:val="both"/>
              <w:rPr>
                <w:sz w:val="22"/>
                <w:szCs w:val="22"/>
              </w:rPr>
            </w:pPr>
          </w:p>
        </w:tc>
      </w:tr>
      <w:tr w:rsidR="001B7247" w:rsidRPr="003043E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3043E2"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3043E2" w14:paraId="28890E31" w14:textId="77777777" w:rsidTr="0071631C">
        <w:trPr>
          <w:trHeight w:val="324"/>
        </w:trPr>
        <w:tc>
          <w:tcPr>
            <w:tcW w:w="9923" w:type="dxa"/>
          </w:tcPr>
          <w:p w14:paraId="136A42B6" w14:textId="30CDBB1D" w:rsidR="00E8111A" w:rsidRPr="003043E2" w:rsidRDefault="005E4E25" w:rsidP="00E8111A">
            <w:pPr>
              <w:ind w:right="-108"/>
              <w:jc w:val="both"/>
              <w:rPr>
                <w:sz w:val="22"/>
                <w:szCs w:val="22"/>
              </w:rPr>
            </w:pPr>
            <w:r w:rsidRPr="003043E2">
              <w:rPr>
                <w:sz w:val="22"/>
                <w:szCs w:val="22"/>
              </w:rPr>
              <w:t xml:space="preserve">   </w:t>
            </w:r>
            <w:r w:rsidR="00554366">
              <w:rPr>
                <w:sz w:val="22"/>
                <w:szCs w:val="22"/>
              </w:rPr>
              <w:t xml:space="preserve"> </w:t>
            </w:r>
            <w:r w:rsidRPr="003043E2">
              <w:rPr>
                <w:sz w:val="22"/>
                <w:szCs w:val="22"/>
              </w:rPr>
              <w:t xml:space="preserve">    </w:t>
            </w:r>
            <w:r w:rsidR="00E8111A" w:rsidRPr="003043E2">
              <w:rPr>
                <w:sz w:val="22"/>
                <w:szCs w:val="22"/>
              </w:rPr>
              <w:t>Pasiūlymas galioja iki termino, nustatyto pirkimo dokumentuose.</w:t>
            </w:r>
          </w:p>
          <w:p w14:paraId="28890E2C" w14:textId="315BD999" w:rsidR="006D4462" w:rsidRPr="003043E2" w:rsidRDefault="006D4462" w:rsidP="006D4462">
            <w:pPr>
              <w:pBdr>
                <w:bottom w:val="single" w:sz="4" w:space="1" w:color="auto"/>
              </w:pBdr>
              <w:ind w:firstLine="440"/>
              <w:jc w:val="both"/>
              <w:rPr>
                <w:b/>
                <w:color w:val="FF0000"/>
                <w:sz w:val="22"/>
                <w:szCs w:val="22"/>
              </w:rPr>
            </w:pPr>
            <w:r w:rsidRPr="003043E2">
              <w:rPr>
                <w:b/>
                <w:sz w:val="22"/>
                <w:szCs w:val="22"/>
              </w:rPr>
              <w:t>Pasiūlymo konfidencialią informaciją sudaro:</w:t>
            </w:r>
            <w:r w:rsidRPr="003043E2">
              <w:rPr>
                <w:sz w:val="22"/>
                <w:szCs w:val="22"/>
              </w:rPr>
              <w:t xml:space="preserve"> (tiekėjai </w:t>
            </w:r>
            <w:r w:rsidRPr="003043E2">
              <w:rPr>
                <w:b/>
                <w:sz w:val="22"/>
                <w:szCs w:val="22"/>
                <w:u w:val="single"/>
              </w:rPr>
              <w:t>turi nurodyti</w:t>
            </w:r>
            <w:r w:rsidRPr="003043E2">
              <w:rPr>
                <w:sz w:val="22"/>
                <w:szCs w:val="22"/>
              </w:rPr>
              <w:t>, kokia pasiūlyme pateikta informacija yra konfidenciali)</w:t>
            </w:r>
            <w:r w:rsidRPr="003043E2">
              <w:rPr>
                <w:b/>
                <w:sz w:val="22"/>
                <w:szCs w:val="22"/>
              </w:rPr>
              <w:t>:</w:t>
            </w:r>
            <w:r w:rsidR="00EC6021" w:rsidRPr="003043E2">
              <w:rPr>
                <w:b/>
                <w:sz w:val="22"/>
                <w:szCs w:val="22"/>
              </w:rPr>
              <w:t xml:space="preserve"> </w:t>
            </w:r>
            <w:r w:rsidRPr="003043E2">
              <w:rPr>
                <w:b/>
                <w:sz w:val="22"/>
                <w:szCs w:val="22"/>
              </w:rPr>
              <w:t>_______________________________________________________________</w:t>
            </w:r>
          </w:p>
          <w:p w14:paraId="28890E2D" w14:textId="77777777" w:rsidR="006D4462" w:rsidRPr="003043E2" w:rsidRDefault="006D4462" w:rsidP="006D4462">
            <w:pPr>
              <w:pBdr>
                <w:bottom w:val="single" w:sz="4" w:space="1" w:color="auto"/>
              </w:pBdr>
              <w:ind w:firstLine="440"/>
              <w:jc w:val="both"/>
              <w:rPr>
                <w:sz w:val="22"/>
                <w:szCs w:val="22"/>
              </w:rPr>
            </w:pPr>
          </w:p>
          <w:p w14:paraId="28890E2E" w14:textId="77777777" w:rsidR="006D4462" w:rsidRPr="003043E2" w:rsidRDefault="006D4462" w:rsidP="006D4462">
            <w:pPr>
              <w:pBdr>
                <w:bottom w:val="single" w:sz="4" w:space="1" w:color="auto"/>
              </w:pBdr>
              <w:ind w:firstLine="440"/>
              <w:jc w:val="both"/>
              <w:rPr>
                <w:sz w:val="22"/>
                <w:szCs w:val="22"/>
                <w:u w:val="single"/>
              </w:rPr>
            </w:pPr>
            <w:r w:rsidRPr="003043E2">
              <w:rPr>
                <w:sz w:val="22"/>
                <w:szCs w:val="22"/>
              </w:rPr>
              <w:t xml:space="preserve">Primintina, kad </w:t>
            </w:r>
            <w:r w:rsidRPr="003043E2">
              <w:rPr>
                <w:sz w:val="22"/>
                <w:szCs w:val="22"/>
                <w:lang w:eastAsia="lt-LT"/>
              </w:rPr>
              <w:t xml:space="preserve">pasiūlyme nurodytos </w:t>
            </w:r>
            <w:r w:rsidRPr="003043E2">
              <w:rPr>
                <w:b/>
                <w:sz w:val="22"/>
                <w:szCs w:val="22"/>
                <w:u w:val="single"/>
                <w:lang w:eastAsia="lt-LT"/>
              </w:rPr>
              <w:t xml:space="preserve">kainos bei įkainiai, </w:t>
            </w:r>
            <w:r w:rsidRPr="003043E2">
              <w:rPr>
                <w:sz w:val="22"/>
                <w:szCs w:val="22"/>
                <w:lang w:eastAsia="lt-LT"/>
              </w:rPr>
              <w:t>taip pat</w:t>
            </w:r>
            <w:r w:rsidRPr="003043E2">
              <w:rPr>
                <w:b/>
                <w:sz w:val="22"/>
                <w:szCs w:val="22"/>
                <w:u w:val="single"/>
                <w:lang w:eastAsia="lt-LT"/>
              </w:rPr>
              <w:t xml:space="preserve"> nuolaidos dydis ar įkainio bazė, </w:t>
            </w:r>
            <w:r w:rsidRPr="003043E2">
              <w:rPr>
                <w:sz w:val="22"/>
                <w:szCs w:val="22"/>
                <w:lang w:eastAsia="lt-LT"/>
              </w:rPr>
              <w:t>tiekėjo</w:t>
            </w:r>
            <w:r w:rsidRPr="003043E2">
              <w:rPr>
                <w:b/>
                <w:sz w:val="22"/>
                <w:szCs w:val="22"/>
                <w:u w:val="single"/>
                <w:lang w:eastAsia="lt-LT"/>
              </w:rPr>
              <w:t xml:space="preserve"> siūlomų prekių gamintojai, pavadinimai, modeliai, </w:t>
            </w:r>
            <w:r w:rsidRPr="003043E2">
              <w:rPr>
                <w:sz w:val="22"/>
                <w:szCs w:val="22"/>
                <w:lang w:eastAsia="lt-LT"/>
              </w:rPr>
              <w:t>tiekėjo</w:t>
            </w:r>
            <w:r w:rsidRPr="003043E2">
              <w:rPr>
                <w:b/>
                <w:sz w:val="22"/>
                <w:szCs w:val="22"/>
                <w:u w:val="single"/>
                <w:lang w:eastAsia="lt-LT"/>
              </w:rPr>
              <w:t xml:space="preserve"> siūlomų prekių techninės specifikacijos, </w:t>
            </w:r>
            <w:r w:rsidRPr="003043E2">
              <w:rPr>
                <w:sz w:val="22"/>
                <w:szCs w:val="22"/>
                <w:lang w:eastAsia="lt-LT"/>
              </w:rPr>
              <w:t xml:space="preserve">nurodomos užpildant perkančiosios organizacijos pateiktas lenteles, </w:t>
            </w:r>
            <w:r w:rsidRPr="003043E2">
              <w:rPr>
                <w:b/>
                <w:sz w:val="22"/>
                <w:szCs w:val="22"/>
                <w:u w:val="single"/>
                <w:lang w:eastAsia="lt-LT"/>
              </w:rPr>
              <w:t>gaminio naudotojo instrukcija</w:t>
            </w:r>
            <w:r w:rsidRPr="003043E2">
              <w:rPr>
                <w:sz w:val="22"/>
                <w:szCs w:val="22"/>
                <w:lang w:eastAsia="lt-LT"/>
              </w:rPr>
              <w:t>, tiekėjo</w:t>
            </w:r>
            <w:r w:rsidRPr="003043E2">
              <w:rPr>
                <w:b/>
                <w:sz w:val="22"/>
                <w:szCs w:val="22"/>
                <w:u w:val="single"/>
                <w:lang w:eastAsia="lt-LT"/>
              </w:rPr>
              <w:t xml:space="preserve"> siūlomų prekių atitiktį techninės specifikacijos reikalavimams įrodantys dokumentai - brošiūros, aprašymai, instrukcijos  </w:t>
            </w:r>
            <w:r w:rsidRPr="003043E2">
              <w:rPr>
                <w:sz w:val="22"/>
                <w:szCs w:val="22"/>
                <w:u w:val="single"/>
                <w:lang w:eastAsia="lt-LT"/>
              </w:rPr>
              <w:t xml:space="preserve">- </w:t>
            </w:r>
            <w:r w:rsidRPr="003043E2">
              <w:rPr>
                <w:b/>
                <w:sz w:val="22"/>
                <w:szCs w:val="22"/>
                <w:u w:val="single"/>
                <w:lang w:eastAsia="lt-LT"/>
              </w:rPr>
              <w:t>nėra konfidenciali</w:t>
            </w:r>
            <w:r w:rsidRPr="003043E2">
              <w:rPr>
                <w:b/>
                <w:sz w:val="22"/>
                <w:szCs w:val="22"/>
                <w:lang w:eastAsia="lt-LT"/>
              </w:rPr>
              <w:t xml:space="preserve"> </w:t>
            </w:r>
            <w:r w:rsidRPr="003043E2">
              <w:rPr>
                <w:b/>
                <w:sz w:val="22"/>
                <w:szCs w:val="22"/>
                <w:u w:val="single"/>
                <w:lang w:eastAsia="lt-LT"/>
              </w:rPr>
              <w:t>informacija</w:t>
            </w:r>
            <w:r w:rsidRPr="003043E2">
              <w:rPr>
                <w:b/>
                <w:sz w:val="22"/>
                <w:szCs w:val="22"/>
              </w:rPr>
              <w:t xml:space="preserve"> </w:t>
            </w:r>
            <w:r w:rsidRPr="003043E2">
              <w:rPr>
                <w:sz w:val="22"/>
                <w:szCs w:val="22"/>
              </w:rPr>
              <w:t>(plačiau skaityti</w:t>
            </w:r>
            <w:r w:rsidRPr="003043E2">
              <w:rPr>
                <w:rStyle w:val="FootnoteReference"/>
                <w:sz w:val="22"/>
                <w:szCs w:val="22"/>
              </w:rPr>
              <w:footnoteReference w:id="2"/>
            </w:r>
            <w:r w:rsidRPr="003043E2">
              <w:rPr>
                <w:sz w:val="22"/>
                <w:szCs w:val="22"/>
              </w:rPr>
              <w:t>).</w:t>
            </w:r>
          </w:p>
          <w:p w14:paraId="28890E2F" w14:textId="77777777" w:rsidR="006D4462" w:rsidRPr="003043E2" w:rsidRDefault="006D4462" w:rsidP="006D4462">
            <w:pPr>
              <w:pBdr>
                <w:bottom w:val="single" w:sz="4" w:space="1" w:color="auto"/>
              </w:pBdr>
              <w:ind w:firstLine="440"/>
              <w:rPr>
                <w:sz w:val="22"/>
                <w:szCs w:val="22"/>
                <w:u w:val="single"/>
              </w:rPr>
            </w:pPr>
          </w:p>
          <w:p w14:paraId="28890E30" w14:textId="77777777" w:rsidR="006D4462" w:rsidRPr="003043E2" w:rsidRDefault="006D4462" w:rsidP="006D4462">
            <w:pPr>
              <w:ind w:firstLine="851"/>
              <w:jc w:val="both"/>
              <w:rPr>
                <w:sz w:val="22"/>
                <w:szCs w:val="22"/>
              </w:rPr>
            </w:pPr>
            <w:r w:rsidRPr="003043E2">
              <w:rPr>
                <w:b/>
                <w:sz w:val="22"/>
                <w:szCs w:val="22"/>
              </w:rPr>
              <w:t>Pastaba.</w:t>
            </w:r>
            <w:r w:rsidRPr="003043E2">
              <w:rPr>
                <w:sz w:val="22"/>
                <w:szCs w:val="22"/>
              </w:rPr>
              <w:t xml:space="preserve"> Jei pasiūlyme nėra konfidencialios informacijos, tiekėjas </w:t>
            </w:r>
            <w:r w:rsidRPr="003043E2">
              <w:rPr>
                <w:b/>
                <w:sz w:val="22"/>
                <w:szCs w:val="22"/>
                <w:u w:val="single"/>
              </w:rPr>
              <w:t>turi nurodyti</w:t>
            </w:r>
            <w:r w:rsidRPr="003043E2">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3043E2" w14:paraId="28890E41" w14:textId="77777777" w:rsidTr="0071631C">
        <w:trPr>
          <w:trHeight w:val="170"/>
        </w:trPr>
        <w:tc>
          <w:tcPr>
            <w:tcW w:w="9720" w:type="dxa"/>
          </w:tcPr>
          <w:p w14:paraId="28890E32" w14:textId="77777777" w:rsidR="006D4462" w:rsidRPr="003043E2"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3043E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3043E2" w:rsidRDefault="006D4462" w:rsidP="006D4462">
                  <w:pPr>
                    <w:rPr>
                      <w:sz w:val="22"/>
                      <w:szCs w:val="22"/>
                    </w:rPr>
                  </w:pPr>
                </w:p>
              </w:tc>
              <w:tc>
                <w:tcPr>
                  <w:tcW w:w="604" w:type="dxa"/>
                </w:tcPr>
                <w:p w14:paraId="28890E34" w14:textId="77777777" w:rsidR="006D4462" w:rsidRPr="003043E2"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3043E2" w:rsidRDefault="006D4462" w:rsidP="006D4462">
                  <w:pPr>
                    <w:rPr>
                      <w:sz w:val="22"/>
                      <w:szCs w:val="22"/>
                    </w:rPr>
                  </w:pPr>
                </w:p>
              </w:tc>
              <w:tc>
                <w:tcPr>
                  <w:tcW w:w="701" w:type="dxa"/>
                </w:tcPr>
                <w:p w14:paraId="28890E36" w14:textId="77777777" w:rsidR="006D4462" w:rsidRPr="003043E2"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3043E2" w:rsidRDefault="006D4462" w:rsidP="006D4462">
                  <w:pPr>
                    <w:jc w:val="right"/>
                    <w:rPr>
                      <w:sz w:val="22"/>
                      <w:szCs w:val="22"/>
                    </w:rPr>
                  </w:pPr>
                </w:p>
              </w:tc>
              <w:tc>
                <w:tcPr>
                  <w:tcW w:w="789" w:type="dxa"/>
                  <w:gridSpan w:val="2"/>
                </w:tcPr>
                <w:p w14:paraId="28890E38" w14:textId="77777777" w:rsidR="006D4462" w:rsidRPr="003043E2" w:rsidRDefault="006D4462" w:rsidP="006D4462">
                  <w:pPr>
                    <w:jc w:val="right"/>
                    <w:rPr>
                      <w:sz w:val="22"/>
                      <w:szCs w:val="22"/>
                    </w:rPr>
                  </w:pPr>
                </w:p>
              </w:tc>
            </w:tr>
            <w:tr w:rsidR="006D4462" w:rsidRPr="003043E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3043E2" w:rsidRDefault="006D4462" w:rsidP="006D4462">
                  <w:pPr>
                    <w:jc w:val="center"/>
                    <w:rPr>
                      <w:sz w:val="22"/>
                      <w:szCs w:val="22"/>
                    </w:rPr>
                  </w:pPr>
                  <w:r w:rsidRPr="003043E2">
                    <w:rPr>
                      <w:sz w:val="22"/>
                      <w:szCs w:val="22"/>
                    </w:rPr>
                    <w:t>(Tiekėjo arba jo įgalioto asmens pareigų pavadinimas)</w:t>
                  </w:r>
                </w:p>
              </w:tc>
              <w:tc>
                <w:tcPr>
                  <w:tcW w:w="604" w:type="dxa"/>
                </w:tcPr>
                <w:p w14:paraId="28890E3B" w14:textId="77777777" w:rsidR="006D4462" w:rsidRPr="003043E2"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3043E2" w:rsidRDefault="006D4462" w:rsidP="006D4462">
                  <w:pPr>
                    <w:jc w:val="center"/>
                    <w:rPr>
                      <w:sz w:val="22"/>
                      <w:szCs w:val="22"/>
                    </w:rPr>
                  </w:pPr>
                  <w:r w:rsidRPr="003043E2">
                    <w:rPr>
                      <w:sz w:val="22"/>
                      <w:szCs w:val="22"/>
                    </w:rPr>
                    <w:t>(Parašas)</w:t>
                  </w:r>
                </w:p>
              </w:tc>
              <w:tc>
                <w:tcPr>
                  <w:tcW w:w="701" w:type="dxa"/>
                </w:tcPr>
                <w:p w14:paraId="28890E3D" w14:textId="77777777" w:rsidR="006D4462" w:rsidRPr="003043E2" w:rsidRDefault="006D4462" w:rsidP="006D4462">
                  <w:pPr>
                    <w:rPr>
                      <w:sz w:val="22"/>
                      <w:szCs w:val="22"/>
                    </w:rPr>
                  </w:pPr>
                </w:p>
              </w:tc>
              <w:tc>
                <w:tcPr>
                  <w:tcW w:w="2962" w:type="dxa"/>
                  <w:gridSpan w:val="2"/>
                </w:tcPr>
                <w:p w14:paraId="28890E3E" w14:textId="77777777" w:rsidR="006D4462" w:rsidRPr="003043E2" w:rsidRDefault="006D4462" w:rsidP="006D4462">
                  <w:pPr>
                    <w:rPr>
                      <w:sz w:val="22"/>
                      <w:szCs w:val="22"/>
                    </w:rPr>
                  </w:pPr>
                  <w:r w:rsidRPr="003043E2">
                    <w:rPr>
                      <w:sz w:val="22"/>
                      <w:szCs w:val="22"/>
                    </w:rPr>
                    <w:t>Vardas, pavardė</w:t>
                  </w:r>
                </w:p>
              </w:tc>
            </w:tr>
          </w:tbl>
          <w:p w14:paraId="28890E40" w14:textId="77777777" w:rsidR="006D4462" w:rsidRPr="003043E2" w:rsidRDefault="006D4462" w:rsidP="006D4462">
            <w:pPr>
              <w:ind w:right="-108" w:firstLine="720"/>
              <w:jc w:val="both"/>
              <w:rPr>
                <w:sz w:val="22"/>
                <w:szCs w:val="22"/>
              </w:rPr>
            </w:pPr>
          </w:p>
        </w:tc>
      </w:tr>
    </w:tbl>
    <w:p w14:paraId="28890E43" w14:textId="44397DB1" w:rsidR="00E2515B" w:rsidRPr="003043E2" w:rsidRDefault="00E2515B" w:rsidP="007C2D67">
      <w:pPr>
        <w:jc w:val="both"/>
        <w:rPr>
          <w:bCs/>
          <w:sz w:val="22"/>
          <w:szCs w:val="22"/>
        </w:rPr>
      </w:pPr>
    </w:p>
    <w:sectPr w:rsidR="00E2515B" w:rsidRPr="003043E2"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39CE8" w14:textId="77777777" w:rsidR="00A8011F" w:rsidRDefault="00A8011F" w:rsidP="00922417">
      <w:r>
        <w:separator/>
      </w:r>
    </w:p>
  </w:endnote>
  <w:endnote w:type="continuationSeparator" w:id="0">
    <w:p w14:paraId="3A0DBA4D" w14:textId="77777777" w:rsidR="00A8011F" w:rsidRDefault="00A8011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B2064A" w:rsidRDefault="00B20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B2064A" w:rsidRPr="00596ED1" w:rsidRDefault="00B2064A"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B2064A" w:rsidRDefault="00B2064A">
    <w:pPr>
      <w:pStyle w:val="Footer"/>
      <w:jc w:val="right"/>
    </w:pPr>
  </w:p>
  <w:p w14:paraId="28890E4D" w14:textId="77777777" w:rsidR="00B2064A" w:rsidRDefault="00B2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E8463" w14:textId="77777777" w:rsidR="00A8011F" w:rsidRDefault="00A8011F" w:rsidP="00922417">
      <w:r>
        <w:separator/>
      </w:r>
    </w:p>
  </w:footnote>
  <w:footnote w:type="continuationSeparator" w:id="0">
    <w:p w14:paraId="58847BBF" w14:textId="77777777" w:rsidR="00A8011F" w:rsidRDefault="00A8011F" w:rsidP="00922417">
      <w:r>
        <w:continuationSeparator/>
      </w:r>
    </w:p>
  </w:footnote>
  <w:footnote w:id="1">
    <w:p w14:paraId="28890E4E" w14:textId="77777777" w:rsidR="00B2064A" w:rsidRPr="00C54A7B" w:rsidRDefault="00B2064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B2064A" w:rsidRPr="00C54A7B" w:rsidRDefault="00B2064A"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B2064A" w:rsidRDefault="00B2064A"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B2064A" w:rsidRPr="00551FCA" w:rsidRDefault="00B2064A"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B2064A" w:rsidRDefault="00B20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B2064A" w:rsidRPr="003E3C91" w:rsidRDefault="00B2064A"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B2064A" w:rsidRDefault="00B20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4E56764C"/>
    <w:multiLevelType w:val="multilevel"/>
    <w:tmpl w:val="D1287D3C"/>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b/>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6"/>
  </w:num>
  <w:num w:numId="6">
    <w:abstractNumId w:val="7"/>
  </w:num>
  <w:num w:numId="7">
    <w:abstractNumId w:val="1"/>
  </w:num>
  <w:num w:numId="8">
    <w:abstractNumId w:val="8"/>
  </w:num>
  <w:num w:numId="9">
    <w:abstractNumId w:val="11"/>
  </w:num>
  <w:num w:numId="10">
    <w:abstractNumId w:val="5"/>
  </w:num>
  <w:num w:numId="11">
    <w:abstractNumId w:val="0"/>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28"/>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6E3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1B2C"/>
    <w:rsid w:val="00147859"/>
    <w:rsid w:val="00150391"/>
    <w:rsid w:val="0015157A"/>
    <w:rsid w:val="00151867"/>
    <w:rsid w:val="0015238E"/>
    <w:rsid w:val="0015293C"/>
    <w:rsid w:val="0015315C"/>
    <w:rsid w:val="00153A0B"/>
    <w:rsid w:val="00162FCA"/>
    <w:rsid w:val="00162FE3"/>
    <w:rsid w:val="001655B3"/>
    <w:rsid w:val="0016681D"/>
    <w:rsid w:val="001669CC"/>
    <w:rsid w:val="00174464"/>
    <w:rsid w:val="00174B92"/>
    <w:rsid w:val="001819C7"/>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295"/>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6DB8"/>
    <w:rsid w:val="00210D1F"/>
    <w:rsid w:val="00214D0B"/>
    <w:rsid w:val="00215ABE"/>
    <w:rsid w:val="00221A2E"/>
    <w:rsid w:val="00221BDA"/>
    <w:rsid w:val="00222A4D"/>
    <w:rsid w:val="0022405B"/>
    <w:rsid w:val="0023022D"/>
    <w:rsid w:val="00230277"/>
    <w:rsid w:val="00232B4F"/>
    <w:rsid w:val="0023302B"/>
    <w:rsid w:val="00236E14"/>
    <w:rsid w:val="002477CB"/>
    <w:rsid w:val="00250592"/>
    <w:rsid w:val="00250A44"/>
    <w:rsid w:val="002514A5"/>
    <w:rsid w:val="00252C12"/>
    <w:rsid w:val="0025604A"/>
    <w:rsid w:val="002560A0"/>
    <w:rsid w:val="002566EF"/>
    <w:rsid w:val="00256A81"/>
    <w:rsid w:val="00261BB4"/>
    <w:rsid w:val="00270FF5"/>
    <w:rsid w:val="0027183B"/>
    <w:rsid w:val="00272F42"/>
    <w:rsid w:val="00275DB1"/>
    <w:rsid w:val="00277636"/>
    <w:rsid w:val="00280251"/>
    <w:rsid w:val="002855DA"/>
    <w:rsid w:val="002943EE"/>
    <w:rsid w:val="002A08FD"/>
    <w:rsid w:val="002A1B8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963"/>
    <w:rsid w:val="00361EAF"/>
    <w:rsid w:val="00362D83"/>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95459"/>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44EC"/>
    <w:rsid w:val="00425995"/>
    <w:rsid w:val="00431F8F"/>
    <w:rsid w:val="004320C3"/>
    <w:rsid w:val="00437E82"/>
    <w:rsid w:val="00442E31"/>
    <w:rsid w:val="00443A9B"/>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AD3"/>
    <w:rsid w:val="00496080"/>
    <w:rsid w:val="004963A6"/>
    <w:rsid w:val="0049675F"/>
    <w:rsid w:val="004A0150"/>
    <w:rsid w:val="004A67C3"/>
    <w:rsid w:val="004A70B6"/>
    <w:rsid w:val="004B1E9B"/>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4366"/>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3C53"/>
    <w:rsid w:val="005D55C6"/>
    <w:rsid w:val="005E4E25"/>
    <w:rsid w:val="005E63AF"/>
    <w:rsid w:val="005E7653"/>
    <w:rsid w:val="005F2D90"/>
    <w:rsid w:val="005F4567"/>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B24"/>
    <w:rsid w:val="00624FDF"/>
    <w:rsid w:val="006304CB"/>
    <w:rsid w:val="006322F1"/>
    <w:rsid w:val="006324C2"/>
    <w:rsid w:val="00641DF0"/>
    <w:rsid w:val="006444C7"/>
    <w:rsid w:val="00644A09"/>
    <w:rsid w:val="00644AB8"/>
    <w:rsid w:val="00645455"/>
    <w:rsid w:val="00652BA3"/>
    <w:rsid w:val="006618A7"/>
    <w:rsid w:val="00662BC6"/>
    <w:rsid w:val="00663868"/>
    <w:rsid w:val="00665EC6"/>
    <w:rsid w:val="0067098C"/>
    <w:rsid w:val="00677326"/>
    <w:rsid w:val="00681A4E"/>
    <w:rsid w:val="00681F0E"/>
    <w:rsid w:val="00681FE5"/>
    <w:rsid w:val="00690235"/>
    <w:rsid w:val="006955BF"/>
    <w:rsid w:val="006976D6"/>
    <w:rsid w:val="006A0327"/>
    <w:rsid w:val="006A0CC5"/>
    <w:rsid w:val="006A28C6"/>
    <w:rsid w:val="006A46ED"/>
    <w:rsid w:val="006A4F3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17E7B"/>
    <w:rsid w:val="00720377"/>
    <w:rsid w:val="0072393F"/>
    <w:rsid w:val="0072455D"/>
    <w:rsid w:val="00724D99"/>
    <w:rsid w:val="00726F6C"/>
    <w:rsid w:val="00730B2A"/>
    <w:rsid w:val="00730C90"/>
    <w:rsid w:val="00732029"/>
    <w:rsid w:val="00732AD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44E8"/>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E7C59"/>
    <w:rsid w:val="007F29F2"/>
    <w:rsid w:val="007F434E"/>
    <w:rsid w:val="007F4C5C"/>
    <w:rsid w:val="00801820"/>
    <w:rsid w:val="00802B09"/>
    <w:rsid w:val="00805429"/>
    <w:rsid w:val="00814E69"/>
    <w:rsid w:val="0081620E"/>
    <w:rsid w:val="00816CFD"/>
    <w:rsid w:val="0083280D"/>
    <w:rsid w:val="00832B3B"/>
    <w:rsid w:val="00832D15"/>
    <w:rsid w:val="008349B0"/>
    <w:rsid w:val="008361F0"/>
    <w:rsid w:val="008366BF"/>
    <w:rsid w:val="00840F30"/>
    <w:rsid w:val="0084407D"/>
    <w:rsid w:val="008442DE"/>
    <w:rsid w:val="00844364"/>
    <w:rsid w:val="008469CA"/>
    <w:rsid w:val="00852677"/>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319BE"/>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4756"/>
    <w:rsid w:val="00966F7E"/>
    <w:rsid w:val="00974BDA"/>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67E49"/>
    <w:rsid w:val="00A70AC4"/>
    <w:rsid w:val="00A72D4D"/>
    <w:rsid w:val="00A73876"/>
    <w:rsid w:val="00A74207"/>
    <w:rsid w:val="00A74A27"/>
    <w:rsid w:val="00A74E1D"/>
    <w:rsid w:val="00A77A14"/>
    <w:rsid w:val="00A77E9E"/>
    <w:rsid w:val="00A8011F"/>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4957"/>
    <w:rsid w:val="00AC6401"/>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064A"/>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A5F18"/>
    <w:rsid w:val="00BB17D2"/>
    <w:rsid w:val="00BB5A80"/>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207A"/>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41B0"/>
    <w:rsid w:val="00D250B4"/>
    <w:rsid w:val="00D268BF"/>
    <w:rsid w:val="00D415D5"/>
    <w:rsid w:val="00D4546D"/>
    <w:rsid w:val="00D47904"/>
    <w:rsid w:val="00D47AD6"/>
    <w:rsid w:val="00D47BC4"/>
    <w:rsid w:val="00D51856"/>
    <w:rsid w:val="00D51EF3"/>
    <w:rsid w:val="00D52711"/>
    <w:rsid w:val="00D61E51"/>
    <w:rsid w:val="00D6358D"/>
    <w:rsid w:val="00D63691"/>
    <w:rsid w:val="00D644D3"/>
    <w:rsid w:val="00D6477A"/>
    <w:rsid w:val="00D64AB3"/>
    <w:rsid w:val="00D726BB"/>
    <w:rsid w:val="00D744E1"/>
    <w:rsid w:val="00D80735"/>
    <w:rsid w:val="00D80A9D"/>
    <w:rsid w:val="00D82A81"/>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46CD"/>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2DC3"/>
    <w:rsid w:val="00E765C8"/>
    <w:rsid w:val="00E76F7A"/>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4057"/>
    <w:rsid w:val="00EE575B"/>
    <w:rsid w:val="00EE654E"/>
    <w:rsid w:val="00EE6605"/>
    <w:rsid w:val="00EF1080"/>
    <w:rsid w:val="00EF33FF"/>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B5291"/>
    <w:rsid w:val="00FC36F5"/>
    <w:rsid w:val="00FC5787"/>
    <w:rsid w:val="00FD0762"/>
    <w:rsid w:val="00FD1514"/>
    <w:rsid w:val="00FD418C"/>
    <w:rsid w:val="00FD67E0"/>
    <w:rsid w:val="00FD7C27"/>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 w:type="character" w:styleId="Strong">
    <w:name w:val="Strong"/>
    <w:uiPriority w:val="22"/>
    <w:qFormat/>
    <w:rsid w:val="00A73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FDB3E0-F988-4E5C-A119-26A2CD89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33</Pages>
  <Words>62765</Words>
  <Characters>35777</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99</cp:revision>
  <cp:lastPrinted>2024-04-11T04:04:00Z</cp:lastPrinted>
  <dcterms:created xsi:type="dcterms:W3CDTF">2024-05-24T11:15:00Z</dcterms:created>
  <dcterms:modified xsi:type="dcterms:W3CDTF">2026-02-24T07:47:00Z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