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354" w:rsidRPr="00AB64DC" w:rsidRDefault="00AE6354" w:rsidP="00AE6354">
      <w:pPr>
        <w:pStyle w:val="Linija"/>
        <w:spacing w:after="120" w:line="276" w:lineRule="auto"/>
        <w:jc w:val="right"/>
        <w:rPr>
          <w:rFonts w:ascii="Archivo" w:hAnsi="Archivo" w:cs="Archivo"/>
          <w:sz w:val="22"/>
          <w:szCs w:val="22"/>
          <w:lang w:val="lt-LT"/>
        </w:rPr>
      </w:pPr>
      <w:r w:rsidRPr="00AB64DC">
        <w:rPr>
          <w:rFonts w:ascii="Archivo" w:hAnsi="Archivo" w:cs="Archivo"/>
          <w:sz w:val="22"/>
          <w:szCs w:val="22"/>
          <w:lang w:val="lt-LT"/>
        </w:rPr>
        <w:t>Sutarties 1 priedas</w:t>
      </w:r>
    </w:p>
    <w:p w:rsidR="00AE6354" w:rsidRPr="00AB64DC" w:rsidRDefault="00AE6354" w:rsidP="00AE6354">
      <w:pPr>
        <w:spacing w:line="276" w:lineRule="auto"/>
        <w:ind w:left="4993"/>
        <w:rPr>
          <w:rFonts w:ascii="Archivo" w:hAnsi="Archivo" w:cs="Archivo"/>
          <w:color w:val="000000" w:themeColor="text1"/>
          <w:sz w:val="22"/>
          <w:szCs w:val="22"/>
        </w:rPr>
      </w:pPr>
      <w:r w:rsidRPr="00AB64DC">
        <w:rPr>
          <w:rFonts w:ascii="Archivo" w:hAnsi="Archivo" w:cs="Archivo"/>
          <w:color w:val="000000" w:themeColor="text1"/>
          <w:sz w:val="22"/>
          <w:szCs w:val="22"/>
        </w:rPr>
        <w:t xml:space="preserve">    </w:t>
      </w:r>
      <w:r w:rsidRPr="00AB64DC">
        <w:rPr>
          <w:rFonts w:ascii="Archivo" w:hAnsi="Archivo" w:cs="Archivo"/>
          <w:color w:val="000000" w:themeColor="text1"/>
          <w:sz w:val="22"/>
          <w:szCs w:val="22"/>
        </w:rPr>
        <w:tab/>
        <w:t xml:space="preserve">                      </w:t>
      </w:r>
    </w:p>
    <w:p w:rsidR="00AE6354" w:rsidRPr="00AB64DC" w:rsidRDefault="00AE6354" w:rsidP="00AE6354">
      <w:pPr>
        <w:tabs>
          <w:tab w:val="left" w:pos="7934"/>
        </w:tabs>
        <w:spacing w:line="276" w:lineRule="auto"/>
        <w:jc w:val="center"/>
        <w:rPr>
          <w:rFonts w:ascii="Archivo" w:hAnsi="Archivo" w:cs="Archivo"/>
          <w:b/>
          <w:color w:val="000000" w:themeColor="text1"/>
          <w:sz w:val="22"/>
          <w:szCs w:val="22"/>
        </w:rPr>
      </w:pPr>
      <w:r w:rsidRPr="00AB64DC">
        <w:rPr>
          <w:rFonts w:ascii="Archivo" w:hAnsi="Archivo" w:cs="Archivo"/>
          <w:b/>
          <w:bCs/>
          <w:sz w:val="22"/>
          <w:szCs w:val="22"/>
        </w:rPr>
        <w:t>DRONŲ APTIKIMO SISTEMOS NUOMOS PIRKIMO</w:t>
      </w:r>
      <w:r w:rsidRPr="00AB64DC">
        <w:rPr>
          <w:rFonts w:ascii="Archivo" w:hAnsi="Archivo" w:cs="Archivo"/>
          <w:b/>
          <w:color w:val="000000" w:themeColor="text1"/>
          <w:sz w:val="22"/>
          <w:szCs w:val="22"/>
        </w:rPr>
        <w:t xml:space="preserve"> TECHNINĖ SPECIFIKACIJA</w:t>
      </w:r>
    </w:p>
    <w:p w:rsidR="00AE6354" w:rsidRPr="00AB64DC" w:rsidRDefault="00AE6354" w:rsidP="00AE6354">
      <w:pPr>
        <w:tabs>
          <w:tab w:val="left" w:pos="7934"/>
        </w:tabs>
        <w:spacing w:line="276" w:lineRule="auto"/>
        <w:jc w:val="center"/>
        <w:rPr>
          <w:rFonts w:ascii="Archivo" w:hAnsi="Archivo" w:cs="Archivo"/>
          <w:b/>
          <w:bCs/>
          <w:sz w:val="22"/>
          <w:szCs w:val="22"/>
        </w:rPr>
      </w:pPr>
    </w:p>
    <w:p w:rsidR="00AE6354" w:rsidRPr="00AB64DC" w:rsidRDefault="00AE6354" w:rsidP="00AE6354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  <w:tab w:val="left" w:pos="426"/>
        </w:tabs>
        <w:spacing w:before="60"/>
        <w:ind w:left="0" w:firstLine="0"/>
        <w:rPr>
          <w:rFonts w:ascii="Archivo" w:hAnsi="Archivo" w:cs="Archivo"/>
          <w:b/>
          <w:sz w:val="22"/>
          <w:szCs w:val="22"/>
        </w:rPr>
      </w:pPr>
      <w:r w:rsidRPr="00AB64DC">
        <w:rPr>
          <w:rFonts w:ascii="Archivo" w:hAnsi="Archivo" w:cs="Archivo"/>
          <w:b/>
          <w:sz w:val="22"/>
          <w:szCs w:val="22"/>
        </w:rPr>
        <w:t>Pirkimo objektas</w:t>
      </w:r>
    </w:p>
    <w:p w:rsidR="00AE6354" w:rsidRPr="00AB64DC" w:rsidRDefault="00AE6354" w:rsidP="00AE6354">
      <w:pPr>
        <w:pStyle w:val="Sraopastraipa"/>
        <w:tabs>
          <w:tab w:val="left" w:pos="426"/>
          <w:tab w:val="left" w:pos="851"/>
        </w:tabs>
        <w:ind w:left="0"/>
        <w:jc w:val="both"/>
        <w:rPr>
          <w:rFonts w:ascii="Archivo" w:hAnsi="Archivo" w:cs="Archivo"/>
          <w:sz w:val="22"/>
          <w:szCs w:val="22"/>
        </w:rPr>
      </w:pPr>
      <w:r w:rsidRPr="00AB64DC">
        <w:rPr>
          <w:rFonts w:ascii="Archivo" w:hAnsi="Archivo" w:cs="Archivo"/>
          <w:sz w:val="22"/>
          <w:szCs w:val="22"/>
        </w:rPr>
        <w:t xml:space="preserve">Civilinių dronų aptikimo sistemos nuoma, užtikrinanti galimybę realiu laiku gauti pranešimus apie į apibrėžtą geografinę zoną (Klaipėdos valstybinio jūrų uosto teritorija – EYP19) įskrendančius dronus ir nustatyti dronų bei jų pilotų buvimo vietą. </w:t>
      </w:r>
    </w:p>
    <w:p w:rsidR="00AE6354" w:rsidRPr="00AB64DC" w:rsidRDefault="00AE6354" w:rsidP="00AE6354">
      <w:pPr>
        <w:pStyle w:val="Sraopastraipa"/>
        <w:tabs>
          <w:tab w:val="left" w:pos="426"/>
          <w:tab w:val="left" w:pos="851"/>
        </w:tabs>
        <w:ind w:left="0"/>
        <w:jc w:val="both"/>
        <w:rPr>
          <w:rFonts w:ascii="Archivo" w:hAnsi="Archivo" w:cs="Archivo"/>
          <w:sz w:val="22"/>
          <w:szCs w:val="22"/>
        </w:rPr>
      </w:pPr>
      <w:r w:rsidRPr="00AB64DC">
        <w:rPr>
          <w:rFonts w:ascii="Archivo" w:hAnsi="Archivo" w:cs="Archivo"/>
          <w:sz w:val="22"/>
          <w:szCs w:val="22"/>
        </w:rPr>
        <w:t>Informacija turi būti kaupiama ir atvaizduojama gamintojo platformoje, su galimybe matyti:</w:t>
      </w:r>
    </w:p>
    <w:p w:rsidR="00AE6354" w:rsidRPr="00AB64DC" w:rsidRDefault="00AE6354" w:rsidP="00AE6354">
      <w:pPr>
        <w:pStyle w:val="Sraopastraipa"/>
        <w:numPr>
          <w:ilvl w:val="0"/>
          <w:numId w:val="2"/>
        </w:numPr>
        <w:tabs>
          <w:tab w:val="left" w:pos="426"/>
          <w:tab w:val="left" w:pos="851"/>
        </w:tabs>
        <w:contextualSpacing/>
        <w:jc w:val="both"/>
        <w:rPr>
          <w:rFonts w:ascii="Archivo" w:hAnsi="Archivo" w:cs="Archivo"/>
          <w:sz w:val="22"/>
          <w:szCs w:val="22"/>
        </w:rPr>
      </w:pPr>
      <w:r w:rsidRPr="00AB64DC">
        <w:rPr>
          <w:rFonts w:ascii="Archivo" w:hAnsi="Archivo" w:cs="Archivo"/>
          <w:sz w:val="22"/>
          <w:szCs w:val="22"/>
        </w:rPr>
        <w:t>drono skridimo trajektoriją</w:t>
      </w:r>
    </w:p>
    <w:p w:rsidR="00AE6354" w:rsidRPr="00AB64DC" w:rsidRDefault="00AE6354" w:rsidP="00AE6354">
      <w:pPr>
        <w:pStyle w:val="Sraopastraipa"/>
        <w:numPr>
          <w:ilvl w:val="0"/>
          <w:numId w:val="2"/>
        </w:numPr>
        <w:tabs>
          <w:tab w:val="left" w:pos="426"/>
          <w:tab w:val="left" w:pos="851"/>
        </w:tabs>
        <w:contextualSpacing/>
        <w:jc w:val="both"/>
        <w:rPr>
          <w:rFonts w:ascii="Archivo" w:hAnsi="Archivo" w:cs="Archivo"/>
          <w:sz w:val="22"/>
          <w:szCs w:val="22"/>
        </w:rPr>
      </w:pPr>
      <w:r w:rsidRPr="00AB64DC">
        <w:rPr>
          <w:rFonts w:ascii="Archivo" w:hAnsi="Archivo" w:cs="Archivo"/>
          <w:sz w:val="22"/>
          <w:szCs w:val="22"/>
        </w:rPr>
        <w:t xml:space="preserve"> istorinius skrydžių duomenis (</w:t>
      </w:r>
      <w:r w:rsidRPr="003C115D">
        <w:rPr>
          <w:rFonts w:ascii="Archivo" w:hAnsi="Archivo" w:cs="Archivo"/>
          <w:sz w:val="22"/>
          <w:szCs w:val="22"/>
        </w:rPr>
        <w:t xml:space="preserve">ne </w:t>
      </w:r>
      <w:r>
        <w:rPr>
          <w:rFonts w:ascii="Archivo" w:hAnsi="Archivo" w:cs="Archivo"/>
          <w:sz w:val="22"/>
          <w:szCs w:val="22"/>
        </w:rPr>
        <w:t>mažiau</w:t>
      </w:r>
      <w:r w:rsidRPr="003C115D">
        <w:rPr>
          <w:rFonts w:ascii="Archivo" w:hAnsi="Archivo" w:cs="Archivo"/>
          <w:sz w:val="22"/>
          <w:szCs w:val="22"/>
        </w:rPr>
        <w:t xml:space="preserve"> nei 6 mėnesių</w:t>
      </w:r>
      <w:r>
        <w:rPr>
          <w:rFonts w:ascii="Archivo" w:hAnsi="Archivo" w:cs="Archivo"/>
          <w:sz w:val="22"/>
          <w:szCs w:val="22"/>
        </w:rPr>
        <w:t>)</w:t>
      </w:r>
    </w:p>
    <w:p w:rsidR="00AE6354" w:rsidRPr="00AB64DC" w:rsidRDefault="00AE6354" w:rsidP="00AE6354">
      <w:pPr>
        <w:pStyle w:val="Sraopastraipa"/>
        <w:numPr>
          <w:ilvl w:val="0"/>
          <w:numId w:val="2"/>
        </w:numPr>
        <w:tabs>
          <w:tab w:val="left" w:pos="426"/>
          <w:tab w:val="left" w:pos="851"/>
        </w:tabs>
        <w:contextualSpacing/>
        <w:jc w:val="both"/>
        <w:rPr>
          <w:rFonts w:ascii="Archivo" w:hAnsi="Archivo" w:cs="Archivo"/>
          <w:sz w:val="22"/>
          <w:szCs w:val="22"/>
        </w:rPr>
      </w:pPr>
      <w:r w:rsidRPr="00AB64DC">
        <w:rPr>
          <w:rFonts w:ascii="Archivo" w:hAnsi="Archivo" w:cs="Archivo"/>
          <w:sz w:val="22"/>
          <w:szCs w:val="22"/>
        </w:rPr>
        <w:t xml:space="preserve"> Pranešimai turi būti gaunami el. laiškais, SMS žinutėmis. </w:t>
      </w:r>
    </w:p>
    <w:p w:rsidR="00AE6354" w:rsidRPr="00AB64DC" w:rsidRDefault="00AE6354" w:rsidP="00AE6354">
      <w:pPr>
        <w:pStyle w:val="Sraopastraipa"/>
        <w:tabs>
          <w:tab w:val="left" w:pos="426"/>
          <w:tab w:val="left" w:pos="851"/>
        </w:tabs>
        <w:ind w:left="0"/>
        <w:jc w:val="both"/>
        <w:rPr>
          <w:rFonts w:ascii="Archivo" w:hAnsi="Archivo" w:cs="Archivo"/>
          <w:sz w:val="22"/>
          <w:szCs w:val="22"/>
        </w:rPr>
      </w:pPr>
      <w:r>
        <w:rPr>
          <w:rFonts w:ascii="Archivo" w:hAnsi="Archivo" w:cs="Archivo"/>
          <w:sz w:val="22"/>
          <w:szCs w:val="22"/>
        </w:rPr>
        <w:t>D</w:t>
      </w:r>
      <w:r w:rsidRPr="00AB64DC">
        <w:rPr>
          <w:rFonts w:ascii="Archivo" w:hAnsi="Archivo" w:cs="Archivo"/>
          <w:sz w:val="22"/>
          <w:szCs w:val="22"/>
        </w:rPr>
        <w:t xml:space="preserve">ronui artėjant prie EYP19 zonos metu ir esant tikimybei, kad dronas kirs EYP19 zonos ribas, sistema </w:t>
      </w:r>
      <w:r>
        <w:rPr>
          <w:rFonts w:ascii="Archivo" w:hAnsi="Archivo" w:cs="Archivo"/>
          <w:sz w:val="22"/>
          <w:szCs w:val="22"/>
        </w:rPr>
        <w:t xml:space="preserve">turi </w:t>
      </w:r>
      <w:r w:rsidRPr="00AB64DC">
        <w:rPr>
          <w:rFonts w:ascii="Archivo" w:hAnsi="Archivo" w:cs="Archivo"/>
          <w:sz w:val="22"/>
          <w:szCs w:val="22"/>
        </w:rPr>
        <w:t>teikt</w:t>
      </w:r>
      <w:r>
        <w:rPr>
          <w:rFonts w:ascii="Archivo" w:hAnsi="Archivo" w:cs="Archivo"/>
          <w:sz w:val="22"/>
          <w:szCs w:val="22"/>
        </w:rPr>
        <w:t>i</w:t>
      </w:r>
      <w:r w:rsidRPr="00AB64DC">
        <w:rPr>
          <w:rFonts w:ascii="Archivo" w:hAnsi="Archivo" w:cs="Archivo"/>
          <w:sz w:val="22"/>
          <w:szCs w:val="22"/>
        </w:rPr>
        <w:t xml:space="preserve"> išankstinius įspėjamuosius pranešimus. </w:t>
      </w:r>
    </w:p>
    <w:p w:rsidR="00AE6354" w:rsidRPr="00AB64DC" w:rsidRDefault="00AE6354" w:rsidP="00AE6354">
      <w:pPr>
        <w:pStyle w:val="Sraopastraipa"/>
        <w:tabs>
          <w:tab w:val="left" w:pos="426"/>
          <w:tab w:val="left" w:pos="851"/>
        </w:tabs>
        <w:ind w:left="0"/>
        <w:jc w:val="both"/>
        <w:rPr>
          <w:rFonts w:ascii="Archivo" w:hAnsi="Archivo" w:cs="Archivo"/>
          <w:sz w:val="22"/>
          <w:szCs w:val="22"/>
        </w:rPr>
      </w:pPr>
      <w:r w:rsidRPr="00AB64DC">
        <w:rPr>
          <w:rFonts w:ascii="Archivo" w:hAnsi="Archivo" w:cs="Archivo"/>
          <w:sz w:val="22"/>
          <w:szCs w:val="22"/>
        </w:rPr>
        <w:t>Sistema privalo palaikyti tiesioginį nuotolinį identifikavimą (</w:t>
      </w:r>
      <w:proofErr w:type="spellStart"/>
      <w:r w:rsidRPr="00AB64DC">
        <w:rPr>
          <w:rFonts w:ascii="Archivo" w:hAnsi="Archivo" w:cs="Archivo"/>
          <w:sz w:val="22"/>
          <w:szCs w:val="22"/>
        </w:rPr>
        <w:t>Direct</w:t>
      </w:r>
      <w:proofErr w:type="spellEnd"/>
      <w:r w:rsidRPr="00AB64DC">
        <w:rPr>
          <w:rFonts w:ascii="Archivo" w:hAnsi="Archivo" w:cs="Archivo"/>
          <w:sz w:val="22"/>
          <w:szCs w:val="22"/>
        </w:rPr>
        <w:t xml:space="preserve"> </w:t>
      </w:r>
      <w:proofErr w:type="spellStart"/>
      <w:r w:rsidRPr="00AB64DC">
        <w:rPr>
          <w:rFonts w:ascii="Archivo" w:hAnsi="Archivo" w:cs="Archivo"/>
          <w:sz w:val="22"/>
          <w:szCs w:val="22"/>
        </w:rPr>
        <w:t>Remote</w:t>
      </w:r>
      <w:proofErr w:type="spellEnd"/>
      <w:r w:rsidRPr="00AB64DC">
        <w:rPr>
          <w:rFonts w:ascii="Archivo" w:hAnsi="Archivo" w:cs="Archivo"/>
          <w:sz w:val="22"/>
          <w:szCs w:val="22"/>
        </w:rPr>
        <w:t xml:space="preserve"> ID) pagal ES reglamentų reikalavimus. </w:t>
      </w:r>
    </w:p>
    <w:p w:rsidR="00AE6354" w:rsidRPr="00AB64DC" w:rsidRDefault="00AE6354" w:rsidP="00AE6354">
      <w:pPr>
        <w:pStyle w:val="Sraopastraipa"/>
        <w:tabs>
          <w:tab w:val="left" w:pos="426"/>
          <w:tab w:val="left" w:pos="851"/>
        </w:tabs>
        <w:ind w:left="0"/>
        <w:jc w:val="both"/>
        <w:rPr>
          <w:rFonts w:ascii="Archivo" w:hAnsi="Archivo" w:cs="Archivo"/>
          <w:sz w:val="22"/>
          <w:szCs w:val="22"/>
        </w:rPr>
      </w:pPr>
      <w:r w:rsidRPr="00AB64DC">
        <w:rPr>
          <w:rFonts w:ascii="Archivo" w:hAnsi="Archivo" w:cs="Archivo"/>
          <w:sz w:val="22"/>
          <w:szCs w:val="22"/>
        </w:rPr>
        <w:t>Sistemos architektūra turi turėti galimybę bei prieigas plėtimui pagal poreikį, integruojant papildomus jutiklius, radarus ar kitą dronų aptikimo ir neutralizavimo įrangą.</w:t>
      </w:r>
    </w:p>
    <w:p w:rsidR="00AE6354" w:rsidRPr="00AB64DC" w:rsidRDefault="00AE6354" w:rsidP="00AE6354">
      <w:pPr>
        <w:pStyle w:val="Sraopastraipa"/>
        <w:tabs>
          <w:tab w:val="left" w:pos="426"/>
          <w:tab w:val="left" w:pos="851"/>
        </w:tabs>
        <w:ind w:left="0"/>
        <w:jc w:val="both"/>
        <w:rPr>
          <w:rFonts w:ascii="Archivo" w:hAnsi="Archivo" w:cs="Archivo"/>
          <w:sz w:val="22"/>
          <w:szCs w:val="22"/>
        </w:rPr>
      </w:pPr>
    </w:p>
    <w:p w:rsidR="00AE6354" w:rsidRPr="00AB64DC" w:rsidRDefault="00AE6354" w:rsidP="00AE6354">
      <w:pPr>
        <w:pStyle w:val="Sraopastraipa"/>
        <w:tabs>
          <w:tab w:val="left" w:pos="426"/>
          <w:tab w:val="left" w:pos="851"/>
        </w:tabs>
        <w:ind w:left="0" w:firstLine="567"/>
        <w:jc w:val="both"/>
        <w:rPr>
          <w:rFonts w:ascii="Archivo" w:hAnsi="Archivo" w:cs="Archivo"/>
          <w:sz w:val="22"/>
          <w:szCs w:val="22"/>
        </w:rPr>
      </w:pPr>
    </w:p>
    <w:p w:rsidR="00AE6354" w:rsidRPr="00AB64DC" w:rsidRDefault="00AE6354" w:rsidP="00AE6354">
      <w:pPr>
        <w:numPr>
          <w:ilvl w:val="1"/>
          <w:numId w:val="1"/>
        </w:numPr>
        <w:tabs>
          <w:tab w:val="left" w:pos="426"/>
        </w:tabs>
        <w:suppressAutoHyphens w:val="0"/>
        <w:ind w:left="0" w:firstLine="0"/>
        <w:jc w:val="both"/>
        <w:rPr>
          <w:rFonts w:ascii="Archivo" w:hAnsi="Archivo" w:cs="Archivo"/>
          <w:sz w:val="22"/>
          <w:szCs w:val="22"/>
        </w:rPr>
      </w:pPr>
      <w:r w:rsidRPr="00AB64DC">
        <w:rPr>
          <w:rFonts w:ascii="Archivo" w:hAnsi="Archivo" w:cs="Archivo"/>
          <w:b/>
          <w:sz w:val="22"/>
          <w:szCs w:val="22"/>
        </w:rPr>
        <w:t>Paslaugų apimtis, rezultatas ir atlikimo terminai</w:t>
      </w:r>
    </w:p>
    <w:p w:rsidR="00AE6354" w:rsidRPr="00AB64DC" w:rsidRDefault="00AE6354" w:rsidP="00AE6354">
      <w:pPr>
        <w:autoSpaceDE w:val="0"/>
        <w:autoSpaceDN w:val="0"/>
        <w:adjustRightInd w:val="0"/>
        <w:spacing w:after="120" w:line="276" w:lineRule="auto"/>
        <w:rPr>
          <w:rFonts w:ascii="Archivo" w:hAnsi="Archivo" w:cs="Archivo"/>
          <w:color w:val="000000" w:themeColor="text1"/>
          <w:sz w:val="22"/>
          <w:szCs w:val="22"/>
        </w:rPr>
      </w:pPr>
      <w:r w:rsidRPr="00AB64DC">
        <w:rPr>
          <w:rFonts w:ascii="Archivo" w:hAnsi="Archivo" w:cs="Archivo"/>
          <w:color w:val="000000" w:themeColor="text1"/>
          <w:sz w:val="22"/>
          <w:szCs w:val="22"/>
        </w:rPr>
        <w:t xml:space="preserve">Minimalus kiekis – 1 vnt. (vieneri </w:t>
      </w:r>
      <w:r>
        <w:rPr>
          <w:rFonts w:ascii="Archivo" w:hAnsi="Archivo" w:cs="Archivo"/>
          <w:color w:val="000000" w:themeColor="text1"/>
          <w:sz w:val="22"/>
          <w:szCs w:val="22"/>
        </w:rPr>
        <w:t>P</w:t>
      </w:r>
      <w:r w:rsidRPr="00AB64DC">
        <w:rPr>
          <w:rFonts w:ascii="Archivo" w:hAnsi="Archivo" w:cs="Archivo"/>
          <w:color w:val="000000" w:themeColor="text1"/>
          <w:sz w:val="22"/>
          <w:szCs w:val="22"/>
        </w:rPr>
        <w:t>rekių nuomos metai</w:t>
      </w:r>
      <w:r>
        <w:rPr>
          <w:rFonts w:ascii="Archivo" w:hAnsi="Archivo" w:cs="Archivo"/>
          <w:color w:val="000000" w:themeColor="text1"/>
          <w:sz w:val="22"/>
          <w:szCs w:val="22"/>
        </w:rPr>
        <w:t xml:space="preserve"> (12 mėnesių laikotarpis)</w:t>
      </w:r>
      <w:r w:rsidRPr="00AB64DC">
        <w:rPr>
          <w:rFonts w:ascii="Archivo" w:hAnsi="Archivo" w:cs="Archivo"/>
          <w:color w:val="000000" w:themeColor="text1"/>
          <w:sz w:val="22"/>
          <w:szCs w:val="22"/>
        </w:rPr>
        <w:t>).</w:t>
      </w:r>
    </w:p>
    <w:p w:rsidR="00AE6354" w:rsidRPr="00AB64DC" w:rsidRDefault="00AE6354" w:rsidP="00AE6354">
      <w:pPr>
        <w:autoSpaceDE w:val="0"/>
        <w:autoSpaceDN w:val="0"/>
        <w:adjustRightInd w:val="0"/>
        <w:spacing w:after="120" w:line="276" w:lineRule="auto"/>
        <w:rPr>
          <w:rFonts w:ascii="Archivo" w:hAnsi="Archivo" w:cs="Archivo"/>
          <w:color w:val="000000" w:themeColor="text1"/>
          <w:sz w:val="22"/>
          <w:szCs w:val="22"/>
        </w:rPr>
      </w:pPr>
      <w:r w:rsidRPr="00AB64DC">
        <w:rPr>
          <w:rFonts w:ascii="Archivo" w:hAnsi="Archivo" w:cs="Archivo"/>
          <w:color w:val="000000" w:themeColor="text1"/>
          <w:sz w:val="22"/>
          <w:szCs w:val="22"/>
        </w:rPr>
        <w:t xml:space="preserve">Maksimalus kiekis 2 vnt. (dveji </w:t>
      </w:r>
      <w:r>
        <w:rPr>
          <w:rFonts w:ascii="Archivo" w:hAnsi="Archivo" w:cs="Archivo"/>
          <w:color w:val="000000" w:themeColor="text1"/>
          <w:sz w:val="22"/>
          <w:szCs w:val="22"/>
        </w:rPr>
        <w:t>P</w:t>
      </w:r>
      <w:r w:rsidRPr="00AB64DC">
        <w:rPr>
          <w:rFonts w:ascii="Archivo" w:hAnsi="Archivo" w:cs="Archivo"/>
          <w:color w:val="000000" w:themeColor="text1"/>
          <w:sz w:val="22"/>
          <w:szCs w:val="22"/>
        </w:rPr>
        <w:t>rekių nuomos metai</w:t>
      </w:r>
      <w:r>
        <w:rPr>
          <w:rFonts w:ascii="Archivo" w:hAnsi="Archivo" w:cs="Archivo"/>
          <w:color w:val="000000" w:themeColor="text1"/>
          <w:sz w:val="22"/>
          <w:szCs w:val="22"/>
        </w:rPr>
        <w:t xml:space="preserve"> (24 mėnesių laikotarpis)</w:t>
      </w:r>
      <w:r w:rsidRPr="00AB64DC">
        <w:rPr>
          <w:rFonts w:ascii="Archivo" w:hAnsi="Archivo" w:cs="Archivo"/>
          <w:color w:val="000000" w:themeColor="text1"/>
          <w:sz w:val="22"/>
          <w:szCs w:val="22"/>
        </w:rPr>
        <w:t>).</w:t>
      </w:r>
    </w:p>
    <w:p w:rsidR="00AE6354" w:rsidRPr="00AB64DC" w:rsidRDefault="00AE6354" w:rsidP="00AE6354">
      <w:pPr>
        <w:tabs>
          <w:tab w:val="left" w:pos="993"/>
        </w:tabs>
        <w:jc w:val="both"/>
        <w:rPr>
          <w:rFonts w:ascii="Archivo" w:hAnsi="Archivo" w:cs="Archivo"/>
          <w:sz w:val="22"/>
          <w:szCs w:val="22"/>
        </w:rPr>
      </w:pPr>
      <w:r>
        <w:rPr>
          <w:rFonts w:ascii="Archivo" w:hAnsi="Archivo" w:cs="Archivo"/>
          <w:sz w:val="22"/>
          <w:szCs w:val="22"/>
        </w:rPr>
        <w:t xml:space="preserve">Pardavėjas </w:t>
      </w:r>
      <w:r w:rsidRPr="00AB64DC">
        <w:rPr>
          <w:rFonts w:ascii="Archivo" w:hAnsi="Archivo" w:cs="Archivo"/>
          <w:sz w:val="22"/>
          <w:szCs w:val="22"/>
        </w:rPr>
        <w:t xml:space="preserve">savo atsakomybe įvertina ir parenka reikiamą įrangos kiekį ir sudėtį bei užtikrina jos nuomą, kad būtų įgyvendinti šios techninės specifikacijos 1 punkto reikalavimai ir pateikia jos montavimo instrukcijas, bei schemą  su rekomenduojamomis įrangos montavimo vietomis nurodytoje zonoje. </w:t>
      </w:r>
    </w:p>
    <w:p w:rsidR="00AE6354" w:rsidRPr="00AB64DC" w:rsidRDefault="00AE6354" w:rsidP="00AE6354">
      <w:pPr>
        <w:tabs>
          <w:tab w:val="left" w:pos="993"/>
        </w:tabs>
        <w:jc w:val="both"/>
        <w:rPr>
          <w:rFonts w:ascii="Archivo" w:hAnsi="Archivo" w:cs="Archivo"/>
          <w:sz w:val="22"/>
          <w:szCs w:val="22"/>
        </w:rPr>
      </w:pPr>
      <w:r>
        <w:rPr>
          <w:rFonts w:ascii="Archivo" w:hAnsi="Archivo" w:cs="Archivo"/>
          <w:sz w:val="22"/>
          <w:szCs w:val="22"/>
        </w:rPr>
        <w:t>Pardavėjas u</w:t>
      </w:r>
      <w:r w:rsidRPr="00AB64DC">
        <w:rPr>
          <w:rFonts w:ascii="Archivo" w:hAnsi="Archivo" w:cs="Archivo"/>
          <w:sz w:val="22"/>
          <w:szCs w:val="22"/>
        </w:rPr>
        <w:t xml:space="preserve">žtikrina prieigą neribotam kiekiui vartotojų internetinėje platformoje, garantuoja sugedusios įrangos keitimą (iki 5 d. d.), techninį palaikymą visam nuomos laikotarpiui. </w:t>
      </w:r>
    </w:p>
    <w:p w:rsidR="00AE6354" w:rsidRPr="00AB64DC" w:rsidRDefault="00AE6354" w:rsidP="00AE6354">
      <w:pPr>
        <w:tabs>
          <w:tab w:val="left" w:pos="993"/>
        </w:tabs>
        <w:jc w:val="both"/>
        <w:rPr>
          <w:rFonts w:ascii="Archivo" w:hAnsi="Archivo" w:cs="Archivo"/>
          <w:sz w:val="22"/>
          <w:szCs w:val="22"/>
        </w:rPr>
      </w:pPr>
      <w:r w:rsidRPr="00AB64DC">
        <w:rPr>
          <w:rFonts w:ascii="Archivo" w:hAnsi="Archivo" w:cs="Archivo"/>
          <w:sz w:val="22"/>
          <w:szCs w:val="22"/>
        </w:rPr>
        <w:t>Internetinės platformos pasiekiamumas turi būti ne mažiau 99,5% laiko per mėnesį.</w:t>
      </w:r>
    </w:p>
    <w:p w:rsidR="00AE6354" w:rsidRPr="00AB64DC" w:rsidRDefault="00AE6354" w:rsidP="00AE6354">
      <w:pPr>
        <w:tabs>
          <w:tab w:val="left" w:pos="993"/>
        </w:tabs>
        <w:jc w:val="both"/>
        <w:rPr>
          <w:rFonts w:ascii="Archivo" w:hAnsi="Archivo" w:cs="Archivo"/>
          <w:sz w:val="22"/>
          <w:szCs w:val="22"/>
        </w:rPr>
      </w:pPr>
      <w:r w:rsidRPr="00AB64DC">
        <w:rPr>
          <w:rFonts w:ascii="Archivo" w:hAnsi="Archivo" w:cs="Archivo"/>
          <w:sz w:val="22"/>
          <w:szCs w:val="22"/>
        </w:rPr>
        <w:t xml:space="preserve">Montavimo metu esant poreikiui, </w:t>
      </w:r>
      <w:r>
        <w:rPr>
          <w:rFonts w:ascii="Archivo" w:hAnsi="Archivo" w:cs="Archivo"/>
          <w:sz w:val="22"/>
          <w:szCs w:val="22"/>
        </w:rPr>
        <w:t>Pardavė</w:t>
      </w:r>
      <w:r w:rsidRPr="00AB64DC">
        <w:rPr>
          <w:rFonts w:ascii="Archivo" w:hAnsi="Archivo" w:cs="Archivo"/>
          <w:sz w:val="22"/>
          <w:szCs w:val="22"/>
        </w:rPr>
        <w:t>jas įsipareigoja atlikti nuotolinę įrangos konfigūraciją.</w:t>
      </w:r>
    </w:p>
    <w:p w:rsidR="00AE6354" w:rsidRPr="00AB64DC" w:rsidRDefault="00AE6354" w:rsidP="00AE6354">
      <w:pPr>
        <w:tabs>
          <w:tab w:val="left" w:pos="993"/>
        </w:tabs>
        <w:ind w:firstLine="567"/>
        <w:jc w:val="both"/>
        <w:rPr>
          <w:rFonts w:ascii="Archivo" w:hAnsi="Archivo" w:cs="Archivo"/>
          <w:sz w:val="22"/>
          <w:szCs w:val="22"/>
        </w:rPr>
      </w:pPr>
    </w:p>
    <w:p w:rsidR="00AE6354" w:rsidRPr="00AB64DC" w:rsidRDefault="00AE6354" w:rsidP="00AE6354">
      <w:pPr>
        <w:numPr>
          <w:ilvl w:val="1"/>
          <w:numId w:val="1"/>
        </w:numPr>
        <w:tabs>
          <w:tab w:val="left" w:pos="426"/>
        </w:tabs>
        <w:suppressAutoHyphens w:val="0"/>
        <w:ind w:left="0" w:firstLine="0"/>
        <w:jc w:val="both"/>
        <w:rPr>
          <w:rFonts w:ascii="Archivo" w:hAnsi="Archivo" w:cs="Archivo"/>
          <w:sz w:val="22"/>
          <w:szCs w:val="22"/>
        </w:rPr>
      </w:pPr>
      <w:r w:rsidRPr="00AB64DC">
        <w:rPr>
          <w:rFonts w:ascii="Archivo" w:hAnsi="Archivo" w:cs="Archivo"/>
          <w:sz w:val="22"/>
          <w:szCs w:val="22"/>
        </w:rPr>
        <w:t xml:space="preserve">Reikalingus prisijungimo prie internetinės platformos duomenis Pirkėjas </w:t>
      </w:r>
      <w:r>
        <w:rPr>
          <w:rFonts w:ascii="Archivo" w:hAnsi="Archivo" w:cs="Archivo"/>
          <w:sz w:val="22"/>
          <w:szCs w:val="22"/>
        </w:rPr>
        <w:t>Pardav</w:t>
      </w:r>
      <w:r w:rsidRPr="00AB64DC">
        <w:rPr>
          <w:rFonts w:ascii="Archivo" w:hAnsi="Archivo" w:cs="Archivo"/>
          <w:sz w:val="22"/>
          <w:szCs w:val="22"/>
        </w:rPr>
        <w:t xml:space="preserve">ėjui pateiks Sutartyje nurodytu elektroniniu paštu. </w:t>
      </w:r>
    </w:p>
    <w:p w:rsidR="00AE6354" w:rsidRPr="00AB64DC" w:rsidRDefault="00AE6354" w:rsidP="00AE6354">
      <w:pPr>
        <w:tabs>
          <w:tab w:val="left" w:pos="426"/>
        </w:tabs>
        <w:ind w:left="567"/>
        <w:jc w:val="both"/>
        <w:rPr>
          <w:rFonts w:ascii="Archivo" w:hAnsi="Archivo" w:cs="Archivo"/>
          <w:sz w:val="22"/>
          <w:szCs w:val="22"/>
        </w:rPr>
      </w:pPr>
    </w:p>
    <w:p w:rsidR="00AE6354" w:rsidRPr="00AB64DC" w:rsidRDefault="00AE6354" w:rsidP="00AE6354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  <w:tab w:val="left" w:pos="426"/>
        </w:tabs>
        <w:ind w:left="0" w:firstLine="0"/>
        <w:rPr>
          <w:rFonts w:ascii="Archivo" w:hAnsi="Archivo" w:cs="Archivo"/>
          <w:b/>
          <w:sz w:val="22"/>
          <w:szCs w:val="22"/>
        </w:rPr>
      </w:pPr>
      <w:r w:rsidRPr="00AB64DC">
        <w:rPr>
          <w:rFonts w:ascii="Archivo" w:hAnsi="Archivo" w:cs="Archivo"/>
          <w:b/>
          <w:sz w:val="22"/>
          <w:szCs w:val="22"/>
        </w:rPr>
        <w:t>Kiti reikalavimai.</w:t>
      </w:r>
    </w:p>
    <w:p w:rsidR="00AE6354" w:rsidRPr="00AB64DC" w:rsidRDefault="00AE6354" w:rsidP="00AE6354">
      <w:pPr>
        <w:numPr>
          <w:ilvl w:val="1"/>
          <w:numId w:val="1"/>
        </w:numPr>
        <w:tabs>
          <w:tab w:val="left" w:pos="426"/>
        </w:tabs>
        <w:suppressAutoHyphens w:val="0"/>
        <w:ind w:left="0" w:firstLine="0"/>
        <w:jc w:val="both"/>
        <w:rPr>
          <w:rFonts w:ascii="Archivo" w:hAnsi="Archivo" w:cs="Archivo"/>
          <w:sz w:val="22"/>
          <w:szCs w:val="22"/>
        </w:rPr>
      </w:pPr>
      <w:r>
        <w:rPr>
          <w:rFonts w:ascii="Archivo" w:hAnsi="Archivo" w:cs="Archivo"/>
          <w:sz w:val="22"/>
          <w:szCs w:val="22"/>
        </w:rPr>
        <w:t>Pardav</w:t>
      </w:r>
      <w:r w:rsidRPr="00AB64DC">
        <w:rPr>
          <w:rFonts w:ascii="Archivo" w:hAnsi="Archivo" w:cs="Archivo"/>
          <w:sz w:val="22"/>
          <w:szCs w:val="22"/>
        </w:rPr>
        <w:t xml:space="preserve">ėjas ar jį kontroliuojantis asmuo negali būti registruoti (jeigu </w:t>
      </w:r>
      <w:r>
        <w:rPr>
          <w:rFonts w:ascii="Archivo" w:hAnsi="Archivo" w:cs="Archivo"/>
          <w:sz w:val="22"/>
          <w:szCs w:val="22"/>
        </w:rPr>
        <w:t>Pardav</w:t>
      </w:r>
      <w:r w:rsidRPr="00AB64DC">
        <w:rPr>
          <w:rFonts w:ascii="Archivo" w:hAnsi="Archivo" w:cs="Archivo"/>
          <w:sz w:val="22"/>
          <w:szCs w:val="22"/>
        </w:rPr>
        <w:t>ėjas ar jį kontroliuojantis asmuo yra fizinis asmuo – nuolat gyvenantis ar turintis pilietybę) Viešųjų pirkimų įstatymo 92 straipsnio 14 dalyje numatytame sąraše nurodytose valstybėse ar teritorijose.</w:t>
      </w:r>
    </w:p>
    <w:p w:rsidR="00AE6354" w:rsidRPr="00AB64DC" w:rsidRDefault="00AE6354" w:rsidP="00AE6354">
      <w:pPr>
        <w:jc w:val="both"/>
        <w:rPr>
          <w:rFonts w:ascii="Archivo" w:hAnsi="Archivo" w:cs="Archivo"/>
          <w:sz w:val="22"/>
          <w:szCs w:val="22"/>
        </w:rPr>
      </w:pPr>
    </w:p>
    <w:p w:rsidR="00AE6354" w:rsidRPr="00AB64DC" w:rsidRDefault="00AE6354" w:rsidP="00AE63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76" w:lineRule="auto"/>
        <w:rPr>
          <w:rFonts w:ascii="Archivo" w:hAnsi="Archivo" w:cs="Archivo"/>
          <w:sz w:val="22"/>
          <w:szCs w:val="22"/>
        </w:rPr>
      </w:pPr>
      <w:r w:rsidRPr="00AB64DC">
        <w:rPr>
          <w:rFonts w:ascii="Archivo" w:hAnsi="Archivo" w:cs="Archivo"/>
          <w:sz w:val="22"/>
          <w:szCs w:val="22"/>
        </w:rPr>
        <w:t xml:space="preserve">Prekių nuoma </w:t>
      </w:r>
      <w:r w:rsidRPr="00AB64DC">
        <w:rPr>
          <w:rFonts w:ascii="Archivo" w:hAnsi="Archivo" w:cs="Archivo"/>
          <w:sz w:val="22"/>
          <w:szCs w:val="22"/>
          <w:lang w:eastAsia="lt-LT"/>
        </w:rPr>
        <w:t xml:space="preserve">negali būti vykdoma </w:t>
      </w:r>
      <w:r w:rsidRPr="00AB64DC">
        <w:rPr>
          <w:rFonts w:ascii="Archivo" w:hAnsi="Archivo" w:cs="Archivo"/>
          <w:sz w:val="22"/>
          <w:szCs w:val="22"/>
        </w:rPr>
        <w:t>iš Viešųjų pirkimų įstatymo 92 straipsnio 14 dalyje numatytame sąraše nurodytų valstybių ar teritorijų.</w:t>
      </w:r>
    </w:p>
    <w:p w:rsidR="00AE6354" w:rsidRPr="00AB64DC" w:rsidRDefault="00AE6354" w:rsidP="00AE63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76" w:lineRule="auto"/>
        <w:rPr>
          <w:rFonts w:ascii="Archivo" w:hAnsi="Archivo" w:cs="Archivo"/>
          <w:sz w:val="22"/>
          <w:szCs w:val="22"/>
        </w:rPr>
      </w:pPr>
    </w:p>
    <w:p w:rsidR="00924AF1" w:rsidRDefault="00924AF1">
      <w:bookmarkStart w:id="0" w:name="_GoBack"/>
      <w:bookmarkEnd w:id="0"/>
    </w:p>
    <w:sectPr w:rsidR="00924AF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chivo">
    <w:panose1 w:val="00000000000000000000"/>
    <w:charset w:val="BA"/>
    <w:family w:val="auto"/>
    <w:pitch w:val="variable"/>
    <w:sig w:usb0="A00000FF" w:usb1="500020EB" w:usb2="00000008" w:usb3="00000000" w:csb0="0000019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C0758"/>
    <w:multiLevelType w:val="hybridMultilevel"/>
    <w:tmpl w:val="B776C30A"/>
    <w:lvl w:ilvl="0" w:tplc="042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7D696AA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354"/>
    <w:rsid w:val="00924AF1"/>
    <w:rsid w:val="00AE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33D07-3DD8-4B8A-95DC-723856A8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E635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prastasis"/>
    <w:link w:val="SraopastraipaDiagrama"/>
    <w:uiPriority w:val="34"/>
    <w:qFormat/>
    <w:rsid w:val="00AE6354"/>
    <w:pPr>
      <w:suppressAutoHyphens w:val="0"/>
      <w:ind w:left="720"/>
    </w:pPr>
    <w:rPr>
      <w:rFonts w:eastAsia="Calibri"/>
      <w:sz w:val="24"/>
      <w:szCs w:val="24"/>
      <w:lang w:eastAsia="en-US"/>
    </w:rPr>
  </w:style>
  <w:style w:type="paragraph" w:customStyle="1" w:styleId="Linija">
    <w:name w:val="Linija"/>
    <w:basedOn w:val="prastasis"/>
    <w:rsid w:val="00AE6354"/>
    <w:pPr>
      <w:suppressAutoHyphens w:val="0"/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 w:eastAsia="en-US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link w:val="Sraopastraipa"/>
    <w:uiPriority w:val="34"/>
    <w:rsid w:val="00AE6354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1590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Užmiškienė</dc:creator>
  <cp:keywords/>
  <dc:description/>
  <cp:lastModifiedBy>Sigita Užmiškienė</cp:lastModifiedBy>
  <cp:revision>1</cp:revision>
  <dcterms:created xsi:type="dcterms:W3CDTF">2026-02-24T07:20:00Z</dcterms:created>
  <dcterms:modified xsi:type="dcterms:W3CDTF">2026-02-24T07:21:00Z</dcterms:modified>
</cp:coreProperties>
</file>