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B5EC" w14:textId="7B0A3F7B" w:rsidR="007F245A" w:rsidRPr="005F3170" w:rsidRDefault="007F245A" w:rsidP="007F245A">
      <w:pPr>
        <w:ind w:firstLine="1276"/>
        <w:rPr>
          <w:rFonts w:ascii="Times New Roman" w:hAnsi="Times New Roman" w:cs="Times New Roman"/>
          <w:sz w:val="24"/>
          <w:szCs w:val="24"/>
        </w:rPr>
      </w:pPr>
      <w:r w:rsidRPr="005F3170">
        <w:rPr>
          <w:rFonts w:ascii="Times New Roman" w:hAnsi="Times New Roman" w:cs="Times New Roman"/>
          <w:sz w:val="24"/>
          <w:szCs w:val="24"/>
        </w:rPr>
        <w:t xml:space="preserve">Lietuvos Respublikos vadovybės apsaugos tarnybos viešųjų pirkimų komisija atlieka </w:t>
      </w:r>
      <w:r w:rsidR="009B503A">
        <w:rPr>
          <w:rFonts w:ascii="Times New Roman" w:hAnsi="Times New Roman" w:cs="Times New Roman"/>
          <w:bCs/>
          <w:i/>
          <w:sz w:val="24"/>
          <w:szCs w:val="24"/>
        </w:rPr>
        <w:t>Arkinių metalo detektorių</w:t>
      </w:r>
      <w:r w:rsidR="007C60A8" w:rsidRPr="005F3170">
        <w:rPr>
          <w:rFonts w:ascii="Times New Roman" w:hAnsi="Times New Roman" w:cs="Times New Roman"/>
          <w:sz w:val="24"/>
          <w:szCs w:val="24"/>
        </w:rPr>
        <w:t xml:space="preserve"> </w:t>
      </w:r>
      <w:r w:rsidRPr="005F3170">
        <w:rPr>
          <w:rFonts w:ascii="Times New Roman" w:hAnsi="Times New Roman" w:cs="Times New Roman"/>
          <w:sz w:val="24"/>
          <w:szCs w:val="24"/>
        </w:rPr>
        <w:t>pirkimą. Pirkimo Nr.</w:t>
      </w:r>
      <w:r w:rsidR="009B503A">
        <w:rPr>
          <w:rFonts w:ascii="Times New Roman" w:hAnsi="Times New Roman" w:cs="Times New Roman"/>
          <w:sz w:val="24"/>
          <w:szCs w:val="24"/>
        </w:rPr>
        <w:t>6609292</w:t>
      </w:r>
    </w:p>
    <w:p w14:paraId="0A47880A" w14:textId="77777777" w:rsidR="00D9793C" w:rsidRPr="00D9793C" w:rsidRDefault="00D9793C" w:rsidP="00D9793C">
      <w:pPr>
        <w:spacing w:after="0" w:line="276" w:lineRule="auto"/>
        <w:rPr>
          <w:rFonts w:ascii="Times New Roman" w:hAnsi="Times New Roman" w:cs="Times New Roman"/>
          <w:color w:val="333333"/>
          <w:sz w:val="24"/>
          <w:szCs w:val="24"/>
          <w:lang w:eastAsia="lt-LT"/>
        </w:rPr>
      </w:pPr>
    </w:p>
    <w:p w14:paraId="753A9629" w14:textId="20B88204" w:rsidR="00D9793C" w:rsidRPr="00D9793C" w:rsidRDefault="00D9793C" w:rsidP="00D9793C">
      <w:pPr>
        <w:pStyle w:val="BodyTextIndent2"/>
        <w:spacing w:line="276" w:lineRule="auto"/>
        <w:ind w:firstLine="0"/>
        <w:jc w:val="both"/>
        <w:rPr>
          <w:rFonts w:ascii="Times New Roman" w:hAnsi="Times New Roman"/>
          <w:i/>
          <w:iCs/>
          <w:sz w:val="24"/>
          <w:szCs w:val="24"/>
        </w:rPr>
      </w:pPr>
      <w:r w:rsidRPr="00D9793C">
        <w:rPr>
          <w:rFonts w:ascii="Times New Roman" w:hAnsi="Times New Roman"/>
          <w:sz w:val="24"/>
          <w:szCs w:val="24"/>
        </w:rPr>
        <w:tab/>
      </w:r>
      <w:r w:rsidRPr="00D9793C">
        <w:rPr>
          <w:rFonts w:ascii="Times New Roman" w:hAnsi="Times New Roman"/>
          <w:i/>
          <w:iCs/>
          <w:sz w:val="24"/>
          <w:szCs w:val="24"/>
        </w:rPr>
        <w:t xml:space="preserve">Informuojame, kad </w:t>
      </w:r>
      <w:r w:rsidRPr="00D9793C">
        <w:rPr>
          <w:rFonts w:ascii="Times New Roman" w:hAnsi="Times New Roman"/>
          <w:sz w:val="24"/>
          <w:szCs w:val="24"/>
        </w:rPr>
        <w:t>202</w:t>
      </w:r>
      <w:r w:rsidR="009B503A">
        <w:rPr>
          <w:rFonts w:ascii="Times New Roman" w:hAnsi="Times New Roman"/>
          <w:sz w:val="24"/>
          <w:szCs w:val="24"/>
        </w:rPr>
        <w:t>6</w:t>
      </w:r>
      <w:r w:rsidRPr="00D9793C">
        <w:rPr>
          <w:rFonts w:ascii="Times New Roman" w:hAnsi="Times New Roman"/>
          <w:sz w:val="24"/>
          <w:szCs w:val="24"/>
        </w:rPr>
        <w:t>-0</w:t>
      </w:r>
      <w:r w:rsidR="009B503A">
        <w:rPr>
          <w:rFonts w:ascii="Times New Roman" w:hAnsi="Times New Roman"/>
          <w:sz w:val="24"/>
          <w:szCs w:val="24"/>
        </w:rPr>
        <w:t>2</w:t>
      </w:r>
      <w:r w:rsidRPr="00D9793C">
        <w:rPr>
          <w:rFonts w:ascii="Times New Roman" w:hAnsi="Times New Roman"/>
          <w:sz w:val="24"/>
          <w:szCs w:val="24"/>
        </w:rPr>
        <w:t>-</w:t>
      </w:r>
      <w:r w:rsidR="009B503A">
        <w:rPr>
          <w:rFonts w:ascii="Times New Roman" w:hAnsi="Times New Roman"/>
          <w:sz w:val="24"/>
          <w:szCs w:val="24"/>
        </w:rPr>
        <w:t>2</w:t>
      </w:r>
      <w:r w:rsidR="002C005F">
        <w:rPr>
          <w:rFonts w:ascii="Times New Roman" w:hAnsi="Times New Roman"/>
          <w:sz w:val="24"/>
          <w:szCs w:val="24"/>
        </w:rPr>
        <w:t>2</w:t>
      </w:r>
      <w:r w:rsidRPr="00D9793C">
        <w:rPr>
          <w:rFonts w:ascii="Times New Roman" w:hAnsi="Times New Roman"/>
          <w:sz w:val="24"/>
          <w:szCs w:val="24"/>
        </w:rPr>
        <w:t> </w:t>
      </w:r>
      <w:r w:rsidRPr="00D9793C">
        <w:rPr>
          <w:rFonts w:ascii="Times New Roman" w:hAnsi="Times New Roman"/>
          <w:i/>
          <w:iCs/>
          <w:sz w:val="24"/>
          <w:szCs w:val="24"/>
        </w:rPr>
        <w:t xml:space="preserve">CVP IS susirašinėjimo priemonėmis gautas tiekėjo </w:t>
      </w:r>
      <w:r w:rsidR="007C60A8">
        <w:rPr>
          <w:rFonts w:ascii="Times New Roman" w:hAnsi="Times New Roman"/>
          <w:i/>
          <w:iCs/>
          <w:sz w:val="24"/>
          <w:szCs w:val="24"/>
        </w:rPr>
        <w:t>klausimas</w:t>
      </w:r>
      <w:r w:rsidRPr="00D9793C">
        <w:rPr>
          <w:rFonts w:ascii="Times New Roman" w:hAnsi="Times New Roman"/>
          <w:i/>
          <w:iCs/>
          <w:sz w:val="24"/>
          <w:szCs w:val="24"/>
        </w:rPr>
        <w:t>. Pateikiame tiekėjo klausimus ir perkančiosios organizacijos atsakymus.</w:t>
      </w:r>
    </w:p>
    <w:p w14:paraId="639F9B61" w14:textId="77777777" w:rsidR="00D9793C" w:rsidRPr="00D9793C" w:rsidRDefault="00D9793C" w:rsidP="00D9793C">
      <w:pPr>
        <w:pStyle w:val="BodyTextIndent2"/>
        <w:spacing w:line="276" w:lineRule="auto"/>
        <w:ind w:firstLine="1296"/>
        <w:jc w:val="both"/>
        <w:rPr>
          <w:rStyle w:val="Strong"/>
          <w:rFonts w:ascii="Times New Roman" w:hAnsi="Times New Roman"/>
          <w:b w:val="0"/>
          <w:sz w:val="24"/>
          <w:szCs w:val="24"/>
          <w:u w:val="single"/>
        </w:rPr>
      </w:pPr>
    </w:p>
    <w:p w14:paraId="60840EE6" w14:textId="77777777" w:rsidR="007C60A8" w:rsidRDefault="007C60A8" w:rsidP="007C60A8">
      <w:pPr>
        <w:pStyle w:val="BodyTextIndent2"/>
        <w:spacing w:line="276" w:lineRule="auto"/>
        <w:ind w:firstLine="1296"/>
        <w:jc w:val="both"/>
        <w:rPr>
          <w:rStyle w:val="Emphasis"/>
          <w:rFonts w:ascii="Times New Roman" w:hAnsi="Times New Roman"/>
          <w:b/>
          <w:bCs/>
          <w:color w:val="333333"/>
          <w:sz w:val="24"/>
          <w:szCs w:val="24"/>
        </w:rPr>
      </w:pPr>
      <w:r w:rsidRPr="007A60FC">
        <w:rPr>
          <w:rStyle w:val="Strong"/>
          <w:rFonts w:ascii="Times New Roman" w:hAnsi="Times New Roman"/>
          <w:i/>
          <w:iCs/>
          <w:color w:val="333333"/>
          <w:sz w:val="24"/>
          <w:szCs w:val="24"/>
          <w:u w:val="single"/>
        </w:rPr>
        <w:t>Tiekėjo paklausimas:</w:t>
      </w:r>
      <w:r w:rsidRPr="007A60FC">
        <w:rPr>
          <w:rStyle w:val="Emphasis"/>
          <w:rFonts w:ascii="Times New Roman" w:hAnsi="Times New Roman"/>
          <w:b/>
          <w:bCs/>
          <w:color w:val="333333"/>
          <w:sz w:val="24"/>
          <w:szCs w:val="24"/>
        </w:rPr>
        <w:t> </w:t>
      </w:r>
    </w:p>
    <w:p w14:paraId="10FA821B" w14:textId="77777777" w:rsidR="002C005F" w:rsidRPr="00185A10" w:rsidRDefault="002C005F" w:rsidP="002C005F">
      <w:pPr>
        <w:pStyle w:val="BodyTextIndent2"/>
        <w:spacing w:line="276" w:lineRule="auto"/>
        <w:ind w:firstLine="1298"/>
        <w:rPr>
          <w:rFonts w:ascii="Times New Roman" w:hAnsi="Times New Roman"/>
          <w:color w:val="000000" w:themeColor="text1"/>
          <w:sz w:val="24"/>
          <w:szCs w:val="24"/>
          <w:shd w:val="clear" w:color="auto" w:fill="FFFFFF"/>
        </w:rPr>
      </w:pPr>
      <w:r w:rsidRPr="00185A10">
        <w:rPr>
          <w:rFonts w:ascii="Times New Roman" w:hAnsi="Times New Roman"/>
          <w:color w:val="000000" w:themeColor="text1"/>
          <w:sz w:val="24"/>
          <w:szCs w:val="24"/>
          <w:shd w:val="clear" w:color="auto" w:fill="FFFFFF"/>
        </w:rPr>
        <w:t>Atsižvelgdami į techninės specifikacijos 24 punkto reikalavimą, pažymime, kad galutiniai jautrumo lygiai negali būti nustatomi ar garantuojami neįvertinus konkrečios aplinkos sąlygų. Jei aplinka (ypač modulinės konstrukcijos metalinis pastatas) nėra tinkama, itin aukšti jautrumo nustatymai gali būti fiziškai nerealūs ir praktiškai neįgyvendinami be klaidingų suveikimų, kadangi prietaisų veikimą riboja objektyvūs fizikos dėsniai.</w:t>
      </w:r>
      <w:r w:rsidRPr="00185A10">
        <w:rPr>
          <w:rFonts w:ascii="Times New Roman" w:hAnsi="Times New Roman"/>
          <w:color w:val="000000" w:themeColor="text1"/>
          <w:sz w:val="24"/>
          <w:szCs w:val="24"/>
        </w:rPr>
        <w:br/>
      </w:r>
      <w:r w:rsidRPr="00185A10">
        <w:rPr>
          <w:rFonts w:ascii="Times New Roman" w:hAnsi="Times New Roman"/>
          <w:color w:val="000000" w:themeColor="text1"/>
          <w:sz w:val="24"/>
          <w:szCs w:val="24"/>
        </w:rPr>
        <w:br/>
      </w:r>
      <w:r w:rsidRPr="00185A10">
        <w:rPr>
          <w:rFonts w:ascii="Times New Roman" w:hAnsi="Times New Roman"/>
          <w:color w:val="000000" w:themeColor="text1"/>
          <w:sz w:val="24"/>
          <w:szCs w:val="24"/>
          <w:shd w:val="clear" w:color="auto" w:fill="FFFFFF"/>
        </w:rPr>
        <w:t>Visi arkiniai metalo detektoriai iš esmės naudoja tą pačią technologiją, todėl jų veikimo galimybes riboja tie patys fizikiniai principai.</w:t>
      </w:r>
      <w:r w:rsidRPr="00185A10">
        <w:rPr>
          <w:rFonts w:ascii="Times New Roman" w:hAnsi="Times New Roman"/>
          <w:color w:val="000000" w:themeColor="text1"/>
          <w:sz w:val="24"/>
          <w:szCs w:val="24"/>
        </w:rPr>
        <w:br/>
      </w:r>
      <w:r w:rsidRPr="00185A10">
        <w:rPr>
          <w:rFonts w:ascii="Times New Roman" w:hAnsi="Times New Roman"/>
          <w:color w:val="000000" w:themeColor="text1"/>
          <w:sz w:val="24"/>
          <w:szCs w:val="24"/>
        </w:rPr>
        <w:br/>
      </w:r>
      <w:r w:rsidRPr="00185A10">
        <w:rPr>
          <w:rFonts w:ascii="Times New Roman" w:hAnsi="Times New Roman"/>
          <w:color w:val="000000" w:themeColor="text1"/>
          <w:sz w:val="24"/>
          <w:szCs w:val="24"/>
          <w:shd w:val="clear" w:color="auto" w:fill="FFFFFF"/>
        </w:rPr>
        <w:t>Galime atlikti preliminarius bandymus ir pateikti bandymų ataskaitas, tačiau negalime iš anksto garantuoti konkrečių jautrumo lygių, kadangi jie tiesiogiai priklauso nuo realių aplinkos sąlygų ir tikslios įrengimo vietos.</w:t>
      </w:r>
    </w:p>
    <w:p w14:paraId="61FF65C4" w14:textId="77777777" w:rsidR="007C60A8" w:rsidRPr="00D04ED1" w:rsidRDefault="007C60A8" w:rsidP="007C60A8">
      <w:pPr>
        <w:pStyle w:val="BodyTextIndent2"/>
        <w:spacing w:line="276" w:lineRule="auto"/>
        <w:ind w:left="851" w:firstLine="0"/>
        <w:jc w:val="both"/>
        <w:rPr>
          <w:rStyle w:val="Emphasis"/>
          <w:rFonts w:ascii="Times New Roman" w:hAnsi="Times New Roman"/>
          <w:b/>
          <w:bCs/>
          <w:i w:val="0"/>
          <w:iCs w:val="0"/>
          <w:color w:val="333333"/>
          <w:sz w:val="24"/>
          <w:szCs w:val="24"/>
        </w:rPr>
      </w:pPr>
    </w:p>
    <w:p w14:paraId="1DF00D09" w14:textId="77777777" w:rsidR="007C60A8" w:rsidRPr="00E870DD" w:rsidRDefault="007C60A8" w:rsidP="007C60A8">
      <w:pPr>
        <w:pStyle w:val="BodyTextIndent2"/>
        <w:spacing w:line="276" w:lineRule="auto"/>
        <w:ind w:firstLine="1296"/>
        <w:jc w:val="both"/>
        <w:rPr>
          <w:rStyle w:val="Strong"/>
          <w:rFonts w:ascii="Times New Roman" w:hAnsi="Times New Roman"/>
          <w:i/>
          <w:iCs/>
          <w:color w:val="333333"/>
          <w:sz w:val="24"/>
          <w:szCs w:val="24"/>
          <w:u w:val="single"/>
        </w:rPr>
      </w:pPr>
      <w:r w:rsidRPr="00E870DD">
        <w:rPr>
          <w:rStyle w:val="Strong"/>
          <w:rFonts w:ascii="Times New Roman" w:hAnsi="Times New Roman"/>
          <w:i/>
          <w:iCs/>
          <w:color w:val="333333"/>
          <w:sz w:val="24"/>
          <w:szCs w:val="24"/>
          <w:u w:val="single"/>
        </w:rPr>
        <w:t>Perkančiosios organizacijos atsakymas:</w:t>
      </w:r>
    </w:p>
    <w:p w14:paraId="1D30DD46" w14:textId="77777777" w:rsidR="007C60A8" w:rsidRDefault="007C60A8" w:rsidP="007C60A8">
      <w:pPr>
        <w:pStyle w:val="BodyTextIndent2"/>
        <w:spacing w:line="276" w:lineRule="auto"/>
        <w:ind w:firstLine="1296"/>
        <w:jc w:val="both"/>
        <w:rPr>
          <w:rFonts w:eastAsia="Arial Unicode MS"/>
          <w:bdr w:val="nil"/>
          <w:lang w:val="fi-FI"/>
        </w:rPr>
      </w:pPr>
    </w:p>
    <w:p w14:paraId="72F06167" w14:textId="04BB5E62" w:rsidR="002C005F" w:rsidRPr="0004775C" w:rsidRDefault="002C005F" w:rsidP="002C005F">
      <w:pPr>
        <w:numPr>
          <w:ilvl w:val="0"/>
          <w:numId w:val="4"/>
        </w:numPr>
        <w:shd w:val="clear" w:color="auto" w:fill="FFFFFF"/>
        <w:tabs>
          <w:tab w:val="clear" w:pos="720"/>
        </w:tabs>
        <w:spacing w:before="100" w:beforeAutospacing="1" w:after="100" w:afterAutospacing="1" w:line="276" w:lineRule="auto"/>
        <w:ind w:left="0" w:firstLine="709"/>
        <w:jc w:val="both"/>
        <w:textAlignment w:val="baseline"/>
        <w:rPr>
          <w:rFonts w:ascii="Times New Roman" w:eastAsia="Times New Roman" w:hAnsi="Times New Roman" w:cs="Times New Roman"/>
          <w:color w:val="000000"/>
          <w:sz w:val="24"/>
          <w:szCs w:val="24"/>
          <w:lang w:eastAsia="lt-LT"/>
        </w:rPr>
      </w:pPr>
      <w:r w:rsidRPr="0004775C">
        <w:rPr>
          <w:rFonts w:ascii="Times New Roman" w:eastAsia="Times New Roman" w:hAnsi="Times New Roman" w:cs="Times New Roman"/>
          <w:color w:val="000000"/>
          <w:sz w:val="24"/>
          <w:szCs w:val="24"/>
          <w:lang w:eastAsia="lt-LT"/>
        </w:rPr>
        <w:t>Konkurso dalyvis</w:t>
      </w:r>
      <w:r w:rsidRPr="00185A10">
        <w:rPr>
          <w:rFonts w:ascii="Times New Roman" w:eastAsia="Times New Roman" w:hAnsi="Times New Roman" w:cs="Times New Roman"/>
          <w:color w:val="000000"/>
          <w:sz w:val="24"/>
          <w:szCs w:val="24"/>
          <w:lang w:eastAsia="lt-LT"/>
        </w:rPr>
        <w:t>,</w:t>
      </w:r>
      <w:r w:rsidRPr="0004775C">
        <w:rPr>
          <w:rFonts w:ascii="Times New Roman" w:eastAsia="Times New Roman" w:hAnsi="Times New Roman" w:cs="Times New Roman"/>
          <w:color w:val="000000"/>
          <w:sz w:val="24"/>
          <w:szCs w:val="24"/>
          <w:lang w:eastAsia="lt-LT"/>
        </w:rPr>
        <w:t xml:space="preserve"> teikdamas pasiūlymą</w:t>
      </w:r>
      <w:r w:rsidRPr="00185A10">
        <w:rPr>
          <w:rFonts w:ascii="Times New Roman" w:eastAsia="Times New Roman" w:hAnsi="Times New Roman" w:cs="Times New Roman"/>
          <w:color w:val="000000"/>
          <w:sz w:val="24"/>
          <w:szCs w:val="24"/>
          <w:lang w:eastAsia="lt-LT"/>
        </w:rPr>
        <w:t>,</w:t>
      </w:r>
      <w:r w:rsidRPr="0004775C">
        <w:rPr>
          <w:rFonts w:ascii="Times New Roman" w:eastAsia="Times New Roman" w:hAnsi="Times New Roman" w:cs="Times New Roman"/>
          <w:color w:val="000000"/>
          <w:sz w:val="24"/>
          <w:szCs w:val="24"/>
          <w:lang w:eastAsia="lt-LT"/>
        </w:rPr>
        <w:t xml:space="preserve"> turi pateikti dokumentuotus bandymo rezultatus, kaip nurodyta techninės specifikacijos 24 punkte. Jei</w:t>
      </w:r>
      <w:r w:rsidRPr="00185A10">
        <w:rPr>
          <w:rFonts w:ascii="Times New Roman" w:eastAsia="Times New Roman" w:hAnsi="Times New Roman" w:cs="Times New Roman"/>
          <w:color w:val="000000"/>
          <w:sz w:val="24"/>
          <w:szCs w:val="24"/>
          <w:lang w:eastAsia="lt-LT"/>
        </w:rPr>
        <w:t>gu</w:t>
      </w:r>
      <w:r w:rsidRPr="0004775C">
        <w:rPr>
          <w:rFonts w:ascii="Times New Roman" w:eastAsia="Times New Roman" w:hAnsi="Times New Roman" w:cs="Times New Roman"/>
          <w:color w:val="000000"/>
          <w:sz w:val="24"/>
          <w:szCs w:val="24"/>
          <w:lang w:eastAsia="lt-LT"/>
        </w:rPr>
        <w:t xml:space="preserve"> konkurso dalyvis neturi galimybės atlikti  bandymų </w:t>
      </w:r>
      <w:r w:rsidRPr="00185A10">
        <w:rPr>
          <w:rFonts w:ascii="Times New Roman" w:eastAsia="Times New Roman" w:hAnsi="Times New Roman" w:cs="Times New Roman"/>
          <w:color w:val="000000"/>
          <w:sz w:val="24"/>
          <w:szCs w:val="24"/>
          <w:lang w:eastAsia="lt-LT"/>
        </w:rPr>
        <w:t>nurodytose</w:t>
      </w:r>
      <w:r w:rsidRPr="0004775C">
        <w:rPr>
          <w:rFonts w:ascii="Times New Roman" w:eastAsia="Times New Roman" w:hAnsi="Times New Roman" w:cs="Times New Roman"/>
          <w:color w:val="000000"/>
          <w:sz w:val="24"/>
          <w:szCs w:val="24"/>
          <w:lang w:eastAsia="lt-LT"/>
        </w:rPr>
        <w:t xml:space="preserve"> sąlygose, perkančioji organizacija gali suteikti vienodas galimybes testuoti arkinius metalo detektorius realiomis aplinkos sąlygomis</w:t>
      </w:r>
      <w:r w:rsidRPr="00185A10">
        <w:rPr>
          <w:rFonts w:ascii="Times New Roman" w:eastAsia="Times New Roman" w:hAnsi="Times New Roman" w:cs="Times New Roman"/>
          <w:color w:val="000000"/>
          <w:sz w:val="24"/>
          <w:szCs w:val="24"/>
          <w:lang w:eastAsia="lt-LT"/>
        </w:rPr>
        <w:t>, kuriomis jie bus naudojami ateityje</w:t>
      </w:r>
      <w:r w:rsidRPr="0004775C">
        <w:rPr>
          <w:rFonts w:ascii="Times New Roman" w:eastAsia="Times New Roman" w:hAnsi="Times New Roman" w:cs="Times New Roman"/>
          <w:color w:val="000000"/>
          <w:sz w:val="24"/>
          <w:szCs w:val="24"/>
          <w:lang w:eastAsia="lt-LT"/>
        </w:rPr>
        <w:t>. </w:t>
      </w:r>
      <w:r w:rsidRPr="00185A10">
        <w:rPr>
          <w:rFonts w:ascii="Times New Roman" w:eastAsia="Times New Roman" w:hAnsi="Times New Roman" w:cs="Times New Roman"/>
          <w:color w:val="000000"/>
          <w:sz w:val="24"/>
          <w:szCs w:val="24"/>
          <w:lang w:eastAsia="lt-LT"/>
        </w:rPr>
        <w:t>Atkreipiame dėmesį, kad bandymai turi būti atliekami prieš pateikiant pasiūlymą</w:t>
      </w:r>
    </w:p>
    <w:p w14:paraId="0AD5AB0D" w14:textId="77777777" w:rsidR="002C005F" w:rsidRPr="00185A10" w:rsidRDefault="002C005F" w:rsidP="002C005F">
      <w:pPr>
        <w:numPr>
          <w:ilvl w:val="0"/>
          <w:numId w:val="5"/>
        </w:numPr>
        <w:shd w:val="clear" w:color="auto" w:fill="FFFFFF"/>
        <w:tabs>
          <w:tab w:val="clear" w:pos="720"/>
        </w:tabs>
        <w:spacing w:beforeAutospacing="1" w:after="0" w:afterAutospacing="1" w:line="276" w:lineRule="auto"/>
        <w:ind w:left="0" w:firstLine="993"/>
        <w:jc w:val="both"/>
        <w:textAlignment w:val="baseline"/>
        <w:rPr>
          <w:rFonts w:ascii="Times New Roman" w:hAnsi="Times New Roman" w:cs="Times New Roman"/>
          <w:color w:val="000000"/>
        </w:rPr>
      </w:pPr>
      <w:r w:rsidRPr="0004775C">
        <w:rPr>
          <w:rFonts w:ascii="Times New Roman" w:eastAsia="Times New Roman" w:hAnsi="Times New Roman" w:cs="Times New Roman"/>
          <w:color w:val="000000"/>
          <w:sz w:val="24"/>
          <w:szCs w:val="24"/>
          <w:bdr w:val="none" w:sz="0" w:space="0" w:color="auto" w:frame="1"/>
          <w:lang w:eastAsia="lt-LT"/>
        </w:rPr>
        <w:t>Prieš sutarties pasirašymą Perkančioji organizacija pakartotinai atliks bandymus su tiekėjo</w:t>
      </w:r>
      <w:r w:rsidRPr="00185A10">
        <w:rPr>
          <w:rFonts w:ascii="Times New Roman" w:eastAsia="Times New Roman" w:hAnsi="Times New Roman" w:cs="Times New Roman"/>
          <w:color w:val="000000"/>
          <w:sz w:val="24"/>
          <w:szCs w:val="24"/>
          <w:bdr w:val="none" w:sz="0" w:space="0" w:color="auto" w:frame="1"/>
          <w:lang w:eastAsia="lt-LT"/>
        </w:rPr>
        <w:t>, pripažinto laimėtoju,</w:t>
      </w:r>
      <w:r w:rsidRPr="0004775C">
        <w:rPr>
          <w:rFonts w:ascii="Times New Roman" w:eastAsia="Times New Roman" w:hAnsi="Times New Roman" w:cs="Times New Roman"/>
          <w:color w:val="000000"/>
          <w:sz w:val="24"/>
          <w:szCs w:val="24"/>
          <w:bdr w:val="none" w:sz="0" w:space="0" w:color="auto" w:frame="1"/>
          <w:lang w:eastAsia="lt-LT"/>
        </w:rPr>
        <w:t xml:space="preserve"> pasiūlyt</w:t>
      </w:r>
      <w:r w:rsidRPr="00185A10">
        <w:rPr>
          <w:rFonts w:ascii="Times New Roman" w:eastAsia="Times New Roman" w:hAnsi="Times New Roman" w:cs="Times New Roman"/>
          <w:color w:val="000000"/>
          <w:sz w:val="24"/>
          <w:szCs w:val="24"/>
          <w:bdr w:val="none" w:sz="0" w:space="0" w:color="auto" w:frame="1"/>
          <w:lang w:eastAsia="lt-LT"/>
        </w:rPr>
        <w:t>u</w:t>
      </w:r>
      <w:r w:rsidRPr="0004775C">
        <w:rPr>
          <w:rFonts w:ascii="Times New Roman" w:eastAsia="Times New Roman" w:hAnsi="Times New Roman" w:cs="Times New Roman"/>
          <w:color w:val="000000"/>
          <w:sz w:val="24"/>
          <w:szCs w:val="24"/>
          <w:bdr w:val="none" w:sz="0" w:space="0" w:color="auto" w:frame="1"/>
          <w:lang w:eastAsia="lt-LT"/>
        </w:rPr>
        <w:t xml:space="preserve"> arkini</w:t>
      </w:r>
      <w:r w:rsidRPr="00185A10">
        <w:rPr>
          <w:rFonts w:ascii="Times New Roman" w:eastAsia="Times New Roman" w:hAnsi="Times New Roman" w:cs="Times New Roman"/>
          <w:color w:val="000000"/>
          <w:sz w:val="24"/>
          <w:szCs w:val="24"/>
          <w:bdr w:val="none" w:sz="0" w:space="0" w:color="auto" w:frame="1"/>
          <w:lang w:eastAsia="lt-LT"/>
        </w:rPr>
        <w:t>u</w:t>
      </w:r>
      <w:r w:rsidRPr="0004775C">
        <w:rPr>
          <w:rFonts w:ascii="Times New Roman" w:eastAsia="Times New Roman" w:hAnsi="Times New Roman" w:cs="Times New Roman"/>
          <w:color w:val="000000"/>
          <w:sz w:val="24"/>
          <w:szCs w:val="24"/>
          <w:bdr w:val="none" w:sz="0" w:space="0" w:color="auto" w:frame="1"/>
          <w:lang w:eastAsia="lt-LT"/>
        </w:rPr>
        <w:t xml:space="preserve"> metalo detekto</w:t>
      </w:r>
      <w:r w:rsidRPr="00185A10">
        <w:rPr>
          <w:rFonts w:ascii="Times New Roman" w:eastAsia="Times New Roman" w:hAnsi="Times New Roman" w:cs="Times New Roman"/>
          <w:color w:val="000000"/>
          <w:sz w:val="24"/>
          <w:szCs w:val="24"/>
          <w:bdr w:val="none" w:sz="0" w:space="0" w:color="auto" w:frame="1"/>
          <w:lang w:eastAsia="lt-LT"/>
        </w:rPr>
        <w:t>riumi</w:t>
      </w:r>
      <w:r>
        <w:rPr>
          <w:color w:val="000000"/>
          <w:bdr w:val="none" w:sz="0" w:space="0" w:color="auto" w:frame="1"/>
        </w:rPr>
        <w:t>.</w:t>
      </w:r>
    </w:p>
    <w:p w14:paraId="420FC44D" w14:textId="77777777" w:rsidR="002C005F" w:rsidRPr="00185A10" w:rsidRDefault="002C005F" w:rsidP="002C005F">
      <w:pPr>
        <w:shd w:val="clear" w:color="auto" w:fill="FFFFFF"/>
        <w:spacing w:beforeAutospacing="1" w:afterAutospacing="1" w:line="276" w:lineRule="auto"/>
        <w:ind w:left="360"/>
        <w:jc w:val="both"/>
        <w:textAlignment w:val="baseline"/>
        <w:rPr>
          <w:rFonts w:ascii="Times New Roman" w:hAnsi="Times New Roman" w:cs="Times New Roman"/>
          <w:color w:val="000000"/>
        </w:rPr>
      </w:pPr>
      <w:r w:rsidRPr="00185A10">
        <w:rPr>
          <w:rFonts w:ascii="Times New Roman" w:hAnsi="Times New Roman" w:cs="Times New Roman"/>
          <w:color w:val="000000"/>
          <w:bdr w:val="none" w:sz="0" w:space="0" w:color="auto" w:frame="1"/>
        </w:rPr>
        <w:t xml:space="preserve">Nukeliamas pasiūlymo pateikimo terminas iki 2026 m. kovo 16 d. </w:t>
      </w:r>
    </w:p>
    <w:p w14:paraId="452A7FC9" w14:textId="77777777" w:rsidR="00D9793C" w:rsidRPr="009B503A" w:rsidRDefault="00D9793C" w:rsidP="00D9793C">
      <w:pPr>
        <w:jc w:val="both"/>
        <w:rPr>
          <w:rFonts w:ascii="Times New Roman" w:eastAsia="Times New Roman" w:hAnsi="Times New Roman" w:cs="Times New Roman"/>
          <w:sz w:val="24"/>
          <w:szCs w:val="24"/>
        </w:rPr>
      </w:pPr>
    </w:p>
    <w:p w14:paraId="0A750B3A" w14:textId="66DFF43E" w:rsidR="00D9793C" w:rsidRPr="00D9793C" w:rsidRDefault="00D9793C" w:rsidP="00D9793C">
      <w:pPr>
        <w:rPr>
          <w:rFonts w:ascii="Times New Roman" w:eastAsia="Times New Roman" w:hAnsi="Times New Roman" w:cs="Times New Roman"/>
          <w:sz w:val="24"/>
          <w:szCs w:val="24"/>
        </w:rPr>
      </w:pPr>
      <w:r w:rsidRPr="00D9793C">
        <w:rPr>
          <w:rFonts w:ascii="Times New Roman" w:eastAsia="Times New Roman" w:hAnsi="Times New Roman" w:cs="Times New Roman"/>
          <w:sz w:val="24"/>
          <w:szCs w:val="24"/>
        </w:rPr>
        <w:t xml:space="preserve">Pagarbiai </w:t>
      </w:r>
      <w:r w:rsidRPr="00D9793C">
        <w:rPr>
          <w:rFonts w:ascii="Times New Roman" w:eastAsia="Times New Roman" w:hAnsi="Times New Roman" w:cs="Times New Roman"/>
          <w:sz w:val="24"/>
          <w:szCs w:val="24"/>
        </w:rPr>
        <w:br/>
        <w:t>Viešųjų pirkimų komisija</w:t>
      </w:r>
      <w:r w:rsidRPr="00D9793C">
        <w:rPr>
          <w:rFonts w:ascii="Times New Roman" w:eastAsia="Times New Roman" w:hAnsi="Times New Roman" w:cs="Times New Roman"/>
          <w:sz w:val="24"/>
          <w:szCs w:val="24"/>
        </w:rPr>
        <w:br/>
      </w:r>
    </w:p>
    <w:p w14:paraId="473C754E" w14:textId="77777777" w:rsidR="00D9793C" w:rsidRPr="00D9793C" w:rsidRDefault="00D9793C" w:rsidP="00D9793C">
      <w:pPr>
        <w:pStyle w:val="BodyTextIndent2"/>
        <w:spacing w:line="276" w:lineRule="auto"/>
        <w:ind w:firstLine="1296"/>
        <w:jc w:val="both"/>
        <w:rPr>
          <w:rFonts w:ascii="Times New Roman" w:hAnsi="Times New Roman"/>
          <w:color w:val="333333"/>
          <w:sz w:val="24"/>
          <w:szCs w:val="24"/>
        </w:rPr>
      </w:pPr>
    </w:p>
    <w:p w14:paraId="357F9D51" w14:textId="77777777" w:rsidR="003E5712" w:rsidRPr="00D9793C" w:rsidRDefault="003E5712" w:rsidP="00D9793C">
      <w:pPr>
        <w:rPr>
          <w:rFonts w:ascii="Times New Roman" w:hAnsi="Times New Roman" w:cs="Times New Roman"/>
          <w:sz w:val="24"/>
          <w:szCs w:val="24"/>
        </w:rPr>
      </w:pPr>
    </w:p>
    <w:sectPr w:rsidR="003E5712" w:rsidRPr="00D979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450"/>
    <w:multiLevelType w:val="hybridMultilevel"/>
    <w:tmpl w:val="1ADAA44C"/>
    <w:lvl w:ilvl="0" w:tplc="56CC4608">
      <w:start w:val="1"/>
      <w:numFmt w:val="decimal"/>
      <w:lvlText w:val="%1."/>
      <w:lvlJc w:val="left"/>
      <w:pPr>
        <w:ind w:left="1607" w:hanging="360"/>
      </w:pPr>
      <w:rPr>
        <w:rFonts w:eastAsia="Times New Roman" w:hint="default"/>
        <w:color w:val="000000"/>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10D868AC"/>
    <w:multiLevelType w:val="hybridMultilevel"/>
    <w:tmpl w:val="AC68A4D0"/>
    <w:lvl w:ilvl="0" w:tplc="65307990">
      <w:start w:val="1"/>
      <w:numFmt w:val="decimal"/>
      <w:lvlText w:val="%1."/>
      <w:lvlJc w:val="left"/>
      <w:pPr>
        <w:ind w:left="1656" w:hanging="360"/>
      </w:pPr>
      <w:rPr>
        <w:rFonts w:hint="default"/>
        <w:b w:val="0"/>
        <w:bCs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C367890"/>
    <w:multiLevelType w:val="multilevel"/>
    <w:tmpl w:val="DEB084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F72CD7"/>
    <w:multiLevelType w:val="hybridMultilevel"/>
    <w:tmpl w:val="E1AC3F9C"/>
    <w:lvl w:ilvl="0" w:tplc="B3C89392">
      <w:start w:val="1"/>
      <w:numFmt w:val="decimal"/>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31820A76"/>
    <w:multiLevelType w:val="multilevel"/>
    <w:tmpl w:val="5D18F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5453644">
    <w:abstractNumId w:val="3"/>
  </w:num>
  <w:num w:numId="2" w16cid:durableId="1455641027">
    <w:abstractNumId w:val="1"/>
  </w:num>
  <w:num w:numId="3" w16cid:durableId="1350330032">
    <w:abstractNumId w:val="0"/>
  </w:num>
  <w:num w:numId="4" w16cid:durableId="95175507">
    <w:abstractNumId w:val="4"/>
  </w:num>
  <w:num w:numId="5" w16cid:durableId="850605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0F"/>
    <w:rsid w:val="00026412"/>
    <w:rsid w:val="000B3DD8"/>
    <w:rsid w:val="000E158E"/>
    <w:rsid w:val="00130AFB"/>
    <w:rsid w:val="00191ADB"/>
    <w:rsid w:val="00212B59"/>
    <w:rsid w:val="00265BEC"/>
    <w:rsid w:val="00274969"/>
    <w:rsid w:val="002A03E8"/>
    <w:rsid w:val="002B7888"/>
    <w:rsid w:val="002C005F"/>
    <w:rsid w:val="002D69CA"/>
    <w:rsid w:val="002E5BDD"/>
    <w:rsid w:val="003066D9"/>
    <w:rsid w:val="00327E5F"/>
    <w:rsid w:val="0034585B"/>
    <w:rsid w:val="0035294F"/>
    <w:rsid w:val="003E5712"/>
    <w:rsid w:val="00436AD9"/>
    <w:rsid w:val="00440298"/>
    <w:rsid w:val="004B728A"/>
    <w:rsid w:val="00567EE7"/>
    <w:rsid w:val="005F612E"/>
    <w:rsid w:val="00626F62"/>
    <w:rsid w:val="0064689A"/>
    <w:rsid w:val="00675D15"/>
    <w:rsid w:val="00686183"/>
    <w:rsid w:val="00730D49"/>
    <w:rsid w:val="00740221"/>
    <w:rsid w:val="00745A1F"/>
    <w:rsid w:val="00747551"/>
    <w:rsid w:val="007C2169"/>
    <w:rsid w:val="007C60A8"/>
    <w:rsid w:val="007F245A"/>
    <w:rsid w:val="008D396D"/>
    <w:rsid w:val="00987AD6"/>
    <w:rsid w:val="009B503A"/>
    <w:rsid w:val="00A2528B"/>
    <w:rsid w:val="00AC2693"/>
    <w:rsid w:val="00B64E2E"/>
    <w:rsid w:val="00BA3790"/>
    <w:rsid w:val="00BB5402"/>
    <w:rsid w:val="00C12C7A"/>
    <w:rsid w:val="00C304D9"/>
    <w:rsid w:val="00CA3E0F"/>
    <w:rsid w:val="00CF1F93"/>
    <w:rsid w:val="00D06617"/>
    <w:rsid w:val="00D21006"/>
    <w:rsid w:val="00D23749"/>
    <w:rsid w:val="00D26425"/>
    <w:rsid w:val="00D764C9"/>
    <w:rsid w:val="00D9793C"/>
    <w:rsid w:val="00DF4DDE"/>
    <w:rsid w:val="00E263DD"/>
    <w:rsid w:val="00E60A64"/>
    <w:rsid w:val="00EB7BED"/>
    <w:rsid w:val="00ED28ED"/>
    <w:rsid w:val="00ED2D3E"/>
    <w:rsid w:val="00ED3B87"/>
    <w:rsid w:val="00F0449B"/>
    <w:rsid w:val="00F61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7E1A"/>
  <w15:chartTrackingRefBased/>
  <w15:docId w15:val="{8CC19BC6-528D-4B69-9BBE-71268EA8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nhideWhenUsed/>
    <w:rsid w:val="00686183"/>
    <w:rPr>
      <w:color w:val="0000FF"/>
      <w:u w:val="single"/>
    </w:rPr>
  </w:style>
  <w:style w:type="character" w:styleId="UnresolvedMention">
    <w:name w:val="Unresolved Mention"/>
    <w:basedOn w:val="DefaultParagraphFont"/>
    <w:uiPriority w:val="99"/>
    <w:semiHidden/>
    <w:unhideWhenUsed/>
    <w:rsid w:val="00686183"/>
    <w:rPr>
      <w:color w:val="808080"/>
      <w:shd w:val="clear" w:color="auto" w:fill="E6E6E6"/>
    </w:rPr>
  </w:style>
  <w:style w:type="paragraph" w:styleId="BodyTextIndent2">
    <w:name w:val="Body Text Indent 2"/>
    <w:basedOn w:val="Normal"/>
    <w:link w:val="BodyTextIndent2Char"/>
    <w:rsid w:val="00747551"/>
    <w:pPr>
      <w:spacing w:after="0" w:line="240" w:lineRule="auto"/>
      <w:ind w:firstLine="426"/>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747551"/>
    <w:rPr>
      <w:rFonts w:ascii="Arial" w:eastAsia="Times New Roman" w:hAnsi="Arial" w:cs="Times New Roman"/>
      <w:sz w:val="20"/>
      <w:szCs w:val="20"/>
    </w:rPr>
  </w:style>
  <w:style w:type="paragraph" w:styleId="ListParagraph">
    <w:name w:val="List Paragraph"/>
    <w:basedOn w:val="Normal"/>
    <w:uiPriority w:val="34"/>
    <w:qFormat/>
    <w:rsid w:val="00ED28ED"/>
    <w:pPr>
      <w:spacing w:after="0" w:line="240" w:lineRule="auto"/>
      <w:ind w:left="720"/>
      <w:contextualSpacing/>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675D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F61A10"/>
    <w:rPr>
      <w:b/>
      <w:bCs/>
    </w:rPr>
  </w:style>
  <w:style w:type="character" w:styleId="Emphasis">
    <w:name w:val="Emphasis"/>
    <w:basedOn w:val="DefaultParagraphFont"/>
    <w:uiPriority w:val="20"/>
    <w:qFormat/>
    <w:rsid w:val="00191A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17371">
      <w:bodyDiv w:val="1"/>
      <w:marLeft w:val="0"/>
      <w:marRight w:val="0"/>
      <w:marTop w:val="0"/>
      <w:marBottom w:val="0"/>
      <w:divBdr>
        <w:top w:val="none" w:sz="0" w:space="0" w:color="auto"/>
        <w:left w:val="none" w:sz="0" w:space="0" w:color="auto"/>
        <w:bottom w:val="none" w:sz="0" w:space="0" w:color="auto"/>
        <w:right w:val="none" w:sz="0" w:space="0" w:color="auto"/>
      </w:divBdr>
    </w:div>
    <w:div w:id="894243025">
      <w:bodyDiv w:val="1"/>
      <w:marLeft w:val="0"/>
      <w:marRight w:val="0"/>
      <w:marTop w:val="0"/>
      <w:marBottom w:val="0"/>
      <w:divBdr>
        <w:top w:val="none" w:sz="0" w:space="0" w:color="auto"/>
        <w:left w:val="none" w:sz="0" w:space="0" w:color="auto"/>
        <w:bottom w:val="none" w:sz="0" w:space="0" w:color="auto"/>
        <w:right w:val="none" w:sz="0" w:space="0" w:color="auto"/>
      </w:divBdr>
    </w:div>
    <w:div w:id="16623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1192</Words>
  <Characters>681</Characters>
  <Application>Microsoft Office Word</Application>
  <DocSecurity>0</DocSecurity>
  <Lines>5</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Gurinovičienė</dc:creator>
  <cp:keywords/>
  <dc:description/>
  <cp:lastModifiedBy>Daiva Gurinovičienė</cp:lastModifiedBy>
  <cp:revision>79</cp:revision>
  <dcterms:created xsi:type="dcterms:W3CDTF">2017-10-05T07:45:00Z</dcterms:created>
  <dcterms:modified xsi:type="dcterms:W3CDTF">2026-02-24T13:04:00Z</dcterms:modified>
</cp:coreProperties>
</file>