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49564" w14:textId="77777777" w:rsidR="00FC4E45" w:rsidRPr="00FC4E45" w:rsidRDefault="00FC4E45" w:rsidP="00FC4E4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firstLine="851"/>
        <w:jc w:val="both"/>
        <w:rPr>
          <w:rFonts w:asciiTheme="minorHAnsi" w:eastAsia="Times New Roman" w:hAnsiTheme="minorHAnsi"/>
          <w:b/>
          <w:i/>
          <w:sz w:val="22"/>
          <w:szCs w:val="22"/>
          <w:bdr w:val="none" w:sz="0" w:space="0" w:color="auto"/>
          <w:lang w:val="lt-LT" w:eastAsia="lt-LT"/>
        </w:rPr>
      </w:pPr>
      <w:r w:rsidRPr="00FC4E45">
        <w:rPr>
          <w:rFonts w:asciiTheme="minorHAnsi" w:eastAsia="Times New Roman" w:hAnsiTheme="minorHAnsi"/>
          <w:b/>
          <w:i/>
          <w:sz w:val="22"/>
          <w:szCs w:val="22"/>
          <w:bdr w:val="none" w:sz="0" w:space="0" w:color="auto"/>
          <w:lang w:val="lt-LT" w:eastAsia="lt-LT"/>
        </w:rPr>
        <w:t>VšĮ Nacionalinis kraujo centras, vadovaudamasis Lietuvos Respublikos viešųjų pirkimų įstatymo 27 straipsnio 1 dalies 2 punktu bei 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 skyriaus „K</w:t>
      </w:r>
      <w:r w:rsidRPr="00FC4E45">
        <w:rPr>
          <w:rFonts w:asciiTheme="minorHAnsi" w:eastAsia="Times New Roman" w:hAnsiTheme="minorHAnsi"/>
          <w:b/>
          <w:bCs/>
          <w:i/>
          <w:sz w:val="22"/>
          <w:szCs w:val="22"/>
          <w:bdr w:val="none" w:sz="0" w:space="0" w:color="auto"/>
          <w:lang w:val="lt-LT" w:eastAsia="lt-LT"/>
        </w:rPr>
        <w:t>vietimo išankstinei konsultacijai ir (ar) techninių specifikacijų projektų paskelbimo tvarka“</w:t>
      </w:r>
      <w:r w:rsidRPr="00FC4E45">
        <w:rPr>
          <w:rFonts w:asciiTheme="minorHAnsi" w:eastAsia="Times New Roman" w:hAnsiTheme="minorHAnsi"/>
          <w:b/>
          <w:i/>
          <w:sz w:val="22"/>
          <w:szCs w:val="22"/>
          <w:bdr w:val="none" w:sz="0" w:space="0" w:color="auto"/>
          <w:lang w:val="lt-LT" w:eastAsia="lt-LT"/>
        </w:rPr>
        <w:t xml:space="preserve"> nuostatomis, siekdamas pasirengti planuojamam pirkimui, kuris bus vykdomas atviro konkurso būdu, bei norėdamas pranešti tiekėjams apie VšĮ Nacionalinio kraujo centro planus ir suteikti tiekėjams galimybę iš anksto susipažinti su reikalavimais, skelbia šį techninės specifikacijos projektą, dėl kurio tiekėjai kviečiami teikti pasiūlymus ir pastabas. </w:t>
      </w:r>
    </w:p>
    <w:p w14:paraId="6A440EFE" w14:textId="77777777" w:rsidR="00FC4E45" w:rsidRPr="00FC4E45" w:rsidRDefault="00FC4E45" w:rsidP="00FC4E45">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firstLine="851"/>
        <w:jc w:val="both"/>
        <w:rPr>
          <w:rFonts w:asciiTheme="minorHAnsi" w:eastAsia="Times New Roman" w:hAnsiTheme="minorHAnsi"/>
          <w:b/>
          <w:i/>
          <w:color w:val="FF0000"/>
          <w:sz w:val="22"/>
          <w:szCs w:val="22"/>
          <w:bdr w:val="none" w:sz="0" w:space="0" w:color="auto"/>
          <w:lang w:val="lt-LT" w:eastAsia="lt-LT"/>
        </w:rPr>
      </w:pPr>
      <w:r w:rsidRPr="00FC4E45">
        <w:rPr>
          <w:rFonts w:asciiTheme="minorHAnsi" w:eastAsia="Times New Roman" w:hAnsiTheme="minorHAnsi"/>
          <w:b/>
          <w:i/>
          <w:color w:val="FF0000"/>
          <w:sz w:val="22"/>
          <w:szCs w:val="22"/>
          <w:bdr w:val="none" w:sz="0" w:space="0" w:color="auto"/>
          <w:lang w:val="lt-LT" w:eastAsia="lt-LT"/>
        </w:rPr>
        <w:t>Atkreipiamas dėmesys, kad tai yra techninės specifikacijos projektas; viešasis pirkimas kol kas nėra vykdomas ir pasiūlymai jam nėra priimami.</w:t>
      </w:r>
    </w:p>
    <w:p w14:paraId="5000152B" w14:textId="77777777" w:rsidR="00FC4E45" w:rsidRPr="00FC4E45" w:rsidRDefault="00FC4E45" w:rsidP="00FC4E45">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heme="minorEastAsia"/>
          <w:b/>
          <w:bCs/>
          <w:bdr w:val="none" w:sz="0" w:space="0" w:color="auto"/>
          <w:lang w:val="lt-LT"/>
        </w:rPr>
      </w:pPr>
    </w:p>
    <w:p w14:paraId="2E38E5DE" w14:textId="77777777" w:rsidR="00FC4E45" w:rsidRPr="00FC4E45" w:rsidRDefault="00FC4E45" w:rsidP="00FC4E45">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eastAsiaTheme="minorEastAsia"/>
          <w:b/>
          <w:bCs/>
          <w:bdr w:val="none" w:sz="0" w:space="0" w:color="auto"/>
          <w:lang w:val="lt-LT"/>
        </w:rPr>
      </w:pPr>
      <w:r w:rsidRPr="00FC4E45">
        <w:rPr>
          <w:rFonts w:eastAsiaTheme="minorEastAsia"/>
          <w:b/>
          <w:bCs/>
          <w:bdr w:val="none" w:sz="0" w:space="0" w:color="auto"/>
          <w:lang w:val="lt-LT"/>
        </w:rPr>
        <w:t xml:space="preserve">TECHNINĖS SPECIFIKACIJOS PROJEKTAS </w:t>
      </w:r>
    </w:p>
    <w:p w14:paraId="2A6C66EF" w14:textId="57D747EB" w:rsidR="003D001A" w:rsidRPr="005E6977" w:rsidRDefault="00FC4E45" w:rsidP="00FC4E45">
      <w:pPr>
        <w:ind w:firstLine="567"/>
        <w:jc w:val="center"/>
        <w:rPr>
          <w:b/>
          <w:lang w:val="lt-LT"/>
        </w:rPr>
      </w:pPr>
      <w:r w:rsidRPr="005E44D9">
        <w:rPr>
          <w:rFonts w:eastAsiaTheme="minorHAnsi" w:cstheme="minorBidi"/>
          <w:b/>
          <w:color w:val="000000"/>
          <w:bdr w:val="none" w:sz="0" w:space="0" w:color="auto"/>
          <w:lang w:val="lt-LT"/>
        </w:rPr>
        <w:t xml:space="preserve"> </w:t>
      </w:r>
      <w:bookmarkStart w:id="0" w:name="_GoBack"/>
      <w:bookmarkEnd w:id="0"/>
      <w:r w:rsidR="003D001A" w:rsidRPr="005E44D9">
        <w:rPr>
          <w:rFonts w:eastAsiaTheme="minorHAnsi" w:cstheme="minorBidi"/>
          <w:b/>
          <w:color w:val="000000"/>
          <w:bdr w:val="none" w:sz="0" w:space="0" w:color="auto"/>
          <w:lang w:val="lt-LT"/>
        </w:rPr>
        <w:t>(Su žaliais</w:t>
      </w:r>
      <w:r w:rsidR="003D001A">
        <w:rPr>
          <w:rFonts w:eastAsiaTheme="minorHAnsi" w:cstheme="minorBidi"/>
          <w:b/>
          <w:color w:val="000000"/>
          <w:bdr w:val="none" w:sz="0" w:space="0" w:color="auto"/>
          <w:lang w:val="lt-LT"/>
        </w:rPr>
        <w:t>iais</w:t>
      </w:r>
      <w:r w:rsidR="003D001A" w:rsidRPr="005E44D9">
        <w:rPr>
          <w:rFonts w:eastAsiaTheme="minorHAnsi" w:cstheme="minorBidi"/>
          <w:b/>
          <w:color w:val="000000"/>
          <w:bdr w:val="none" w:sz="0" w:space="0" w:color="auto"/>
          <w:lang w:val="lt-LT"/>
        </w:rPr>
        <w:t xml:space="preserve"> kriterijais</w:t>
      </w:r>
      <w:r w:rsidR="003D001A">
        <w:rPr>
          <w:rFonts w:eastAsiaTheme="minorHAnsi" w:cstheme="minorBidi"/>
          <w:b/>
          <w:color w:val="000000"/>
          <w:bdr w:val="none" w:sz="0" w:space="0" w:color="auto"/>
          <w:lang w:val="lt-LT"/>
        </w:rPr>
        <w:t>)</w:t>
      </w:r>
    </w:p>
    <w:p w14:paraId="1BB5AAF4" w14:textId="77777777" w:rsidR="003D001A" w:rsidRPr="005E6977" w:rsidRDefault="003D001A" w:rsidP="003D001A">
      <w:pPr>
        <w:ind w:firstLine="567"/>
        <w:jc w:val="center"/>
        <w:rPr>
          <w:b/>
          <w:i/>
          <w:lang w:val="lt-LT"/>
        </w:rPr>
      </w:pPr>
    </w:p>
    <w:p w14:paraId="236C1B19"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93"/>
        </w:tabs>
        <w:autoSpaceDE w:val="0"/>
        <w:autoSpaceDN w:val="0"/>
        <w:adjustRightInd w:val="0"/>
        <w:spacing w:before="120" w:after="120"/>
        <w:contextualSpacing/>
        <w:jc w:val="right"/>
        <w:rPr>
          <w:rFonts w:eastAsia="Times New Roman"/>
          <w:b/>
          <w:color w:val="000000"/>
          <w:bdr w:val="none" w:sz="0" w:space="0" w:color="auto"/>
          <w:lang w:val="lt-LT" w:eastAsia="lt-LT"/>
        </w:rPr>
      </w:pPr>
      <w:r w:rsidRPr="005E6977">
        <w:rPr>
          <w:rFonts w:eastAsia="Times New Roman"/>
          <w:b/>
          <w:color w:val="000000"/>
          <w:bdr w:val="none" w:sz="0" w:space="0" w:color="auto"/>
          <w:lang w:val="lt-LT" w:eastAsia="lt-LT"/>
        </w:rPr>
        <w:t>1 lentelė</w:t>
      </w:r>
    </w:p>
    <w:p w14:paraId="05585A5D"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93"/>
        </w:tabs>
        <w:autoSpaceDE w:val="0"/>
        <w:autoSpaceDN w:val="0"/>
        <w:adjustRightInd w:val="0"/>
        <w:spacing w:before="120" w:after="120"/>
        <w:contextualSpacing/>
        <w:jc w:val="right"/>
        <w:rPr>
          <w:rFonts w:eastAsia="Times New Roman"/>
          <w:b/>
          <w:color w:val="000000"/>
          <w:bdr w:val="none" w:sz="0" w:space="0" w:color="auto"/>
          <w:lang w:val="lt-LT" w:eastAsia="lt-LT"/>
        </w:rPr>
      </w:pPr>
    </w:p>
    <w:tbl>
      <w:tblPr>
        <w:tblStyle w:val="TableGrid"/>
        <w:tblW w:w="11335" w:type="dxa"/>
        <w:tblLayout w:type="fixed"/>
        <w:tblLook w:val="04A0" w:firstRow="1" w:lastRow="0" w:firstColumn="1" w:lastColumn="0" w:noHBand="0" w:noVBand="1"/>
      </w:tblPr>
      <w:tblGrid>
        <w:gridCol w:w="704"/>
        <w:gridCol w:w="3260"/>
        <w:gridCol w:w="5670"/>
        <w:gridCol w:w="1701"/>
      </w:tblGrid>
      <w:tr w:rsidR="003D001A" w14:paraId="7C1B7C5F" w14:textId="77777777" w:rsidTr="00540BAB">
        <w:tc>
          <w:tcPr>
            <w:tcW w:w="704" w:type="dxa"/>
            <w:tcBorders>
              <w:top w:val="single" w:sz="4" w:space="0" w:color="auto"/>
              <w:left w:val="single" w:sz="4" w:space="0" w:color="auto"/>
              <w:bottom w:val="single" w:sz="4" w:space="0" w:color="auto"/>
              <w:right w:val="single" w:sz="4" w:space="0" w:color="auto"/>
            </w:tcBorders>
            <w:vAlign w:val="center"/>
          </w:tcPr>
          <w:p w14:paraId="298F51D1"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rPr>
            </w:pPr>
            <w:r w:rsidRPr="005E6977">
              <w:rPr>
                <w:rFonts w:eastAsia="Calibri"/>
                <w:b/>
                <w:color w:val="000000"/>
                <w:bdr w:val="none" w:sz="0" w:space="0" w:color="auto" w:frame="1"/>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7A4282F5"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rPr>
            </w:pPr>
            <w:r w:rsidRPr="005E6977">
              <w:rPr>
                <w:rFonts w:eastAsia="Times New Roman"/>
                <w:b/>
                <w:color w:val="000000"/>
                <w:bdr w:val="none" w:sz="0" w:space="0" w:color="auto" w:frame="1"/>
              </w:rPr>
              <w:t>Charakteristikų pavadinimas</w:t>
            </w:r>
          </w:p>
        </w:tc>
        <w:tc>
          <w:tcPr>
            <w:tcW w:w="5670" w:type="dxa"/>
            <w:tcBorders>
              <w:top w:val="single" w:sz="4" w:space="0" w:color="auto"/>
              <w:left w:val="single" w:sz="4" w:space="0" w:color="auto"/>
              <w:bottom w:val="single" w:sz="4" w:space="0" w:color="auto"/>
              <w:right w:val="single" w:sz="4" w:space="0" w:color="auto"/>
            </w:tcBorders>
            <w:vAlign w:val="center"/>
          </w:tcPr>
          <w:p w14:paraId="64A6EE82"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rPr>
            </w:pPr>
            <w:r w:rsidRPr="005E6977">
              <w:rPr>
                <w:rFonts w:eastAsia="Times New Roman"/>
                <w:b/>
                <w:color w:val="000000"/>
                <w:bdr w:val="none" w:sz="0" w:space="0" w:color="auto" w:frame="1"/>
              </w:rPr>
              <w:t>Reikalavimai</w:t>
            </w:r>
          </w:p>
        </w:tc>
        <w:tc>
          <w:tcPr>
            <w:tcW w:w="1701" w:type="dxa"/>
          </w:tcPr>
          <w:p w14:paraId="1AA30C4C" w14:textId="4FB209E0" w:rsidR="003D001A" w:rsidRPr="00215BD9" w:rsidRDefault="00540BAB"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i/>
                <w:color w:val="000000"/>
                <w:bdr w:val="none" w:sz="0" w:space="0" w:color="auto"/>
              </w:rPr>
            </w:pPr>
            <w:r>
              <w:rPr>
                <w:rFonts w:eastAsia="Times New Roman"/>
                <w:b/>
                <w:color w:val="000000"/>
                <w:bdr w:val="none" w:sz="0" w:space="0" w:color="auto"/>
              </w:rPr>
              <w:t>Atitiktis reikalavimaui (įrašo tiekėjas)</w:t>
            </w:r>
          </w:p>
        </w:tc>
      </w:tr>
      <w:tr w:rsidR="003D001A" w14:paraId="525EB12D" w14:textId="77777777" w:rsidTr="00540BAB">
        <w:tc>
          <w:tcPr>
            <w:tcW w:w="704" w:type="dxa"/>
            <w:tcBorders>
              <w:top w:val="single" w:sz="4" w:space="0" w:color="auto"/>
              <w:left w:val="single" w:sz="4" w:space="0" w:color="auto"/>
              <w:bottom w:val="single" w:sz="4" w:space="0" w:color="auto"/>
              <w:right w:val="single" w:sz="4" w:space="0" w:color="auto"/>
            </w:tcBorders>
          </w:tcPr>
          <w:p w14:paraId="457F54A1"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1.</w:t>
            </w:r>
          </w:p>
        </w:tc>
        <w:tc>
          <w:tcPr>
            <w:tcW w:w="3260" w:type="dxa"/>
            <w:tcBorders>
              <w:top w:val="single" w:sz="4" w:space="0" w:color="auto"/>
              <w:left w:val="single" w:sz="4" w:space="0" w:color="auto"/>
              <w:bottom w:val="single" w:sz="4" w:space="0" w:color="auto"/>
              <w:right w:val="single" w:sz="4" w:space="0" w:color="auto"/>
            </w:tcBorders>
          </w:tcPr>
          <w:p w14:paraId="40DE71BD"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rPr>
              <w:t>Transporto priemonės kategorija</w:t>
            </w:r>
          </w:p>
        </w:tc>
        <w:tc>
          <w:tcPr>
            <w:tcW w:w="5670" w:type="dxa"/>
            <w:tcBorders>
              <w:top w:val="single" w:sz="4" w:space="0" w:color="auto"/>
              <w:left w:val="single" w:sz="4" w:space="0" w:color="auto"/>
              <w:bottom w:val="single" w:sz="4" w:space="0" w:color="auto"/>
              <w:right w:val="single" w:sz="4" w:space="0" w:color="auto"/>
            </w:tcBorders>
          </w:tcPr>
          <w:p w14:paraId="30BE43EA" w14:textId="309DAC4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rPr>
              <w:t xml:space="preserve">M1 – </w:t>
            </w:r>
            <w:r w:rsidR="00F316B7">
              <w:rPr>
                <w:rFonts w:eastAsia="Times New Roman"/>
                <w:bdr w:val="none" w:sz="0" w:space="0" w:color="auto"/>
              </w:rPr>
              <w:t>keleivinis furgonas (5 vnt)</w:t>
            </w:r>
            <w:r w:rsidRPr="005E6977">
              <w:rPr>
                <w:rFonts w:eastAsia="Times New Roman"/>
                <w:bdr w:val="none" w:sz="0" w:space="0" w:color="auto"/>
              </w:rPr>
              <w:t xml:space="preserve"> </w:t>
            </w:r>
          </w:p>
        </w:tc>
        <w:tc>
          <w:tcPr>
            <w:tcW w:w="1701" w:type="dxa"/>
          </w:tcPr>
          <w:p w14:paraId="0E404333"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14:paraId="0ECF2917" w14:textId="77777777" w:rsidTr="00540BAB">
        <w:tc>
          <w:tcPr>
            <w:tcW w:w="704" w:type="dxa"/>
            <w:tcBorders>
              <w:top w:val="single" w:sz="4" w:space="0" w:color="auto"/>
              <w:left w:val="single" w:sz="4" w:space="0" w:color="auto"/>
              <w:bottom w:val="single" w:sz="4" w:space="0" w:color="auto"/>
              <w:right w:val="single" w:sz="4" w:space="0" w:color="auto"/>
            </w:tcBorders>
          </w:tcPr>
          <w:p w14:paraId="15BFE74A"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frame="1"/>
              </w:rPr>
              <w:t>2.</w:t>
            </w:r>
          </w:p>
        </w:tc>
        <w:tc>
          <w:tcPr>
            <w:tcW w:w="3260" w:type="dxa"/>
            <w:tcBorders>
              <w:top w:val="single" w:sz="4" w:space="0" w:color="auto"/>
              <w:left w:val="single" w:sz="4" w:space="0" w:color="auto"/>
              <w:bottom w:val="single" w:sz="4" w:space="0" w:color="auto"/>
              <w:right w:val="single" w:sz="4" w:space="0" w:color="auto"/>
            </w:tcBorders>
          </w:tcPr>
          <w:p w14:paraId="7E18B07C"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frame="1"/>
              </w:rPr>
              <w:t>Degalų rūšis</w:t>
            </w:r>
          </w:p>
        </w:tc>
        <w:tc>
          <w:tcPr>
            <w:tcW w:w="5670" w:type="dxa"/>
            <w:tcBorders>
              <w:top w:val="single" w:sz="4" w:space="0" w:color="auto"/>
              <w:left w:val="single" w:sz="4" w:space="0" w:color="auto"/>
              <w:bottom w:val="single" w:sz="4" w:space="0" w:color="auto"/>
              <w:right w:val="single" w:sz="4" w:space="0" w:color="auto"/>
            </w:tcBorders>
          </w:tcPr>
          <w:p w14:paraId="14378481" w14:textId="09416B39" w:rsidR="003D001A" w:rsidRDefault="00F316B7"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bdr w:val="none" w:sz="0" w:space="0" w:color="auto"/>
                <w:shd w:val="clear" w:color="auto" w:fill="FFFFFF" w:themeFill="background1"/>
              </w:rPr>
              <w:t>Dyzelinas</w:t>
            </w:r>
          </w:p>
        </w:tc>
        <w:tc>
          <w:tcPr>
            <w:tcW w:w="1701" w:type="dxa"/>
          </w:tcPr>
          <w:p w14:paraId="30E2FB4B"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1114E60C" w14:textId="77777777" w:rsidTr="00540BAB">
        <w:tc>
          <w:tcPr>
            <w:tcW w:w="704" w:type="dxa"/>
            <w:tcBorders>
              <w:top w:val="single" w:sz="4" w:space="0" w:color="auto"/>
              <w:left w:val="single" w:sz="4" w:space="0" w:color="auto"/>
              <w:bottom w:val="single" w:sz="4" w:space="0" w:color="auto"/>
              <w:right w:val="single" w:sz="4" w:space="0" w:color="auto"/>
            </w:tcBorders>
          </w:tcPr>
          <w:p w14:paraId="3C681DB7"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3.</w:t>
            </w:r>
          </w:p>
        </w:tc>
        <w:tc>
          <w:tcPr>
            <w:tcW w:w="3260" w:type="dxa"/>
            <w:tcBorders>
              <w:top w:val="single" w:sz="4" w:space="0" w:color="auto"/>
              <w:left w:val="single" w:sz="4" w:space="0" w:color="auto"/>
              <w:bottom w:val="single" w:sz="4" w:space="0" w:color="auto"/>
              <w:right w:val="single" w:sz="4" w:space="0" w:color="auto"/>
            </w:tcBorders>
          </w:tcPr>
          <w:p w14:paraId="0148BE77"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Kėbulo tipas</w:t>
            </w:r>
          </w:p>
        </w:tc>
        <w:tc>
          <w:tcPr>
            <w:tcW w:w="5670" w:type="dxa"/>
            <w:tcBorders>
              <w:top w:val="single" w:sz="4" w:space="0" w:color="auto"/>
              <w:left w:val="single" w:sz="4" w:space="0" w:color="auto"/>
              <w:bottom w:val="single" w:sz="4" w:space="0" w:color="auto"/>
              <w:right w:val="single" w:sz="4" w:space="0" w:color="auto"/>
            </w:tcBorders>
          </w:tcPr>
          <w:p w14:paraId="5EBF8B8F" w14:textId="732B94E0" w:rsidR="003D001A" w:rsidRDefault="00F316B7"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1C1B1B"/>
                <w:bdr w:val="none" w:sz="0" w:space="0" w:color="auto"/>
                <w:shd w:val="clear" w:color="auto" w:fill="FFFFFF"/>
              </w:rPr>
              <w:t xml:space="preserve">Keleivinis furgonas 9 sėdimų vietų </w:t>
            </w:r>
            <w:r w:rsidR="00540BAB">
              <w:rPr>
                <w:rFonts w:eastAsia="Times New Roman"/>
                <w:color w:val="1C1B1B"/>
                <w:bdr w:val="none" w:sz="0" w:space="0" w:color="auto"/>
                <w:shd w:val="clear" w:color="auto" w:fill="FFFFFF"/>
              </w:rPr>
              <w:t>įskaitant vairuotoją</w:t>
            </w:r>
          </w:p>
        </w:tc>
        <w:tc>
          <w:tcPr>
            <w:tcW w:w="1701" w:type="dxa"/>
          </w:tcPr>
          <w:p w14:paraId="7559CCDB"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08BC5B2C" w14:textId="77777777" w:rsidTr="00540BAB">
        <w:tc>
          <w:tcPr>
            <w:tcW w:w="704" w:type="dxa"/>
            <w:tcBorders>
              <w:top w:val="single" w:sz="4" w:space="0" w:color="auto"/>
              <w:left w:val="single" w:sz="4" w:space="0" w:color="auto"/>
              <w:bottom w:val="single" w:sz="4" w:space="0" w:color="auto"/>
              <w:right w:val="single" w:sz="4" w:space="0" w:color="auto"/>
            </w:tcBorders>
          </w:tcPr>
          <w:p w14:paraId="69CA10D4"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rPr>
              <w:t>4</w:t>
            </w:r>
            <w:r w:rsidRPr="005E6977">
              <w:rPr>
                <w:rFonts w:eastAsia="Times New Roman"/>
                <w:color w:val="000000"/>
                <w:bdr w:val="none" w:sz="0" w:space="0" w:color="auto" w:frame="1"/>
              </w:rPr>
              <w:t>.</w:t>
            </w:r>
          </w:p>
        </w:tc>
        <w:tc>
          <w:tcPr>
            <w:tcW w:w="3260" w:type="dxa"/>
            <w:tcBorders>
              <w:top w:val="single" w:sz="4" w:space="0" w:color="auto"/>
              <w:left w:val="single" w:sz="4" w:space="0" w:color="auto"/>
              <w:bottom w:val="single" w:sz="4" w:space="0" w:color="auto"/>
              <w:right w:val="single" w:sz="4" w:space="0" w:color="auto"/>
            </w:tcBorders>
          </w:tcPr>
          <w:p w14:paraId="07F4973F"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Automobilio pagaminimas</w:t>
            </w:r>
          </w:p>
        </w:tc>
        <w:tc>
          <w:tcPr>
            <w:tcW w:w="5670" w:type="dxa"/>
            <w:tcBorders>
              <w:top w:val="single" w:sz="4" w:space="0" w:color="auto"/>
              <w:left w:val="single" w:sz="4" w:space="0" w:color="auto"/>
              <w:bottom w:val="single" w:sz="4" w:space="0" w:color="auto"/>
              <w:right w:val="single" w:sz="4" w:space="0" w:color="auto"/>
            </w:tcBorders>
          </w:tcPr>
          <w:p w14:paraId="4D5AF386"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 xml:space="preserve">Naujas automobilis, neeksploatuotas, pagamintas ne anksčiau kaip prieš 10 (dešimt) mėnesių iki perdavimo </w:t>
            </w:r>
            <w:r w:rsidRPr="005E6977">
              <w:rPr>
                <w:rFonts w:eastAsia="Times New Roman"/>
                <w:bdr w:val="none" w:sz="0" w:space="0" w:color="auto"/>
              </w:rPr>
              <w:t xml:space="preserve">– </w:t>
            </w:r>
            <w:r w:rsidRPr="005E6977">
              <w:rPr>
                <w:rFonts w:eastAsia="Times New Roman"/>
                <w:color w:val="000000"/>
                <w:bdr w:val="none" w:sz="0" w:space="0" w:color="auto"/>
              </w:rPr>
              <w:t>priėmimo momento.</w:t>
            </w:r>
          </w:p>
        </w:tc>
        <w:tc>
          <w:tcPr>
            <w:tcW w:w="1701" w:type="dxa"/>
          </w:tcPr>
          <w:p w14:paraId="353D38E4"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8D69E2" w14:paraId="07081930" w14:textId="77777777" w:rsidTr="00540BAB">
        <w:tc>
          <w:tcPr>
            <w:tcW w:w="704" w:type="dxa"/>
            <w:tcBorders>
              <w:top w:val="single" w:sz="4" w:space="0" w:color="auto"/>
              <w:left w:val="single" w:sz="4" w:space="0" w:color="auto"/>
              <w:bottom w:val="single" w:sz="4" w:space="0" w:color="auto"/>
              <w:right w:val="single" w:sz="4" w:space="0" w:color="auto"/>
            </w:tcBorders>
          </w:tcPr>
          <w:p w14:paraId="3D026061" w14:textId="77777777" w:rsidR="003D001A" w:rsidRPr="005E6977"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rPr>
            </w:pPr>
            <w:r>
              <w:rPr>
                <w:rFonts w:eastAsia="Times New Roman"/>
                <w:color w:val="000000"/>
                <w:bdr w:val="none" w:sz="0" w:space="0" w:color="auto" w:frame="1"/>
              </w:rPr>
              <w:t>5</w:t>
            </w:r>
            <w:r w:rsidRPr="00473DF5">
              <w:rPr>
                <w:rFonts w:eastAsia="Times New Roman"/>
                <w:color w:val="000000"/>
                <w:bdr w:val="none" w:sz="0" w:space="0" w:color="auto" w:frame="1"/>
              </w:rPr>
              <w:t>.</w:t>
            </w:r>
            <w:r>
              <w:rPr>
                <w:rFonts w:eastAsia="Times New Roman"/>
                <w:color w:val="000000"/>
                <w:bdr w:val="none" w:sz="0" w:space="0" w:color="auto" w:frame="1"/>
              </w:rPr>
              <w:t xml:space="preserve"> </w:t>
            </w:r>
          </w:p>
        </w:tc>
        <w:tc>
          <w:tcPr>
            <w:tcW w:w="3260" w:type="dxa"/>
            <w:tcBorders>
              <w:top w:val="single" w:sz="4" w:space="0" w:color="auto"/>
              <w:left w:val="single" w:sz="4" w:space="0" w:color="auto"/>
              <w:bottom w:val="single" w:sz="4" w:space="0" w:color="auto"/>
              <w:right w:val="single" w:sz="4" w:space="0" w:color="auto"/>
            </w:tcBorders>
          </w:tcPr>
          <w:p w14:paraId="1F384853" w14:textId="77777777" w:rsidR="003D001A" w:rsidRPr="005E6977"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rPr>
            </w:pPr>
            <w:r>
              <w:rPr>
                <w:rFonts w:eastAsia="Times New Roman"/>
                <w:color w:val="000000"/>
                <w:bdr w:val="none" w:sz="0" w:space="0" w:color="auto" w:frame="1"/>
              </w:rPr>
              <w:t>Numatoma metinė rida</w:t>
            </w:r>
          </w:p>
        </w:tc>
        <w:tc>
          <w:tcPr>
            <w:tcW w:w="5670" w:type="dxa"/>
            <w:tcBorders>
              <w:top w:val="single" w:sz="4" w:space="0" w:color="auto"/>
              <w:left w:val="single" w:sz="4" w:space="0" w:color="auto"/>
              <w:bottom w:val="single" w:sz="4" w:space="0" w:color="auto"/>
              <w:right w:val="single" w:sz="4" w:space="0" w:color="auto"/>
            </w:tcBorders>
          </w:tcPr>
          <w:p w14:paraId="4D3B5EE2" w14:textId="48A55A13" w:rsidR="003D001A" w:rsidRPr="00ED04B4" w:rsidRDefault="00540BAB"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rPr>
            </w:pPr>
            <w:r>
              <w:rPr>
                <w:rFonts w:eastAsia="Times New Roman"/>
                <w:bdr w:val="none" w:sz="0" w:space="0" w:color="auto"/>
              </w:rPr>
              <w:t>2</w:t>
            </w:r>
            <w:r w:rsidR="008D69E2">
              <w:rPr>
                <w:rFonts w:eastAsia="Times New Roman"/>
                <w:bdr w:val="none" w:sz="0" w:space="0" w:color="auto"/>
              </w:rPr>
              <w:t xml:space="preserve"> automobiliai po 100 tūkst km./metus</w:t>
            </w:r>
            <w:r w:rsidR="006F6578">
              <w:rPr>
                <w:rFonts w:eastAsia="Times New Roman"/>
                <w:bdr w:val="none" w:sz="0" w:space="0" w:color="auto"/>
              </w:rPr>
              <w:t>.</w:t>
            </w:r>
            <w:r w:rsidR="008D69E2">
              <w:rPr>
                <w:rFonts w:eastAsia="Times New Roman"/>
                <w:bdr w:val="none" w:sz="0" w:space="0" w:color="auto"/>
              </w:rPr>
              <w:t xml:space="preserve"> </w:t>
            </w:r>
            <w:r>
              <w:rPr>
                <w:rFonts w:eastAsia="Times New Roman"/>
                <w:bdr w:val="none" w:sz="0" w:space="0" w:color="auto"/>
              </w:rPr>
              <w:t>3</w:t>
            </w:r>
            <w:r w:rsidR="008D69E2">
              <w:rPr>
                <w:rFonts w:eastAsia="Times New Roman"/>
                <w:bdr w:val="none" w:sz="0" w:space="0" w:color="auto"/>
              </w:rPr>
              <w:t xml:space="preserve"> automobiliai po 60 tūkst km./metus</w:t>
            </w:r>
            <w:r w:rsidR="006F6578">
              <w:rPr>
                <w:rFonts w:eastAsia="Times New Roman"/>
                <w:bdr w:val="none" w:sz="0" w:space="0" w:color="auto"/>
              </w:rPr>
              <w:t>.</w:t>
            </w:r>
          </w:p>
        </w:tc>
        <w:tc>
          <w:tcPr>
            <w:tcW w:w="1701" w:type="dxa"/>
          </w:tcPr>
          <w:p w14:paraId="79B3EFEC"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14:paraId="7DA25896" w14:textId="77777777" w:rsidTr="00540BAB">
        <w:tc>
          <w:tcPr>
            <w:tcW w:w="704" w:type="dxa"/>
            <w:tcBorders>
              <w:top w:val="single" w:sz="4" w:space="0" w:color="auto"/>
              <w:left w:val="single" w:sz="4" w:space="0" w:color="auto"/>
              <w:bottom w:val="single" w:sz="4" w:space="0" w:color="auto"/>
              <w:right w:val="single" w:sz="4" w:space="0" w:color="auto"/>
            </w:tcBorders>
          </w:tcPr>
          <w:p w14:paraId="5CBB0201"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rPr>
              <w:t>6</w:t>
            </w:r>
            <w:r w:rsidRPr="005E6977">
              <w:rPr>
                <w:rFonts w:eastAsia="Times New Roman"/>
                <w:color w:val="000000"/>
                <w:bdr w:val="none" w:sz="0" w:space="0" w:color="auto" w:frame="1"/>
              </w:rPr>
              <w:t>.</w:t>
            </w:r>
          </w:p>
        </w:tc>
        <w:tc>
          <w:tcPr>
            <w:tcW w:w="3260" w:type="dxa"/>
            <w:tcBorders>
              <w:top w:val="single" w:sz="4" w:space="0" w:color="auto"/>
              <w:left w:val="single" w:sz="4" w:space="0" w:color="auto"/>
              <w:bottom w:val="single" w:sz="4" w:space="0" w:color="auto"/>
              <w:right w:val="single" w:sz="4" w:space="0" w:color="auto"/>
            </w:tcBorders>
          </w:tcPr>
          <w:p w14:paraId="0D48C9B7"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Durų skaičius</w:t>
            </w:r>
          </w:p>
        </w:tc>
        <w:tc>
          <w:tcPr>
            <w:tcW w:w="5670" w:type="dxa"/>
            <w:tcBorders>
              <w:top w:val="single" w:sz="4" w:space="0" w:color="auto"/>
              <w:left w:val="single" w:sz="4" w:space="0" w:color="auto"/>
              <w:bottom w:val="single" w:sz="4" w:space="0" w:color="auto"/>
              <w:right w:val="single" w:sz="4" w:space="0" w:color="auto"/>
            </w:tcBorders>
          </w:tcPr>
          <w:p w14:paraId="3C6F33CB" w14:textId="77777777" w:rsidR="003D001A" w:rsidRPr="006F6578"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en-US"/>
              </w:rPr>
            </w:pPr>
            <w:r w:rsidRPr="005E6977">
              <w:rPr>
                <w:rFonts w:eastAsia="Times New Roman"/>
                <w:color w:val="000000"/>
                <w:bdr w:val="none" w:sz="0" w:space="0" w:color="auto"/>
                <w:shd w:val="clear" w:color="auto" w:fill="FFFFFF"/>
              </w:rPr>
              <w:t>Ne mažiau kaip 4</w:t>
            </w:r>
          </w:p>
        </w:tc>
        <w:tc>
          <w:tcPr>
            <w:tcW w:w="1701" w:type="dxa"/>
          </w:tcPr>
          <w:p w14:paraId="1122C313"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14:paraId="67AE2FAE" w14:textId="77777777" w:rsidTr="00540BAB">
        <w:tc>
          <w:tcPr>
            <w:tcW w:w="704" w:type="dxa"/>
            <w:tcBorders>
              <w:top w:val="single" w:sz="4" w:space="0" w:color="auto"/>
              <w:left w:val="single" w:sz="4" w:space="0" w:color="auto"/>
              <w:bottom w:val="single" w:sz="4" w:space="0" w:color="auto"/>
              <w:right w:val="single" w:sz="4" w:space="0" w:color="auto"/>
            </w:tcBorders>
            <w:vAlign w:val="center"/>
          </w:tcPr>
          <w:p w14:paraId="582D6488"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rPr>
              <w:t>7</w:t>
            </w:r>
            <w:r w:rsidRPr="005E6977">
              <w:rPr>
                <w:rFonts w:eastAsia="Times New Roman"/>
                <w:color w:val="000000"/>
                <w:bdr w:val="none" w:sz="0" w:space="0" w:color="auto" w:frame="1"/>
              </w:rPr>
              <w:t>.</w:t>
            </w:r>
          </w:p>
        </w:tc>
        <w:tc>
          <w:tcPr>
            <w:tcW w:w="3260" w:type="dxa"/>
            <w:tcBorders>
              <w:top w:val="nil"/>
              <w:left w:val="single" w:sz="4" w:space="0" w:color="auto"/>
              <w:bottom w:val="single" w:sz="4" w:space="0" w:color="auto"/>
              <w:right w:val="single" w:sz="4" w:space="0" w:color="auto"/>
            </w:tcBorders>
          </w:tcPr>
          <w:p w14:paraId="6076A0ED"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Variklio galingumas</w:t>
            </w:r>
          </w:p>
        </w:tc>
        <w:tc>
          <w:tcPr>
            <w:tcW w:w="5670" w:type="dxa"/>
            <w:tcBorders>
              <w:top w:val="nil"/>
              <w:left w:val="nil"/>
              <w:bottom w:val="single" w:sz="4" w:space="0" w:color="auto"/>
              <w:right w:val="single" w:sz="4" w:space="0" w:color="auto"/>
            </w:tcBorders>
            <w:vAlign w:val="center"/>
          </w:tcPr>
          <w:p w14:paraId="4208970A" w14:textId="01828E8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rPr>
              <w:t>Ne mažiau kaip</w:t>
            </w:r>
            <w:r w:rsidRPr="005E6977">
              <w:rPr>
                <w:rFonts w:eastAsia="Times New Roman"/>
                <w:color w:val="000000"/>
                <w:bdr w:val="none" w:sz="0" w:space="0" w:color="auto"/>
              </w:rPr>
              <w:t xml:space="preserve"> 1</w:t>
            </w:r>
            <w:r w:rsidR="00F316B7">
              <w:rPr>
                <w:rFonts w:eastAsia="Times New Roman"/>
                <w:color w:val="000000"/>
                <w:bdr w:val="none" w:sz="0" w:space="0" w:color="auto"/>
              </w:rPr>
              <w:t>1</w:t>
            </w:r>
            <w:r w:rsidRPr="005E6977">
              <w:rPr>
                <w:rFonts w:eastAsia="Times New Roman"/>
                <w:color w:val="000000"/>
                <w:bdr w:val="none" w:sz="0" w:space="0" w:color="auto"/>
              </w:rPr>
              <w:t>0 kW</w:t>
            </w:r>
          </w:p>
        </w:tc>
        <w:tc>
          <w:tcPr>
            <w:tcW w:w="1701" w:type="dxa"/>
          </w:tcPr>
          <w:p w14:paraId="5E972689"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59A545A3" w14:textId="77777777" w:rsidTr="00540BAB">
        <w:tc>
          <w:tcPr>
            <w:tcW w:w="704" w:type="dxa"/>
            <w:tcBorders>
              <w:top w:val="single" w:sz="4" w:space="0" w:color="auto"/>
              <w:left w:val="single" w:sz="4" w:space="0" w:color="auto"/>
              <w:bottom w:val="single" w:sz="4" w:space="0" w:color="auto"/>
              <w:right w:val="single" w:sz="4" w:space="0" w:color="auto"/>
            </w:tcBorders>
            <w:vAlign w:val="center"/>
          </w:tcPr>
          <w:p w14:paraId="20682537"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rPr>
            </w:pPr>
            <w:r>
              <w:rPr>
                <w:rFonts w:eastAsia="Times New Roman"/>
                <w:color w:val="000000"/>
                <w:bdr w:val="none" w:sz="0" w:space="0" w:color="auto" w:frame="1"/>
              </w:rPr>
              <w:t>8.</w:t>
            </w:r>
          </w:p>
        </w:tc>
        <w:tc>
          <w:tcPr>
            <w:tcW w:w="3260" w:type="dxa"/>
            <w:tcBorders>
              <w:top w:val="nil"/>
              <w:left w:val="single" w:sz="4" w:space="0" w:color="auto"/>
              <w:bottom w:val="single" w:sz="4" w:space="0" w:color="auto"/>
              <w:right w:val="single" w:sz="4" w:space="0" w:color="auto"/>
            </w:tcBorders>
          </w:tcPr>
          <w:p w14:paraId="5668843F" w14:textId="34E73676" w:rsidR="003D001A" w:rsidRPr="005E6977"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rPr>
            </w:pPr>
            <w:r>
              <w:rPr>
                <w:rFonts w:eastAsia="Times New Roman"/>
                <w:color w:val="000000"/>
                <w:bdr w:val="none" w:sz="0" w:space="0" w:color="auto" w:frame="1"/>
              </w:rPr>
              <w:t>Bagažo skyriau</w:t>
            </w:r>
            <w:r w:rsidR="00540BAB">
              <w:rPr>
                <w:rFonts w:eastAsia="Times New Roman"/>
                <w:color w:val="000000"/>
                <w:bdr w:val="none" w:sz="0" w:space="0" w:color="auto" w:frame="1"/>
              </w:rPr>
              <w:t>s</w:t>
            </w:r>
            <w:r>
              <w:rPr>
                <w:rFonts w:eastAsia="Times New Roman"/>
                <w:color w:val="000000"/>
                <w:bdr w:val="none" w:sz="0" w:space="0" w:color="auto" w:frame="1"/>
              </w:rPr>
              <w:t xml:space="preserve"> talpa</w:t>
            </w:r>
            <w:r w:rsidR="00132821">
              <w:rPr>
                <w:rFonts w:eastAsia="Times New Roman"/>
                <w:color w:val="000000"/>
                <w:bdr w:val="none" w:sz="0" w:space="0" w:color="auto" w:frame="1"/>
              </w:rPr>
              <w:t>, kuro bako talpa</w:t>
            </w:r>
          </w:p>
        </w:tc>
        <w:tc>
          <w:tcPr>
            <w:tcW w:w="5670" w:type="dxa"/>
            <w:tcBorders>
              <w:top w:val="nil"/>
              <w:left w:val="nil"/>
              <w:bottom w:val="single" w:sz="4" w:space="0" w:color="auto"/>
              <w:right w:val="single" w:sz="4" w:space="0" w:color="auto"/>
            </w:tcBorders>
            <w:vAlign w:val="center"/>
          </w:tcPr>
          <w:p w14:paraId="02A659DB" w14:textId="0C5BE5F5" w:rsidR="003D001A" w:rsidRDefault="00F316B7"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dr w:val="none" w:sz="0" w:space="0" w:color="auto"/>
              </w:rPr>
            </w:pPr>
            <w:r>
              <w:rPr>
                <w:rFonts w:eastAsia="Times New Roman"/>
                <w:bdr w:val="none" w:sz="0" w:space="0" w:color="auto"/>
              </w:rPr>
              <w:t>Minimalus krovininės dalies tūris</w:t>
            </w:r>
            <w:r w:rsidR="00540BAB">
              <w:rPr>
                <w:rFonts w:eastAsia="Times New Roman"/>
                <w:bdr w:val="none" w:sz="0" w:space="0" w:color="auto"/>
              </w:rPr>
              <w:t xml:space="preserve"> už paskutinės eilės sėdynių,</w:t>
            </w:r>
            <w:r>
              <w:rPr>
                <w:rFonts w:eastAsia="Times New Roman"/>
                <w:bdr w:val="none" w:sz="0" w:space="0" w:color="auto"/>
              </w:rPr>
              <w:t xml:space="preserve"> ne mažiau kaip 1</w:t>
            </w:r>
            <w:r w:rsidR="00132821">
              <w:rPr>
                <w:rFonts w:eastAsia="Times New Roman"/>
                <w:bdr w:val="none" w:sz="0" w:space="0" w:color="auto"/>
              </w:rPr>
              <w:t>000</w:t>
            </w:r>
            <w:r>
              <w:rPr>
                <w:rFonts w:eastAsia="Times New Roman"/>
                <w:bdr w:val="none" w:sz="0" w:space="0" w:color="auto"/>
              </w:rPr>
              <w:t xml:space="preserve"> litrų</w:t>
            </w:r>
            <w:r w:rsidR="00262A50">
              <w:rPr>
                <w:rFonts w:eastAsia="Times New Roman"/>
                <w:bdr w:val="none" w:sz="0" w:space="0" w:color="auto"/>
              </w:rPr>
              <w:t>.</w:t>
            </w:r>
          </w:p>
          <w:p w14:paraId="3F620D72" w14:textId="671375B4" w:rsidR="003D001A" w:rsidRDefault="00F316B7"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dr w:val="none" w:sz="0" w:space="0" w:color="auto"/>
              </w:rPr>
            </w:pPr>
            <w:r>
              <w:rPr>
                <w:rFonts w:eastAsia="Times New Roman"/>
                <w:bdr w:val="none" w:sz="0" w:space="0" w:color="auto"/>
              </w:rPr>
              <w:t>Maksimalus</w:t>
            </w:r>
            <w:r w:rsidR="008D69E2">
              <w:rPr>
                <w:rFonts w:eastAsia="Times New Roman"/>
                <w:bdr w:val="none" w:sz="0" w:space="0" w:color="auto"/>
              </w:rPr>
              <w:t xml:space="preserve"> bagažinės</w:t>
            </w:r>
            <w:r>
              <w:rPr>
                <w:rFonts w:eastAsia="Times New Roman"/>
                <w:bdr w:val="none" w:sz="0" w:space="0" w:color="auto"/>
              </w:rPr>
              <w:t xml:space="preserve"> tūris ne mažiau kaip </w:t>
            </w:r>
            <w:r w:rsidR="00132821">
              <w:rPr>
                <w:rFonts w:eastAsia="Times New Roman"/>
                <w:bdr w:val="none" w:sz="0" w:space="0" w:color="auto"/>
              </w:rPr>
              <w:t>2600 litrų.</w:t>
            </w:r>
          </w:p>
          <w:p w14:paraId="42D1C86D" w14:textId="10C2D793" w:rsidR="00132821" w:rsidRPr="005E6977" w:rsidRDefault="00132821"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dr w:val="none" w:sz="0" w:space="0" w:color="auto"/>
              </w:rPr>
            </w:pPr>
            <w:r>
              <w:rPr>
                <w:rFonts w:eastAsia="Times New Roman"/>
                <w:bdr w:val="none" w:sz="0" w:space="0" w:color="auto"/>
              </w:rPr>
              <w:t>Kuro bakas – ne mažiau kaip 70 litrų</w:t>
            </w:r>
          </w:p>
        </w:tc>
        <w:tc>
          <w:tcPr>
            <w:tcW w:w="1701" w:type="dxa"/>
          </w:tcPr>
          <w:p w14:paraId="0502DB57"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D71A0A" w14:paraId="0E7B96B7" w14:textId="77777777" w:rsidTr="00540BAB">
        <w:tc>
          <w:tcPr>
            <w:tcW w:w="704" w:type="dxa"/>
            <w:tcBorders>
              <w:top w:val="single" w:sz="4" w:space="0" w:color="auto"/>
              <w:left w:val="single" w:sz="4" w:space="0" w:color="auto"/>
              <w:bottom w:val="single" w:sz="4" w:space="0" w:color="auto"/>
              <w:right w:val="single" w:sz="4" w:space="0" w:color="auto"/>
            </w:tcBorders>
            <w:vAlign w:val="center"/>
          </w:tcPr>
          <w:p w14:paraId="6FFA68F3" w14:textId="75114711" w:rsidR="00D71A0A" w:rsidRDefault="00D71A0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rPr>
            </w:pPr>
            <w:r>
              <w:rPr>
                <w:rFonts w:eastAsia="Times New Roman"/>
                <w:color w:val="000000"/>
                <w:bdr w:val="none" w:sz="0" w:space="0" w:color="auto" w:frame="1"/>
              </w:rPr>
              <w:t>9.</w:t>
            </w:r>
          </w:p>
        </w:tc>
        <w:tc>
          <w:tcPr>
            <w:tcW w:w="3260" w:type="dxa"/>
            <w:tcBorders>
              <w:top w:val="nil"/>
              <w:left w:val="single" w:sz="4" w:space="0" w:color="auto"/>
              <w:bottom w:val="single" w:sz="4" w:space="0" w:color="auto"/>
              <w:right w:val="single" w:sz="4" w:space="0" w:color="auto"/>
            </w:tcBorders>
          </w:tcPr>
          <w:p w14:paraId="74992344" w14:textId="44AE14F8" w:rsidR="00D71A0A" w:rsidRDefault="00D71A0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rPr>
            </w:pPr>
            <w:r>
              <w:rPr>
                <w:rFonts w:eastAsia="Times New Roman"/>
                <w:color w:val="000000"/>
                <w:bdr w:val="none" w:sz="0" w:space="0" w:color="auto" w:frame="1"/>
              </w:rPr>
              <w:t>Pavarų dėžė</w:t>
            </w:r>
          </w:p>
        </w:tc>
        <w:tc>
          <w:tcPr>
            <w:tcW w:w="5670" w:type="dxa"/>
            <w:tcBorders>
              <w:top w:val="nil"/>
              <w:left w:val="nil"/>
              <w:bottom w:val="single" w:sz="4" w:space="0" w:color="auto"/>
              <w:right w:val="single" w:sz="4" w:space="0" w:color="auto"/>
            </w:tcBorders>
            <w:vAlign w:val="center"/>
          </w:tcPr>
          <w:p w14:paraId="31EAE49C" w14:textId="039140A4" w:rsidR="00D71A0A" w:rsidRDefault="00D71A0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dr w:val="none" w:sz="0" w:space="0" w:color="auto"/>
              </w:rPr>
            </w:pPr>
            <w:r>
              <w:rPr>
                <w:rFonts w:eastAsia="Times New Roman"/>
                <w:bdr w:val="none" w:sz="0" w:space="0" w:color="auto"/>
              </w:rPr>
              <w:t>Automatinė</w:t>
            </w:r>
          </w:p>
        </w:tc>
        <w:tc>
          <w:tcPr>
            <w:tcW w:w="1701" w:type="dxa"/>
          </w:tcPr>
          <w:p w14:paraId="1B5106B9" w14:textId="77777777" w:rsidR="00D71A0A" w:rsidRDefault="00D71A0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782E567D" w14:textId="77777777" w:rsidTr="00540BAB">
        <w:tc>
          <w:tcPr>
            <w:tcW w:w="704" w:type="dxa"/>
            <w:tcBorders>
              <w:top w:val="single" w:sz="4" w:space="0" w:color="auto"/>
              <w:left w:val="single" w:sz="4" w:space="0" w:color="auto"/>
              <w:bottom w:val="single" w:sz="4" w:space="0" w:color="auto"/>
              <w:right w:val="single" w:sz="4" w:space="0" w:color="auto"/>
            </w:tcBorders>
          </w:tcPr>
          <w:p w14:paraId="346D5E6C" w14:textId="202BB2D9" w:rsidR="003D001A" w:rsidRDefault="00D71A0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rPr>
              <w:t>10</w:t>
            </w:r>
            <w:r w:rsidR="003D001A" w:rsidRPr="005E6977">
              <w:rPr>
                <w:rFonts w:eastAsia="Times New Roman"/>
                <w:color w:val="000000"/>
                <w:bdr w:val="none" w:sz="0" w:space="0" w:color="auto" w:frame="1"/>
              </w:rPr>
              <w:t>.</w:t>
            </w:r>
          </w:p>
        </w:tc>
        <w:tc>
          <w:tcPr>
            <w:tcW w:w="3260" w:type="dxa"/>
            <w:tcBorders>
              <w:top w:val="nil"/>
              <w:left w:val="single" w:sz="4" w:space="0" w:color="auto"/>
              <w:bottom w:val="single" w:sz="4" w:space="0" w:color="auto"/>
              <w:right w:val="single" w:sz="4" w:space="0" w:color="auto"/>
            </w:tcBorders>
          </w:tcPr>
          <w:p w14:paraId="62CC37C3"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Vairas padėties reguliavimas pagal aukštį ir/ ar ilgį</w:t>
            </w:r>
          </w:p>
        </w:tc>
        <w:tc>
          <w:tcPr>
            <w:tcW w:w="5670" w:type="dxa"/>
            <w:tcBorders>
              <w:top w:val="nil"/>
              <w:left w:val="nil"/>
              <w:bottom w:val="single" w:sz="4" w:space="0" w:color="auto"/>
              <w:right w:val="single" w:sz="4" w:space="0" w:color="auto"/>
            </w:tcBorders>
          </w:tcPr>
          <w:p w14:paraId="4F842E92"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 xml:space="preserve">Vairas kairėje pusėje su vairo stiprintuvu </w:t>
            </w:r>
            <w:r>
              <w:rPr>
                <w:rFonts w:eastAsia="Times New Roman"/>
                <w:color w:val="000000"/>
                <w:bdr w:val="none" w:sz="0" w:space="0" w:color="auto" w:frame="1"/>
              </w:rPr>
              <w:t>bei</w:t>
            </w:r>
            <w:r w:rsidRPr="005E6977">
              <w:rPr>
                <w:rFonts w:eastAsia="Times New Roman"/>
                <w:color w:val="000000"/>
                <w:bdr w:val="none" w:sz="0" w:space="0" w:color="auto" w:frame="1"/>
              </w:rPr>
              <w:t xml:space="preserve"> reguliavim</w:t>
            </w:r>
            <w:r>
              <w:rPr>
                <w:rFonts w:eastAsia="Times New Roman"/>
                <w:color w:val="000000"/>
                <w:bdr w:val="none" w:sz="0" w:space="0" w:color="auto" w:frame="1"/>
              </w:rPr>
              <w:t>u</w:t>
            </w:r>
            <w:r w:rsidRPr="005E6977">
              <w:rPr>
                <w:rFonts w:eastAsia="Times New Roman"/>
                <w:color w:val="000000"/>
                <w:bdr w:val="none" w:sz="0" w:space="0" w:color="auto" w:frame="1"/>
              </w:rPr>
              <w:t xml:space="preserve"> pagal aukštį ir/ ar ilgį</w:t>
            </w:r>
          </w:p>
        </w:tc>
        <w:tc>
          <w:tcPr>
            <w:tcW w:w="1701" w:type="dxa"/>
          </w:tcPr>
          <w:p w14:paraId="1CFB851C"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14:paraId="102BD821" w14:textId="77777777" w:rsidTr="00540BAB">
        <w:tc>
          <w:tcPr>
            <w:tcW w:w="704" w:type="dxa"/>
            <w:tcBorders>
              <w:top w:val="single" w:sz="4" w:space="0" w:color="auto"/>
              <w:left w:val="single" w:sz="4" w:space="0" w:color="auto"/>
              <w:bottom w:val="single" w:sz="4" w:space="0" w:color="auto"/>
              <w:right w:val="single" w:sz="4" w:space="0" w:color="auto"/>
            </w:tcBorders>
          </w:tcPr>
          <w:p w14:paraId="24B8F904" w14:textId="065D620B"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rPr>
              <w:t>1</w:t>
            </w:r>
            <w:r w:rsidR="00D71A0A">
              <w:rPr>
                <w:rFonts w:eastAsia="Times New Roman"/>
                <w:color w:val="000000"/>
                <w:bdr w:val="none" w:sz="0" w:space="0" w:color="auto" w:frame="1"/>
              </w:rPr>
              <w:t>1</w:t>
            </w:r>
            <w:r w:rsidRPr="005E6977">
              <w:rPr>
                <w:rFonts w:eastAsia="Times New Roman"/>
                <w:color w:val="000000"/>
                <w:bdr w:val="none" w:sz="0" w:space="0" w:color="auto" w:frame="1"/>
              </w:rPr>
              <w:t>.</w:t>
            </w:r>
          </w:p>
        </w:tc>
        <w:tc>
          <w:tcPr>
            <w:tcW w:w="3260" w:type="dxa"/>
            <w:tcBorders>
              <w:top w:val="nil"/>
              <w:left w:val="single" w:sz="4" w:space="0" w:color="auto"/>
              <w:bottom w:val="single" w:sz="4" w:space="0" w:color="auto"/>
              <w:right w:val="single" w:sz="4" w:space="0" w:color="auto"/>
            </w:tcBorders>
          </w:tcPr>
          <w:p w14:paraId="6735CED1"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Bendras ilgis, cm</w:t>
            </w:r>
          </w:p>
        </w:tc>
        <w:tc>
          <w:tcPr>
            <w:tcW w:w="5670" w:type="dxa"/>
            <w:tcBorders>
              <w:top w:val="nil"/>
              <w:left w:val="nil"/>
              <w:bottom w:val="single" w:sz="4" w:space="0" w:color="auto"/>
              <w:right w:val="single" w:sz="4" w:space="0" w:color="auto"/>
            </w:tcBorders>
          </w:tcPr>
          <w:p w14:paraId="164C02E4" w14:textId="6D700EA7" w:rsidR="003D001A" w:rsidRPr="006C5BBE"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en-US"/>
              </w:rPr>
            </w:pPr>
            <w:r w:rsidRPr="005E6977">
              <w:rPr>
                <w:rFonts w:eastAsia="Times New Roman"/>
                <w:color w:val="000000"/>
                <w:bdr w:val="none" w:sz="0" w:space="0" w:color="auto" w:frame="1"/>
              </w:rPr>
              <w:t xml:space="preserve">Nuo </w:t>
            </w:r>
            <w:r w:rsidR="00F316B7">
              <w:rPr>
                <w:rFonts w:eastAsia="Times New Roman"/>
                <w:color w:val="000000"/>
                <w:bdr w:val="none" w:sz="0" w:space="0" w:color="auto" w:frame="1"/>
              </w:rPr>
              <w:t>53</w:t>
            </w:r>
            <w:r w:rsidRPr="005E6977">
              <w:rPr>
                <w:rFonts w:eastAsia="Times New Roman"/>
                <w:color w:val="000000"/>
                <w:bdr w:val="none" w:sz="0" w:space="0" w:color="auto" w:frame="1"/>
              </w:rPr>
              <w:t xml:space="preserve">0 cm </w:t>
            </w:r>
            <w:r w:rsidR="003337F6">
              <w:rPr>
                <w:rFonts w:eastAsia="Times New Roman"/>
                <w:color w:val="000000"/>
                <w:bdr w:val="none" w:sz="0" w:space="0" w:color="auto" w:frame="1"/>
              </w:rPr>
              <w:t>iki 5</w:t>
            </w:r>
            <w:r w:rsidR="00F316B7">
              <w:rPr>
                <w:rFonts w:eastAsia="Times New Roman"/>
                <w:color w:val="000000"/>
                <w:bdr w:val="none" w:sz="0" w:space="0" w:color="auto" w:frame="1"/>
              </w:rPr>
              <w:t>60</w:t>
            </w:r>
            <w:r w:rsidR="003337F6">
              <w:rPr>
                <w:rFonts w:eastAsia="Times New Roman"/>
                <w:color w:val="000000"/>
                <w:bdr w:val="none" w:sz="0" w:space="0" w:color="auto" w:frame="1"/>
              </w:rPr>
              <w:t xml:space="preserve"> cm.</w:t>
            </w:r>
          </w:p>
        </w:tc>
        <w:tc>
          <w:tcPr>
            <w:tcW w:w="1701" w:type="dxa"/>
          </w:tcPr>
          <w:p w14:paraId="7D17ABEF"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14:paraId="2B2FC41D" w14:textId="77777777" w:rsidTr="00540BAB">
        <w:tc>
          <w:tcPr>
            <w:tcW w:w="704" w:type="dxa"/>
            <w:tcBorders>
              <w:top w:val="single" w:sz="4" w:space="0" w:color="auto"/>
              <w:left w:val="single" w:sz="4" w:space="0" w:color="auto"/>
              <w:bottom w:val="single" w:sz="4" w:space="0" w:color="auto"/>
              <w:right w:val="single" w:sz="4" w:space="0" w:color="auto"/>
            </w:tcBorders>
          </w:tcPr>
          <w:p w14:paraId="7D0F1777" w14:textId="1FFAB1D6"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rPr>
              <w:t>1</w:t>
            </w:r>
            <w:r w:rsidR="00D71A0A">
              <w:rPr>
                <w:rFonts w:eastAsia="Times New Roman"/>
                <w:color w:val="000000"/>
                <w:bdr w:val="none" w:sz="0" w:space="0" w:color="auto" w:frame="1"/>
              </w:rPr>
              <w:t>2</w:t>
            </w:r>
            <w:r w:rsidRPr="005E6977">
              <w:rPr>
                <w:rFonts w:eastAsia="Times New Roman"/>
                <w:color w:val="000000"/>
                <w:bdr w:val="none" w:sz="0" w:space="0" w:color="auto" w:frame="1"/>
              </w:rPr>
              <w:t>.</w:t>
            </w:r>
          </w:p>
        </w:tc>
        <w:tc>
          <w:tcPr>
            <w:tcW w:w="3260" w:type="dxa"/>
            <w:tcBorders>
              <w:top w:val="nil"/>
              <w:left w:val="single" w:sz="4" w:space="0" w:color="auto"/>
              <w:bottom w:val="single" w:sz="4" w:space="0" w:color="auto"/>
              <w:right w:val="single" w:sz="4" w:space="0" w:color="auto"/>
            </w:tcBorders>
          </w:tcPr>
          <w:p w14:paraId="47043A40"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Automobilio spalva</w:t>
            </w:r>
          </w:p>
        </w:tc>
        <w:tc>
          <w:tcPr>
            <w:tcW w:w="5670" w:type="dxa"/>
            <w:tcBorders>
              <w:top w:val="nil"/>
              <w:left w:val="nil"/>
              <w:bottom w:val="single" w:sz="4" w:space="0" w:color="auto"/>
              <w:right w:val="single" w:sz="4" w:space="0" w:color="auto"/>
            </w:tcBorders>
          </w:tcPr>
          <w:p w14:paraId="083B7335"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rPr>
              <w:t>Balta</w:t>
            </w:r>
          </w:p>
        </w:tc>
        <w:tc>
          <w:tcPr>
            <w:tcW w:w="1701" w:type="dxa"/>
          </w:tcPr>
          <w:p w14:paraId="6BBF7671" w14:textId="77777777" w:rsidR="003D001A" w:rsidRDefault="003D001A" w:rsidP="00B26C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14:paraId="0D7F3A1A" w14:textId="77777777" w:rsidTr="00540BAB">
        <w:tc>
          <w:tcPr>
            <w:tcW w:w="704" w:type="dxa"/>
            <w:tcBorders>
              <w:top w:val="single" w:sz="4" w:space="0" w:color="auto"/>
              <w:left w:val="single" w:sz="4" w:space="0" w:color="auto"/>
              <w:bottom w:val="single" w:sz="4" w:space="0" w:color="auto"/>
              <w:right w:val="single" w:sz="4" w:space="0" w:color="auto"/>
            </w:tcBorders>
          </w:tcPr>
          <w:p w14:paraId="5A5D2965" w14:textId="6306D2C0" w:rsidR="003D001A" w:rsidRP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rPr>
            </w:pPr>
            <w:r w:rsidRPr="003D001A">
              <w:rPr>
                <w:rFonts w:eastAsia="Times New Roman"/>
                <w:color w:val="000000"/>
                <w:bdr w:val="none" w:sz="0" w:space="0" w:color="auto" w:frame="1"/>
              </w:rPr>
              <w:t>1</w:t>
            </w:r>
            <w:r w:rsidR="00D71A0A">
              <w:rPr>
                <w:rFonts w:eastAsia="Times New Roman"/>
                <w:color w:val="000000"/>
                <w:bdr w:val="none" w:sz="0" w:space="0" w:color="auto" w:frame="1"/>
              </w:rPr>
              <w:t>3</w:t>
            </w:r>
            <w:r w:rsidRPr="003D001A">
              <w:rPr>
                <w:rFonts w:eastAsia="Times New Roman"/>
                <w:color w:val="000000"/>
                <w:bdr w:val="none" w:sz="0" w:space="0" w:color="auto" w:frame="1"/>
              </w:rPr>
              <w:t>.</w:t>
            </w:r>
          </w:p>
        </w:tc>
        <w:tc>
          <w:tcPr>
            <w:tcW w:w="3260" w:type="dxa"/>
            <w:tcBorders>
              <w:top w:val="nil"/>
              <w:left w:val="single" w:sz="4" w:space="0" w:color="auto"/>
              <w:bottom w:val="single" w:sz="4" w:space="0" w:color="auto"/>
              <w:right w:val="single" w:sz="4" w:space="0" w:color="auto"/>
            </w:tcBorders>
          </w:tcPr>
          <w:p w14:paraId="4309E401" w14:textId="1B3BCDE5" w:rsidR="003D001A" w:rsidRP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rPr>
                <w:rFonts w:eastAsia="Times New Roman"/>
                <w:color w:val="000000"/>
                <w:bdr w:val="none" w:sz="0" w:space="0" w:color="auto"/>
              </w:rPr>
            </w:pPr>
            <w:r w:rsidRPr="003D001A">
              <w:t>Parkavimo sistema</w:t>
            </w:r>
          </w:p>
        </w:tc>
        <w:tc>
          <w:tcPr>
            <w:tcW w:w="5670" w:type="dxa"/>
            <w:tcBorders>
              <w:top w:val="nil"/>
              <w:left w:val="nil"/>
              <w:bottom w:val="single" w:sz="4" w:space="0" w:color="auto"/>
              <w:right w:val="single" w:sz="4" w:space="0" w:color="auto"/>
            </w:tcBorders>
            <w:vAlign w:val="center"/>
          </w:tcPr>
          <w:p w14:paraId="6D7CCBCF" w14:textId="4D2FF897" w:rsidR="003D001A" w:rsidRP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sz w:val="22"/>
                <w:szCs w:val="22"/>
                <w:bdr w:val="none" w:sz="0" w:space="0" w:color="auto"/>
              </w:rPr>
            </w:pPr>
            <w:r w:rsidRPr="003D001A">
              <w:t>Originali gamintojo parkavimo atstumo kontrolė gale ir galinio vaizdo kamera</w:t>
            </w:r>
          </w:p>
        </w:tc>
        <w:tc>
          <w:tcPr>
            <w:tcW w:w="1701" w:type="dxa"/>
          </w:tcPr>
          <w:p w14:paraId="67A3AF0B"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7C6BAAF6" w14:textId="77777777" w:rsidTr="00540BAB">
        <w:tc>
          <w:tcPr>
            <w:tcW w:w="704" w:type="dxa"/>
            <w:tcBorders>
              <w:top w:val="single" w:sz="4" w:space="0" w:color="auto"/>
              <w:left w:val="single" w:sz="4" w:space="0" w:color="auto"/>
              <w:bottom w:val="single" w:sz="4" w:space="0" w:color="auto"/>
              <w:right w:val="single" w:sz="4" w:space="0" w:color="auto"/>
            </w:tcBorders>
          </w:tcPr>
          <w:p w14:paraId="62835823" w14:textId="207FFDAA"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rPr>
              <w:t>1</w:t>
            </w:r>
            <w:r w:rsidR="00D71A0A">
              <w:rPr>
                <w:rFonts w:eastAsia="Times New Roman"/>
                <w:color w:val="000000"/>
                <w:bdr w:val="none" w:sz="0" w:space="0" w:color="auto" w:frame="1"/>
              </w:rPr>
              <w:t>4</w:t>
            </w:r>
            <w:r w:rsidR="00496DF6">
              <w:rPr>
                <w:rFonts w:eastAsia="Times New Roman"/>
                <w:color w:val="000000"/>
                <w:bdr w:val="none" w:sz="0" w:space="0" w:color="auto" w:frame="1"/>
              </w:rPr>
              <w:t>.</w:t>
            </w:r>
          </w:p>
        </w:tc>
        <w:tc>
          <w:tcPr>
            <w:tcW w:w="3260" w:type="dxa"/>
            <w:tcBorders>
              <w:top w:val="nil"/>
              <w:left w:val="single" w:sz="4" w:space="0" w:color="auto"/>
              <w:bottom w:val="single" w:sz="4" w:space="0" w:color="auto"/>
              <w:right w:val="single" w:sz="4" w:space="0" w:color="auto"/>
            </w:tcBorders>
          </w:tcPr>
          <w:p w14:paraId="63D91B1E"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Stiklai</w:t>
            </w:r>
          </w:p>
        </w:tc>
        <w:tc>
          <w:tcPr>
            <w:tcW w:w="5670" w:type="dxa"/>
            <w:tcBorders>
              <w:top w:val="nil"/>
              <w:left w:val="nil"/>
              <w:bottom w:val="single" w:sz="4" w:space="0" w:color="auto"/>
              <w:right w:val="single" w:sz="4" w:space="0" w:color="auto"/>
            </w:tcBorders>
          </w:tcPr>
          <w:p w14:paraId="1AF23707" w14:textId="2C55144A"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rPr>
              <w:t xml:space="preserve">Elektra valdomi </w:t>
            </w:r>
            <w:r w:rsidR="00540BAB">
              <w:rPr>
                <w:rFonts w:eastAsia="Times New Roman"/>
                <w:bdr w:val="none" w:sz="0" w:space="0" w:color="auto"/>
              </w:rPr>
              <w:t>vairuotojo ir priekyje sėdinčio keleivių stiklai</w:t>
            </w:r>
            <w:r w:rsidRPr="005E6977">
              <w:rPr>
                <w:rFonts w:eastAsia="Times New Roman"/>
                <w:bdr w:val="none" w:sz="0" w:space="0" w:color="auto"/>
              </w:rPr>
              <w:t xml:space="preserve">. Galiniai durų stiklai turi būti </w:t>
            </w:r>
            <w:r>
              <w:rPr>
                <w:rFonts w:eastAsia="Times New Roman"/>
                <w:bdr w:val="none" w:sz="0" w:space="0" w:color="auto"/>
              </w:rPr>
              <w:t>tamsinti</w:t>
            </w:r>
            <w:r w:rsidRPr="005E6977">
              <w:rPr>
                <w:rFonts w:eastAsia="Times New Roman"/>
                <w:bdr w:val="none" w:sz="0" w:space="0" w:color="auto"/>
              </w:rPr>
              <w:t xml:space="preserve"> (tamsumas nuo 50 iki </w:t>
            </w:r>
            <w:r>
              <w:rPr>
                <w:rFonts w:eastAsia="Times New Roman"/>
                <w:bdr w:val="none" w:sz="0" w:space="0" w:color="auto"/>
              </w:rPr>
              <w:t>8</w:t>
            </w:r>
            <w:r w:rsidRPr="005E6977">
              <w:rPr>
                <w:rFonts w:eastAsia="Times New Roman"/>
                <w:bdr w:val="none" w:sz="0" w:space="0" w:color="auto"/>
              </w:rPr>
              <w:t>0 proc.)</w:t>
            </w:r>
          </w:p>
        </w:tc>
        <w:tc>
          <w:tcPr>
            <w:tcW w:w="1701" w:type="dxa"/>
          </w:tcPr>
          <w:p w14:paraId="5935B4F3"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35D0EB9C" w14:textId="77777777" w:rsidTr="00540BAB">
        <w:tc>
          <w:tcPr>
            <w:tcW w:w="704" w:type="dxa"/>
            <w:tcBorders>
              <w:top w:val="single" w:sz="4" w:space="0" w:color="auto"/>
              <w:left w:val="single" w:sz="4" w:space="0" w:color="auto"/>
              <w:bottom w:val="single" w:sz="4" w:space="0" w:color="auto"/>
              <w:right w:val="single" w:sz="4" w:space="0" w:color="auto"/>
            </w:tcBorders>
          </w:tcPr>
          <w:p w14:paraId="498A93A8" w14:textId="6ACE6C1A"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bdr w:val="none" w:sz="0" w:space="0" w:color="auto" w:frame="1"/>
              </w:rPr>
              <w:t>1</w:t>
            </w:r>
            <w:r w:rsidR="00D71A0A">
              <w:rPr>
                <w:rFonts w:eastAsia="Times New Roman"/>
                <w:bdr w:val="none" w:sz="0" w:space="0" w:color="auto" w:frame="1"/>
              </w:rPr>
              <w:t>5</w:t>
            </w:r>
            <w:r w:rsidRPr="005E6977">
              <w:rPr>
                <w:rFonts w:eastAsia="Times New Roman"/>
                <w:bdr w:val="none" w:sz="0" w:space="0" w:color="auto" w:frame="1"/>
              </w:rPr>
              <w:t>.</w:t>
            </w:r>
          </w:p>
        </w:tc>
        <w:tc>
          <w:tcPr>
            <w:tcW w:w="3260" w:type="dxa"/>
            <w:tcBorders>
              <w:top w:val="nil"/>
              <w:left w:val="single" w:sz="4" w:space="0" w:color="auto"/>
              <w:bottom w:val="single" w:sz="4" w:space="0" w:color="auto"/>
              <w:right w:val="single" w:sz="4" w:space="0" w:color="auto"/>
            </w:tcBorders>
          </w:tcPr>
          <w:p w14:paraId="644F6A46"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frame="1"/>
              </w:rPr>
              <w:t>Ratai</w:t>
            </w:r>
          </w:p>
        </w:tc>
        <w:tc>
          <w:tcPr>
            <w:tcW w:w="5670" w:type="dxa"/>
            <w:tcBorders>
              <w:top w:val="nil"/>
              <w:left w:val="nil"/>
              <w:bottom w:val="single" w:sz="4" w:space="0" w:color="auto"/>
              <w:right w:val="single" w:sz="4" w:space="0" w:color="auto"/>
            </w:tcBorders>
          </w:tcPr>
          <w:p w14:paraId="55ACDBE4" w14:textId="77777777" w:rsidR="003D001A" w:rsidRPr="005E6977" w:rsidRDefault="003D001A" w:rsidP="003D001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0"/>
              <w:contextualSpacing/>
              <w:jc w:val="both"/>
              <w:rPr>
                <w:rFonts w:eastAsia="Times New Roman"/>
                <w:bdr w:val="none" w:sz="0" w:space="0" w:color="auto" w:frame="1"/>
              </w:rPr>
            </w:pPr>
            <w:r w:rsidRPr="005E6977">
              <w:rPr>
                <w:rFonts w:eastAsia="Times New Roman"/>
                <w:bdr w:val="none" w:sz="0" w:space="0" w:color="auto" w:frame="1"/>
              </w:rPr>
              <w:t xml:space="preserve">Lengvo lydinio </w:t>
            </w:r>
            <w:r>
              <w:rPr>
                <w:rFonts w:eastAsia="Times New Roman"/>
                <w:bdr w:val="none" w:sz="0" w:space="0" w:color="auto" w:frame="1"/>
              </w:rPr>
              <w:t xml:space="preserve">originalūs </w:t>
            </w:r>
            <w:r w:rsidRPr="005E6977">
              <w:rPr>
                <w:rFonts w:eastAsia="Times New Roman"/>
                <w:bdr w:val="none" w:sz="0" w:space="0" w:color="auto" w:frame="1"/>
              </w:rPr>
              <w:t>ratlankiai</w:t>
            </w:r>
            <w:r>
              <w:rPr>
                <w:rFonts w:eastAsia="Times New Roman"/>
                <w:bdr w:val="none" w:sz="0" w:space="0" w:color="auto" w:frame="1"/>
              </w:rPr>
              <w:t xml:space="preserve"> (nemažiau kaip R 16) su originaliomis padangomis</w:t>
            </w:r>
            <w:r w:rsidRPr="005E6977">
              <w:rPr>
                <w:rFonts w:eastAsia="Times New Roman"/>
                <w:bdr w:val="none" w:sz="0" w:space="0" w:color="auto" w:frame="1"/>
              </w:rPr>
              <w:t xml:space="preserve">. </w:t>
            </w:r>
          </w:p>
          <w:p w14:paraId="637C9936" w14:textId="77777777" w:rsidR="003D001A" w:rsidRPr="005E6977" w:rsidRDefault="003D001A" w:rsidP="003D001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0"/>
              <w:contextualSpacing/>
              <w:jc w:val="both"/>
              <w:rPr>
                <w:rFonts w:eastAsia="Times New Roman"/>
                <w:bdr w:val="none" w:sz="0" w:space="0" w:color="auto" w:frame="1"/>
              </w:rPr>
            </w:pPr>
            <w:r w:rsidRPr="005E6977">
              <w:rPr>
                <w:rFonts w:eastAsia="Times New Roman"/>
                <w:bdr w:val="none" w:sz="0" w:space="0" w:color="auto" w:frame="1"/>
              </w:rPr>
              <w:t>Naujų žieminių padangų komplektas (4 vnt.).</w:t>
            </w:r>
          </w:p>
          <w:p w14:paraId="3E0E8F39" w14:textId="77777777" w:rsidR="003D001A" w:rsidRPr="005E6977" w:rsidRDefault="003D001A" w:rsidP="003D001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0"/>
              <w:contextualSpacing/>
              <w:jc w:val="both"/>
              <w:rPr>
                <w:rFonts w:eastAsia="Times New Roman"/>
                <w:bdr w:val="none" w:sz="0" w:space="0" w:color="auto" w:frame="1"/>
              </w:rPr>
            </w:pPr>
            <w:r w:rsidRPr="005E6977">
              <w:rPr>
                <w:rFonts w:eastAsia="Times New Roman"/>
                <w:bdr w:val="none" w:sz="0" w:space="0" w:color="auto" w:frame="1"/>
              </w:rPr>
              <w:t xml:space="preserve">Originalių vasarinių padangų komplektus (4 vnt.).  </w:t>
            </w:r>
          </w:p>
          <w:p w14:paraId="4F99590B"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frame="1"/>
              </w:rPr>
              <w:t>Tiekėjas</w:t>
            </w:r>
            <w:r>
              <w:rPr>
                <w:rFonts w:eastAsia="Times New Roman"/>
                <w:bdr w:val="none" w:sz="0" w:space="0" w:color="auto" w:frame="1"/>
              </w:rPr>
              <w:t xml:space="preserve"> savo sąskaita</w:t>
            </w:r>
            <w:r w:rsidRPr="005E6977">
              <w:rPr>
                <w:rFonts w:eastAsia="Times New Roman"/>
                <w:bdr w:val="none" w:sz="0" w:space="0" w:color="auto" w:frame="1"/>
              </w:rPr>
              <w:t xml:space="preserve"> atlieka </w:t>
            </w:r>
            <w:r w:rsidRPr="005E6977">
              <w:rPr>
                <w:rFonts w:eastAsia="Times New Roman"/>
                <w:bdr w:val="none" w:sz="0" w:space="0" w:color="auto"/>
              </w:rPr>
              <w:t xml:space="preserve">padangų keitimą pagal sezoną bei </w:t>
            </w:r>
            <w:r>
              <w:rPr>
                <w:rFonts w:eastAsia="Times New Roman"/>
                <w:bdr w:val="none" w:sz="0" w:space="0" w:color="auto"/>
              </w:rPr>
              <w:t xml:space="preserve">joms </w:t>
            </w:r>
            <w:r w:rsidRPr="005E6977">
              <w:rPr>
                <w:rFonts w:eastAsia="Times New Roman"/>
                <w:bdr w:val="none" w:sz="0" w:space="0" w:color="auto"/>
              </w:rPr>
              <w:t>nusidėvėjus, jų montavimą, balansavimą ir saugojimą.</w:t>
            </w:r>
            <w:r w:rsidRPr="005E6977">
              <w:rPr>
                <w:rFonts w:eastAsia="Times New Roman"/>
                <w:bdr w:val="none" w:sz="0" w:space="0" w:color="auto" w:frame="1"/>
              </w:rPr>
              <w:t xml:space="preserve"> </w:t>
            </w:r>
          </w:p>
        </w:tc>
        <w:tc>
          <w:tcPr>
            <w:tcW w:w="1701" w:type="dxa"/>
          </w:tcPr>
          <w:p w14:paraId="48F9E4F2"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42C2125A" w14:textId="77777777" w:rsidTr="00540BAB">
        <w:tc>
          <w:tcPr>
            <w:tcW w:w="704" w:type="dxa"/>
            <w:tcBorders>
              <w:top w:val="single" w:sz="4" w:space="0" w:color="auto"/>
              <w:left w:val="single" w:sz="4" w:space="0" w:color="auto"/>
              <w:bottom w:val="single" w:sz="4" w:space="0" w:color="auto"/>
              <w:right w:val="single" w:sz="4" w:space="0" w:color="auto"/>
            </w:tcBorders>
          </w:tcPr>
          <w:p w14:paraId="2AEB9564" w14:textId="43E85F29"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rPr>
              <w:t>1</w:t>
            </w:r>
            <w:r w:rsidR="00D71A0A">
              <w:rPr>
                <w:rFonts w:eastAsia="Times New Roman"/>
                <w:color w:val="000000"/>
                <w:bdr w:val="none" w:sz="0" w:space="0" w:color="auto" w:frame="1"/>
              </w:rPr>
              <w:t>6</w:t>
            </w:r>
            <w:r w:rsidRPr="005E6977">
              <w:rPr>
                <w:rFonts w:eastAsia="Times New Roman"/>
                <w:color w:val="000000"/>
                <w:bdr w:val="none" w:sz="0" w:space="0" w:color="auto" w:frame="1"/>
              </w:rPr>
              <w:t>.</w:t>
            </w:r>
          </w:p>
        </w:tc>
        <w:tc>
          <w:tcPr>
            <w:tcW w:w="3260" w:type="dxa"/>
            <w:tcBorders>
              <w:top w:val="nil"/>
              <w:left w:val="single" w:sz="4" w:space="0" w:color="auto"/>
              <w:bottom w:val="single" w:sz="4" w:space="0" w:color="auto"/>
              <w:right w:val="single" w:sz="4" w:space="0" w:color="auto"/>
            </w:tcBorders>
          </w:tcPr>
          <w:p w14:paraId="2ACEEF60"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 xml:space="preserve">Atsarginis ratas arba </w:t>
            </w:r>
            <w:r w:rsidRPr="005E6977">
              <w:rPr>
                <w:rFonts w:eastAsia="Times New Roman"/>
                <w:bdr w:val="none" w:sz="0" w:space="0" w:color="auto"/>
              </w:rPr>
              <w:t>gamyklinis ratų remonto komplektas</w:t>
            </w:r>
          </w:p>
        </w:tc>
        <w:tc>
          <w:tcPr>
            <w:tcW w:w="5670" w:type="dxa"/>
            <w:tcBorders>
              <w:top w:val="nil"/>
              <w:left w:val="nil"/>
              <w:bottom w:val="single" w:sz="4" w:space="0" w:color="auto"/>
              <w:right w:val="single" w:sz="4" w:space="0" w:color="auto"/>
            </w:tcBorders>
          </w:tcPr>
          <w:p w14:paraId="5FC20BBE" w14:textId="3CBE707A"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rPr>
              <w:t>Jei siūlomam modeliui gamintojas nenumato komplektavimo standartinio dydžio atsarginiu ratu, vietoj jo automobilis turi būti sukomplektuotas gamykliniu ratų remonto komplektu (oro kompresorius, specialūs klijai).</w:t>
            </w:r>
          </w:p>
        </w:tc>
        <w:tc>
          <w:tcPr>
            <w:tcW w:w="1701" w:type="dxa"/>
          </w:tcPr>
          <w:p w14:paraId="32495802"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37F9035D" w14:textId="77777777" w:rsidTr="00540BAB">
        <w:tc>
          <w:tcPr>
            <w:tcW w:w="704" w:type="dxa"/>
            <w:tcBorders>
              <w:top w:val="single" w:sz="4" w:space="0" w:color="auto"/>
              <w:left w:val="single" w:sz="4" w:space="0" w:color="auto"/>
              <w:bottom w:val="single" w:sz="4" w:space="0" w:color="auto"/>
              <w:right w:val="single" w:sz="4" w:space="0" w:color="auto"/>
            </w:tcBorders>
          </w:tcPr>
          <w:p w14:paraId="2A46E76E" w14:textId="0419724F"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rPr>
              <w:lastRenderedPageBreak/>
              <w:t>1</w:t>
            </w:r>
            <w:r w:rsidR="00D71A0A">
              <w:rPr>
                <w:rFonts w:eastAsia="Times New Roman"/>
                <w:color w:val="000000"/>
                <w:bdr w:val="none" w:sz="0" w:space="0" w:color="auto" w:frame="1"/>
              </w:rPr>
              <w:t>7</w:t>
            </w:r>
            <w:r w:rsidRPr="005E6977">
              <w:rPr>
                <w:rFonts w:eastAsia="Times New Roman"/>
                <w:color w:val="000000"/>
                <w:bdr w:val="none" w:sz="0" w:space="0" w:color="auto" w:frame="1"/>
              </w:rPr>
              <w:t>.</w:t>
            </w:r>
          </w:p>
        </w:tc>
        <w:tc>
          <w:tcPr>
            <w:tcW w:w="3260" w:type="dxa"/>
            <w:tcBorders>
              <w:top w:val="single" w:sz="4" w:space="0" w:color="auto"/>
              <w:left w:val="single" w:sz="4" w:space="0" w:color="auto"/>
              <w:bottom w:val="single" w:sz="4" w:space="0" w:color="auto"/>
              <w:right w:val="single" w:sz="4" w:space="0" w:color="auto"/>
            </w:tcBorders>
          </w:tcPr>
          <w:p w14:paraId="7D292D8A"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rPr>
              <w:t>Audiosistema</w:t>
            </w:r>
          </w:p>
        </w:tc>
        <w:tc>
          <w:tcPr>
            <w:tcW w:w="5670" w:type="dxa"/>
            <w:tcBorders>
              <w:top w:val="single" w:sz="4" w:space="0" w:color="auto"/>
              <w:left w:val="single" w:sz="4" w:space="0" w:color="auto"/>
              <w:bottom w:val="single" w:sz="4" w:space="0" w:color="auto"/>
              <w:right w:val="single" w:sz="4" w:space="0" w:color="auto"/>
            </w:tcBorders>
            <w:vAlign w:val="center"/>
          </w:tcPr>
          <w:p w14:paraId="2FC50B62"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rPr>
              <w:t>Multimedijos sistema su aktyvuota veikiančia  navigacija.</w:t>
            </w:r>
          </w:p>
        </w:tc>
        <w:tc>
          <w:tcPr>
            <w:tcW w:w="1701" w:type="dxa"/>
          </w:tcPr>
          <w:p w14:paraId="35527902"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14:paraId="0AF9816A" w14:textId="77777777" w:rsidTr="00540BAB">
        <w:tc>
          <w:tcPr>
            <w:tcW w:w="704" w:type="dxa"/>
            <w:vMerge w:val="restart"/>
            <w:tcBorders>
              <w:top w:val="single" w:sz="4" w:space="0" w:color="auto"/>
              <w:left w:val="single" w:sz="4" w:space="0" w:color="auto"/>
              <w:right w:val="single" w:sz="4" w:space="0" w:color="auto"/>
            </w:tcBorders>
            <w:vAlign w:val="center"/>
          </w:tcPr>
          <w:p w14:paraId="6702E51E" w14:textId="256AA1DC"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rPr>
              <w:t>1</w:t>
            </w:r>
            <w:r w:rsidR="00D71A0A">
              <w:rPr>
                <w:rFonts w:eastAsia="Times New Roman"/>
                <w:color w:val="000000"/>
                <w:bdr w:val="none" w:sz="0" w:space="0" w:color="auto" w:frame="1"/>
              </w:rPr>
              <w:t>8</w:t>
            </w:r>
            <w:r w:rsidRPr="005E6977">
              <w:rPr>
                <w:rFonts w:eastAsia="Times New Roman"/>
                <w:color w:val="000000"/>
                <w:bdr w:val="none" w:sz="0" w:space="0" w:color="auto" w:frame="1"/>
              </w:rPr>
              <w:t>.</w:t>
            </w:r>
          </w:p>
        </w:tc>
        <w:tc>
          <w:tcPr>
            <w:tcW w:w="3260" w:type="dxa"/>
            <w:vMerge w:val="restart"/>
            <w:tcBorders>
              <w:top w:val="single" w:sz="4" w:space="0" w:color="auto"/>
              <w:left w:val="single" w:sz="4" w:space="0" w:color="auto"/>
              <w:right w:val="single" w:sz="4" w:space="0" w:color="auto"/>
            </w:tcBorders>
          </w:tcPr>
          <w:p w14:paraId="751CA409" w14:textId="77777777" w:rsidR="003D001A" w:rsidRPr="005E6977"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eastAsia="Times New Roman"/>
                <w:color w:val="000000"/>
                <w:bdr w:val="none" w:sz="0" w:space="0" w:color="auto" w:frame="1"/>
              </w:rPr>
            </w:pPr>
            <w:r w:rsidRPr="005E6977">
              <w:rPr>
                <w:rFonts w:eastAsia="Times New Roman"/>
                <w:color w:val="000000"/>
                <w:bdr w:val="none" w:sz="0" w:space="0" w:color="auto" w:frame="1"/>
              </w:rPr>
              <w:t>Automobilio valdymo ir saugumo sistemos</w:t>
            </w:r>
          </w:p>
          <w:p w14:paraId="66CDDBF0"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c>
          <w:tcPr>
            <w:tcW w:w="5670" w:type="dxa"/>
            <w:tcBorders>
              <w:top w:val="nil"/>
              <w:left w:val="single" w:sz="4" w:space="0" w:color="auto"/>
              <w:bottom w:val="single" w:sz="4" w:space="0" w:color="auto"/>
              <w:right w:val="single" w:sz="4" w:space="0" w:color="auto"/>
            </w:tcBorders>
            <w:vAlign w:val="center"/>
          </w:tcPr>
          <w:p w14:paraId="027B6AF8"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 xml:space="preserve">Galvos atramos. </w:t>
            </w:r>
            <w:r w:rsidRPr="005E6977">
              <w:rPr>
                <w:rFonts w:eastAsia="Times New Roman"/>
                <w:bdr w:val="none" w:sz="0" w:space="0" w:color="auto"/>
              </w:rPr>
              <w:t>3-jų taškų saugos diržai</w:t>
            </w:r>
            <w:r w:rsidRPr="005E6977">
              <w:rPr>
                <w:rFonts w:eastAsia="Times New Roman"/>
                <w:color w:val="000000"/>
                <w:bdr w:val="none" w:sz="0" w:space="0" w:color="auto" w:frame="1"/>
              </w:rPr>
              <w:t>. Vairuotojo ir keleivio oro saugos pagalvės, šoninės oro saugos pagalvės. Signalas perspėjantis apie neužsegtus diržus.</w:t>
            </w:r>
          </w:p>
        </w:tc>
        <w:tc>
          <w:tcPr>
            <w:tcW w:w="1701" w:type="dxa"/>
          </w:tcPr>
          <w:p w14:paraId="53C36B55"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14:paraId="05041C0A" w14:textId="77777777" w:rsidTr="00540BAB">
        <w:tc>
          <w:tcPr>
            <w:tcW w:w="704" w:type="dxa"/>
            <w:vMerge/>
            <w:tcBorders>
              <w:left w:val="single" w:sz="4" w:space="0" w:color="auto"/>
              <w:bottom w:val="single" w:sz="4" w:space="0" w:color="auto"/>
              <w:right w:val="single" w:sz="4" w:space="0" w:color="auto"/>
            </w:tcBorders>
            <w:vAlign w:val="center"/>
          </w:tcPr>
          <w:p w14:paraId="20E66859"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c>
          <w:tcPr>
            <w:tcW w:w="3260" w:type="dxa"/>
            <w:vMerge/>
            <w:tcBorders>
              <w:left w:val="single" w:sz="4" w:space="0" w:color="auto"/>
              <w:bottom w:val="single" w:sz="4" w:space="0" w:color="auto"/>
              <w:right w:val="single" w:sz="4" w:space="0" w:color="auto"/>
            </w:tcBorders>
            <w:vAlign w:val="center"/>
          </w:tcPr>
          <w:p w14:paraId="423DD195"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c>
          <w:tcPr>
            <w:tcW w:w="5670" w:type="dxa"/>
            <w:tcBorders>
              <w:top w:val="nil"/>
              <w:left w:val="single" w:sz="4" w:space="0" w:color="auto"/>
              <w:bottom w:val="single" w:sz="4" w:space="0" w:color="auto"/>
              <w:right w:val="single" w:sz="4" w:space="0" w:color="auto"/>
            </w:tcBorders>
            <w:vAlign w:val="center"/>
          </w:tcPr>
          <w:p w14:paraId="589E2442"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rPr>
              <w:t xml:space="preserve">Elektroninė stabilizavimo sistema (ESP). Stabdžių antiblokavimo sistema (ABS). </w:t>
            </w:r>
            <w:r>
              <w:rPr>
                <w:rFonts w:eastAsia="Times New Roman"/>
                <w:bdr w:val="none" w:sz="0" w:space="0" w:color="auto"/>
              </w:rPr>
              <w:t xml:space="preserve">Adaptyvioji </w:t>
            </w:r>
            <w:r w:rsidRPr="005E6977">
              <w:rPr>
                <w:rFonts w:eastAsia="Times New Roman"/>
                <w:bdr w:val="none" w:sz="0" w:space="0" w:color="auto"/>
              </w:rPr>
              <w:t xml:space="preserve"> pastovaus greičio palaikymo sistema. </w:t>
            </w:r>
          </w:p>
        </w:tc>
        <w:tc>
          <w:tcPr>
            <w:tcW w:w="1701" w:type="dxa"/>
          </w:tcPr>
          <w:p w14:paraId="45E1DDBB"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14:paraId="78D2AE36" w14:textId="77777777" w:rsidTr="00540BAB">
        <w:tc>
          <w:tcPr>
            <w:tcW w:w="704" w:type="dxa"/>
            <w:tcBorders>
              <w:top w:val="single" w:sz="4" w:space="0" w:color="auto"/>
              <w:left w:val="single" w:sz="4" w:space="0" w:color="auto"/>
              <w:bottom w:val="single" w:sz="4" w:space="0" w:color="auto"/>
              <w:right w:val="single" w:sz="4" w:space="0" w:color="auto"/>
            </w:tcBorders>
          </w:tcPr>
          <w:p w14:paraId="09B45B97" w14:textId="7D70A2C8"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lang w:val="en-GB"/>
              </w:rPr>
              <w:t>1</w:t>
            </w:r>
            <w:r w:rsidR="00D71A0A">
              <w:rPr>
                <w:rFonts w:eastAsia="Times New Roman"/>
                <w:color w:val="000000"/>
                <w:bdr w:val="none" w:sz="0" w:space="0" w:color="auto" w:frame="1"/>
                <w:lang w:val="en-GB"/>
              </w:rPr>
              <w:t>9</w:t>
            </w:r>
            <w:r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672A6CEC"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Salono šildymas ir vėdinimas</w:t>
            </w:r>
          </w:p>
        </w:tc>
        <w:tc>
          <w:tcPr>
            <w:tcW w:w="5670" w:type="dxa"/>
            <w:tcBorders>
              <w:top w:val="single" w:sz="4" w:space="0" w:color="auto"/>
              <w:left w:val="single" w:sz="4" w:space="0" w:color="auto"/>
              <w:bottom w:val="single" w:sz="4" w:space="0" w:color="auto"/>
              <w:right w:val="single" w:sz="4" w:space="0" w:color="auto"/>
            </w:tcBorders>
            <w:vAlign w:val="center"/>
          </w:tcPr>
          <w:p w14:paraId="61A174FF" w14:textId="0CB0EDDF"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Automobilyje</w:t>
            </w:r>
            <w:r w:rsidRPr="005E6977">
              <w:rPr>
                <w:rFonts w:eastAsia="Times New Roman"/>
                <w:color w:val="000000"/>
                <w:bdr w:val="none" w:sz="0" w:space="0" w:color="auto"/>
              </w:rPr>
              <w:t xml:space="preserve"> turi būti klimato kontrolės sistema</w:t>
            </w:r>
            <w:r>
              <w:rPr>
                <w:rFonts w:eastAsia="Times New Roman"/>
                <w:color w:val="000000"/>
                <w:bdr w:val="none" w:sz="0" w:space="0" w:color="auto"/>
              </w:rPr>
              <w:t xml:space="preserve"> su oro kondicionavimo funkcija.</w:t>
            </w:r>
            <w:r w:rsidR="00540BAB">
              <w:rPr>
                <w:rFonts w:eastAsia="Times New Roman"/>
                <w:color w:val="000000"/>
                <w:bdr w:val="none" w:sz="0" w:space="0" w:color="auto"/>
              </w:rPr>
              <w:t xml:space="preserve"> Atskira klimato kontrolės sistema keleiviams. Gale numatyti papildoma šildymą.</w:t>
            </w:r>
          </w:p>
        </w:tc>
        <w:tc>
          <w:tcPr>
            <w:tcW w:w="1701" w:type="dxa"/>
          </w:tcPr>
          <w:p w14:paraId="0A123D9F"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18CF2B35" w14:textId="77777777" w:rsidTr="00540BAB">
        <w:tc>
          <w:tcPr>
            <w:tcW w:w="704" w:type="dxa"/>
            <w:tcBorders>
              <w:top w:val="single" w:sz="4" w:space="0" w:color="auto"/>
              <w:left w:val="single" w:sz="4" w:space="0" w:color="auto"/>
              <w:bottom w:val="single" w:sz="4" w:space="0" w:color="auto"/>
              <w:right w:val="single" w:sz="4" w:space="0" w:color="auto"/>
            </w:tcBorders>
          </w:tcPr>
          <w:p w14:paraId="45724953" w14:textId="3FBAD153" w:rsidR="003D001A" w:rsidRDefault="00D71A0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rPr>
              <w:t>20</w:t>
            </w:r>
            <w:r w:rsidR="003D001A" w:rsidRPr="005E6977">
              <w:rPr>
                <w:rFonts w:eastAsia="Times New Roman"/>
                <w:color w:val="000000"/>
                <w:bdr w:val="none" w:sz="0" w:space="0" w:color="auto" w:frame="1"/>
              </w:rPr>
              <w:t>.</w:t>
            </w:r>
          </w:p>
        </w:tc>
        <w:tc>
          <w:tcPr>
            <w:tcW w:w="3260" w:type="dxa"/>
            <w:tcBorders>
              <w:top w:val="single" w:sz="4" w:space="0" w:color="auto"/>
              <w:left w:val="single" w:sz="4" w:space="0" w:color="auto"/>
              <w:bottom w:val="single" w:sz="4" w:space="0" w:color="auto"/>
              <w:right w:val="single" w:sz="4" w:space="0" w:color="auto"/>
            </w:tcBorders>
          </w:tcPr>
          <w:p w14:paraId="4C73CACC"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Durų užraktas</w:t>
            </w:r>
          </w:p>
        </w:tc>
        <w:tc>
          <w:tcPr>
            <w:tcW w:w="5670" w:type="dxa"/>
            <w:tcBorders>
              <w:top w:val="single" w:sz="4" w:space="0" w:color="auto"/>
              <w:left w:val="single" w:sz="4" w:space="0" w:color="auto"/>
              <w:bottom w:val="single" w:sz="4" w:space="0" w:color="auto"/>
              <w:right w:val="single" w:sz="4" w:space="0" w:color="auto"/>
            </w:tcBorders>
            <w:vAlign w:val="center"/>
          </w:tcPr>
          <w:p w14:paraId="1137BF31"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Gamyklinis centrinis visų durų užraktas su nuotoliniu valdymu.</w:t>
            </w:r>
          </w:p>
        </w:tc>
        <w:tc>
          <w:tcPr>
            <w:tcW w:w="1701" w:type="dxa"/>
          </w:tcPr>
          <w:p w14:paraId="22AE6E6E"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1D81FD7E" w14:textId="77777777" w:rsidTr="00540BAB">
        <w:tc>
          <w:tcPr>
            <w:tcW w:w="704" w:type="dxa"/>
            <w:tcBorders>
              <w:top w:val="single" w:sz="4" w:space="0" w:color="auto"/>
              <w:left w:val="single" w:sz="4" w:space="0" w:color="auto"/>
              <w:bottom w:val="single" w:sz="4" w:space="0" w:color="auto"/>
              <w:right w:val="single" w:sz="4" w:space="0" w:color="auto"/>
            </w:tcBorders>
          </w:tcPr>
          <w:p w14:paraId="5EB96166" w14:textId="1A9ACFC8" w:rsidR="003D001A" w:rsidRDefault="00496DF6"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lang w:val="en-GB"/>
              </w:rPr>
              <w:t>2</w:t>
            </w:r>
            <w:r w:rsidR="00D71A0A">
              <w:rPr>
                <w:rFonts w:eastAsia="Times New Roman"/>
                <w:color w:val="000000"/>
                <w:bdr w:val="none" w:sz="0" w:space="0" w:color="auto" w:frame="1"/>
                <w:lang w:val="en-GB"/>
              </w:rPr>
              <w:t>1</w:t>
            </w:r>
            <w:r w:rsidR="003D001A"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08DA7B65"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Laisvų rankų įranga</w:t>
            </w:r>
          </w:p>
        </w:tc>
        <w:tc>
          <w:tcPr>
            <w:tcW w:w="5670" w:type="dxa"/>
            <w:tcBorders>
              <w:top w:val="single" w:sz="4" w:space="0" w:color="auto"/>
              <w:left w:val="single" w:sz="4" w:space="0" w:color="auto"/>
              <w:bottom w:val="single" w:sz="4" w:space="0" w:color="auto"/>
              <w:right w:val="single" w:sz="4" w:space="0" w:color="auto"/>
            </w:tcBorders>
            <w:vAlign w:val="center"/>
          </w:tcPr>
          <w:p w14:paraId="40BC9667"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frame="1"/>
              </w:rPr>
              <w:t>Automobilyje turi būti įmontuota laisvų rankų įranga.</w:t>
            </w:r>
          </w:p>
        </w:tc>
        <w:tc>
          <w:tcPr>
            <w:tcW w:w="1701" w:type="dxa"/>
          </w:tcPr>
          <w:p w14:paraId="1DE2B68D"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3F14BB3F" w14:textId="77777777" w:rsidTr="00540BAB">
        <w:tc>
          <w:tcPr>
            <w:tcW w:w="704" w:type="dxa"/>
            <w:tcBorders>
              <w:top w:val="single" w:sz="4" w:space="0" w:color="auto"/>
              <w:left w:val="single" w:sz="4" w:space="0" w:color="auto"/>
              <w:bottom w:val="single" w:sz="4" w:space="0" w:color="auto"/>
              <w:right w:val="single" w:sz="4" w:space="0" w:color="auto"/>
            </w:tcBorders>
          </w:tcPr>
          <w:p w14:paraId="1EE67C14" w14:textId="440961BC"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lang w:val="en-GB"/>
              </w:rPr>
              <w:t>2</w:t>
            </w:r>
            <w:r w:rsidR="00D71A0A">
              <w:rPr>
                <w:rFonts w:eastAsia="Times New Roman"/>
                <w:color w:val="000000"/>
                <w:bdr w:val="none" w:sz="0" w:space="0" w:color="auto" w:frame="1"/>
                <w:lang w:val="en-GB"/>
              </w:rPr>
              <w:t>2</w:t>
            </w:r>
            <w:r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0B32D2AD"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spacing w:val="-8"/>
                <w:bdr w:val="none" w:sz="0" w:space="0" w:color="auto" w:frame="1"/>
              </w:rPr>
              <w:t>Kita įranga</w:t>
            </w:r>
          </w:p>
        </w:tc>
        <w:tc>
          <w:tcPr>
            <w:tcW w:w="5670" w:type="dxa"/>
            <w:tcBorders>
              <w:top w:val="single" w:sz="4" w:space="0" w:color="auto"/>
              <w:left w:val="single" w:sz="4" w:space="0" w:color="auto"/>
              <w:bottom w:val="single" w:sz="4" w:space="0" w:color="auto"/>
              <w:right w:val="single" w:sz="4" w:space="0" w:color="auto"/>
            </w:tcBorders>
            <w:vAlign w:val="center"/>
          </w:tcPr>
          <w:p w14:paraId="37C8EE4C"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spacing w:val="-8"/>
                <w:bdr w:val="none" w:sz="0" w:space="0" w:color="auto" w:frame="1"/>
              </w:rPr>
              <w:t>Naujų originalių tekstilinių ir naujų originalių guminių kilimėlių komplektas (</w:t>
            </w:r>
            <w:r w:rsidRPr="005E6977">
              <w:rPr>
                <w:rFonts w:eastAsia="Times New Roman"/>
                <w:bdr w:val="none" w:sz="0" w:space="0" w:color="auto"/>
              </w:rPr>
              <w:t>salono priekyje ir gale).</w:t>
            </w:r>
          </w:p>
        </w:tc>
        <w:tc>
          <w:tcPr>
            <w:tcW w:w="1701" w:type="dxa"/>
          </w:tcPr>
          <w:p w14:paraId="326A9CF9"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6C79D023" w14:textId="77777777" w:rsidTr="00540BAB">
        <w:tc>
          <w:tcPr>
            <w:tcW w:w="704" w:type="dxa"/>
            <w:tcBorders>
              <w:top w:val="single" w:sz="4" w:space="0" w:color="auto"/>
              <w:left w:val="single" w:sz="4" w:space="0" w:color="auto"/>
              <w:bottom w:val="single" w:sz="4" w:space="0" w:color="auto"/>
              <w:right w:val="single" w:sz="4" w:space="0" w:color="auto"/>
            </w:tcBorders>
          </w:tcPr>
          <w:p w14:paraId="196041F8" w14:textId="49022E6D"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lang w:val="en-GB"/>
              </w:rPr>
              <w:t>2</w:t>
            </w:r>
            <w:r w:rsidR="00D71A0A">
              <w:rPr>
                <w:rFonts w:eastAsia="Times New Roman"/>
                <w:color w:val="000000"/>
                <w:bdr w:val="none" w:sz="0" w:space="0" w:color="auto" w:frame="1"/>
                <w:lang w:val="en-GB"/>
              </w:rPr>
              <w:t>3</w:t>
            </w:r>
            <w:r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1CCF9805"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Calibri"/>
                <w:color w:val="000000"/>
                <w:bdr w:val="none" w:sz="0" w:space="0" w:color="auto" w:frame="1"/>
              </w:rPr>
              <w:t>Automobilio komplektacija</w:t>
            </w:r>
          </w:p>
        </w:tc>
        <w:tc>
          <w:tcPr>
            <w:tcW w:w="5670" w:type="dxa"/>
            <w:tcBorders>
              <w:top w:val="single" w:sz="4" w:space="0" w:color="auto"/>
              <w:left w:val="single" w:sz="4" w:space="0" w:color="auto"/>
              <w:bottom w:val="single" w:sz="4" w:space="0" w:color="auto"/>
              <w:right w:val="single" w:sz="4" w:space="0" w:color="auto"/>
            </w:tcBorders>
          </w:tcPr>
          <w:p w14:paraId="6307B1E2"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Automobilis turi būti visiškai sukomplektuotas, su visais dokumentais bei priklausiniais: vaistinėle, gesintuvu, avariniu ženklu, šviesą atspindinčia liemene, transportavimo kilpa ir kt.</w:t>
            </w:r>
          </w:p>
        </w:tc>
        <w:tc>
          <w:tcPr>
            <w:tcW w:w="1701" w:type="dxa"/>
          </w:tcPr>
          <w:p w14:paraId="3940228A"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4D569088" w14:textId="77777777" w:rsidTr="00540BAB">
        <w:tc>
          <w:tcPr>
            <w:tcW w:w="704" w:type="dxa"/>
            <w:tcBorders>
              <w:top w:val="single" w:sz="4" w:space="0" w:color="auto"/>
              <w:left w:val="single" w:sz="4" w:space="0" w:color="auto"/>
              <w:bottom w:val="single" w:sz="4" w:space="0" w:color="auto"/>
              <w:right w:val="single" w:sz="4" w:space="0" w:color="auto"/>
            </w:tcBorders>
          </w:tcPr>
          <w:p w14:paraId="1832BDE9" w14:textId="0BD65A6C"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lang w:val="en-GB"/>
              </w:rPr>
              <w:t>2</w:t>
            </w:r>
            <w:r w:rsidR="00D71A0A">
              <w:rPr>
                <w:rFonts w:eastAsia="Times New Roman"/>
                <w:color w:val="000000"/>
                <w:bdr w:val="none" w:sz="0" w:space="0" w:color="auto" w:frame="1"/>
                <w:lang w:val="en-GB"/>
              </w:rPr>
              <w:t>4</w:t>
            </w:r>
            <w:r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6DAC5C66"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Calibri"/>
                <w:color w:val="000000"/>
                <w:bdr w:val="none" w:sz="0" w:space="0" w:color="auto" w:frame="1"/>
              </w:rPr>
              <w:t>Naudojimo instrukcija</w:t>
            </w:r>
          </w:p>
        </w:tc>
        <w:tc>
          <w:tcPr>
            <w:tcW w:w="5670" w:type="dxa"/>
            <w:tcBorders>
              <w:top w:val="single" w:sz="4" w:space="0" w:color="auto"/>
              <w:left w:val="single" w:sz="4" w:space="0" w:color="auto"/>
              <w:bottom w:val="single" w:sz="4" w:space="0" w:color="auto"/>
              <w:right w:val="single" w:sz="4" w:space="0" w:color="auto"/>
            </w:tcBorders>
          </w:tcPr>
          <w:p w14:paraId="08619D35"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Automobilyje</w:t>
            </w:r>
            <w:r w:rsidRPr="005E6977">
              <w:rPr>
                <w:rFonts w:eastAsia="Calibri"/>
                <w:color w:val="000000"/>
                <w:bdr w:val="none" w:sz="0" w:space="0" w:color="auto"/>
              </w:rPr>
              <w:t xml:space="preserve"> turi būti naudojimo instrukcijos knygelė lietuvių kalba, kurioje turi būti nurodyta automobilio garantinio aptarnavimo atlikėjų adresai ir telefonų numeriai bei atliekamų garantinių aptarnavimų periodiškumas.</w:t>
            </w:r>
          </w:p>
        </w:tc>
        <w:tc>
          <w:tcPr>
            <w:tcW w:w="1701" w:type="dxa"/>
          </w:tcPr>
          <w:p w14:paraId="23D8C050"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3B67F5AF" w14:textId="77777777" w:rsidTr="00540BAB">
        <w:tc>
          <w:tcPr>
            <w:tcW w:w="704" w:type="dxa"/>
            <w:tcBorders>
              <w:top w:val="single" w:sz="4" w:space="0" w:color="auto"/>
              <w:left w:val="single" w:sz="4" w:space="0" w:color="auto"/>
              <w:bottom w:val="single" w:sz="4" w:space="0" w:color="auto"/>
              <w:right w:val="single" w:sz="4" w:space="0" w:color="auto"/>
            </w:tcBorders>
          </w:tcPr>
          <w:p w14:paraId="0CF39896" w14:textId="6F782138"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lang w:val="en-GB"/>
              </w:rPr>
              <w:t>2</w:t>
            </w:r>
            <w:r w:rsidR="00D71A0A">
              <w:rPr>
                <w:rFonts w:eastAsia="Times New Roman"/>
                <w:color w:val="000000"/>
                <w:bdr w:val="none" w:sz="0" w:space="0" w:color="auto" w:frame="1"/>
                <w:lang w:val="en-GB"/>
              </w:rPr>
              <w:t>5</w:t>
            </w:r>
            <w:r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78316A89"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Techninė priežiūra</w:t>
            </w:r>
          </w:p>
        </w:tc>
        <w:tc>
          <w:tcPr>
            <w:tcW w:w="5670" w:type="dxa"/>
            <w:tcBorders>
              <w:top w:val="single" w:sz="4" w:space="0" w:color="auto"/>
              <w:left w:val="single" w:sz="4" w:space="0" w:color="auto"/>
              <w:bottom w:val="single" w:sz="4" w:space="0" w:color="auto"/>
              <w:right w:val="single" w:sz="4" w:space="0" w:color="auto"/>
            </w:tcBorders>
          </w:tcPr>
          <w:p w14:paraId="1AD104E1"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 xml:space="preserve">Tiekėjas ar jo įgaliotas atstovas savo sąskaita privalo užtikrinti automobilio gamintojo numatytą techninę priežiūrą ir </w:t>
            </w:r>
            <w:r w:rsidRPr="005E6977">
              <w:rPr>
                <w:rFonts w:eastAsia="Times New Roman"/>
                <w:bdr w:val="none" w:sz="0" w:space="0" w:color="auto"/>
              </w:rPr>
              <w:t>automobilio remontą</w:t>
            </w:r>
            <w:r w:rsidRPr="005E6977">
              <w:rPr>
                <w:rFonts w:eastAsia="Times New Roman"/>
                <w:color w:val="000000"/>
                <w:bdr w:val="none" w:sz="0" w:space="0" w:color="auto"/>
              </w:rPr>
              <w:t xml:space="preserve"> tiekėjo ar jo atstovo nurodytose automobilių techninės priežiūros dirbtuvėse Lietuvos Respublikoje, </w:t>
            </w:r>
            <w:r w:rsidRPr="005E6977">
              <w:rPr>
                <w:rFonts w:eastAsia="Times New Roman"/>
                <w:bdr w:val="none" w:sz="0" w:space="0" w:color="auto"/>
              </w:rPr>
              <w:t>valstybinę techninę apžiūrą.</w:t>
            </w:r>
            <w:r w:rsidRPr="005E6977">
              <w:rPr>
                <w:rFonts w:eastAsia="Times New Roman"/>
                <w:color w:val="000000"/>
                <w:bdr w:val="none" w:sz="0" w:space="0" w:color="auto"/>
              </w:rPr>
              <w:t xml:space="preserve"> </w:t>
            </w:r>
          </w:p>
        </w:tc>
        <w:tc>
          <w:tcPr>
            <w:tcW w:w="1701" w:type="dxa"/>
          </w:tcPr>
          <w:p w14:paraId="5FB4EFFF"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77978728" w14:textId="77777777" w:rsidTr="00540BAB">
        <w:tc>
          <w:tcPr>
            <w:tcW w:w="704" w:type="dxa"/>
            <w:tcBorders>
              <w:top w:val="single" w:sz="4" w:space="0" w:color="auto"/>
              <w:left w:val="single" w:sz="4" w:space="0" w:color="auto"/>
              <w:bottom w:val="single" w:sz="4" w:space="0" w:color="auto"/>
              <w:right w:val="single" w:sz="4" w:space="0" w:color="auto"/>
            </w:tcBorders>
          </w:tcPr>
          <w:p w14:paraId="1E491191" w14:textId="708E2AB6"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lang w:val="en-GB"/>
              </w:rPr>
              <w:t>2</w:t>
            </w:r>
            <w:r w:rsidR="00D71A0A">
              <w:rPr>
                <w:rFonts w:eastAsia="Times New Roman"/>
                <w:color w:val="000000"/>
                <w:bdr w:val="none" w:sz="0" w:space="0" w:color="auto" w:frame="1"/>
                <w:lang w:val="en-GB"/>
              </w:rPr>
              <w:t>6</w:t>
            </w:r>
            <w:r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7433BD17"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Draudimas</w:t>
            </w:r>
          </w:p>
        </w:tc>
        <w:tc>
          <w:tcPr>
            <w:tcW w:w="5670" w:type="dxa"/>
            <w:tcBorders>
              <w:top w:val="single" w:sz="4" w:space="0" w:color="auto"/>
              <w:left w:val="single" w:sz="4" w:space="0" w:color="auto"/>
              <w:bottom w:val="single" w:sz="4" w:space="0" w:color="auto"/>
              <w:right w:val="single" w:sz="4" w:space="0" w:color="auto"/>
            </w:tcBorders>
          </w:tcPr>
          <w:p w14:paraId="7FEA1E40"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Automobilis turi būti draustas transporto priemonių valdytojų civilinės atsakomybės ir Kasko draudimu, kuris galioja visą automobilio nuomos sutarties laikotarpį, įskaitant pagalbos kelyje paslaugą Lietuvoje ir ES.</w:t>
            </w:r>
          </w:p>
        </w:tc>
        <w:tc>
          <w:tcPr>
            <w:tcW w:w="1701" w:type="dxa"/>
          </w:tcPr>
          <w:p w14:paraId="53978A0A"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14:paraId="0DB70DC5" w14:textId="77777777" w:rsidTr="00540BAB">
        <w:tc>
          <w:tcPr>
            <w:tcW w:w="704" w:type="dxa"/>
            <w:tcBorders>
              <w:top w:val="single" w:sz="4" w:space="0" w:color="auto"/>
              <w:left w:val="single" w:sz="4" w:space="0" w:color="auto"/>
              <w:bottom w:val="single" w:sz="4" w:space="0" w:color="auto"/>
              <w:right w:val="single" w:sz="4" w:space="0" w:color="auto"/>
            </w:tcBorders>
          </w:tcPr>
          <w:p w14:paraId="0B290E75" w14:textId="1BDC9944"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lang w:val="en-GB"/>
              </w:rPr>
              <w:t>2</w:t>
            </w:r>
            <w:r w:rsidR="00D71A0A">
              <w:rPr>
                <w:rFonts w:eastAsia="Times New Roman"/>
                <w:color w:val="000000"/>
                <w:bdr w:val="none" w:sz="0" w:space="0" w:color="auto" w:frame="1"/>
                <w:lang w:val="en-GB"/>
              </w:rPr>
              <w:t>7</w:t>
            </w:r>
            <w:r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411C5AF9"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Automobilio garantija</w:t>
            </w:r>
          </w:p>
        </w:tc>
        <w:tc>
          <w:tcPr>
            <w:tcW w:w="5670" w:type="dxa"/>
            <w:tcBorders>
              <w:top w:val="single" w:sz="4" w:space="0" w:color="auto"/>
              <w:left w:val="single" w:sz="4" w:space="0" w:color="auto"/>
              <w:bottom w:val="single" w:sz="4" w:space="0" w:color="auto"/>
              <w:right w:val="single" w:sz="4" w:space="0" w:color="auto"/>
            </w:tcBorders>
          </w:tcPr>
          <w:p w14:paraId="77DACC55" w14:textId="77777777" w:rsidR="003D001A" w:rsidRPr="005E6977" w:rsidRDefault="003D001A" w:rsidP="003D001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r w:rsidRPr="005E6977">
              <w:rPr>
                <w:rFonts w:eastAsia="Times New Roman"/>
                <w:color w:val="000000"/>
                <w:bdr w:val="none" w:sz="0" w:space="0" w:color="auto"/>
              </w:rPr>
              <w:t>Automobiliui turi būti suteikta techninio aptarnavimo garantija visą automobilio  nuomos sutarties laikotarpį.</w:t>
            </w:r>
          </w:p>
          <w:p w14:paraId="1FDDDCD4"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Cs/>
                <w:color w:val="000000"/>
                <w:bdr w:val="none" w:sz="0" w:space="0" w:color="auto"/>
              </w:rPr>
              <w:t>Automobilių remonto išlaidos tiekėjo padengiamos sutarties galiojimo laikotarpiu.</w:t>
            </w:r>
          </w:p>
        </w:tc>
        <w:tc>
          <w:tcPr>
            <w:tcW w:w="1701" w:type="dxa"/>
          </w:tcPr>
          <w:p w14:paraId="1D6D85E9"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78C4FD6F" w14:textId="77777777" w:rsidTr="00540BAB">
        <w:tc>
          <w:tcPr>
            <w:tcW w:w="704" w:type="dxa"/>
            <w:tcBorders>
              <w:top w:val="single" w:sz="4" w:space="0" w:color="auto"/>
              <w:left w:val="single" w:sz="4" w:space="0" w:color="auto"/>
              <w:bottom w:val="single" w:sz="4" w:space="0" w:color="auto"/>
              <w:right w:val="single" w:sz="4" w:space="0" w:color="auto"/>
            </w:tcBorders>
          </w:tcPr>
          <w:p w14:paraId="4297F50A" w14:textId="3DA4BD0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rPr>
              <w:t>2</w:t>
            </w:r>
            <w:r w:rsidR="00D71A0A">
              <w:rPr>
                <w:rFonts w:eastAsia="Times New Roman"/>
                <w:color w:val="000000"/>
                <w:bdr w:val="none" w:sz="0" w:space="0" w:color="auto" w:frame="1"/>
              </w:rPr>
              <w:t>8</w:t>
            </w:r>
            <w:r w:rsidRPr="005E6977">
              <w:rPr>
                <w:rFonts w:eastAsia="Times New Roman"/>
                <w:color w:val="000000"/>
                <w:bdr w:val="none" w:sz="0" w:space="0" w:color="auto" w:frame="1"/>
              </w:rPr>
              <w:t>.</w:t>
            </w:r>
          </w:p>
        </w:tc>
        <w:tc>
          <w:tcPr>
            <w:tcW w:w="3260" w:type="dxa"/>
            <w:tcBorders>
              <w:top w:val="single" w:sz="4" w:space="0" w:color="auto"/>
              <w:left w:val="single" w:sz="4" w:space="0" w:color="auto"/>
              <w:bottom w:val="single" w:sz="4" w:space="0" w:color="auto"/>
              <w:right w:val="single" w:sz="4" w:space="0" w:color="auto"/>
            </w:tcBorders>
          </w:tcPr>
          <w:p w14:paraId="5AA05C7E"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Pakaitinis automobilis</w:t>
            </w:r>
          </w:p>
        </w:tc>
        <w:tc>
          <w:tcPr>
            <w:tcW w:w="5670" w:type="dxa"/>
            <w:tcBorders>
              <w:top w:val="single" w:sz="4" w:space="0" w:color="auto"/>
              <w:left w:val="single" w:sz="4" w:space="0" w:color="auto"/>
              <w:bottom w:val="single" w:sz="4" w:space="0" w:color="auto"/>
              <w:right w:val="single" w:sz="4" w:space="0" w:color="auto"/>
            </w:tcBorders>
          </w:tcPr>
          <w:p w14:paraId="55094223"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Cs/>
                <w:color w:val="000000"/>
                <w:bdr w:val="none" w:sz="0" w:space="0" w:color="auto"/>
              </w:rPr>
              <w:t>Remonto, techninio aptarnavimo metu, jei remonto darbai užtrunka ilgiau nei 2 (dvi) darbo dienas, perkančiajai organizacijai suteikiamas nedelsiant, tačiau ne vėliau kaip per 1 (vieną) darbo dieną nuo automobilio perdavimo perkančiajai organizacijai momento, ne senesnis kaip 5 (penkių) metų ir ne žemesnės nei nuomojamos klasės pakaitinis automobilis.</w:t>
            </w:r>
          </w:p>
        </w:tc>
        <w:tc>
          <w:tcPr>
            <w:tcW w:w="1701" w:type="dxa"/>
          </w:tcPr>
          <w:p w14:paraId="5F3B15ED"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6CAF9F77" w14:textId="77777777" w:rsidTr="00540BAB">
        <w:tc>
          <w:tcPr>
            <w:tcW w:w="704" w:type="dxa"/>
            <w:tcBorders>
              <w:top w:val="single" w:sz="4" w:space="0" w:color="auto"/>
              <w:left w:val="single" w:sz="4" w:space="0" w:color="auto"/>
              <w:bottom w:val="single" w:sz="4" w:space="0" w:color="auto"/>
              <w:right w:val="single" w:sz="4" w:space="0" w:color="auto"/>
            </w:tcBorders>
          </w:tcPr>
          <w:p w14:paraId="383B9172" w14:textId="088F2FE1"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lang w:val="en-GB"/>
              </w:rPr>
              <w:t>2</w:t>
            </w:r>
            <w:r w:rsidR="00D71A0A">
              <w:rPr>
                <w:rFonts w:eastAsia="Times New Roman"/>
                <w:color w:val="000000"/>
                <w:bdr w:val="none" w:sz="0" w:space="0" w:color="auto" w:frame="1"/>
                <w:lang w:val="en-GB"/>
              </w:rPr>
              <w:t>9</w:t>
            </w:r>
            <w:r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6047A1A5"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color w:val="000000"/>
                <w:bdr w:val="none" w:sz="0" w:space="0" w:color="auto"/>
              </w:rPr>
              <w:t>Papildomos sąlygos</w:t>
            </w:r>
          </w:p>
        </w:tc>
        <w:tc>
          <w:tcPr>
            <w:tcW w:w="5670" w:type="dxa"/>
            <w:tcBorders>
              <w:top w:val="single" w:sz="4" w:space="0" w:color="auto"/>
              <w:left w:val="single" w:sz="4" w:space="0" w:color="auto"/>
              <w:bottom w:val="single" w:sz="4" w:space="0" w:color="auto"/>
              <w:right w:val="single" w:sz="4" w:space="0" w:color="auto"/>
            </w:tcBorders>
          </w:tcPr>
          <w:p w14:paraId="371131F9"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rPr>
              <w:t>Tiekėjas turi sudaryti galimybę perkančiosios organizacijos pageidavimu įdiegti perkančiosios organizacijos turimą kuro kontrolės įrangą.</w:t>
            </w:r>
          </w:p>
        </w:tc>
        <w:tc>
          <w:tcPr>
            <w:tcW w:w="1701" w:type="dxa"/>
          </w:tcPr>
          <w:p w14:paraId="29B7010A"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3D001A" w:rsidRPr="00F316B7" w14:paraId="75F0D2F2" w14:textId="77777777" w:rsidTr="00540BAB">
        <w:tc>
          <w:tcPr>
            <w:tcW w:w="704" w:type="dxa"/>
            <w:tcBorders>
              <w:top w:val="single" w:sz="4" w:space="0" w:color="auto"/>
              <w:left w:val="single" w:sz="4" w:space="0" w:color="auto"/>
              <w:bottom w:val="single" w:sz="4" w:space="0" w:color="auto"/>
              <w:right w:val="single" w:sz="4" w:space="0" w:color="auto"/>
            </w:tcBorders>
          </w:tcPr>
          <w:p w14:paraId="28859955" w14:textId="44474D4B" w:rsidR="003D001A" w:rsidRDefault="00D71A0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Pr>
                <w:rFonts w:eastAsia="Times New Roman"/>
                <w:color w:val="000000"/>
                <w:bdr w:val="none" w:sz="0" w:space="0" w:color="auto" w:frame="1"/>
                <w:lang w:val="en-GB"/>
              </w:rPr>
              <w:t>30</w:t>
            </w:r>
            <w:r w:rsidR="003D001A" w:rsidRPr="005E6977">
              <w:rPr>
                <w:rFonts w:eastAsia="Times New Roman"/>
                <w:color w:val="000000"/>
                <w:bdr w:val="none" w:sz="0" w:space="0" w:color="auto" w:frame="1"/>
                <w:lang w:val="en-GB"/>
              </w:rPr>
              <w:t>.</w:t>
            </w:r>
          </w:p>
        </w:tc>
        <w:tc>
          <w:tcPr>
            <w:tcW w:w="3260" w:type="dxa"/>
            <w:tcBorders>
              <w:top w:val="single" w:sz="4" w:space="0" w:color="auto"/>
              <w:left w:val="single" w:sz="4" w:space="0" w:color="auto"/>
              <w:bottom w:val="single" w:sz="4" w:space="0" w:color="auto"/>
              <w:right w:val="single" w:sz="4" w:space="0" w:color="auto"/>
            </w:tcBorders>
          </w:tcPr>
          <w:p w14:paraId="28582A85" w14:textId="77777777" w:rsidR="003D001A" w:rsidRPr="0025546B"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rPr>
            </w:pPr>
            <w:r>
              <w:rPr>
                <w:rFonts w:eastAsia="Times New Roman"/>
                <w:color w:val="000000"/>
                <w:bdr w:val="none" w:sz="0" w:space="0" w:color="auto"/>
              </w:rPr>
              <w:t xml:space="preserve">1. </w:t>
            </w:r>
            <w:r w:rsidRPr="005E6977">
              <w:rPr>
                <w:rFonts w:eastAsia="Times New Roman"/>
                <w:color w:val="000000"/>
                <w:bdr w:val="none" w:sz="0" w:space="0" w:color="auto"/>
              </w:rPr>
              <w:t>Automobilis privalo atitikti Aplinkos apsaugos kriterijų taikymo vykdant žaliuosius pirkimus tvarkos aprašo (Aplinkos ministro 2011-06-28 įsakymas</w:t>
            </w:r>
            <w:r>
              <w:rPr>
                <w:rFonts w:eastAsia="Times New Roman"/>
                <w:color w:val="000000"/>
                <w:bdr w:val="none" w:sz="0" w:space="0" w:color="auto"/>
              </w:rPr>
              <w:t xml:space="preserve"> Nr. D1-508</w:t>
            </w:r>
            <w:r w:rsidRPr="005E6977">
              <w:rPr>
                <w:rFonts w:eastAsia="Times New Roman"/>
                <w:color w:val="000000"/>
                <w:bdr w:val="none" w:sz="0" w:space="0" w:color="auto"/>
              </w:rPr>
              <w:t xml:space="preserve">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w:t>
            </w:r>
            <w:r w:rsidRPr="005E6977">
              <w:rPr>
                <w:rFonts w:eastAsia="Times New Roman"/>
                <w:color w:val="000000"/>
                <w:bdr w:val="none" w:sz="0" w:space="0" w:color="auto"/>
              </w:rPr>
              <w:lastRenderedPageBreak/>
              <w:t>priemonėmis, M1 kategorijos transporto priemonėms neturi viršyti 95 g/km.</w:t>
            </w:r>
            <w:r>
              <w:rPr>
                <w:rFonts w:eastAsia="Times New Roman"/>
                <w:color w:val="000000"/>
                <w:bdr w:val="none" w:sz="0" w:space="0" w:color="auto"/>
              </w:rPr>
              <w:t xml:space="preserve"> </w:t>
            </w:r>
          </w:p>
        </w:tc>
        <w:tc>
          <w:tcPr>
            <w:tcW w:w="5670" w:type="dxa"/>
            <w:tcBorders>
              <w:top w:val="single" w:sz="4" w:space="0" w:color="auto"/>
              <w:left w:val="single" w:sz="4" w:space="0" w:color="auto"/>
              <w:bottom w:val="single" w:sz="4" w:space="0" w:color="auto"/>
              <w:right w:val="single" w:sz="4" w:space="0" w:color="auto"/>
            </w:tcBorders>
          </w:tcPr>
          <w:p w14:paraId="59640595"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r w:rsidRPr="005E6977">
              <w:rPr>
                <w:rFonts w:eastAsia="Times New Roman"/>
                <w:bdr w:val="none" w:sz="0" w:space="0" w:color="auto"/>
              </w:rPr>
              <w:lastRenderedPageBreak/>
              <w:t>Kartu su pasiūlymu turi būti pateikiami automobilio gamintojo techniniai dokumentai (transporto priemonės tipo patvirtinimo dokumentai), tiekėjo deklaracija arba kiti lygiaverčiai įrodymai.</w:t>
            </w:r>
            <w:r>
              <w:rPr>
                <w:rFonts w:eastAsia="Times New Roman"/>
                <w:bdr w:val="none" w:sz="0" w:space="0" w:color="auto"/>
              </w:rPr>
              <w:t xml:space="preserve"> </w:t>
            </w:r>
          </w:p>
        </w:tc>
        <w:tc>
          <w:tcPr>
            <w:tcW w:w="1701" w:type="dxa"/>
          </w:tcPr>
          <w:p w14:paraId="6D371A17" w14:textId="77777777" w:rsidR="003D001A" w:rsidRDefault="003D001A"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r w:rsidR="008D69E2" w:rsidRPr="00F316B7" w14:paraId="5662A867" w14:textId="77777777" w:rsidTr="00540BAB">
        <w:tc>
          <w:tcPr>
            <w:tcW w:w="704" w:type="dxa"/>
            <w:tcBorders>
              <w:top w:val="single" w:sz="4" w:space="0" w:color="auto"/>
              <w:left w:val="single" w:sz="4" w:space="0" w:color="auto"/>
              <w:bottom w:val="single" w:sz="4" w:space="0" w:color="auto"/>
              <w:right w:val="single" w:sz="4" w:space="0" w:color="auto"/>
            </w:tcBorders>
          </w:tcPr>
          <w:p w14:paraId="2F0CA3DA" w14:textId="1ED77EC2" w:rsidR="008D69E2" w:rsidRDefault="008D69E2"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en-GB"/>
              </w:rPr>
            </w:pPr>
            <w:r>
              <w:rPr>
                <w:rFonts w:eastAsia="Times New Roman"/>
                <w:color w:val="000000"/>
                <w:bdr w:val="none" w:sz="0" w:space="0" w:color="auto" w:frame="1"/>
                <w:lang w:val="en-GB"/>
              </w:rPr>
              <w:t>31.</w:t>
            </w:r>
          </w:p>
        </w:tc>
        <w:tc>
          <w:tcPr>
            <w:tcW w:w="3260" w:type="dxa"/>
            <w:tcBorders>
              <w:top w:val="single" w:sz="4" w:space="0" w:color="auto"/>
              <w:left w:val="single" w:sz="4" w:space="0" w:color="auto"/>
              <w:bottom w:val="single" w:sz="4" w:space="0" w:color="auto"/>
              <w:right w:val="single" w:sz="4" w:space="0" w:color="auto"/>
            </w:tcBorders>
          </w:tcPr>
          <w:p w14:paraId="12F6A1AA" w14:textId="402C9719" w:rsidR="008D69E2" w:rsidRDefault="008D69E2"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rPr>
            </w:pPr>
            <w:r>
              <w:rPr>
                <w:rFonts w:eastAsia="Times New Roman"/>
                <w:color w:val="000000"/>
                <w:bdr w:val="none" w:sz="0" w:space="0" w:color="auto"/>
              </w:rPr>
              <w:t>Automobilio kebulo ir įrangos įpatumai</w:t>
            </w:r>
          </w:p>
        </w:tc>
        <w:tc>
          <w:tcPr>
            <w:tcW w:w="5670" w:type="dxa"/>
            <w:tcBorders>
              <w:top w:val="single" w:sz="4" w:space="0" w:color="auto"/>
              <w:left w:val="single" w:sz="4" w:space="0" w:color="auto"/>
              <w:bottom w:val="single" w:sz="4" w:space="0" w:color="auto"/>
              <w:right w:val="single" w:sz="4" w:space="0" w:color="auto"/>
            </w:tcBorders>
          </w:tcPr>
          <w:p w14:paraId="09AB0663" w14:textId="2C2F7D50" w:rsidR="008D69E2" w:rsidRDefault="008D69E2"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dr w:val="none" w:sz="0" w:space="0" w:color="auto"/>
              </w:rPr>
            </w:pPr>
            <w:r>
              <w:rPr>
                <w:rFonts w:eastAsia="Times New Roman"/>
                <w:bdr w:val="none" w:sz="0" w:space="0" w:color="auto"/>
              </w:rPr>
              <w:t>Automobilis turi būti visapusiškai pritaikytas keleiviams – tinkama šildymo, šaldymo sistema keleivių skyriuje, minkštesnė važiuoklė, patogios, ergonomiškos sėdynės</w:t>
            </w:r>
            <w:r w:rsidR="00540BAB">
              <w:rPr>
                <w:rFonts w:eastAsia="Times New Roman"/>
                <w:bdr w:val="none" w:sz="0" w:space="0" w:color="auto"/>
              </w:rPr>
              <w:t>, pilnai įstiklintas keleivinis sprendimas</w:t>
            </w:r>
            <w:r>
              <w:rPr>
                <w:rFonts w:eastAsia="Times New Roman"/>
                <w:bdr w:val="none" w:sz="0" w:space="0" w:color="auto"/>
              </w:rPr>
              <w:t xml:space="preserve">. Automobilis negali būti perdarytas iš krovininio į keleivinį. </w:t>
            </w:r>
          </w:p>
          <w:p w14:paraId="1AA4A477" w14:textId="56FF9DE9" w:rsidR="00540BAB" w:rsidRPr="005E6977" w:rsidRDefault="00540BAB"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dr w:val="none" w:sz="0" w:space="0" w:color="auto"/>
              </w:rPr>
            </w:pPr>
            <w:r>
              <w:rPr>
                <w:rFonts w:eastAsia="Times New Roman"/>
                <w:bdr w:val="none" w:sz="0" w:space="0" w:color="auto"/>
              </w:rPr>
              <w:t>Už vairuotojo esančios keleivių</w:t>
            </w:r>
            <w:r w:rsidR="00641FDD">
              <w:rPr>
                <w:rFonts w:eastAsia="Times New Roman"/>
                <w:bdr w:val="none" w:sz="0" w:space="0" w:color="auto"/>
              </w:rPr>
              <w:t xml:space="preserve"> sėdynių</w:t>
            </w:r>
            <w:r>
              <w:rPr>
                <w:rFonts w:eastAsia="Times New Roman"/>
                <w:bdr w:val="none" w:sz="0" w:space="0" w:color="auto"/>
              </w:rPr>
              <w:t xml:space="preserve"> eilės turi turėti išmontavimo galimybę. </w:t>
            </w:r>
          </w:p>
        </w:tc>
        <w:tc>
          <w:tcPr>
            <w:tcW w:w="1701" w:type="dxa"/>
          </w:tcPr>
          <w:p w14:paraId="39463B6D" w14:textId="77777777" w:rsidR="008D69E2" w:rsidRDefault="008D69E2" w:rsidP="003D001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rPr>
            </w:pPr>
          </w:p>
        </w:tc>
      </w:tr>
    </w:tbl>
    <w:p w14:paraId="240F3882" w14:textId="77777777" w:rsidR="003D001A" w:rsidRPr="00F316B7" w:rsidRDefault="003D001A">
      <w:pPr>
        <w:rPr>
          <w:lang w:val="lt-LT"/>
        </w:rPr>
      </w:pPr>
    </w:p>
    <w:sectPr w:rsidR="003D001A" w:rsidRPr="00F316B7" w:rsidSect="00540B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C03E4E"/>
    <w:multiLevelType w:val="hybridMultilevel"/>
    <w:tmpl w:val="6608C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1A"/>
    <w:rsid w:val="000A2F04"/>
    <w:rsid w:val="00132821"/>
    <w:rsid w:val="00262A50"/>
    <w:rsid w:val="003337F6"/>
    <w:rsid w:val="003D001A"/>
    <w:rsid w:val="00496DF6"/>
    <w:rsid w:val="00540BAB"/>
    <w:rsid w:val="00641FDD"/>
    <w:rsid w:val="006C5BBE"/>
    <w:rsid w:val="006F6578"/>
    <w:rsid w:val="007455F4"/>
    <w:rsid w:val="007C6568"/>
    <w:rsid w:val="008266AA"/>
    <w:rsid w:val="008D69E2"/>
    <w:rsid w:val="00904D75"/>
    <w:rsid w:val="00963B5F"/>
    <w:rsid w:val="00A147D9"/>
    <w:rsid w:val="00B11D95"/>
    <w:rsid w:val="00B3322D"/>
    <w:rsid w:val="00B57DFF"/>
    <w:rsid w:val="00B62B95"/>
    <w:rsid w:val="00B80625"/>
    <w:rsid w:val="00D62941"/>
    <w:rsid w:val="00D71A0A"/>
    <w:rsid w:val="00E725BF"/>
    <w:rsid w:val="00E87A13"/>
    <w:rsid w:val="00F316B7"/>
    <w:rsid w:val="00FC4E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DEE9"/>
  <w15:chartTrackingRefBased/>
  <w15:docId w15:val="{41813AF8-1A83-498C-BCE5-72964E5A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001A"/>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3D00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00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00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00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00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00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0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0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0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0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00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00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00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00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0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01A"/>
    <w:rPr>
      <w:rFonts w:eastAsiaTheme="majorEastAsia" w:cstheme="majorBidi"/>
      <w:color w:val="272727" w:themeColor="text1" w:themeTint="D8"/>
    </w:rPr>
  </w:style>
  <w:style w:type="paragraph" w:styleId="Title">
    <w:name w:val="Title"/>
    <w:basedOn w:val="Normal"/>
    <w:next w:val="Normal"/>
    <w:link w:val="TitleChar"/>
    <w:uiPriority w:val="10"/>
    <w:qFormat/>
    <w:rsid w:val="003D00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01A"/>
    <w:pPr>
      <w:spacing w:before="160"/>
      <w:jc w:val="center"/>
    </w:pPr>
    <w:rPr>
      <w:i/>
      <w:iCs/>
      <w:color w:val="404040" w:themeColor="text1" w:themeTint="BF"/>
    </w:rPr>
  </w:style>
  <w:style w:type="character" w:customStyle="1" w:styleId="QuoteChar">
    <w:name w:val="Quote Char"/>
    <w:basedOn w:val="DefaultParagraphFont"/>
    <w:link w:val="Quote"/>
    <w:uiPriority w:val="29"/>
    <w:rsid w:val="003D001A"/>
    <w:rPr>
      <w:i/>
      <w:iCs/>
      <w:color w:val="404040" w:themeColor="text1" w:themeTint="BF"/>
    </w:rPr>
  </w:style>
  <w:style w:type="paragraph" w:styleId="ListParagraph">
    <w:name w:val="List Paragraph"/>
    <w:basedOn w:val="Normal"/>
    <w:uiPriority w:val="34"/>
    <w:qFormat/>
    <w:rsid w:val="003D001A"/>
    <w:pPr>
      <w:ind w:left="720"/>
      <w:contextualSpacing/>
    </w:pPr>
  </w:style>
  <w:style w:type="character" w:styleId="IntenseEmphasis">
    <w:name w:val="Intense Emphasis"/>
    <w:basedOn w:val="DefaultParagraphFont"/>
    <w:uiPriority w:val="21"/>
    <w:qFormat/>
    <w:rsid w:val="003D001A"/>
    <w:rPr>
      <w:i/>
      <w:iCs/>
      <w:color w:val="2F5496" w:themeColor="accent1" w:themeShade="BF"/>
    </w:rPr>
  </w:style>
  <w:style w:type="paragraph" w:styleId="IntenseQuote">
    <w:name w:val="Intense Quote"/>
    <w:basedOn w:val="Normal"/>
    <w:next w:val="Normal"/>
    <w:link w:val="IntenseQuoteChar"/>
    <w:uiPriority w:val="30"/>
    <w:qFormat/>
    <w:rsid w:val="003D0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001A"/>
    <w:rPr>
      <w:i/>
      <w:iCs/>
      <w:color w:val="2F5496" w:themeColor="accent1" w:themeShade="BF"/>
    </w:rPr>
  </w:style>
  <w:style w:type="character" w:styleId="IntenseReference">
    <w:name w:val="Intense Reference"/>
    <w:basedOn w:val="DefaultParagraphFont"/>
    <w:uiPriority w:val="32"/>
    <w:qFormat/>
    <w:rsid w:val="003D001A"/>
    <w:rPr>
      <w:b/>
      <w:bCs/>
      <w:smallCaps/>
      <w:color w:val="2F5496" w:themeColor="accent1" w:themeShade="BF"/>
      <w:spacing w:val="5"/>
    </w:rPr>
  </w:style>
  <w:style w:type="table" w:styleId="TableGrid">
    <w:name w:val="Table Grid"/>
    <w:basedOn w:val="TableNormal"/>
    <w:uiPriority w:val="39"/>
    <w:qFormat/>
    <w:rsid w:val="003D001A"/>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Gritenas</dc:creator>
  <cp:keywords/>
  <dc:description/>
  <cp:lastModifiedBy>Irena Vaitekenaite</cp:lastModifiedBy>
  <cp:revision>3</cp:revision>
  <dcterms:created xsi:type="dcterms:W3CDTF">2026-02-17T10:53:00Z</dcterms:created>
  <dcterms:modified xsi:type="dcterms:W3CDTF">2026-02-24T13:05:00Z</dcterms:modified>
</cp:coreProperties>
</file>