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AC77DA" w:rsidRDefault="00DE3ABB">
      <w:pPr>
        <w:pStyle w:val="Default"/>
        <w:rPr>
          <w:sz w:val="22"/>
          <w:szCs w:val="22"/>
        </w:rPr>
      </w:pPr>
    </w:p>
    <w:p w14:paraId="697A229B" w14:textId="77777777" w:rsidR="00DE3ABB" w:rsidRPr="00AC77DA" w:rsidRDefault="00DE3ABB">
      <w:pPr>
        <w:pStyle w:val="Default"/>
        <w:rPr>
          <w:sz w:val="22"/>
          <w:szCs w:val="22"/>
        </w:rPr>
      </w:pPr>
    </w:p>
    <w:p w14:paraId="0D8E7CC3" w14:textId="77777777" w:rsidR="00DE3ABB" w:rsidRPr="00AC77DA" w:rsidRDefault="00DE3ABB">
      <w:pPr>
        <w:pStyle w:val="Default"/>
        <w:rPr>
          <w:sz w:val="22"/>
          <w:szCs w:val="22"/>
        </w:rPr>
      </w:pPr>
    </w:p>
    <w:p w14:paraId="19DA0A44" w14:textId="7AAE04F5" w:rsidR="00E979C7" w:rsidRPr="00AC77DA" w:rsidRDefault="00D40FE5" w:rsidP="00E979C7">
      <w:pPr>
        <w:pStyle w:val="Default"/>
        <w:spacing w:line="360" w:lineRule="auto"/>
        <w:jc w:val="center"/>
        <w:rPr>
          <w:b/>
          <w:bCs/>
          <w:sz w:val="22"/>
          <w:szCs w:val="22"/>
        </w:rPr>
      </w:pPr>
      <w:r w:rsidRPr="00AC77DA">
        <w:rPr>
          <w:b/>
          <w:bCs/>
          <w:sz w:val="22"/>
          <w:szCs w:val="22"/>
        </w:rPr>
        <w:t>AKCINĖ BENDROVĖ „VIA LIETUVA“</w:t>
      </w:r>
    </w:p>
    <w:p w14:paraId="246207E6" w14:textId="3B352FB3" w:rsidR="00E979C7" w:rsidRPr="00AC77DA" w:rsidRDefault="00E979C7" w:rsidP="00E979C7">
      <w:pPr>
        <w:pStyle w:val="Default"/>
        <w:spacing w:line="360" w:lineRule="auto"/>
        <w:jc w:val="right"/>
        <w:rPr>
          <w:sz w:val="22"/>
          <w:szCs w:val="22"/>
        </w:rPr>
      </w:pPr>
      <w:r w:rsidRPr="00AC77DA">
        <w:rPr>
          <w:sz w:val="22"/>
          <w:szCs w:val="22"/>
        </w:rPr>
        <w:t>202</w:t>
      </w:r>
      <w:r w:rsidR="00D56071" w:rsidRPr="00AC77DA">
        <w:rPr>
          <w:sz w:val="22"/>
          <w:szCs w:val="22"/>
        </w:rPr>
        <w:t>6</w:t>
      </w:r>
      <w:r w:rsidRPr="00AC77DA">
        <w:rPr>
          <w:sz w:val="22"/>
          <w:szCs w:val="22"/>
        </w:rPr>
        <w:t>-</w:t>
      </w:r>
      <w:r w:rsidR="00D56071" w:rsidRPr="00AC77DA">
        <w:rPr>
          <w:sz w:val="22"/>
          <w:szCs w:val="22"/>
        </w:rPr>
        <w:t>0</w:t>
      </w:r>
      <w:r w:rsidR="007A18B3" w:rsidRPr="00AC77DA">
        <w:rPr>
          <w:sz w:val="22"/>
          <w:szCs w:val="22"/>
        </w:rPr>
        <w:t>2</w:t>
      </w:r>
      <w:r w:rsidRPr="00AC77DA">
        <w:rPr>
          <w:sz w:val="22"/>
          <w:szCs w:val="22"/>
        </w:rPr>
        <w:t>-</w:t>
      </w:r>
      <w:r w:rsidR="00757C84">
        <w:rPr>
          <w:sz w:val="22"/>
          <w:szCs w:val="22"/>
        </w:rPr>
        <w:t>25</w:t>
      </w:r>
    </w:p>
    <w:p w14:paraId="341683BB" w14:textId="58E066C3" w:rsidR="00E979C7" w:rsidRPr="00AC77DA" w:rsidRDefault="00E979C7" w:rsidP="00E979C7">
      <w:pPr>
        <w:pStyle w:val="Default"/>
        <w:spacing w:line="360" w:lineRule="auto"/>
        <w:jc w:val="right"/>
        <w:rPr>
          <w:sz w:val="22"/>
          <w:szCs w:val="22"/>
        </w:rPr>
      </w:pPr>
      <w:r w:rsidRPr="00AC77DA">
        <w:rPr>
          <w:sz w:val="22"/>
          <w:szCs w:val="22"/>
        </w:rPr>
        <w:t>Į 202</w:t>
      </w:r>
      <w:r w:rsidR="00D56071" w:rsidRPr="00AC77DA">
        <w:rPr>
          <w:sz w:val="22"/>
          <w:szCs w:val="22"/>
        </w:rPr>
        <w:t>6</w:t>
      </w:r>
      <w:r w:rsidRPr="00AC77DA">
        <w:rPr>
          <w:sz w:val="22"/>
          <w:szCs w:val="22"/>
        </w:rPr>
        <w:t>-</w:t>
      </w:r>
      <w:r w:rsidR="00D56071" w:rsidRPr="00AC77DA">
        <w:rPr>
          <w:sz w:val="22"/>
          <w:szCs w:val="22"/>
        </w:rPr>
        <w:t>01</w:t>
      </w:r>
      <w:r w:rsidRPr="00AC77DA">
        <w:rPr>
          <w:sz w:val="22"/>
          <w:szCs w:val="22"/>
        </w:rPr>
        <w:t>-</w:t>
      </w:r>
      <w:r w:rsidR="00CE5E0F" w:rsidRPr="00AC77DA">
        <w:rPr>
          <w:sz w:val="22"/>
          <w:szCs w:val="22"/>
        </w:rPr>
        <w:t>2</w:t>
      </w:r>
      <w:r w:rsidR="00B17B5A" w:rsidRPr="00AC77DA">
        <w:rPr>
          <w:sz w:val="22"/>
          <w:szCs w:val="22"/>
        </w:rPr>
        <w:t>9</w:t>
      </w:r>
    </w:p>
    <w:p w14:paraId="31108C66" w14:textId="431C854A" w:rsidR="00423EC3" w:rsidRPr="00AC77DA" w:rsidRDefault="00423EC3" w:rsidP="00423EC3">
      <w:pPr>
        <w:pStyle w:val="Default"/>
        <w:rPr>
          <w:rFonts w:eastAsia="Arial Unicode MS"/>
          <w:b/>
          <w:bCs/>
          <w:sz w:val="22"/>
          <w:szCs w:val="22"/>
        </w:rPr>
      </w:pPr>
      <w:r w:rsidRPr="00AC77DA">
        <w:rPr>
          <w:rFonts w:eastAsia="Arial Unicode MS"/>
          <w:b/>
          <w:bCs/>
          <w:sz w:val="22"/>
          <w:szCs w:val="22"/>
        </w:rPr>
        <w:t xml:space="preserve">DĖL PIRKIMO DOKUMENTŲ PAAIŠKINIMO </w:t>
      </w:r>
      <w:r w:rsidR="001F2297" w:rsidRPr="00AC77DA">
        <w:rPr>
          <w:rFonts w:eastAsia="Arial Unicode MS"/>
          <w:b/>
          <w:bCs/>
          <w:sz w:val="22"/>
          <w:szCs w:val="22"/>
        </w:rPr>
        <w:t>Nr.</w:t>
      </w:r>
      <w:r w:rsidR="001B1BBB" w:rsidRPr="00AC77DA">
        <w:rPr>
          <w:rFonts w:eastAsia="Arial Unicode MS"/>
          <w:b/>
          <w:bCs/>
          <w:sz w:val="22"/>
          <w:szCs w:val="22"/>
        </w:rPr>
        <w:t>2</w:t>
      </w:r>
    </w:p>
    <w:p w14:paraId="73920697" w14:textId="77777777" w:rsidR="00D40FE5" w:rsidRPr="00AC77DA" w:rsidRDefault="00D40FE5" w:rsidP="00B672CF">
      <w:pPr>
        <w:pStyle w:val="Default"/>
        <w:spacing w:line="360" w:lineRule="auto"/>
        <w:rPr>
          <w:sz w:val="22"/>
          <w:szCs w:val="22"/>
        </w:rPr>
      </w:pPr>
    </w:p>
    <w:p w14:paraId="7749CEF2" w14:textId="1E8415D6" w:rsidR="00BC26C0" w:rsidRPr="00AC77DA" w:rsidRDefault="00423EC3" w:rsidP="00833148">
      <w:pPr>
        <w:jc w:val="both"/>
        <w:rPr>
          <w:rFonts w:ascii="Arial" w:hAnsi="Arial" w:cs="Arial"/>
          <w:b/>
          <w:bCs/>
          <w:iCs/>
          <w:sz w:val="22"/>
          <w:szCs w:val="22"/>
        </w:rPr>
      </w:pPr>
      <w:r w:rsidRPr="00AC77DA">
        <w:rPr>
          <w:rFonts w:ascii="Arial" w:hAnsi="Arial" w:cs="Arial"/>
          <w:sz w:val="22"/>
          <w:szCs w:val="22"/>
        </w:rPr>
        <w:t xml:space="preserve">      </w:t>
      </w:r>
      <w:r w:rsidR="00BC26C0" w:rsidRPr="00AC77DA">
        <w:rPr>
          <w:rFonts w:ascii="Arial" w:hAnsi="Arial" w:cs="Arial"/>
          <w:sz w:val="22"/>
          <w:szCs w:val="22"/>
        </w:rPr>
        <w:t xml:space="preserve">      Akcinė bendrovė “Via Lietuva” (toliau – </w:t>
      </w:r>
      <w:r w:rsidR="00EC0BEE" w:rsidRPr="00AC77DA">
        <w:rPr>
          <w:rFonts w:ascii="Arial" w:hAnsi="Arial" w:cs="Arial"/>
          <w:sz w:val="22"/>
          <w:szCs w:val="22"/>
        </w:rPr>
        <w:t>Perkančioji organizacija</w:t>
      </w:r>
      <w:r w:rsidR="00BC26C0" w:rsidRPr="00AC77DA">
        <w:rPr>
          <w:rFonts w:ascii="Arial" w:hAnsi="Arial" w:cs="Arial"/>
          <w:sz w:val="22"/>
          <w:szCs w:val="22"/>
        </w:rPr>
        <w:t>) gavo tiekėj</w:t>
      </w:r>
      <w:r w:rsidR="004C5CB9" w:rsidRPr="00AC77DA">
        <w:rPr>
          <w:rFonts w:ascii="Arial" w:hAnsi="Arial" w:cs="Arial"/>
          <w:sz w:val="22"/>
          <w:szCs w:val="22"/>
        </w:rPr>
        <w:t>o</w:t>
      </w:r>
      <w:r w:rsidR="00BC26C0" w:rsidRPr="00AC77DA">
        <w:rPr>
          <w:rFonts w:ascii="Arial" w:hAnsi="Arial" w:cs="Arial"/>
          <w:sz w:val="22"/>
          <w:szCs w:val="22"/>
        </w:rPr>
        <w:t xml:space="preserve"> klausim</w:t>
      </w:r>
      <w:r w:rsidR="000A161C" w:rsidRPr="00AC77DA">
        <w:rPr>
          <w:rFonts w:ascii="Arial" w:hAnsi="Arial" w:cs="Arial"/>
          <w:sz w:val="22"/>
          <w:szCs w:val="22"/>
        </w:rPr>
        <w:t>ą</w:t>
      </w:r>
      <w:r w:rsidR="00BC26C0" w:rsidRPr="00AC77DA">
        <w:rPr>
          <w:rFonts w:ascii="Arial" w:hAnsi="Arial" w:cs="Arial"/>
          <w:sz w:val="22"/>
          <w:szCs w:val="22"/>
        </w:rPr>
        <w:t xml:space="preserve"> dėl vykdomo pirkimo Nr.</w:t>
      </w:r>
      <w:r w:rsidR="005D392F" w:rsidRPr="00AC77DA">
        <w:rPr>
          <w:rFonts w:ascii="Arial" w:hAnsi="Arial" w:cs="Arial"/>
          <w:color w:val="00241A"/>
          <w:sz w:val="22"/>
          <w:szCs w:val="22"/>
          <w:shd w:val="clear" w:color="auto" w:fill="FFFFFF"/>
        </w:rPr>
        <w:t xml:space="preserve"> </w:t>
      </w:r>
      <w:r w:rsidR="006B60CA" w:rsidRPr="00AC77DA">
        <w:rPr>
          <w:rFonts w:ascii="Arial" w:hAnsi="Arial" w:cs="Arial"/>
          <w:color w:val="00241A"/>
          <w:sz w:val="22"/>
          <w:szCs w:val="22"/>
          <w:shd w:val="clear" w:color="auto" w:fill="FFFFFF"/>
        </w:rPr>
        <w:t>6036850</w:t>
      </w:r>
      <w:r w:rsidR="006B60CA" w:rsidRPr="00AC77DA">
        <w:rPr>
          <w:rFonts w:ascii="Arial" w:hAnsi="Arial" w:cs="Arial"/>
          <w:b/>
          <w:bCs/>
          <w:i/>
          <w:iCs/>
          <w:color w:val="00241A"/>
          <w:sz w:val="22"/>
          <w:szCs w:val="22"/>
          <w:shd w:val="clear" w:color="auto" w:fill="FFFFFF"/>
        </w:rPr>
        <w:t xml:space="preserve"> </w:t>
      </w:r>
      <w:r w:rsidR="00253ABF" w:rsidRPr="00AC77DA">
        <w:rPr>
          <w:rFonts w:ascii="Arial" w:hAnsi="Arial" w:cs="Arial"/>
          <w:b/>
          <w:bCs/>
          <w:i/>
          <w:iCs/>
          <w:sz w:val="22"/>
          <w:szCs w:val="22"/>
        </w:rPr>
        <w:t>„</w:t>
      </w:r>
      <w:r w:rsidR="000C77FF" w:rsidRPr="00AC77DA">
        <w:rPr>
          <w:rFonts w:ascii="Arial" w:hAnsi="Arial" w:cs="Arial"/>
          <w:b/>
          <w:bCs/>
          <w:i/>
          <w:iCs/>
          <w:sz w:val="22"/>
          <w:szCs w:val="22"/>
        </w:rPr>
        <w:t>Krašto kelio Nr. 110 Švenčionys–Adutiškis* ruožo nuo 1,720 iki 7,160 km rekonstravimo projekto parengimas ir projekto vykdymo priežiūra</w:t>
      </w:r>
      <w:r w:rsidR="001D17AB" w:rsidRPr="00AC77DA">
        <w:rPr>
          <w:rFonts w:ascii="Arial" w:hAnsi="Arial" w:cs="Arial"/>
          <w:b/>
          <w:bCs/>
          <w:i/>
          <w:iCs/>
          <w:sz w:val="22"/>
          <w:szCs w:val="22"/>
        </w:rPr>
        <w:t>“</w:t>
      </w:r>
      <w:r w:rsidR="001D17AB" w:rsidRPr="00AC77DA">
        <w:rPr>
          <w:rFonts w:ascii="Arial" w:hAnsi="Arial" w:cs="Arial"/>
          <w:b/>
          <w:bCs/>
          <w:sz w:val="22"/>
          <w:szCs w:val="22"/>
        </w:rPr>
        <w:t xml:space="preserve"> </w:t>
      </w:r>
      <w:r w:rsidR="00BC26C0" w:rsidRPr="00AC77DA">
        <w:rPr>
          <w:rFonts w:ascii="Arial" w:hAnsi="Arial" w:cs="Arial"/>
          <w:sz w:val="22"/>
          <w:szCs w:val="22"/>
        </w:rPr>
        <w:t>dokumentų.</w:t>
      </w:r>
    </w:p>
    <w:p w14:paraId="65951A0A" w14:textId="57C513DD" w:rsidR="00BC26C0" w:rsidRPr="00AC77DA" w:rsidRDefault="002229FD" w:rsidP="00833148">
      <w:pPr>
        <w:ind w:firstLine="567"/>
        <w:jc w:val="both"/>
        <w:rPr>
          <w:rFonts w:ascii="Arial" w:hAnsi="Arial" w:cs="Arial"/>
          <w:sz w:val="22"/>
          <w:szCs w:val="22"/>
        </w:rPr>
      </w:pPr>
      <w:r w:rsidRPr="00AC77DA">
        <w:rPr>
          <w:rFonts w:ascii="Arial" w:hAnsi="Arial" w:cs="Arial"/>
          <w:sz w:val="22"/>
          <w:szCs w:val="22"/>
        </w:rPr>
        <w:t>Perkančioji organizacija</w:t>
      </w:r>
      <w:r w:rsidR="00BC26C0" w:rsidRPr="00AC77DA">
        <w:rPr>
          <w:rFonts w:ascii="Arial" w:hAnsi="Arial" w:cs="Arial"/>
          <w:sz w:val="22"/>
          <w:szCs w:val="22"/>
        </w:rPr>
        <w:t xml:space="preserve"> teikia suinteresuot</w:t>
      </w:r>
      <w:r w:rsidR="00623F8C" w:rsidRPr="00AC77DA">
        <w:rPr>
          <w:rFonts w:ascii="Arial" w:hAnsi="Arial" w:cs="Arial"/>
          <w:sz w:val="22"/>
          <w:szCs w:val="22"/>
        </w:rPr>
        <w:t>ų</w:t>
      </w:r>
      <w:r w:rsidR="00BC26C0" w:rsidRPr="00AC77DA">
        <w:rPr>
          <w:rFonts w:ascii="Arial" w:hAnsi="Arial" w:cs="Arial"/>
          <w:sz w:val="22"/>
          <w:szCs w:val="22"/>
        </w:rPr>
        <w:t xml:space="preserve"> tiekėj</w:t>
      </w:r>
      <w:r w:rsidR="00623F8C" w:rsidRPr="00AC77DA">
        <w:rPr>
          <w:rFonts w:ascii="Arial" w:hAnsi="Arial" w:cs="Arial"/>
          <w:sz w:val="22"/>
          <w:szCs w:val="22"/>
        </w:rPr>
        <w:t>ų</w:t>
      </w:r>
      <w:r w:rsidR="00BC26C0" w:rsidRPr="00AC77DA">
        <w:rPr>
          <w:rFonts w:ascii="Arial" w:hAnsi="Arial" w:cs="Arial"/>
          <w:sz w:val="22"/>
          <w:szCs w:val="22"/>
        </w:rPr>
        <w:t xml:space="preserve"> klausi</w:t>
      </w:r>
      <w:r w:rsidR="00D13868" w:rsidRPr="00AC77DA">
        <w:rPr>
          <w:rFonts w:ascii="Arial" w:hAnsi="Arial" w:cs="Arial"/>
          <w:sz w:val="22"/>
          <w:szCs w:val="22"/>
        </w:rPr>
        <w:t>m</w:t>
      </w:r>
      <w:r w:rsidR="00CE4CDB" w:rsidRPr="00AC77DA">
        <w:rPr>
          <w:rFonts w:ascii="Arial" w:hAnsi="Arial" w:cs="Arial"/>
          <w:sz w:val="22"/>
          <w:szCs w:val="22"/>
        </w:rPr>
        <w:t>us</w:t>
      </w:r>
      <w:r w:rsidR="00BC26C0" w:rsidRPr="00AC77DA">
        <w:rPr>
          <w:rFonts w:ascii="Arial" w:hAnsi="Arial" w:cs="Arial"/>
          <w:sz w:val="22"/>
          <w:szCs w:val="22"/>
        </w:rPr>
        <w:t xml:space="preserve"> ir atsakym</w:t>
      </w:r>
      <w:r w:rsidR="00CE4CDB" w:rsidRPr="00AC77DA">
        <w:rPr>
          <w:rFonts w:ascii="Arial" w:hAnsi="Arial" w:cs="Arial"/>
          <w:sz w:val="22"/>
          <w:szCs w:val="22"/>
        </w:rPr>
        <w:t>us</w:t>
      </w:r>
      <w:r w:rsidR="00E43789" w:rsidRPr="00AC77DA">
        <w:rPr>
          <w:rFonts w:ascii="Arial" w:hAnsi="Arial" w:cs="Arial"/>
          <w:sz w:val="22"/>
          <w:szCs w:val="22"/>
        </w:rPr>
        <w:t xml:space="preserve"> </w:t>
      </w:r>
      <w:r w:rsidR="00BC26C0" w:rsidRPr="00AC77DA">
        <w:rPr>
          <w:rFonts w:ascii="Arial" w:hAnsi="Arial" w:cs="Arial"/>
          <w:sz w:val="22"/>
          <w:szCs w:val="22"/>
        </w:rPr>
        <w:t>į j</w:t>
      </w:r>
      <w:r w:rsidR="00623F8C" w:rsidRPr="00AC77DA">
        <w:rPr>
          <w:rFonts w:ascii="Arial" w:hAnsi="Arial" w:cs="Arial"/>
          <w:sz w:val="22"/>
          <w:szCs w:val="22"/>
        </w:rPr>
        <w:t>uos</w:t>
      </w:r>
      <w:r w:rsidR="00BC26C0" w:rsidRPr="00AC77DA">
        <w:rPr>
          <w:rFonts w:ascii="Arial" w:hAnsi="Arial" w:cs="Arial"/>
          <w:sz w:val="22"/>
          <w:szCs w:val="22"/>
          <w:vertAlign w:val="superscript"/>
        </w:rPr>
        <w:t>*</w:t>
      </w:r>
      <w:r w:rsidR="00BC26C0" w:rsidRPr="00AC77DA">
        <w:rPr>
          <w:rFonts w:ascii="Arial" w:hAnsi="Arial" w:cs="Arial"/>
          <w:sz w:val="22"/>
          <w:szCs w:val="22"/>
        </w:rPr>
        <w:t>:</w:t>
      </w:r>
    </w:p>
    <w:tbl>
      <w:tblPr>
        <w:tblStyle w:val="Lentelstinklelis"/>
        <w:tblW w:w="5098" w:type="pct"/>
        <w:tblLook w:val="04A0" w:firstRow="1" w:lastRow="0" w:firstColumn="1" w:lastColumn="0" w:noHBand="0" w:noVBand="1"/>
      </w:tblPr>
      <w:tblGrid>
        <w:gridCol w:w="562"/>
        <w:gridCol w:w="4679"/>
        <w:gridCol w:w="5011"/>
      </w:tblGrid>
      <w:tr w:rsidR="00E318EB" w:rsidRPr="00AC77DA" w14:paraId="2F487C3A" w14:textId="77777777" w:rsidTr="00F21EE1">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AC77DA" w:rsidRDefault="00BC26C0" w:rsidP="00D2460C">
            <w:pPr>
              <w:spacing w:line="276" w:lineRule="auto"/>
              <w:jc w:val="both"/>
              <w:rPr>
                <w:rFonts w:ascii="Arial" w:hAnsi="Arial" w:cs="Arial"/>
                <w:b/>
                <w:bCs/>
                <w:sz w:val="22"/>
                <w:szCs w:val="22"/>
              </w:rPr>
            </w:pPr>
            <w:r w:rsidRPr="00AC77DA">
              <w:rPr>
                <w:rFonts w:ascii="Arial" w:hAnsi="Arial" w:cs="Arial"/>
                <w:b/>
                <w:bCs/>
                <w:sz w:val="22"/>
                <w:szCs w:val="22"/>
              </w:rPr>
              <w:t>Eil. Nr.</w:t>
            </w:r>
          </w:p>
        </w:tc>
        <w:tc>
          <w:tcPr>
            <w:tcW w:w="228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AC77DA" w:rsidRDefault="00BC26C0" w:rsidP="00876961">
            <w:pPr>
              <w:spacing w:line="276" w:lineRule="auto"/>
              <w:jc w:val="center"/>
              <w:rPr>
                <w:rFonts w:ascii="Arial" w:hAnsi="Arial" w:cs="Arial"/>
                <w:b/>
                <w:bCs/>
                <w:sz w:val="22"/>
                <w:szCs w:val="22"/>
              </w:rPr>
            </w:pPr>
            <w:r w:rsidRPr="00AC77DA">
              <w:rPr>
                <w:rFonts w:ascii="Arial" w:hAnsi="Arial" w:cs="Arial"/>
                <w:b/>
                <w:bCs/>
                <w:sz w:val="22"/>
                <w:szCs w:val="22"/>
              </w:rPr>
              <w:t>Klausimas</w:t>
            </w:r>
          </w:p>
        </w:tc>
        <w:tc>
          <w:tcPr>
            <w:tcW w:w="2444"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AC77DA" w:rsidRDefault="00BC26C0" w:rsidP="00876961">
            <w:pPr>
              <w:spacing w:line="276" w:lineRule="auto"/>
              <w:jc w:val="center"/>
              <w:rPr>
                <w:rFonts w:ascii="Arial" w:hAnsi="Arial" w:cs="Arial"/>
                <w:b/>
                <w:bCs/>
                <w:sz w:val="22"/>
                <w:szCs w:val="22"/>
              </w:rPr>
            </w:pPr>
            <w:r w:rsidRPr="00AC77DA">
              <w:rPr>
                <w:rFonts w:ascii="Arial" w:hAnsi="Arial" w:cs="Arial"/>
                <w:b/>
                <w:bCs/>
                <w:sz w:val="22"/>
                <w:szCs w:val="22"/>
              </w:rPr>
              <w:t>Atsakymas</w:t>
            </w:r>
          </w:p>
        </w:tc>
      </w:tr>
      <w:tr w:rsidR="00E06EDB" w:rsidRPr="00AC77DA" w14:paraId="163CA4C4"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AC77DA" w:rsidRDefault="00747573" w:rsidP="00412EF0">
            <w:pPr>
              <w:spacing w:line="276" w:lineRule="auto"/>
              <w:jc w:val="center"/>
              <w:rPr>
                <w:rFonts w:ascii="Arial" w:hAnsi="Arial" w:cs="Arial"/>
                <w:sz w:val="22"/>
                <w:szCs w:val="22"/>
              </w:rPr>
            </w:pPr>
            <w:r w:rsidRPr="00AC77DA">
              <w:rPr>
                <w:rFonts w:ascii="Arial" w:hAnsi="Arial" w:cs="Arial"/>
                <w:sz w:val="22"/>
                <w:szCs w:val="22"/>
              </w:rPr>
              <w:t>1</w:t>
            </w:r>
            <w:r w:rsidR="00E06EDB" w:rsidRPr="00AC77DA">
              <w:rPr>
                <w:rFonts w:ascii="Arial" w:hAnsi="Arial" w:cs="Arial"/>
                <w:sz w:val="22"/>
                <w:szCs w:val="22"/>
              </w:rPr>
              <w:t>.</w:t>
            </w:r>
          </w:p>
        </w:tc>
        <w:tc>
          <w:tcPr>
            <w:tcW w:w="2282" w:type="pct"/>
            <w:tcBorders>
              <w:top w:val="single" w:sz="4" w:space="0" w:color="auto"/>
              <w:left w:val="single" w:sz="4" w:space="0" w:color="auto"/>
              <w:bottom w:val="single" w:sz="4" w:space="0" w:color="auto"/>
              <w:right w:val="single" w:sz="4" w:space="0" w:color="auto"/>
            </w:tcBorders>
          </w:tcPr>
          <w:p w14:paraId="2EFDDF9E" w14:textId="3DC90CF9" w:rsidR="00CE4CDB" w:rsidRPr="00AC77DA" w:rsidRDefault="00AB0977"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Atsižvelgiant į tai, kad esamo kelio asfalto dangos plotis yra apie 5,5 m, o pagal technines sąlygas III kategorijos kelio važiuojamosios dalies plotis turi siekti 8 m su kelkraščiais (bendras plotis – apie 11 m), tikėtina, jog visame kelio sklype augančius medžius, įskaitant saugotinus, tektų šalinti. Taip pat, įvertinus kelio sklypo vidutinį plotį (~22 m) ir planuojamos važiuojamosios dalies plotį (11 m), bei remiantis analogiškų projektų patirtimi, egzistuoja didelė rizika, kad dėl vietos trūkumo nebus galimybės numatyti reikšmingos apimties naujų želdinių įveisimo. Prašome patikslinti, ar perkančioji organizacija numato alternatyvius sprendinius (pvz., mažesnius skersinius profilius, projektinius nukrypimus ar kitus kompensacinius sprendimus), jei nebūtų gautas savivaldybės leidimas medžių kirtimui ir (ar) teigiama PAV atrankos išvada, ir kaip tokia rizika turėtų būti vertinama rengiant pasiūlymą.</w:t>
            </w:r>
          </w:p>
        </w:tc>
        <w:tc>
          <w:tcPr>
            <w:tcW w:w="2444" w:type="pct"/>
            <w:tcBorders>
              <w:top w:val="single" w:sz="4" w:space="0" w:color="auto"/>
              <w:left w:val="single" w:sz="4" w:space="0" w:color="auto"/>
              <w:bottom w:val="single" w:sz="4" w:space="0" w:color="auto"/>
              <w:right w:val="single" w:sz="4" w:space="0" w:color="auto"/>
            </w:tcBorders>
          </w:tcPr>
          <w:p w14:paraId="7EFBE8F5" w14:textId="3D621537" w:rsidR="00F73C8B" w:rsidRPr="00AC77DA" w:rsidRDefault="00A2726C"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Patiksliname kelio tec</w:t>
            </w:r>
            <w:r w:rsidR="00DE7C44" w:rsidRPr="00AC77DA">
              <w:rPr>
                <w:rFonts w:ascii="Arial" w:hAnsi="Arial" w:cs="Arial"/>
                <w:color w:val="000000" w:themeColor="text1"/>
                <w:sz w:val="22"/>
                <w:szCs w:val="22"/>
                <w:lang w:eastAsia="ar-SA"/>
              </w:rPr>
              <w:t xml:space="preserve">hninę kategoriją į IV. </w:t>
            </w:r>
          </w:p>
          <w:p w14:paraId="069BD067" w14:textId="17785906" w:rsidR="00324BFF" w:rsidRPr="00AC77DA" w:rsidRDefault="00324BFF"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 xml:space="preserve">Tikslinamas </w:t>
            </w:r>
            <w:r w:rsidR="00F73C8B" w:rsidRPr="00AC77DA">
              <w:rPr>
                <w:rFonts w:ascii="Arial" w:hAnsi="Arial" w:cs="Arial"/>
                <w:color w:val="000000" w:themeColor="text1"/>
                <w:sz w:val="22"/>
                <w:szCs w:val="22"/>
                <w:lang w:eastAsia="ar-SA"/>
              </w:rPr>
              <w:t>Techninės užduoties 11.2 punktas:</w:t>
            </w:r>
          </w:p>
          <w:p w14:paraId="3C597B7C" w14:textId="4295BC74" w:rsidR="00F73C8B" w:rsidRPr="00F73C8B" w:rsidRDefault="00F73C8B" w:rsidP="00F73C8B">
            <w:pPr>
              <w:jc w:val="both"/>
              <w:rPr>
                <w:rFonts w:ascii="Arial" w:hAnsi="Arial" w:cs="Arial"/>
                <w:color w:val="000000" w:themeColor="text1"/>
                <w:sz w:val="22"/>
                <w:szCs w:val="22"/>
                <w:lang w:eastAsia="ar-SA"/>
              </w:rPr>
            </w:pPr>
            <w:r w:rsidRPr="00AC77DA">
              <w:rPr>
                <w:rFonts w:ascii="Arial" w:hAnsi="Arial" w:cs="Arial"/>
                <w:i/>
                <w:color w:val="000000" w:themeColor="text1"/>
                <w:sz w:val="22"/>
                <w:szCs w:val="22"/>
                <w:lang w:eastAsia="ar-SA"/>
              </w:rPr>
              <w:t>„</w:t>
            </w:r>
            <w:r w:rsidRPr="00F73C8B">
              <w:rPr>
                <w:rFonts w:ascii="Arial" w:hAnsi="Arial" w:cs="Arial"/>
                <w:i/>
                <w:color w:val="000000" w:themeColor="text1"/>
                <w:sz w:val="22"/>
                <w:szCs w:val="22"/>
                <w:lang w:eastAsia="ar-SA"/>
              </w:rPr>
              <w:t xml:space="preserve">11.2. kelio (gatvės) kategorija:  </w:t>
            </w:r>
            <w:r w:rsidRPr="00F73C8B">
              <w:rPr>
                <w:rFonts w:ascii="Arial" w:hAnsi="Arial" w:cs="Arial"/>
                <w:b/>
                <w:bCs/>
                <w:color w:val="000000" w:themeColor="text1"/>
                <w:sz w:val="22"/>
                <w:szCs w:val="22"/>
                <w:lang w:eastAsia="ar-SA"/>
              </w:rPr>
              <w:t>IV</w:t>
            </w:r>
            <w:r w:rsidRPr="00F73C8B">
              <w:rPr>
                <w:rFonts w:ascii="Arial" w:hAnsi="Arial" w:cs="Arial"/>
                <w:color w:val="000000" w:themeColor="text1"/>
                <w:sz w:val="22"/>
                <w:szCs w:val="22"/>
                <w:lang w:eastAsia="ar-SA"/>
              </w:rPr>
              <w:t>; (gyvenvietėje projektuoti pagal STR 2.06.04:2014 „Gatvės ir vietinės reikšmės keliai. Bendrieji reikalavimai“, įvertinus esamą užstatymą, besiribojančius šalia kelio esančius sklypus, atstumus tarp jų ir kitą).</w:t>
            </w:r>
            <w:r w:rsidRPr="00AC77DA">
              <w:rPr>
                <w:rFonts w:ascii="Arial" w:hAnsi="Arial" w:cs="Arial"/>
                <w:color w:val="000000" w:themeColor="text1"/>
                <w:sz w:val="22"/>
                <w:szCs w:val="22"/>
                <w:lang w:eastAsia="ar-SA"/>
              </w:rPr>
              <w:t>“</w:t>
            </w:r>
          </w:p>
          <w:p w14:paraId="67D7AFF0" w14:textId="77777777" w:rsidR="00F73C8B" w:rsidRPr="00AC77DA" w:rsidRDefault="00F73C8B" w:rsidP="00AA0209">
            <w:pPr>
              <w:jc w:val="both"/>
              <w:rPr>
                <w:rFonts w:ascii="Arial" w:hAnsi="Arial" w:cs="Arial"/>
                <w:color w:val="000000" w:themeColor="text1"/>
                <w:sz w:val="22"/>
                <w:szCs w:val="22"/>
                <w:lang w:eastAsia="ar-SA"/>
              </w:rPr>
            </w:pPr>
          </w:p>
          <w:p w14:paraId="13024800" w14:textId="19817BD5" w:rsidR="00656F1C" w:rsidRPr="00AC77DA" w:rsidRDefault="00DE7C44" w:rsidP="00F73C8B">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Prašome v</w:t>
            </w:r>
            <w:r w:rsidR="001E2541" w:rsidRPr="00AC77DA">
              <w:rPr>
                <w:rFonts w:ascii="Arial" w:hAnsi="Arial" w:cs="Arial"/>
                <w:color w:val="000000" w:themeColor="text1"/>
                <w:sz w:val="22"/>
                <w:szCs w:val="22"/>
                <w:lang w:eastAsia="ar-SA"/>
              </w:rPr>
              <w:t xml:space="preserve">adovautis </w:t>
            </w:r>
            <w:r w:rsidR="00CE7546" w:rsidRPr="00AC77DA">
              <w:rPr>
                <w:rFonts w:ascii="Arial" w:hAnsi="Arial" w:cs="Arial"/>
                <w:color w:val="000000" w:themeColor="text1"/>
                <w:sz w:val="22"/>
                <w:szCs w:val="22"/>
                <w:lang w:eastAsia="ar-SA"/>
              </w:rPr>
              <w:t xml:space="preserve">pridedama </w:t>
            </w:r>
            <w:r w:rsidR="001E2541" w:rsidRPr="00AC77DA">
              <w:rPr>
                <w:rFonts w:ascii="Arial" w:hAnsi="Arial" w:cs="Arial"/>
                <w:color w:val="000000" w:themeColor="text1"/>
                <w:sz w:val="22"/>
                <w:szCs w:val="22"/>
                <w:lang w:eastAsia="ar-SA"/>
              </w:rPr>
              <w:t>patikslinta tech</w:t>
            </w:r>
            <w:r w:rsidR="00A62EEC" w:rsidRPr="00AC77DA">
              <w:rPr>
                <w:rFonts w:ascii="Arial" w:hAnsi="Arial" w:cs="Arial"/>
                <w:color w:val="000000" w:themeColor="text1"/>
                <w:sz w:val="22"/>
                <w:szCs w:val="22"/>
                <w:lang w:eastAsia="ar-SA"/>
              </w:rPr>
              <w:t>nine</w:t>
            </w:r>
            <w:r w:rsidR="001E2541" w:rsidRPr="00AC77DA">
              <w:rPr>
                <w:rFonts w:ascii="Arial" w:hAnsi="Arial" w:cs="Arial"/>
                <w:color w:val="000000" w:themeColor="text1"/>
                <w:sz w:val="22"/>
                <w:szCs w:val="22"/>
                <w:lang w:eastAsia="ar-SA"/>
              </w:rPr>
              <w:t xml:space="preserve"> užduotimi</w:t>
            </w:r>
            <w:r w:rsidR="00F73C8B" w:rsidRPr="00AC77DA">
              <w:rPr>
                <w:rFonts w:ascii="Arial" w:hAnsi="Arial" w:cs="Arial"/>
                <w:color w:val="000000" w:themeColor="text1"/>
                <w:sz w:val="22"/>
                <w:szCs w:val="22"/>
                <w:lang w:eastAsia="ar-SA"/>
              </w:rPr>
              <w:t>.</w:t>
            </w:r>
          </w:p>
          <w:p w14:paraId="5C7882BE" w14:textId="7FB5244B" w:rsidR="00656F1C" w:rsidRPr="00AC77DA" w:rsidRDefault="00656F1C" w:rsidP="00AA0209">
            <w:pPr>
              <w:jc w:val="both"/>
              <w:rPr>
                <w:rFonts w:ascii="Arial" w:hAnsi="Arial" w:cs="Arial"/>
                <w:color w:val="000000" w:themeColor="text1"/>
                <w:sz w:val="22"/>
                <w:szCs w:val="22"/>
                <w:lang w:eastAsia="ar-SA"/>
              </w:rPr>
            </w:pPr>
          </w:p>
        </w:tc>
      </w:tr>
      <w:tr w:rsidR="004F0FA5" w:rsidRPr="00AC77DA" w14:paraId="42BA41AA"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244CA3BB" w14:textId="192C30F2"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2.</w:t>
            </w:r>
          </w:p>
        </w:tc>
        <w:tc>
          <w:tcPr>
            <w:tcW w:w="2282" w:type="pct"/>
            <w:tcBorders>
              <w:top w:val="single" w:sz="4" w:space="0" w:color="auto"/>
              <w:left w:val="single" w:sz="4" w:space="0" w:color="auto"/>
              <w:bottom w:val="single" w:sz="4" w:space="0" w:color="auto"/>
              <w:right w:val="single" w:sz="4" w:space="0" w:color="auto"/>
            </w:tcBorders>
          </w:tcPr>
          <w:p w14:paraId="1DA806D4" w14:textId="77777777" w:rsidR="0028357F" w:rsidRPr="00AC77DA" w:rsidRDefault="0028357F"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Atsižvelgiant į tai, kad kelio ruože nuo maždaug 4,70 km iki 5,02 km kelias eina iškasoje / dalinėje iškasoje, šlaitai yra aukšti, o juose auga brandūs, saugotini medžiai, taip pat įvertinus, jog esamas kelio plotis yra apie 5,5 m (asfalto danga), prašome patikslinti:</w:t>
            </w:r>
          </w:p>
          <w:p w14:paraId="521ABDCB" w14:textId="77777777" w:rsidR="0028357F" w:rsidRPr="00AC77DA" w:rsidRDefault="0028357F" w:rsidP="00F21EE1">
            <w:pPr>
              <w:jc w:val="both"/>
              <w:rPr>
                <w:rFonts w:ascii="Arial" w:hAnsi="Arial" w:cs="Arial"/>
                <w:sz w:val="22"/>
                <w:szCs w:val="22"/>
              </w:rPr>
            </w:pPr>
            <w:r w:rsidRPr="00AC77DA">
              <w:rPr>
                <w:rFonts w:ascii="Arial" w:hAnsi="Arial" w:cs="Arial"/>
                <w:sz w:val="22"/>
                <w:szCs w:val="22"/>
              </w:rPr>
              <w:t xml:space="preserve">a)ar numatant III kategorijos kelio įrengimą pagal TU (8,0 m asfalto dangos plotis + 3,0 m kelkraščiai, bendras plotis be šlaitų – apie 11,0 m) leidžiama koreguoti skersinį profilį (mažinti važiuojamosios dalies ar kelkraščių plotį) minėtame ruože, siekiant išsaugoti esamus </w:t>
            </w:r>
            <w:r w:rsidRPr="00AC77DA">
              <w:rPr>
                <w:rFonts w:ascii="Arial" w:hAnsi="Arial" w:cs="Arial"/>
                <w:sz w:val="22"/>
                <w:szCs w:val="22"/>
              </w:rPr>
              <w:lastRenderedPageBreak/>
              <w:t>saugotinus medžius ir išvengti reikšmingų šlaitų pertvarkymo darbų;</w:t>
            </w:r>
          </w:p>
          <w:p w14:paraId="66EFF939" w14:textId="77777777" w:rsidR="0028357F" w:rsidRPr="00AC77DA" w:rsidRDefault="0028357F" w:rsidP="00F21EE1">
            <w:pPr>
              <w:jc w:val="both"/>
              <w:rPr>
                <w:rFonts w:ascii="Arial" w:hAnsi="Arial" w:cs="Arial"/>
                <w:sz w:val="22"/>
                <w:szCs w:val="22"/>
              </w:rPr>
            </w:pPr>
            <w:r w:rsidRPr="00AC77DA">
              <w:rPr>
                <w:rFonts w:ascii="Arial" w:hAnsi="Arial" w:cs="Arial"/>
                <w:sz w:val="22"/>
                <w:szCs w:val="22"/>
              </w:rPr>
              <w:t>b)ar perkančioji organizacija numato galimybę taikyti techninius sprendinius ar išimtis (pvz., atramines konstrukcijas, vietinius profilio siaurinimus, apsaugos priemones), atsižvelgiant į aplinkosauginius ir esamos situacijos apribojimus.</w:t>
            </w:r>
          </w:p>
          <w:p w14:paraId="1F38EFCD" w14:textId="77777777" w:rsidR="0028357F" w:rsidRPr="00AC77DA" w:rsidRDefault="0028357F" w:rsidP="00F21EE1">
            <w:pPr>
              <w:jc w:val="both"/>
              <w:rPr>
                <w:rFonts w:ascii="Arial" w:hAnsi="Arial" w:cs="Arial"/>
                <w:sz w:val="22"/>
                <w:szCs w:val="22"/>
              </w:rPr>
            </w:pPr>
            <w:r w:rsidRPr="00AC77DA">
              <w:rPr>
                <w:rFonts w:ascii="Arial" w:hAnsi="Arial" w:cs="Arial"/>
                <w:sz w:val="22"/>
                <w:szCs w:val="22"/>
              </w:rPr>
              <w:t>c) kelti išilginį profilį daugiau nei 2 m;</w:t>
            </w:r>
          </w:p>
          <w:p w14:paraId="66545B1F" w14:textId="77777777" w:rsidR="0028357F" w:rsidRPr="00AC77DA" w:rsidRDefault="0028357F" w:rsidP="00F21EE1">
            <w:pPr>
              <w:jc w:val="both"/>
              <w:rPr>
                <w:rFonts w:ascii="Arial" w:hAnsi="Arial" w:cs="Arial"/>
                <w:sz w:val="22"/>
                <w:szCs w:val="22"/>
              </w:rPr>
            </w:pPr>
            <w:r w:rsidRPr="00AC77DA">
              <w:rPr>
                <w:rFonts w:ascii="Arial" w:hAnsi="Arial" w:cs="Arial"/>
                <w:sz w:val="22"/>
                <w:szCs w:val="22"/>
              </w:rPr>
              <w:t>Prašome nurodyti, kokie projektavimo sprendiniai šiame ruože būtų laikomi priimtinais ir atitinkančiais pirkimo sąlygų reikalavimus.</w:t>
            </w:r>
          </w:p>
          <w:p w14:paraId="2B31FA74" w14:textId="77777777" w:rsidR="004F0FA5" w:rsidRPr="00AC77DA" w:rsidRDefault="004F0FA5" w:rsidP="00F21EE1">
            <w:pPr>
              <w:pStyle w:val="Betarp"/>
              <w:jc w:val="both"/>
              <w:rPr>
                <w:rFonts w:ascii="Arial" w:hAnsi="Arial" w:cs="Arial"/>
                <w:lang w:val="lt-LT"/>
              </w:rPr>
            </w:pPr>
          </w:p>
        </w:tc>
        <w:tc>
          <w:tcPr>
            <w:tcW w:w="2444" w:type="pct"/>
            <w:tcBorders>
              <w:top w:val="single" w:sz="4" w:space="0" w:color="auto"/>
              <w:left w:val="single" w:sz="4" w:space="0" w:color="auto"/>
              <w:bottom w:val="single" w:sz="4" w:space="0" w:color="auto"/>
              <w:right w:val="single" w:sz="4" w:space="0" w:color="auto"/>
            </w:tcBorders>
          </w:tcPr>
          <w:p w14:paraId="45077946" w14:textId="77777777" w:rsidR="0040585F" w:rsidRPr="0040585F" w:rsidRDefault="0040585F" w:rsidP="0040585F">
            <w:pPr>
              <w:jc w:val="both"/>
              <w:rPr>
                <w:rFonts w:ascii="Arial" w:hAnsi="Arial" w:cs="Arial"/>
                <w:color w:val="000000" w:themeColor="text1"/>
                <w:sz w:val="22"/>
                <w:szCs w:val="22"/>
                <w:lang w:eastAsia="ar-SA"/>
              </w:rPr>
            </w:pPr>
            <w:r w:rsidRPr="0040585F">
              <w:rPr>
                <w:rFonts w:ascii="Arial" w:hAnsi="Arial" w:cs="Arial"/>
                <w:color w:val="000000" w:themeColor="text1"/>
                <w:sz w:val="22"/>
                <w:szCs w:val="22"/>
                <w:lang w:eastAsia="ar-SA"/>
              </w:rPr>
              <w:lastRenderedPageBreak/>
              <w:t xml:space="preserve">Patiksliname kelio techninę kategoriją į IV. </w:t>
            </w:r>
          </w:p>
          <w:p w14:paraId="4AC448BF" w14:textId="77777777" w:rsidR="0040585F" w:rsidRPr="0040585F" w:rsidRDefault="0040585F" w:rsidP="0040585F">
            <w:pPr>
              <w:jc w:val="both"/>
              <w:rPr>
                <w:rFonts w:ascii="Arial" w:hAnsi="Arial" w:cs="Arial"/>
                <w:color w:val="000000" w:themeColor="text1"/>
                <w:sz w:val="22"/>
                <w:szCs w:val="22"/>
                <w:lang w:eastAsia="ar-SA"/>
              </w:rPr>
            </w:pPr>
            <w:r w:rsidRPr="0040585F">
              <w:rPr>
                <w:rFonts w:ascii="Arial" w:hAnsi="Arial" w:cs="Arial"/>
                <w:color w:val="000000" w:themeColor="text1"/>
                <w:sz w:val="22"/>
                <w:szCs w:val="22"/>
                <w:lang w:eastAsia="ar-SA"/>
              </w:rPr>
              <w:t>Tikslinamas Techninės užduoties 11.2 punktas:</w:t>
            </w:r>
          </w:p>
          <w:p w14:paraId="6727AAD1" w14:textId="77777777" w:rsidR="0040585F" w:rsidRPr="0040585F" w:rsidRDefault="0040585F" w:rsidP="0040585F">
            <w:pPr>
              <w:jc w:val="both"/>
              <w:rPr>
                <w:rFonts w:ascii="Arial" w:hAnsi="Arial" w:cs="Arial"/>
                <w:color w:val="000000" w:themeColor="text1"/>
                <w:sz w:val="22"/>
                <w:szCs w:val="22"/>
                <w:lang w:eastAsia="ar-SA"/>
              </w:rPr>
            </w:pPr>
            <w:r w:rsidRPr="0040585F">
              <w:rPr>
                <w:rFonts w:ascii="Arial" w:hAnsi="Arial" w:cs="Arial"/>
                <w:i/>
                <w:color w:val="000000" w:themeColor="text1"/>
                <w:sz w:val="22"/>
                <w:szCs w:val="22"/>
                <w:lang w:eastAsia="ar-SA"/>
              </w:rPr>
              <w:t xml:space="preserve">„11.2. kelio (gatvės) kategorija:  </w:t>
            </w:r>
            <w:r w:rsidRPr="0040585F">
              <w:rPr>
                <w:rFonts w:ascii="Arial" w:hAnsi="Arial" w:cs="Arial"/>
                <w:b/>
                <w:bCs/>
                <w:color w:val="000000" w:themeColor="text1"/>
                <w:sz w:val="22"/>
                <w:szCs w:val="22"/>
                <w:lang w:eastAsia="ar-SA"/>
              </w:rPr>
              <w:t>IV</w:t>
            </w:r>
            <w:r w:rsidRPr="0040585F">
              <w:rPr>
                <w:rFonts w:ascii="Arial" w:hAnsi="Arial" w:cs="Arial"/>
                <w:color w:val="000000" w:themeColor="text1"/>
                <w:sz w:val="22"/>
                <w:szCs w:val="22"/>
                <w:lang w:eastAsia="ar-SA"/>
              </w:rPr>
              <w:t>; (gyvenvietėje projektuoti pagal STR 2.06.04:2014 „Gatvės ir vietinės reikšmės keliai. Bendrieji reikalavimai“, įvertinus esamą užstatymą, besiribojančius šalia kelio esančius sklypus, atstumus tarp jų ir kitą).“</w:t>
            </w:r>
          </w:p>
          <w:p w14:paraId="77D0EF2F" w14:textId="77777777" w:rsidR="0040585F" w:rsidRPr="0040585F" w:rsidRDefault="0040585F" w:rsidP="0040585F">
            <w:pPr>
              <w:jc w:val="both"/>
              <w:rPr>
                <w:rFonts w:ascii="Arial" w:hAnsi="Arial" w:cs="Arial"/>
                <w:color w:val="000000" w:themeColor="text1"/>
                <w:sz w:val="22"/>
                <w:szCs w:val="22"/>
                <w:lang w:eastAsia="ar-SA"/>
              </w:rPr>
            </w:pPr>
          </w:p>
          <w:p w14:paraId="2574E76B" w14:textId="77777777" w:rsidR="0040585F" w:rsidRPr="0040585F" w:rsidRDefault="0040585F" w:rsidP="0040585F">
            <w:pPr>
              <w:jc w:val="both"/>
              <w:rPr>
                <w:rFonts w:ascii="Arial" w:hAnsi="Arial" w:cs="Arial"/>
                <w:color w:val="000000" w:themeColor="text1"/>
                <w:sz w:val="22"/>
                <w:szCs w:val="22"/>
                <w:lang w:eastAsia="ar-SA"/>
              </w:rPr>
            </w:pPr>
            <w:r w:rsidRPr="0040585F">
              <w:rPr>
                <w:rFonts w:ascii="Arial" w:hAnsi="Arial" w:cs="Arial"/>
                <w:color w:val="000000" w:themeColor="text1"/>
                <w:sz w:val="22"/>
                <w:szCs w:val="22"/>
                <w:lang w:eastAsia="ar-SA"/>
              </w:rPr>
              <w:t>Prašome vadovautis pridedama patikslinta technine užduotimi.</w:t>
            </w:r>
          </w:p>
          <w:p w14:paraId="3761EC7D" w14:textId="77777777" w:rsidR="004F0FA5" w:rsidRPr="00AC77DA" w:rsidRDefault="004F0FA5" w:rsidP="00AA0209">
            <w:pPr>
              <w:jc w:val="both"/>
              <w:rPr>
                <w:rFonts w:ascii="Arial" w:hAnsi="Arial" w:cs="Arial"/>
                <w:color w:val="000000" w:themeColor="text1"/>
                <w:sz w:val="22"/>
                <w:szCs w:val="22"/>
                <w:lang w:eastAsia="ar-SA"/>
              </w:rPr>
            </w:pPr>
          </w:p>
        </w:tc>
      </w:tr>
      <w:tr w:rsidR="004F0FA5" w:rsidRPr="00AC77DA" w14:paraId="3C32CEE4"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76754710" w14:textId="77828D07"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3.</w:t>
            </w:r>
          </w:p>
        </w:tc>
        <w:tc>
          <w:tcPr>
            <w:tcW w:w="2282" w:type="pct"/>
            <w:tcBorders>
              <w:top w:val="single" w:sz="4" w:space="0" w:color="auto"/>
              <w:left w:val="single" w:sz="4" w:space="0" w:color="auto"/>
              <w:bottom w:val="single" w:sz="4" w:space="0" w:color="auto"/>
              <w:right w:val="single" w:sz="4" w:space="0" w:color="auto"/>
            </w:tcBorders>
          </w:tcPr>
          <w:p w14:paraId="1F23AE6C" w14:textId="77777777" w:rsidR="00FC349A" w:rsidRPr="00AC77DA" w:rsidRDefault="00FC349A"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Kelių nuovažose ties Medišionių gyvenviete vizualiai matomas akmenų brukas, tačiau registruotų Kultūros paveldo objektų ar jų apsaugos zonų šioje teritorijoje nėra. Prašome patikslinti, ar tuo atveju, jei inžinerinių tyrinėjimų ar statybos darbų metu po esamu keliu būtų aptiktas akmenų brukas, sprendinių paieška (projekto koregavimas), kultūros paveldo dalies rengimas ir jų derinimas su Kultūros paveldo departamentu būtų laikomi papildomais darbais, neįeinančiais į pradinę sutarties apimtį.</w:t>
            </w:r>
          </w:p>
          <w:p w14:paraId="0C343A9C" w14:textId="77777777" w:rsidR="004F0FA5" w:rsidRPr="00AC77DA" w:rsidRDefault="004F0FA5" w:rsidP="00F21EE1">
            <w:pPr>
              <w:pStyle w:val="Betarp"/>
              <w:jc w:val="both"/>
              <w:rPr>
                <w:rFonts w:ascii="Arial" w:hAnsi="Arial" w:cs="Arial"/>
                <w:lang w:val="lt-LT"/>
              </w:rPr>
            </w:pPr>
          </w:p>
        </w:tc>
        <w:tc>
          <w:tcPr>
            <w:tcW w:w="2444" w:type="pct"/>
            <w:tcBorders>
              <w:top w:val="single" w:sz="4" w:space="0" w:color="auto"/>
              <w:left w:val="single" w:sz="4" w:space="0" w:color="auto"/>
              <w:bottom w:val="single" w:sz="4" w:space="0" w:color="auto"/>
              <w:right w:val="single" w:sz="4" w:space="0" w:color="auto"/>
            </w:tcBorders>
          </w:tcPr>
          <w:p w14:paraId="4AB927A5" w14:textId="22E20324" w:rsidR="004F0FA5" w:rsidRPr="00AC77DA" w:rsidRDefault="00956CD3"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 xml:space="preserve">Informuojame, </w:t>
            </w:r>
            <w:r w:rsidR="00BE1EA5" w:rsidRPr="00AC77DA">
              <w:rPr>
                <w:rFonts w:ascii="Arial" w:hAnsi="Arial" w:cs="Arial"/>
                <w:color w:val="000000" w:themeColor="text1"/>
                <w:sz w:val="22"/>
                <w:szCs w:val="22"/>
                <w:lang w:eastAsia="ar-SA"/>
              </w:rPr>
              <w:t xml:space="preserve">kad </w:t>
            </w:r>
            <w:r w:rsidR="001702EA" w:rsidRPr="00AC77DA">
              <w:rPr>
                <w:rFonts w:ascii="Arial" w:hAnsi="Arial" w:cs="Arial"/>
                <w:color w:val="000000" w:themeColor="text1"/>
                <w:sz w:val="22"/>
                <w:szCs w:val="22"/>
                <w:lang w:eastAsia="ar-SA"/>
              </w:rPr>
              <w:t>atsira</w:t>
            </w:r>
            <w:r w:rsidR="00AA1188" w:rsidRPr="00AC77DA">
              <w:rPr>
                <w:rFonts w:ascii="Arial" w:hAnsi="Arial" w:cs="Arial"/>
                <w:color w:val="000000" w:themeColor="text1"/>
                <w:sz w:val="22"/>
                <w:szCs w:val="22"/>
                <w:lang w:eastAsia="ar-SA"/>
              </w:rPr>
              <w:t>dus</w:t>
            </w:r>
            <w:r w:rsidR="001702EA" w:rsidRPr="00AC77DA">
              <w:rPr>
                <w:rFonts w:ascii="Arial" w:hAnsi="Arial" w:cs="Arial"/>
                <w:color w:val="000000" w:themeColor="text1"/>
                <w:sz w:val="22"/>
                <w:szCs w:val="22"/>
                <w:lang w:eastAsia="ar-SA"/>
              </w:rPr>
              <w:t xml:space="preserve"> papildomų darbų poreiki</w:t>
            </w:r>
            <w:r w:rsidR="00AA1188" w:rsidRPr="00AC77DA">
              <w:rPr>
                <w:rFonts w:ascii="Arial" w:hAnsi="Arial" w:cs="Arial"/>
                <w:color w:val="000000" w:themeColor="text1"/>
                <w:sz w:val="22"/>
                <w:szCs w:val="22"/>
                <w:lang w:eastAsia="ar-SA"/>
              </w:rPr>
              <w:t>ui</w:t>
            </w:r>
            <w:r w:rsidR="001702EA" w:rsidRPr="00AC77DA">
              <w:rPr>
                <w:rFonts w:ascii="Arial" w:hAnsi="Arial" w:cs="Arial"/>
                <w:color w:val="000000" w:themeColor="text1"/>
                <w:sz w:val="22"/>
                <w:szCs w:val="22"/>
                <w:lang w:eastAsia="ar-SA"/>
              </w:rPr>
              <w:t>, šis klausimas bus sprendžiamas sutartyje nustatyta tvarka</w:t>
            </w:r>
            <w:r w:rsidR="00BE1EA5" w:rsidRPr="00AC77DA">
              <w:rPr>
                <w:rFonts w:ascii="Arial" w:hAnsi="Arial" w:cs="Arial"/>
                <w:color w:val="000000" w:themeColor="text1"/>
                <w:sz w:val="22"/>
                <w:szCs w:val="22"/>
                <w:lang w:eastAsia="ar-SA"/>
              </w:rPr>
              <w:t>.</w:t>
            </w:r>
          </w:p>
        </w:tc>
      </w:tr>
      <w:tr w:rsidR="004F0FA5" w:rsidRPr="00AC77DA" w14:paraId="3E996863"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0437D487" w14:textId="6C91E591"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4.</w:t>
            </w:r>
          </w:p>
        </w:tc>
        <w:tc>
          <w:tcPr>
            <w:tcW w:w="2282" w:type="pct"/>
            <w:tcBorders>
              <w:top w:val="single" w:sz="4" w:space="0" w:color="auto"/>
              <w:left w:val="single" w:sz="4" w:space="0" w:color="auto"/>
              <w:bottom w:val="single" w:sz="4" w:space="0" w:color="auto"/>
              <w:right w:val="single" w:sz="4" w:space="0" w:color="auto"/>
            </w:tcBorders>
          </w:tcPr>
          <w:p w14:paraId="6CE0EE65" w14:textId="3CCF0CBF" w:rsidR="004F0FA5" w:rsidRPr="00AC77DA" w:rsidRDefault="0079588D"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Atsižvelgiant į klausimą Nr.3, jeigu bus aptiktas brukas prašome Perkančiosios organizacijos patikslinti, ar vykdant sutartį reikės atlikti archeologinius tyrinėjimus. Taip pat prašome patvirtinti, ar šie tyrinėjimai bus laikomi papildomais darbais ir apmokami atskirai.</w:t>
            </w:r>
          </w:p>
        </w:tc>
        <w:tc>
          <w:tcPr>
            <w:tcW w:w="2444" w:type="pct"/>
            <w:tcBorders>
              <w:top w:val="single" w:sz="4" w:space="0" w:color="auto"/>
              <w:left w:val="single" w:sz="4" w:space="0" w:color="auto"/>
              <w:bottom w:val="single" w:sz="4" w:space="0" w:color="auto"/>
              <w:right w:val="single" w:sz="4" w:space="0" w:color="auto"/>
            </w:tcBorders>
          </w:tcPr>
          <w:p w14:paraId="0C26911B" w14:textId="4D02529F" w:rsidR="004F0FA5" w:rsidRPr="00AC77DA" w:rsidRDefault="00651C24"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 xml:space="preserve">Informuojame, </w:t>
            </w:r>
            <w:r w:rsidR="00BE1EA5" w:rsidRPr="00AC77DA">
              <w:rPr>
                <w:rFonts w:ascii="Arial" w:hAnsi="Arial" w:cs="Arial"/>
                <w:color w:val="000000" w:themeColor="text1"/>
                <w:sz w:val="22"/>
                <w:szCs w:val="22"/>
                <w:lang w:eastAsia="ar-SA"/>
              </w:rPr>
              <w:t>kad</w:t>
            </w:r>
            <w:r w:rsidR="006E2084" w:rsidRPr="00AC77DA">
              <w:rPr>
                <w:rFonts w:ascii="Arial" w:hAnsi="Arial" w:cs="Arial"/>
                <w:color w:val="000000" w:themeColor="text1"/>
                <w:sz w:val="22"/>
                <w:szCs w:val="22"/>
                <w:lang w:eastAsia="ar-SA"/>
              </w:rPr>
              <w:t xml:space="preserve"> </w:t>
            </w:r>
            <w:r w:rsidRPr="00AC77DA">
              <w:rPr>
                <w:rFonts w:ascii="Arial" w:hAnsi="Arial" w:cs="Arial"/>
                <w:color w:val="000000" w:themeColor="text1"/>
                <w:sz w:val="22"/>
                <w:szCs w:val="22"/>
                <w:lang w:eastAsia="ar-SA"/>
              </w:rPr>
              <w:t>atsira</w:t>
            </w:r>
            <w:r w:rsidR="006E2084" w:rsidRPr="00AC77DA">
              <w:rPr>
                <w:rFonts w:ascii="Arial" w:hAnsi="Arial" w:cs="Arial"/>
                <w:color w:val="000000" w:themeColor="text1"/>
                <w:sz w:val="22"/>
                <w:szCs w:val="22"/>
                <w:lang w:eastAsia="ar-SA"/>
              </w:rPr>
              <w:t>dus</w:t>
            </w:r>
            <w:r w:rsidRPr="00AC77DA">
              <w:rPr>
                <w:rFonts w:ascii="Arial" w:hAnsi="Arial" w:cs="Arial"/>
                <w:color w:val="000000" w:themeColor="text1"/>
                <w:sz w:val="22"/>
                <w:szCs w:val="22"/>
                <w:lang w:eastAsia="ar-SA"/>
              </w:rPr>
              <w:t xml:space="preserve"> papildomų darbų poreiki</w:t>
            </w:r>
            <w:r w:rsidR="006E2084" w:rsidRPr="00AC77DA">
              <w:rPr>
                <w:rFonts w:ascii="Arial" w:hAnsi="Arial" w:cs="Arial"/>
                <w:color w:val="000000" w:themeColor="text1"/>
                <w:sz w:val="22"/>
                <w:szCs w:val="22"/>
                <w:lang w:eastAsia="ar-SA"/>
              </w:rPr>
              <w:t>ui</w:t>
            </w:r>
            <w:r w:rsidRPr="00AC77DA">
              <w:rPr>
                <w:rFonts w:ascii="Arial" w:hAnsi="Arial" w:cs="Arial"/>
                <w:color w:val="000000" w:themeColor="text1"/>
                <w:sz w:val="22"/>
                <w:szCs w:val="22"/>
                <w:lang w:eastAsia="ar-SA"/>
              </w:rPr>
              <w:t>, šis klausimas bus sprendžiamas sutartyje nustatyta tvarka</w:t>
            </w:r>
            <w:r w:rsidR="004F510C" w:rsidRPr="00AC77DA">
              <w:rPr>
                <w:rFonts w:ascii="Arial" w:hAnsi="Arial" w:cs="Arial"/>
                <w:color w:val="000000" w:themeColor="text1"/>
                <w:sz w:val="22"/>
                <w:szCs w:val="22"/>
                <w:lang w:eastAsia="ar-SA"/>
              </w:rPr>
              <w:t>.</w:t>
            </w:r>
          </w:p>
        </w:tc>
      </w:tr>
      <w:tr w:rsidR="004F0FA5" w:rsidRPr="00AC77DA" w14:paraId="5987E048"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231B561C" w14:textId="6BBE62A9"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5.</w:t>
            </w:r>
          </w:p>
        </w:tc>
        <w:tc>
          <w:tcPr>
            <w:tcW w:w="2282" w:type="pct"/>
            <w:tcBorders>
              <w:top w:val="single" w:sz="4" w:space="0" w:color="auto"/>
              <w:left w:val="single" w:sz="4" w:space="0" w:color="auto"/>
              <w:bottom w:val="single" w:sz="4" w:space="0" w:color="auto"/>
              <w:right w:val="single" w:sz="4" w:space="0" w:color="auto"/>
            </w:tcBorders>
          </w:tcPr>
          <w:p w14:paraId="518EAEDB" w14:textId="77777777" w:rsidR="00A2602E" w:rsidRPr="00AC77DA" w:rsidRDefault="00A2602E"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Prašome pateikti Užsakovo turimus inžinerinius geologinius tyrinėjimus atlikus kelio ruože, kad visi Tiekėjai galėtų vienodai įsivertinti inžinerinių tyrinėjimų apimtis.</w:t>
            </w:r>
          </w:p>
          <w:p w14:paraId="6AC33986" w14:textId="77777777" w:rsidR="004F0FA5" w:rsidRPr="00AC77DA" w:rsidRDefault="004F0FA5" w:rsidP="00F21EE1">
            <w:pPr>
              <w:pStyle w:val="Betarp"/>
              <w:jc w:val="both"/>
              <w:rPr>
                <w:rFonts w:ascii="Arial" w:hAnsi="Arial" w:cs="Arial"/>
                <w:lang w:val="lt-LT"/>
              </w:rPr>
            </w:pPr>
          </w:p>
        </w:tc>
        <w:tc>
          <w:tcPr>
            <w:tcW w:w="2444" w:type="pct"/>
            <w:tcBorders>
              <w:top w:val="single" w:sz="4" w:space="0" w:color="auto"/>
              <w:left w:val="single" w:sz="4" w:space="0" w:color="auto"/>
              <w:bottom w:val="single" w:sz="4" w:space="0" w:color="auto"/>
              <w:right w:val="single" w:sz="4" w:space="0" w:color="auto"/>
            </w:tcBorders>
          </w:tcPr>
          <w:p w14:paraId="5E82C336" w14:textId="5519041F" w:rsidR="004F0FA5" w:rsidRPr="00AC77DA" w:rsidRDefault="00E300E7"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Užsakovas prašomų inžinerinių geologinių tyrinėjimų neturi.</w:t>
            </w:r>
          </w:p>
        </w:tc>
      </w:tr>
      <w:tr w:rsidR="004F0FA5" w:rsidRPr="00AC77DA" w14:paraId="56C1908F"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4CB4190D" w14:textId="6C0905FB"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6.</w:t>
            </w:r>
          </w:p>
        </w:tc>
        <w:tc>
          <w:tcPr>
            <w:tcW w:w="2282" w:type="pct"/>
            <w:tcBorders>
              <w:top w:val="single" w:sz="4" w:space="0" w:color="auto"/>
              <w:left w:val="single" w:sz="4" w:space="0" w:color="auto"/>
              <w:bottom w:val="single" w:sz="4" w:space="0" w:color="auto"/>
              <w:right w:val="single" w:sz="4" w:space="0" w:color="auto"/>
            </w:tcBorders>
          </w:tcPr>
          <w:p w14:paraId="3431DAF8" w14:textId="1C5AA2E1" w:rsidR="004F0FA5" w:rsidRPr="00AC77DA" w:rsidRDefault="00647E67"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Prašome patikslinti ar kelio ruožui keliami karinio mobilumo reikalavimai. Jeigu taip, prašome pateikti karinio transporto planuojamus eismo intensyvumus.</w:t>
            </w:r>
          </w:p>
        </w:tc>
        <w:tc>
          <w:tcPr>
            <w:tcW w:w="2444" w:type="pct"/>
            <w:tcBorders>
              <w:top w:val="single" w:sz="4" w:space="0" w:color="auto"/>
              <w:left w:val="single" w:sz="4" w:space="0" w:color="auto"/>
              <w:bottom w:val="single" w:sz="4" w:space="0" w:color="auto"/>
              <w:right w:val="single" w:sz="4" w:space="0" w:color="auto"/>
            </w:tcBorders>
          </w:tcPr>
          <w:p w14:paraId="77AA2E5D" w14:textId="41E41C42" w:rsidR="004F0FA5" w:rsidRPr="00AC77DA" w:rsidRDefault="00400005"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 xml:space="preserve">Krašto kelio Nr. 110 Švenčionys–Adutiškis* ruožo nuo 1,720 iki 7,160 km </w:t>
            </w:r>
            <w:r w:rsidR="006E4AC3" w:rsidRPr="00AC77DA">
              <w:rPr>
                <w:rFonts w:ascii="Arial" w:hAnsi="Arial" w:cs="Arial"/>
                <w:color w:val="000000" w:themeColor="text1"/>
                <w:sz w:val="22"/>
                <w:szCs w:val="22"/>
                <w:lang w:eastAsia="ar-SA"/>
              </w:rPr>
              <w:t>karinio mobilumo reikalavimai</w:t>
            </w:r>
            <w:r w:rsidR="00E51D5D" w:rsidRPr="00AC77DA">
              <w:rPr>
                <w:rFonts w:ascii="Arial" w:hAnsi="Arial" w:cs="Arial"/>
                <w:color w:val="000000" w:themeColor="text1"/>
                <w:sz w:val="22"/>
                <w:szCs w:val="22"/>
                <w:lang w:eastAsia="ar-SA"/>
              </w:rPr>
              <w:t xml:space="preserve"> nėra taikomi</w:t>
            </w:r>
            <w:r w:rsidR="006E4AC3" w:rsidRPr="00AC77DA">
              <w:rPr>
                <w:rFonts w:ascii="Arial" w:hAnsi="Arial" w:cs="Arial"/>
                <w:color w:val="000000" w:themeColor="text1"/>
                <w:sz w:val="22"/>
                <w:szCs w:val="22"/>
                <w:lang w:eastAsia="ar-SA"/>
              </w:rPr>
              <w:t>.</w:t>
            </w:r>
          </w:p>
        </w:tc>
      </w:tr>
      <w:tr w:rsidR="004F0FA5" w:rsidRPr="00AC77DA" w14:paraId="45387752"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6FF151EB" w14:textId="34736D29"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7.</w:t>
            </w:r>
          </w:p>
        </w:tc>
        <w:tc>
          <w:tcPr>
            <w:tcW w:w="2282" w:type="pct"/>
            <w:tcBorders>
              <w:top w:val="single" w:sz="4" w:space="0" w:color="auto"/>
              <w:left w:val="single" w:sz="4" w:space="0" w:color="auto"/>
              <w:bottom w:val="single" w:sz="4" w:space="0" w:color="auto"/>
              <w:right w:val="single" w:sz="4" w:space="0" w:color="auto"/>
            </w:tcBorders>
          </w:tcPr>
          <w:p w14:paraId="17E08FD2" w14:textId="69274317" w:rsidR="004F0FA5" w:rsidRPr="00AC77DA" w:rsidRDefault="003C273A"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 xml:space="preserve">Prašome patikslinti, ar Kelių saugumo auditui turi būti teikiamos abiejų nagrinėjamų sankryžos alternatyvų bylos, ar tik vienos – </w:t>
            </w:r>
            <w:r w:rsidRPr="00AC77DA">
              <w:rPr>
                <w:rFonts w:ascii="Arial" w:hAnsi="Arial" w:cs="Arial"/>
                <w:sz w:val="22"/>
                <w:szCs w:val="22"/>
              </w:rPr>
              <w:lastRenderedPageBreak/>
              <w:t>Užsakovo, vadovaujantis poveikio kelių saugumui vertinimo išvada, parinktos alternatyvos byla.</w:t>
            </w:r>
          </w:p>
        </w:tc>
        <w:tc>
          <w:tcPr>
            <w:tcW w:w="2444" w:type="pct"/>
            <w:tcBorders>
              <w:top w:val="single" w:sz="4" w:space="0" w:color="auto"/>
              <w:left w:val="single" w:sz="4" w:space="0" w:color="auto"/>
              <w:bottom w:val="single" w:sz="4" w:space="0" w:color="auto"/>
              <w:right w:val="single" w:sz="4" w:space="0" w:color="auto"/>
            </w:tcBorders>
          </w:tcPr>
          <w:p w14:paraId="1CFA310D" w14:textId="7A1DBC8B" w:rsidR="004F0FA5" w:rsidRPr="00AC77DA" w:rsidRDefault="0013106E"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lastRenderedPageBreak/>
              <w:t>Pažymime, kad poveikio</w:t>
            </w:r>
            <w:r w:rsidR="00607340" w:rsidRPr="00AC77DA">
              <w:rPr>
                <w:rFonts w:ascii="Arial" w:hAnsi="Arial" w:cs="Arial"/>
                <w:color w:val="000000" w:themeColor="text1"/>
                <w:sz w:val="22"/>
                <w:szCs w:val="22"/>
                <w:lang w:eastAsia="ar-SA"/>
              </w:rPr>
              <w:t xml:space="preserve"> kelių</w:t>
            </w:r>
            <w:r w:rsidRPr="00AC77DA">
              <w:rPr>
                <w:rFonts w:ascii="Arial" w:hAnsi="Arial" w:cs="Arial"/>
                <w:color w:val="000000" w:themeColor="text1"/>
                <w:sz w:val="22"/>
                <w:szCs w:val="22"/>
                <w:lang w:eastAsia="ar-SA"/>
              </w:rPr>
              <w:t xml:space="preserve"> saugumo vertinimo atlikti nereikia.</w:t>
            </w:r>
            <w:r w:rsidR="0049657B" w:rsidRPr="00AC77DA">
              <w:rPr>
                <w:rFonts w:ascii="Arial" w:hAnsi="Arial" w:cs="Arial"/>
                <w:color w:val="000000" w:themeColor="text1"/>
                <w:sz w:val="22"/>
                <w:szCs w:val="22"/>
                <w:lang w:eastAsia="ar-SA"/>
              </w:rPr>
              <w:t xml:space="preserve"> Kelių saug</w:t>
            </w:r>
            <w:r w:rsidR="004200A6" w:rsidRPr="00AC77DA">
              <w:rPr>
                <w:rFonts w:ascii="Arial" w:hAnsi="Arial" w:cs="Arial"/>
                <w:color w:val="000000" w:themeColor="text1"/>
                <w:sz w:val="22"/>
                <w:szCs w:val="22"/>
                <w:lang w:eastAsia="ar-SA"/>
              </w:rPr>
              <w:t>umo auditui turė</w:t>
            </w:r>
            <w:r w:rsidR="00607340" w:rsidRPr="00AC77DA">
              <w:rPr>
                <w:rFonts w:ascii="Arial" w:hAnsi="Arial" w:cs="Arial"/>
                <w:color w:val="000000" w:themeColor="text1"/>
                <w:sz w:val="22"/>
                <w:szCs w:val="22"/>
                <w:lang w:eastAsia="ar-SA"/>
              </w:rPr>
              <w:t>s</w:t>
            </w:r>
            <w:r w:rsidR="004200A6" w:rsidRPr="00AC77DA">
              <w:rPr>
                <w:rFonts w:ascii="Arial" w:hAnsi="Arial" w:cs="Arial"/>
                <w:color w:val="000000" w:themeColor="text1"/>
                <w:sz w:val="22"/>
                <w:szCs w:val="22"/>
                <w:lang w:eastAsia="ar-SA"/>
              </w:rPr>
              <w:t xml:space="preserve"> būti pateikti abiejų </w:t>
            </w:r>
            <w:r w:rsidR="00607340" w:rsidRPr="00AC77DA">
              <w:rPr>
                <w:rFonts w:ascii="Arial" w:hAnsi="Arial" w:cs="Arial"/>
                <w:color w:val="000000" w:themeColor="text1"/>
                <w:sz w:val="22"/>
                <w:szCs w:val="22"/>
                <w:lang w:eastAsia="ar-SA"/>
              </w:rPr>
              <w:t xml:space="preserve">sankryžos </w:t>
            </w:r>
            <w:r w:rsidR="004200A6" w:rsidRPr="00AC77DA">
              <w:rPr>
                <w:rFonts w:ascii="Arial" w:hAnsi="Arial" w:cs="Arial"/>
                <w:color w:val="000000" w:themeColor="text1"/>
                <w:sz w:val="22"/>
                <w:szCs w:val="22"/>
                <w:lang w:eastAsia="ar-SA"/>
              </w:rPr>
              <w:t>alternatyvų sprendiniai.</w:t>
            </w:r>
          </w:p>
        </w:tc>
      </w:tr>
      <w:tr w:rsidR="004F0FA5" w:rsidRPr="00AC77DA" w14:paraId="0E3225B5"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22465617" w14:textId="7778EB88"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8.</w:t>
            </w:r>
          </w:p>
        </w:tc>
        <w:tc>
          <w:tcPr>
            <w:tcW w:w="2282" w:type="pct"/>
            <w:tcBorders>
              <w:top w:val="single" w:sz="4" w:space="0" w:color="auto"/>
              <w:left w:val="single" w:sz="4" w:space="0" w:color="auto"/>
              <w:bottom w:val="single" w:sz="4" w:space="0" w:color="auto"/>
              <w:right w:val="single" w:sz="4" w:space="0" w:color="auto"/>
            </w:tcBorders>
          </w:tcPr>
          <w:p w14:paraId="25B01B7C" w14:textId="77777777" w:rsidR="00F603CA" w:rsidRPr="00AC77DA" w:rsidRDefault="00F603CA"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Vadovaujantis 2022 m. balandžio 28 d. įsakymu Nr. 3</w:t>
            </w:r>
            <w:r w:rsidRPr="00AC77DA">
              <w:rPr>
                <w:rFonts w:ascii="Cambria Math" w:hAnsi="Cambria Math" w:cs="Cambria Math"/>
                <w:sz w:val="22"/>
                <w:szCs w:val="22"/>
              </w:rPr>
              <w:t>‑</w:t>
            </w:r>
            <w:r w:rsidRPr="00AC77DA">
              <w:rPr>
                <w:rFonts w:ascii="Arial" w:hAnsi="Arial" w:cs="Arial"/>
                <w:sz w:val="22"/>
                <w:szCs w:val="22"/>
              </w:rPr>
              <w:t>222 „Dėl poveikio kelių saugumui vertinimo reikalavimų ir tvarkos aprašo“ 12 punktu, nustatyta, kad tais atvejais, kai kelio valdytojas kartu yra ir statytojas, jis pats kreipiasi į Agentūrą dėl vertinimo atlikimo ir vykdo visus Apraše kelio valdytojui ir statytojui nustatytus reikalavimus (išskyrus Aprašo 6, 16 ir 19 punktuose nurodytus reikalavimus).</w:t>
            </w:r>
          </w:p>
          <w:p w14:paraId="701B32B8" w14:textId="77777777" w:rsidR="00F603CA" w:rsidRPr="00AC77DA" w:rsidRDefault="00F603CA" w:rsidP="00F21EE1">
            <w:pPr>
              <w:jc w:val="both"/>
              <w:rPr>
                <w:rFonts w:ascii="Arial" w:hAnsi="Arial" w:cs="Arial"/>
                <w:sz w:val="22"/>
                <w:szCs w:val="22"/>
              </w:rPr>
            </w:pPr>
            <w:r w:rsidRPr="00AC77DA">
              <w:rPr>
                <w:rFonts w:ascii="Arial" w:hAnsi="Arial" w:cs="Arial"/>
                <w:sz w:val="22"/>
                <w:szCs w:val="22"/>
              </w:rPr>
              <w:t>Atsižvelgiant į tai, prašome patikslinti, ar AB „Via Lietuva“ numato pati organizuoti ir apmokėti poveikio kelių saugumui vertinimo procedūrą, ar ši pareiga ir susijusios išlaidos būtų perkeliamos paslaugų teikėjui ir įtraukiamos į sutarties apimtį.</w:t>
            </w:r>
          </w:p>
          <w:p w14:paraId="7F6166E6" w14:textId="77777777" w:rsidR="004F0FA5" w:rsidRPr="00AC77DA" w:rsidRDefault="004F0FA5" w:rsidP="00F21EE1">
            <w:pPr>
              <w:pStyle w:val="Betarp"/>
              <w:jc w:val="both"/>
              <w:rPr>
                <w:rFonts w:ascii="Arial" w:hAnsi="Arial" w:cs="Arial"/>
                <w:highlight w:val="yellow"/>
                <w:lang w:val="lt-LT"/>
              </w:rPr>
            </w:pPr>
          </w:p>
        </w:tc>
        <w:tc>
          <w:tcPr>
            <w:tcW w:w="2444" w:type="pct"/>
            <w:tcBorders>
              <w:top w:val="single" w:sz="4" w:space="0" w:color="auto"/>
              <w:left w:val="single" w:sz="4" w:space="0" w:color="auto"/>
              <w:bottom w:val="single" w:sz="4" w:space="0" w:color="auto"/>
              <w:right w:val="single" w:sz="4" w:space="0" w:color="auto"/>
            </w:tcBorders>
          </w:tcPr>
          <w:p w14:paraId="56B58EBF" w14:textId="5FCC5A92" w:rsidR="004F0FA5" w:rsidRPr="00AC77DA" w:rsidRDefault="0013106E"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Pažymime, kad poveikio</w:t>
            </w:r>
            <w:r w:rsidR="00B0206C" w:rsidRPr="00AC77DA">
              <w:rPr>
                <w:rFonts w:ascii="Arial" w:hAnsi="Arial" w:cs="Arial"/>
                <w:color w:val="000000" w:themeColor="text1"/>
                <w:sz w:val="22"/>
                <w:szCs w:val="22"/>
                <w:lang w:eastAsia="ar-SA"/>
              </w:rPr>
              <w:t xml:space="preserve"> kelių</w:t>
            </w:r>
            <w:r w:rsidRPr="00AC77DA">
              <w:rPr>
                <w:rFonts w:ascii="Arial" w:hAnsi="Arial" w:cs="Arial"/>
                <w:color w:val="000000" w:themeColor="text1"/>
                <w:sz w:val="22"/>
                <w:szCs w:val="22"/>
                <w:lang w:eastAsia="ar-SA"/>
              </w:rPr>
              <w:t xml:space="preserve"> saugumo vertinimo atlikti nereikia.</w:t>
            </w:r>
          </w:p>
        </w:tc>
      </w:tr>
      <w:tr w:rsidR="004F0FA5" w:rsidRPr="00AC77DA" w14:paraId="541CF818" w14:textId="77777777" w:rsidTr="00F21EE1">
        <w:trPr>
          <w:trHeight w:val="1076"/>
        </w:trPr>
        <w:tc>
          <w:tcPr>
            <w:tcW w:w="274" w:type="pct"/>
            <w:tcBorders>
              <w:top w:val="single" w:sz="4" w:space="0" w:color="auto"/>
              <w:left w:val="single" w:sz="4" w:space="0" w:color="auto"/>
              <w:bottom w:val="single" w:sz="4" w:space="0" w:color="auto"/>
              <w:right w:val="single" w:sz="4" w:space="0" w:color="auto"/>
            </w:tcBorders>
            <w:vAlign w:val="center"/>
          </w:tcPr>
          <w:p w14:paraId="140F75C0" w14:textId="530B9324" w:rsidR="004F0FA5" w:rsidRPr="00AC77DA" w:rsidRDefault="004F0FA5" w:rsidP="00412EF0">
            <w:pPr>
              <w:spacing w:line="276" w:lineRule="auto"/>
              <w:jc w:val="center"/>
              <w:rPr>
                <w:rFonts w:ascii="Arial" w:hAnsi="Arial" w:cs="Arial"/>
                <w:sz w:val="22"/>
                <w:szCs w:val="22"/>
              </w:rPr>
            </w:pPr>
            <w:r w:rsidRPr="00AC77DA">
              <w:rPr>
                <w:rFonts w:ascii="Arial" w:hAnsi="Arial" w:cs="Arial"/>
                <w:sz w:val="22"/>
                <w:szCs w:val="22"/>
              </w:rPr>
              <w:t>9.</w:t>
            </w:r>
          </w:p>
        </w:tc>
        <w:tc>
          <w:tcPr>
            <w:tcW w:w="2282" w:type="pct"/>
            <w:tcBorders>
              <w:top w:val="single" w:sz="4" w:space="0" w:color="auto"/>
              <w:left w:val="single" w:sz="4" w:space="0" w:color="auto"/>
              <w:bottom w:val="single" w:sz="4" w:space="0" w:color="auto"/>
              <w:right w:val="single" w:sz="4" w:space="0" w:color="auto"/>
            </w:tcBorders>
          </w:tcPr>
          <w:p w14:paraId="30250DA2" w14:textId="129909A4" w:rsidR="004F0FA5" w:rsidRPr="00AC77DA" w:rsidRDefault="00F21EE1" w:rsidP="00F21EE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Arial" w:hAnsi="Arial" w:cs="Arial"/>
                <w:sz w:val="22"/>
                <w:szCs w:val="22"/>
              </w:rPr>
            </w:pPr>
            <w:r w:rsidRPr="00AC77DA">
              <w:rPr>
                <w:rFonts w:ascii="Arial" w:hAnsi="Arial" w:cs="Arial"/>
                <w:sz w:val="22"/>
                <w:szCs w:val="22"/>
              </w:rPr>
              <w:t>Ar teisingai suprantame, kad pagal techninės užduoties p. 11.4, visame kelio ruože reikia projektuoti pėsčiųjų/dviračių taką?</w:t>
            </w:r>
          </w:p>
        </w:tc>
        <w:tc>
          <w:tcPr>
            <w:tcW w:w="2444" w:type="pct"/>
            <w:tcBorders>
              <w:top w:val="single" w:sz="4" w:space="0" w:color="auto"/>
              <w:left w:val="single" w:sz="4" w:space="0" w:color="auto"/>
              <w:bottom w:val="single" w:sz="4" w:space="0" w:color="auto"/>
              <w:right w:val="single" w:sz="4" w:space="0" w:color="auto"/>
            </w:tcBorders>
          </w:tcPr>
          <w:p w14:paraId="22F072A5" w14:textId="264D2C1C" w:rsidR="004F0FA5" w:rsidRPr="00AC77DA" w:rsidRDefault="008A5440" w:rsidP="00AA0209">
            <w:pPr>
              <w:jc w:val="both"/>
              <w:rPr>
                <w:rFonts w:ascii="Arial" w:hAnsi="Arial" w:cs="Arial"/>
                <w:color w:val="000000" w:themeColor="text1"/>
                <w:sz w:val="22"/>
                <w:szCs w:val="22"/>
                <w:lang w:eastAsia="ar-SA"/>
              </w:rPr>
            </w:pPr>
            <w:r w:rsidRPr="00AC77DA">
              <w:rPr>
                <w:rFonts w:ascii="Arial" w:hAnsi="Arial" w:cs="Arial"/>
                <w:color w:val="000000" w:themeColor="text1"/>
                <w:sz w:val="22"/>
                <w:szCs w:val="22"/>
                <w:lang w:eastAsia="ar-SA"/>
              </w:rPr>
              <w:t>Į</w:t>
            </w:r>
            <w:r w:rsidR="00E038E7" w:rsidRPr="00AC77DA">
              <w:rPr>
                <w:rFonts w:ascii="Arial" w:hAnsi="Arial" w:cs="Arial"/>
                <w:color w:val="000000" w:themeColor="text1"/>
                <w:sz w:val="22"/>
                <w:szCs w:val="22"/>
                <w:lang w:eastAsia="ar-SA"/>
              </w:rPr>
              <w:t>vertinus esamą ir perspektyvinį užstatymą,</w:t>
            </w:r>
            <w:r w:rsidR="00126F10" w:rsidRPr="00AC77DA">
              <w:rPr>
                <w:rFonts w:ascii="Arial" w:hAnsi="Arial" w:cs="Arial"/>
                <w:color w:val="000000" w:themeColor="text1"/>
                <w:sz w:val="22"/>
                <w:szCs w:val="22"/>
                <w:lang w:eastAsia="ar-SA"/>
              </w:rPr>
              <w:t xml:space="preserve"> </w:t>
            </w:r>
            <w:r w:rsidRPr="00AC77DA">
              <w:rPr>
                <w:rFonts w:ascii="Arial" w:hAnsi="Arial" w:cs="Arial"/>
                <w:color w:val="000000" w:themeColor="text1"/>
                <w:sz w:val="22"/>
                <w:szCs w:val="22"/>
                <w:lang w:eastAsia="ar-SA"/>
              </w:rPr>
              <w:t>gyvenvie</w:t>
            </w:r>
            <w:r w:rsidR="00A846D0" w:rsidRPr="00AC77DA">
              <w:rPr>
                <w:rFonts w:ascii="Arial" w:hAnsi="Arial" w:cs="Arial"/>
                <w:color w:val="000000" w:themeColor="text1"/>
                <w:sz w:val="22"/>
                <w:szCs w:val="22"/>
                <w:lang w:eastAsia="ar-SA"/>
              </w:rPr>
              <w:t>tėje</w:t>
            </w:r>
            <w:r w:rsidR="00CF68DD" w:rsidRPr="00AC77DA">
              <w:rPr>
                <w:rFonts w:ascii="Arial" w:hAnsi="Arial" w:cs="Arial"/>
                <w:color w:val="000000" w:themeColor="text1"/>
                <w:sz w:val="22"/>
                <w:szCs w:val="22"/>
                <w:lang w:eastAsia="ar-SA"/>
              </w:rPr>
              <w:t xml:space="preserve"> reikia</w:t>
            </w:r>
            <w:r w:rsidR="00A846D0" w:rsidRPr="00AC77DA">
              <w:rPr>
                <w:rFonts w:ascii="Arial" w:hAnsi="Arial" w:cs="Arial"/>
                <w:color w:val="000000" w:themeColor="text1"/>
                <w:sz w:val="22"/>
                <w:szCs w:val="22"/>
                <w:lang w:eastAsia="ar-SA"/>
              </w:rPr>
              <w:t xml:space="preserve"> </w:t>
            </w:r>
            <w:r w:rsidR="00126F10" w:rsidRPr="00AC77DA">
              <w:rPr>
                <w:rFonts w:ascii="Arial" w:hAnsi="Arial" w:cs="Arial"/>
                <w:color w:val="000000" w:themeColor="text1"/>
                <w:sz w:val="22"/>
                <w:szCs w:val="22"/>
                <w:lang w:eastAsia="ar-SA"/>
              </w:rPr>
              <w:t>suprojektuoti pėstiesiems ir (arba) dviratininkams skirtą infrastruktūrą</w:t>
            </w:r>
            <w:r w:rsidR="00A846D0" w:rsidRPr="00AC77DA">
              <w:rPr>
                <w:rFonts w:ascii="Arial" w:hAnsi="Arial" w:cs="Arial"/>
                <w:color w:val="000000" w:themeColor="text1"/>
                <w:sz w:val="22"/>
                <w:szCs w:val="22"/>
                <w:lang w:eastAsia="ar-SA"/>
              </w:rPr>
              <w:t>.</w:t>
            </w:r>
            <w:r w:rsidR="00AA6BDE" w:rsidRPr="00AC77DA">
              <w:rPr>
                <w:rFonts w:ascii="Arial" w:hAnsi="Arial" w:cs="Arial"/>
                <w:color w:val="000000" w:themeColor="text1"/>
                <w:sz w:val="22"/>
                <w:szCs w:val="22"/>
                <w:lang w:eastAsia="ar-SA"/>
              </w:rPr>
              <w:t xml:space="preserve"> </w:t>
            </w:r>
            <w:r w:rsidR="00A846D0" w:rsidRPr="00AC77DA">
              <w:rPr>
                <w:rFonts w:ascii="Arial" w:hAnsi="Arial" w:cs="Arial"/>
                <w:color w:val="000000" w:themeColor="text1"/>
                <w:sz w:val="22"/>
                <w:szCs w:val="22"/>
                <w:lang w:eastAsia="ar-SA"/>
              </w:rPr>
              <w:t>T</w:t>
            </w:r>
            <w:r w:rsidR="00AA6BDE" w:rsidRPr="00AC77DA">
              <w:rPr>
                <w:rFonts w:ascii="Arial" w:hAnsi="Arial" w:cs="Arial"/>
                <w:color w:val="000000" w:themeColor="text1"/>
                <w:sz w:val="22"/>
                <w:szCs w:val="22"/>
                <w:lang w:eastAsia="ar-SA"/>
              </w:rPr>
              <w:t>i</w:t>
            </w:r>
            <w:r w:rsidR="005A119D" w:rsidRPr="00AC77DA">
              <w:rPr>
                <w:rFonts w:ascii="Arial" w:hAnsi="Arial" w:cs="Arial"/>
                <w:color w:val="000000" w:themeColor="text1"/>
                <w:sz w:val="22"/>
                <w:szCs w:val="22"/>
                <w:lang w:eastAsia="ar-SA"/>
              </w:rPr>
              <w:t>ks</w:t>
            </w:r>
            <w:r w:rsidR="00AA6BDE" w:rsidRPr="00AC77DA">
              <w:rPr>
                <w:rFonts w:ascii="Arial" w:hAnsi="Arial" w:cs="Arial"/>
                <w:color w:val="000000" w:themeColor="text1"/>
                <w:sz w:val="22"/>
                <w:szCs w:val="22"/>
                <w:lang w:eastAsia="ar-SA"/>
              </w:rPr>
              <w:t>lios d</w:t>
            </w:r>
            <w:r w:rsidR="00126F10" w:rsidRPr="00AC77DA">
              <w:rPr>
                <w:rFonts w:ascii="Arial" w:hAnsi="Arial" w:cs="Arial"/>
                <w:color w:val="000000" w:themeColor="text1"/>
                <w:sz w:val="22"/>
                <w:szCs w:val="22"/>
                <w:lang w:eastAsia="ar-SA"/>
              </w:rPr>
              <w:t xml:space="preserve">arbų ribos turi būti </w:t>
            </w:r>
            <w:r w:rsidR="00AA6BDE" w:rsidRPr="00AC77DA">
              <w:rPr>
                <w:rFonts w:ascii="Arial" w:hAnsi="Arial" w:cs="Arial"/>
                <w:color w:val="000000" w:themeColor="text1"/>
                <w:sz w:val="22"/>
                <w:szCs w:val="22"/>
                <w:lang w:eastAsia="ar-SA"/>
              </w:rPr>
              <w:t>nustatomos</w:t>
            </w:r>
            <w:r w:rsidR="00126F10" w:rsidRPr="00AC77DA">
              <w:rPr>
                <w:rFonts w:ascii="Arial" w:hAnsi="Arial" w:cs="Arial"/>
                <w:color w:val="000000" w:themeColor="text1"/>
                <w:sz w:val="22"/>
                <w:szCs w:val="22"/>
                <w:lang w:eastAsia="ar-SA"/>
              </w:rPr>
              <w:t xml:space="preserve"> projektavimo metu. Tako vieta (dešinė </w:t>
            </w:r>
            <w:r w:rsidR="005A119D" w:rsidRPr="00AC77DA">
              <w:rPr>
                <w:rFonts w:ascii="Arial" w:hAnsi="Arial" w:cs="Arial"/>
                <w:color w:val="000000" w:themeColor="text1"/>
                <w:sz w:val="22"/>
                <w:szCs w:val="22"/>
                <w:lang w:eastAsia="ar-SA"/>
              </w:rPr>
              <w:t>ir / </w:t>
            </w:r>
            <w:r w:rsidR="00126F10" w:rsidRPr="00AC77DA">
              <w:rPr>
                <w:rFonts w:ascii="Arial" w:hAnsi="Arial" w:cs="Arial"/>
                <w:color w:val="000000" w:themeColor="text1"/>
                <w:sz w:val="22"/>
                <w:szCs w:val="22"/>
                <w:lang w:eastAsia="ar-SA"/>
              </w:rPr>
              <w:t xml:space="preserve">ar kairė kelio pusė) nustatoma projektavimo metu pagal technines galimybes </w:t>
            </w:r>
            <w:r w:rsidR="00AA6BDE" w:rsidRPr="00AC77DA">
              <w:rPr>
                <w:rFonts w:ascii="Arial" w:hAnsi="Arial" w:cs="Arial"/>
                <w:color w:val="000000" w:themeColor="text1"/>
                <w:sz w:val="22"/>
                <w:szCs w:val="22"/>
                <w:lang w:eastAsia="ar-SA"/>
              </w:rPr>
              <w:t>bei</w:t>
            </w:r>
            <w:r w:rsidR="00126F10" w:rsidRPr="00AC77DA">
              <w:rPr>
                <w:rFonts w:ascii="Arial" w:hAnsi="Arial" w:cs="Arial"/>
                <w:color w:val="000000" w:themeColor="text1"/>
                <w:sz w:val="22"/>
                <w:szCs w:val="22"/>
                <w:lang w:eastAsia="ar-SA"/>
              </w:rPr>
              <w:t xml:space="preserve"> </w:t>
            </w:r>
            <w:r w:rsidR="005A119D" w:rsidRPr="00AC77DA">
              <w:rPr>
                <w:rFonts w:ascii="Arial" w:hAnsi="Arial" w:cs="Arial"/>
                <w:color w:val="000000" w:themeColor="text1"/>
                <w:sz w:val="22"/>
                <w:szCs w:val="22"/>
                <w:lang w:eastAsia="ar-SA"/>
              </w:rPr>
              <w:t>vadovaujantis</w:t>
            </w:r>
            <w:r w:rsidR="00126F10" w:rsidRPr="00AC77DA">
              <w:rPr>
                <w:rFonts w:ascii="Arial" w:hAnsi="Arial" w:cs="Arial"/>
                <w:color w:val="000000" w:themeColor="text1"/>
                <w:sz w:val="22"/>
                <w:szCs w:val="22"/>
                <w:lang w:eastAsia="ar-SA"/>
              </w:rPr>
              <w:t xml:space="preserve"> Dviračių ir pėsčiųjų eismo infrastruktūros planavimo ir projektavimo taisykl</w:t>
            </w:r>
            <w:r w:rsidR="00AA6BDE" w:rsidRPr="00AC77DA">
              <w:rPr>
                <w:rFonts w:ascii="Arial" w:hAnsi="Arial" w:cs="Arial"/>
                <w:color w:val="000000" w:themeColor="text1"/>
                <w:sz w:val="22"/>
                <w:szCs w:val="22"/>
                <w:lang w:eastAsia="ar-SA"/>
              </w:rPr>
              <w:t>ėmi</w:t>
            </w:r>
            <w:r w:rsidR="00126F10" w:rsidRPr="00AC77DA">
              <w:rPr>
                <w:rFonts w:ascii="Arial" w:hAnsi="Arial" w:cs="Arial"/>
                <w:color w:val="000000" w:themeColor="text1"/>
                <w:sz w:val="22"/>
                <w:szCs w:val="22"/>
                <w:lang w:eastAsia="ar-SA"/>
              </w:rPr>
              <w:t>s.</w:t>
            </w:r>
          </w:p>
          <w:p w14:paraId="1888D340" w14:textId="334F3827" w:rsidR="00E038E7" w:rsidRPr="00AC77DA" w:rsidRDefault="00E038E7" w:rsidP="00AA0209">
            <w:pPr>
              <w:jc w:val="both"/>
              <w:rPr>
                <w:rFonts w:ascii="Arial" w:hAnsi="Arial" w:cs="Arial"/>
                <w:color w:val="000000" w:themeColor="text1"/>
                <w:sz w:val="22"/>
                <w:szCs w:val="22"/>
                <w:lang w:eastAsia="ar-SA"/>
              </w:rPr>
            </w:pPr>
          </w:p>
        </w:tc>
      </w:tr>
    </w:tbl>
    <w:p w14:paraId="22E9BB17" w14:textId="77777777" w:rsidR="00BC26C0" w:rsidRPr="00AC77DA"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AC77DA">
        <w:rPr>
          <w:rFonts w:ascii="Arial" w:hAnsi="Arial" w:cs="Arial"/>
          <w:i/>
          <w:iCs/>
          <w:sz w:val="22"/>
          <w:szCs w:val="22"/>
          <w:vertAlign w:val="superscript"/>
        </w:rPr>
        <w:t>*</w:t>
      </w:r>
      <w:r w:rsidRPr="00AC77DA">
        <w:rPr>
          <w:rFonts w:ascii="Arial" w:hAnsi="Arial" w:cs="Arial"/>
          <w:i/>
          <w:iCs/>
          <w:sz w:val="22"/>
          <w:szCs w:val="22"/>
        </w:rPr>
        <w:t>Čia ir kitur suinteresuoto (-ų) tiekėjo (-ų) prašymo (-ų) paaiškinti / patikslinti pirkimo dokumentus tekstas neredaguotas.</w:t>
      </w:r>
    </w:p>
    <w:p w14:paraId="0DA7167F" w14:textId="397FFF8B" w:rsidR="00497052" w:rsidRPr="00AC77DA" w:rsidRDefault="00BC26C0" w:rsidP="008657A8">
      <w:pPr>
        <w:tabs>
          <w:tab w:val="left" w:pos="851"/>
        </w:tabs>
        <w:spacing w:line="276" w:lineRule="auto"/>
        <w:ind w:firstLine="567"/>
        <w:jc w:val="both"/>
        <w:rPr>
          <w:rFonts w:ascii="Arial" w:hAnsi="Arial" w:cs="Arial"/>
          <w:i/>
          <w:iCs/>
          <w:sz w:val="22"/>
          <w:szCs w:val="22"/>
        </w:rPr>
      </w:pPr>
      <w:r w:rsidRPr="00AC77DA">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AC77DA" w:rsidSect="00E979C7">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E24C" w14:textId="77777777" w:rsidR="00EB701F" w:rsidRPr="004A75B3" w:rsidRDefault="00EB701F">
      <w:r w:rsidRPr="004A75B3">
        <w:separator/>
      </w:r>
    </w:p>
  </w:endnote>
  <w:endnote w:type="continuationSeparator" w:id="0">
    <w:p w14:paraId="50D03EB1" w14:textId="77777777" w:rsidR="00EB701F" w:rsidRPr="004A75B3" w:rsidRDefault="00EB701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3ED9" w14:textId="77777777" w:rsidR="00EB701F" w:rsidRPr="004A75B3" w:rsidRDefault="00EB701F">
      <w:r w:rsidRPr="004A75B3">
        <w:separator/>
      </w:r>
    </w:p>
  </w:footnote>
  <w:footnote w:type="continuationSeparator" w:id="0">
    <w:p w14:paraId="14F88B33" w14:textId="77777777" w:rsidR="00EB701F" w:rsidRPr="004A75B3" w:rsidRDefault="00EB701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320879"/>
    <w:multiLevelType w:val="hybridMultilevel"/>
    <w:tmpl w:val="E01AFA4C"/>
    <w:lvl w:ilvl="0" w:tplc="321AA0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7"/>
  </w:num>
  <w:num w:numId="4" w16cid:durableId="1275408335">
    <w:abstractNumId w:val="7"/>
  </w:num>
  <w:num w:numId="5" w16cid:durableId="327445576">
    <w:abstractNumId w:val="5"/>
  </w:num>
  <w:num w:numId="6" w16cid:durableId="2138449556">
    <w:abstractNumId w:val="6"/>
  </w:num>
  <w:num w:numId="7" w16cid:durableId="641039509">
    <w:abstractNumId w:val="14"/>
  </w:num>
  <w:num w:numId="8" w16cid:durableId="1712268008">
    <w:abstractNumId w:val="4"/>
  </w:num>
  <w:num w:numId="9" w16cid:durableId="265504973">
    <w:abstractNumId w:val="15"/>
  </w:num>
  <w:num w:numId="10" w16cid:durableId="1285961743">
    <w:abstractNumId w:val="16"/>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 w:numId="17" w16cid:durableId="2044474539">
    <w:abstractNumId w:val="12"/>
  </w:num>
  <w:num w:numId="18" w16cid:durableId="16155552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6EF7"/>
    <w:rsid w:val="0001451A"/>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7B39"/>
    <w:rsid w:val="00054382"/>
    <w:rsid w:val="0005539A"/>
    <w:rsid w:val="000569C8"/>
    <w:rsid w:val="000614F5"/>
    <w:rsid w:val="00061B99"/>
    <w:rsid w:val="00061D6A"/>
    <w:rsid w:val="00063475"/>
    <w:rsid w:val="000639E0"/>
    <w:rsid w:val="000672F7"/>
    <w:rsid w:val="000707D3"/>
    <w:rsid w:val="0007089D"/>
    <w:rsid w:val="00070E00"/>
    <w:rsid w:val="00073D8A"/>
    <w:rsid w:val="000744E4"/>
    <w:rsid w:val="00075E35"/>
    <w:rsid w:val="00081308"/>
    <w:rsid w:val="00086BA0"/>
    <w:rsid w:val="000919D3"/>
    <w:rsid w:val="0009555E"/>
    <w:rsid w:val="000A161C"/>
    <w:rsid w:val="000A2313"/>
    <w:rsid w:val="000A2FB5"/>
    <w:rsid w:val="000A5607"/>
    <w:rsid w:val="000B17CA"/>
    <w:rsid w:val="000B19EF"/>
    <w:rsid w:val="000C0762"/>
    <w:rsid w:val="000C3534"/>
    <w:rsid w:val="000C6CFD"/>
    <w:rsid w:val="000C70D4"/>
    <w:rsid w:val="000C73A8"/>
    <w:rsid w:val="000C77FF"/>
    <w:rsid w:val="000C7B8D"/>
    <w:rsid w:val="000D0B7B"/>
    <w:rsid w:val="000D22DB"/>
    <w:rsid w:val="000D4411"/>
    <w:rsid w:val="000D769F"/>
    <w:rsid w:val="000E3885"/>
    <w:rsid w:val="000E7CAF"/>
    <w:rsid w:val="000F32F2"/>
    <w:rsid w:val="000F7E2E"/>
    <w:rsid w:val="0010004D"/>
    <w:rsid w:val="00100515"/>
    <w:rsid w:val="00104985"/>
    <w:rsid w:val="00104991"/>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26F10"/>
    <w:rsid w:val="0013106E"/>
    <w:rsid w:val="00150117"/>
    <w:rsid w:val="00150546"/>
    <w:rsid w:val="001545B7"/>
    <w:rsid w:val="001605E2"/>
    <w:rsid w:val="00161EC7"/>
    <w:rsid w:val="00163220"/>
    <w:rsid w:val="00164A52"/>
    <w:rsid w:val="00164A77"/>
    <w:rsid w:val="0016675A"/>
    <w:rsid w:val="001674BA"/>
    <w:rsid w:val="001702E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1BBB"/>
    <w:rsid w:val="001B5774"/>
    <w:rsid w:val="001B6783"/>
    <w:rsid w:val="001B74D8"/>
    <w:rsid w:val="001C3B01"/>
    <w:rsid w:val="001C3BA3"/>
    <w:rsid w:val="001D0736"/>
    <w:rsid w:val="001D17AB"/>
    <w:rsid w:val="001D2260"/>
    <w:rsid w:val="001D41CA"/>
    <w:rsid w:val="001D4595"/>
    <w:rsid w:val="001D4D61"/>
    <w:rsid w:val="001D4DE2"/>
    <w:rsid w:val="001D7B31"/>
    <w:rsid w:val="001E1235"/>
    <w:rsid w:val="001E13C6"/>
    <w:rsid w:val="001E2541"/>
    <w:rsid w:val="001E2F0A"/>
    <w:rsid w:val="001E62A6"/>
    <w:rsid w:val="001E726E"/>
    <w:rsid w:val="001E75B1"/>
    <w:rsid w:val="001F2297"/>
    <w:rsid w:val="001F299E"/>
    <w:rsid w:val="001F591E"/>
    <w:rsid w:val="001F6009"/>
    <w:rsid w:val="00202069"/>
    <w:rsid w:val="00210EAD"/>
    <w:rsid w:val="00212695"/>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3AA8"/>
    <w:rsid w:val="00253ABF"/>
    <w:rsid w:val="002551E6"/>
    <w:rsid w:val="00255C48"/>
    <w:rsid w:val="00263B95"/>
    <w:rsid w:val="00264634"/>
    <w:rsid w:val="002762E6"/>
    <w:rsid w:val="00276F8C"/>
    <w:rsid w:val="002801A4"/>
    <w:rsid w:val="00280633"/>
    <w:rsid w:val="00281D8F"/>
    <w:rsid w:val="0028357F"/>
    <w:rsid w:val="00286A07"/>
    <w:rsid w:val="00286A30"/>
    <w:rsid w:val="002870C0"/>
    <w:rsid w:val="0028778B"/>
    <w:rsid w:val="00290A77"/>
    <w:rsid w:val="00291C42"/>
    <w:rsid w:val="00292070"/>
    <w:rsid w:val="00293CCA"/>
    <w:rsid w:val="00296495"/>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50F"/>
    <w:rsid w:val="00302D56"/>
    <w:rsid w:val="00303B6B"/>
    <w:rsid w:val="00306951"/>
    <w:rsid w:val="00306E0B"/>
    <w:rsid w:val="00307923"/>
    <w:rsid w:val="00307A2D"/>
    <w:rsid w:val="003115C4"/>
    <w:rsid w:val="003121F1"/>
    <w:rsid w:val="0031289F"/>
    <w:rsid w:val="0031523E"/>
    <w:rsid w:val="003165C2"/>
    <w:rsid w:val="003175C8"/>
    <w:rsid w:val="0032448E"/>
    <w:rsid w:val="00324BFF"/>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69F1"/>
    <w:rsid w:val="00367FC3"/>
    <w:rsid w:val="003733EF"/>
    <w:rsid w:val="00374A2E"/>
    <w:rsid w:val="00377085"/>
    <w:rsid w:val="00380030"/>
    <w:rsid w:val="00381E68"/>
    <w:rsid w:val="003848FF"/>
    <w:rsid w:val="003850F6"/>
    <w:rsid w:val="00392D76"/>
    <w:rsid w:val="003A1E21"/>
    <w:rsid w:val="003A31C6"/>
    <w:rsid w:val="003A4207"/>
    <w:rsid w:val="003A6212"/>
    <w:rsid w:val="003A6B24"/>
    <w:rsid w:val="003C066C"/>
    <w:rsid w:val="003C09FE"/>
    <w:rsid w:val="003C164B"/>
    <w:rsid w:val="003C273A"/>
    <w:rsid w:val="003C39D2"/>
    <w:rsid w:val="003C7126"/>
    <w:rsid w:val="003D4308"/>
    <w:rsid w:val="003D5E38"/>
    <w:rsid w:val="003D6E8F"/>
    <w:rsid w:val="003E61F7"/>
    <w:rsid w:val="003F0FF1"/>
    <w:rsid w:val="003F6345"/>
    <w:rsid w:val="003F7C70"/>
    <w:rsid w:val="00400005"/>
    <w:rsid w:val="0040072F"/>
    <w:rsid w:val="00400B29"/>
    <w:rsid w:val="00401898"/>
    <w:rsid w:val="00402CDB"/>
    <w:rsid w:val="0040585F"/>
    <w:rsid w:val="00405C25"/>
    <w:rsid w:val="00412EF0"/>
    <w:rsid w:val="004146E3"/>
    <w:rsid w:val="00415855"/>
    <w:rsid w:val="004200A6"/>
    <w:rsid w:val="004227D4"/>
    <w:rsid w:val="00423EC3"/>
    <w:rsid w:val="00424044"/>
    <w:rsid w:val="00424C3C"/>
    <w:rsid w:val="00425EB2"/>
    <w:rsid w:val="004324F2"/>
    <w:rsid w:val="00433DFD"/>
    <w:rsid w:val="00433EF9"/>
    <w:rsid w:val="00440079"/>
    <w:rsid w:val="004405A9"/>
    <w:rsid w:val="00441E04"/>
    <w:rsid w:val="00444E93"/>
    <w:rsid w:val="00445F31"/>
    <w:rsid w:val="00446F33"/>
    <w:rsid w:val="004529E8"/>
    <w:rsid w:val="00455CC0"/>
    <w:rsid w:val="00456FA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2DA"/>
    <w:rsid w:val="00492F06"/>
    <w:rsid w:val="00493193"/>
    <w:rsid w:val="004944D2"/>
    <w:rsid w:val="0049657B"/>
    <w:rsid w:val="00496949"/>
    <w:rsid w:val="00497052"/>
    <w:rsid w:val="004A04E6"/>
    <w:rsid w:val="004A20A6"/>
    <w:rsid w:val="004A5696"/>
    <w:rsid w:val="004A709F"/>
    <w:rsid w:val="004A75B3"/>
    <w:rsid w:val="004B2B66"/>
    <w:rsid w:val="004B5CF0"/>
    <w:rsid w:val="004B5F10"/>
    <w:rsid w:val="004C0573"/>
    <w:rsid w:val="004C33E5"/>
    <w:rsid w:val="004C5CB9"/>
    <w:rsid w:val="004D0989"/>
    <w:rsid w:val="004D5DA8"/>
    <w:rsid w:val="004D6301"/>
    <w:rsid w:val="004D7596"/>
    <w:rsid w:val="004D77F1"/>
    <w:rsid w:val="004D7D50"/>
    <w:rsid w:val="004E4A09"/>
    <w:rsid w:val="004F068B"/>
    <w:rsid w:val="004F0FA5"/>
    <w:rsid w:val="004F190C"/>
    <w:rsid w:val="004F25C3"/>
    <w:rsid w:val="004F26CE"/>
    <w:rsid w:val="004F2CAC"/>
    <w:rsid w:val="004F2DF1"/>
    <w:rsid w:val="004F4924"/>
    <w:rsid w:val="004F510C"/>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57BD"/>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119D"/>
    <w:rsid w:val="005A3116"/>
    <w:rsid w:val="005A378C"/>
    <w:rsid w:val="005A5F79"/>
    <w:rsid w:val="005A67A4"/>
    <w:rsid w:val="005B1A32"/>
    <w:rsid w:val="005B4EE4"/>
    <w:rsid w:val="005B59A4"/>
    <w:rsid w:val="005B7A51"/>
    <w:rsid w:val="005C04FC"/>
    <w:rsid w:val="005C2A63"/>
    <w:rsid w:val="005C6F83"/>
    <w:rsid w:val="005D392F"/>
    <w:rsid w:val="005D4537"/>
    <w:rsid w:val="005D5DF3"/>
    <w:rsid w:val="005E1928"/>
    <w:rsid w:val="005E4383"/>
    <w:rsid w:val="005E5EA0"/>
    <w:rsid w:val="005E6239"/>
    <w:rsid w:val="005E7D61"/>
    <w:rsid w:val="005F6C1F"/>
    <w:rsid w:val="005F6DD8"/>
    <w:rsid w:val="006030A2"/>
    <w:rsid w:val="0060473F"/>
    <w:rsid w:val="00607340"/>
    <w:rsid w:val="006105FF"/>
    <w:rsid w:val="0061073B"/>
    <w:rsid w:val="00611CC7"/>
    <w:rsid w:val="00613267"/>
    <w:rsid w:val="00615AC4"/>
    <w:rsid w:val="00616401"/>
    <w:rsid w:val="00616EE7"/>
    <w:rsid w:val="0061708F"/>
    <w:rsid w:val="00617FC2"/>
    <w:rsid w:val="00620F3C"/>
    <w:rsid w:val="00621655"/>
    <w:rsid w:val="006218F8"/>
    <w:rsid w:val="00623A5F"/>
    <w:rsid w:val="00623F8C"/>
    <w:rsid w:val="00624FFB"/>
    <w:rsid w:val="00634EE2"/>
    <w:rsid w:val="00636C13"/>
    <w:rsid w:val="0064047C"/>
    <w:rsid w:val="00640992"/>
    <w:rsid w:val="00643984"/>
    <w:rsid w:val="00646551"/>
    <w:rsid w:val="00646DE6"/>
    <w:rsid w:val="00647E67"/>
    <w:rsid w:val="00651C24"/>
    <w:rsid w:val="00653AA0"/>
    <w:rsid w:val="006568AD"/>
    <w:rsid w:val="00656F1C"/>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60CA"/>
    <w:rsid w:val="006B72A5"/>
    <w:rsid w:val="006C4DDF"/>
    <w:rsid w:val="006C5A62"/>
    <w:rsid w:val="006D0793"/>
    <w:rsid w:val="006D14A4"/>
    <w:rsid w:val="006D448A"/>
    <w:rsid w:val="006D4FE6"/>
    <w:rsid w:val="006D7C3D"/>
    <w:rsid w:val="006E1711"/>
    <w:rsid w:val="006E2084"/>
    <w:rsid w:val="006E27C9"/>
    <w:rsid w:val="006E2970"/>
    <w:rsid w:val="006E2C0A"/>
    <w:rsid w:val="006E48EC"/>
    <w:rsid w:val="006E4AC3"/>
    <w:rsid w:val="006E6C3C"/>
    <w:rsid w:val="006F01C1"/>
    <w:rsid w:val="006F5546"/>
    <w:rsid w:val="006F6F2A"/>
    <w:rsid w:val="006F7F47"/>
    <w:rsid w:val="00703EFC"/>
    <w:rsid w:val="0070578B"/>
    <w:rsid w:val="007059B3"/>
    <w:rsid w:val="00706226"/>
    <w:rsid w:val="0071347D"/>
    <w:rsid w:val="0071424B"/>
    <w:rsid w:val="00715F5C"/>
    <w:rsid w:val="0071764E"/>
    <w:rsid w:val="00721A13"/>
    <w:rsid w:val="007242E3"/>
    <w:rsid w:val="007269FE"/>
    <w:rsid w:val="007309D1"/>
    <w:rsid w:val="00732D7D"/>
    <w:rsid w:val="00744479"/>
    <w:rsid w:val="00747573"/>
    <w:rsid w:val="00751156"/>
    <w:rsid w:val="007541F4"/>
    <w:rsid w:val="007574C0"/>
    <w:rsid w:val="00757C84"/>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9588D"/>
    <w:rsid w:val="007A18B3"/>
    <w:rsid w:val="007A2E4B"/>
    <w:rsid w:val="007A4073"/>
    <w:rsid w:val="007A6B5C"/>
    <w:rsid w:val="007B206C"/>
    <w:rsid w:val="007B30BB"/>
    <w:rsid w:val="007B6F84"/>
    <w:rsid w:val="007C7D2A"/>
    <w:rsid w:val="007D005B"/>
    <w:rsid w:val="007D39F5"/>
    <w:rsid w:val="007E10D9"/>
    <w:rsid w:val="007E4209"/>
    <w:rsid w:val="007E6B59"/>
    <w:rsid w:val="007E6E6E"/>
    <w:rsid w:val="007F144D"/>
    <w:rsid w:val="007F1FE7"/>
    <w:rsid w:val="007F2C86"/>
    <w:rsid w:val="007F33E1"/>
    <w:rsid w:val="007F43ED"/>
    <w:rsid w:val="007F4F2E"/>
    <w:rsid w:val="007F793F"/>
    <w:rsid w:val="008003DD"/>
    <w:rsid w:val="0080047D"/>
    <w:rsid w:val="008028F8"/>
    <w:rsid w:val="008033B9"/>
    <w:rsid w:val="00804059"/>
    <w:rsid w:val="00810A38"/>
    <w:rsid w:val="00811501"/>
    <w:rsid w:val="00812D68"/>
    <w:rsid w:val="00815C64"/>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67766"/>
    <w:rsid w:val="00870E4B"/>
    <w:rsid w:val="00876961"/>
    <w:rsid w:val="008779AA"/>
    <w:rsid w:val="008817DC"/>
    <w:rsid w:val="008873B5"/>
    <w:rsid w:val="00892C3F"/>
    <w:rsid w:val="00893CC3"/>
    <w:rsid w:val="0089516D"/>
    <w:rsid w:val="008A4C38"/>
    <w:rsid w:val="008A5440"/>
    <w:rsid w:val="008B2161"/>
    <w:rsid w:val="008B3A1A"/>
    <w:rsid w:val="008B40BE"/>
    <w:rsid w:val="008B46ED"/>
    <w:rsid w:val="008C0CFE"/>
    <w:rsid w:val="008C28E2"/>
    <w:rsid w:val="008C325B"/>
    <w:rsid w:val="008C5314"/>
    <w:rsid w:val="008C5891"/>
    <w:rsid w:val="008D05CA"/>
    <w:rsid w:val="008D1B2E"/>
    <w:rsid w:val="008E38E2"/>
    <w:rsid w:val="008E6163"/>
    <w:rsid w:val="008F355D"/>
    <w:rsid w:val="00901757"/>
    <w:rsid w:val="009021B1"/>
    <w:rsid w:val="00905F80"/>
    <w:rsid w:val="009104AB"/>
    <w:rsid w:val="009106DB"/>
    <w:rsid w:val="0092768E"/>
    <w:rsid w:val="00931876"/>
    <w:rsid w:val="00935D9B"/>
    <w:rsid w:val="0093651D"/>
    <w:rsid w:val="009371C5"/>
    <w:rsid w:val="00937388"/>
    <w:rsid w:val="00941ED3"/>
    <w:rsid w:val="00942E14"/>
    <w:rsid w:val="009528CA"/>
    <w:rsid w:val="00956CD3"/>
    <w:rsid w:val="00960A1A"/>
    <w:rsid w:val="00962EA6"/>
    <w:rsid w:val="0096445C"/>
    <w:rsid w:val="009668BF"/>
    <w:rsid w:val="00971E74"/>
    <w:rsid w:val="00974FAF"/>
    <w:rsid w:val="00975514"/>
    <w:rsid w:val="009804FC"/>
    <w:rsid w:val="00980EF9"/>
    <w:rsid w:val="009850C0"/>
    <w:rsid w:val="00987B21"/>
    <w:rsid w:val="00987F78"/>
    <w:rsid w:val="00991171"/>
    <w:rsid w:val="0099174C"/>
    <w:rsid w:val="00991DE8"/>
    <w:rsid w:val="0099474D"/>
    <w:rsid w:val="00995607"/>
    <w:rsid w:val="00995E04"/>
    <w:rsid w:val="00995FD2"/>
    <w:rsid w:val="009A346C"/>
    <w:rsid w:val="009B09D6"/>
    <w:rsid w:val="009C312B"/>
    <w:rsid w:val="009C58CC"/>
    <w:rsid w:val="009C7171"/>
    <w:rsid w:val="009C77D7"/>
    <w:rsid w:val="009D0AF4"/>
    <w:rsid w:val="009D217D"/>
    <w:rsid w:val="009D27BD"/>
    <w:rsid w:val="009D513B"/>
    <w:rsid w:val="009E0B5E"/>
    <w:rsid w:val="009E50EF"/>
    <w:rsid w:val="009E51E3"/>
    <w:rsid w:val="009E5929"/>
    <w:rsid w:val="009F0151"/>
    <w:rsid w:val="009F5BCC"/>
    <w:rsid w:val="00A01346"/>
    <w:rsid w:val="00A05E2F"/>
    <w:rsid w:val="00A07B24"/>
    <w:rsid w:val="00A10453"/>
    <w:rsid w:val="00A122C7"/>
    <w:rsid w:val="00A17991"/>
    <w:rsid w:val="00A17E68"/>
    <w:rsid w:val="00A22C1C"/>
    <w:rsid w:val="00A24C70"/>
    <w:rsid w:val="00A2602E"/>
    <w:rsid w:val="00A26D15"/>
    <w:rsid w:val="00A2726C"/>
    <w:rsid w:val="00A30752"/>
    <w:rsid w:val="00A324E9"/>
    <w:rsid w:val="00A34B29"/>
    <w:rsid w:val="00A35157"/>
    <w:rsid w:val="00A45AE9"/>
    <w:rsid w:val="00A50815"/>
    <w:rsid w:val="00A54B9A"/>
    <w:rsid w:val="00A55E10"/>
    <w:rsid w:val="00A5630E"/>
    <w:rsid w:val="00A60830"/>
    <w:rsid w:val="00A62EEC"/>
    <w:rsid w:val="00A646BE"/>
    <w:rsid w:val="00A6703C"/>
    <w:rsid w:val="00A759B3"/>
    <w:rsid w:val="00A760F9"/>
    <w:rsid w:val="00A77003"/>
    <w:rsid w:val="00A77C8E"/>
    <w:rsid w:val="00A8167E"/>
    <w:rsid w:val="00A8466C"/>
    <w:rsid w:val="00A846D0"/>
    <w:rsid w:val="00A864CD"/>
    <w:rsid w:val="00A865C7"/>
    <w:rsid w:val="00A87436"/>
    <w:rsid w:val="00A946C7"/>
    <w:rsid w:val="00A9581B"/>
    <w:rsid w:val="00A97A7C"/>
    <w:rsid w:val="00AA0209"/>
    <w:rsid w:val="00AA0B84"/>
    <w:rsid w:val="00AA1188"/>
    <w:rsid w:val="00AA1E8F"/>
    <w:rsid w:val="00AA3A22"/>
    <w:rsid w:val="00AA4E67"/>
    <w:rsid w:val="00AA6BDE"/>
    <w:rsid w:val="00AA7176"/>
    <w:rsid w:val="00AB0977"/>
    <w:rsid w:val="00AB2B92"/>
    <w:rsid w:val="00AB307C"/>
    <w:rsid w:val="00AB36B2"/>
    <w:rsid w:val="00AB4AF8"/>
    <w:rsid w:val="00AB5AF9"/>
    <w:rsid w:val="00AB5C68"/>
    <w:rsid w:val="00AC03DC"/>
    <w:rsid w:val="00AC0953"/>
    <w:rsid w:val="00AC1064"/>
    <w:rsid w:val="00AC6FF4"/>
    <w:rsid w:val="00AC77DA"/>
    <w:rsid w:val="00AC7DE3"/>
    <w:rsid w:val="00AD26FE"/>
    <w:rsid w:val="00AD502C"/>
    <w:rsid w:val="00AF2A06"/>
    <w:rsid w:val="00AF348C"/>
    <w:rsid w:val="00AF40FB"/>
    <w:rsid w:val="00AF7411"/>
    <w:rsid w:val="00B00256"/>
    <w:rsid w:val="00B01679"/>
    <w:rsid w:val="00B017F4"/>
    <w:rsid w:val="00B0206C"/>
    <w:rsid w:val="00B02983"/>
    <w:rsid w:val="00B0332B"/>
    <w:rsid w:val="00B044FC"/>
    <w:rsid w:val="00B067B4"/>
    <w:rsid w:val="00B11AF6"/>
    <w:rsid w:val="00B17698"/>
    <w:rsid w:val="00B177F7"/>
    <w:rsid w:val="00B17B5A"/>
    <w:rsid w:val="00B211E7"/>
    <w:rsid w:val="00B26A31"/>
    <w:rsid w:val="00B2757E"/>
    <w:rsid w:val="00B30D5C"/>
    <w:rsid w:val="00B312B8"/>
    <w:rsid w:val="00B32A50"/>
    <w:rsid w:val="00B3314B"/>
    <w:rsid w:val="00B33448"/>
    <w:rsid w:val="00B365F0"/>
    <w:rsid w:val="00B40AFD"/>
    <w:rsid w:val="00B40F09"/>
    <w:rsid w:val="00B43CEB"/>
    <w:rsid w:val="00B50224"/>
    <w:rsid w:val="00B54B18"/>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4BDB"/>
    <w:rsid w:val="00BB5230"/>
    <w:rsid w:val="00BB56E2"/>
    <w:rsid w:val="00BC26C0"/>
    <w:rsid w:val="00BC2BA0"/>
    <w:rsid w:val="00BC46A3"/>
    <w:rsid w:val="00BC4C8B"/>
    <w:rsid w:val="00BC58D4"/>
    <w:rsid w:val="00BC7238"/>
    <w:rsid w:val="00BC7C0C"/>
    <w:rsid w:val="00BD0360"/>
    <w:rsid w:val="00BD09C0"/>
    <w:rsid w:val="00BD2BBA"/>
    <w:rsid w:val="00BD35B2"/>
    <w:rsid w:val="00BD6934"/>
    <w:rsid w:val="00BE10E4"/>
    <w:rsid w:val="00BE1EA5"/>
    <w:rsid w:val="00BE3D84"/>
    <w:rsid w:val="00BE7E4B"/>
    <w:rsid w:val="00BF3DDD"/>
    <w:rsid w:val="00BF3E45"/>
    <w:rsid w:val="00BF4FEE"/>
    <w:rsid w:val="00BF622D"/>
    <w:rsid w:val="00BF73BD"/>
    <w:rsid w:val="00C022C7"/>
    <w:rsid w:val="00C03E87"/>
    <w:rsid w:val="00C0580B"/>
    <w:rsid w:val="00C11E69"/>
    <w:rsid w:val="00C12352"/>
    <w:rsid w:val="00C33F8F"/>
    <w:rsid w:val="00C36691"/>
    <w:rsid w:val="00C41393"/>
    <w:rsid w:val="00C416B5"/>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5EDD"/>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243A"/>
    <w:rsid w:val="00CD33BA"/>
    <w:rsid w:val="00CD4362"/>
    <w:rsid w:val="00CD5008"/>
    <w:rsid w:val="00CE2D60"/>
    <w:rsid w:val="00CE3B68"/>
    <w:rsid w:val="00CE3BE7"/>
    <w:rsid w:val="00CE4B12"/>
    <w:rsid w:val="00CE4CDB"/>
    <w:rsid w:val="00CE5E0F"/>
    <w:rsid w:val="00CE7546"/>
    <w:rsid w:val="00CF3612"/>
    <w:rsid w:val="00CF60B1"/>
    <w:rsid w:val="00CF68DD"/>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D7B"/>
    <w:rsid w:val="00D43E47"/>
    <w:rsid w:val="00D452CB"/>
    <w:rsid w:val="00D46333"/>
    <w:rsid w:val="00D52140"/>
    <w:rsid w:val="00D5294B"/>
    <w:rsid w:val="00D56071"/>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7C2"/>
    <w:rsid w:val="00DC0E80"/>
    <w:rsid w:val="00DC1E44"/>
    <w:rsid w:val="00DC46BB"/>
    <w:rsid w:val="00DC50D9"/>
    <w:rsid w:val="00DC53CA"/>
    <w:rsid w:val="00DD1665"/>
    <w:rsid w:val="00DD2B65"/>
    <w:rsid w:val="00DD7C04"/>
    <w:rsid w:val="00DE1268"/>
    <w:rsid w:val="00DE280D"/>
    <w:rsid w:val="00DE2D03"/>
    <w:rsid w:val="00DE3ABB"/>
    <w:rsid w:val="00DE694B"/>
    <w:rsid w:val="00DE7C44"/>
    <w:rsid w:val="00DF44A3"/>
    <w:rsid w:val="00DF56F9"/>
    <w:rsid w:val="00DF60CA"/>
    <w:rsid w:val="00DF795C"/>
    <w:rsid w:val="00DF7D35"/>
    <w:rsid w:val="00E01908"/>
    <w:rsid w:val="00E024F6"/>
    <w:rsid w:val="00E038E7"/>
    <w:rsid w:val="00E04020"/>
    <w:rsid w:val="00E06EDB"/>
    <w:rsid w:val="00E122B6"/>
    <w:rsid w:val="00E14799"/>
    <w:rsid w:val="00E17685"/>
    <w:rsid w:val="00E226F6"/>
    <w:rsid w:val="00E300E7"/>
    <w:rsid w:val="00E318EB"/>
    <w:rsid w:val="00E41FEB"/>
    <w:rsid w:val="00E43789"/>
    <w:rsid w:val="00E51D5D"/>
    <w:rsid w:val="00E5348A"/>
    <w:rsid w:val="00E55914"/>
    <w:rsid w:val="00E56992"/>
    <w:rsid w:val="00E61446"/>
    <w:rsid w:val="00E618FA"/>
    <w:rsid w:val="00E6251D"/>
    <w:rsid w:val="00E62DE0"/>
    <w:rsid w:val="00E65002"/>
    <w:rsid w:val="00E7012A"/>
    <w:rsid w:val="00E71723"/>
    <w:rsid w:val="00E72B49"/>
    <w:rsid w:val="00E75B97"/>
    <w:rsid w:val="00E84358"/>
    <w:rsid w:val="00E87A8E"/>
    <w:rsid w:val="00E90420"/>
    <w:rsid w:val="00E936A3"/>
    <w:rsid w:val="00E96476"/>
    <w:rsid w:val="00E979C7"/>
    <w:rsid w:val="00EA2240"/>
    <w:rsid w:val="00EA4811"/>
    <w:rsid w:val="00EA53DB"/>
    <w:rsid w:val="00EA751E"/>
    <w:rsid w:val="00EB17FC"/>
    <w:rsid w:val="00EB6F47"/>
    <w:rsid w:val="00EB701F"/>
    <w:rsid w:val="00EC0BEE"/>
    <w:rsid w:val="00EC29DE"/>
    <w:rsid w:val="00EC38D6"/>
    <w:rsid w:val="00EC3964"/>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1EE1"/>
    <w:rsid w:val="00F22B72"/>
    <w:rsid w:val="00F31050"/>
    <w:rsid w:val="00F3118C"/>
    <w:rsid w:val="00F33E5D"/>
    <w:rsid w:val="00F34517"/>
    <w:rsid w:val="00F362DD"/>
    <w:rsid w:val="00F40424"/>
    <w:rsid w:val="00F42218"/>
    <w:rsid w:val="00F4249A"/>
    <w:rsid w:val="00F44332"/>
    <w:rsid w:val="00F45123"/>
    <w:rsid w:val="00F46361"/>
    <w:rsid w:val="00F4669A"/>
    <w:rsid w:val="00F468F8"/>
    <w:rsid w:val="00F46BB1"/>
    <w:rsid w:val="00F5693C"/>
    <w:rsid w:val="00F603CA"/>
    <w:rsid w:val="00F6400D"/>
    <w:rsid w:val="00F651D8"/>
    <w:rsid w:val="00F71D8C"/>
    <w:rsid w:val="00F7322D"/>
    <w:rsid w:val="00F73C8B"/>
    <w:rsid w:val="00F75DD8"/>
    <w:rsid w:val="00F8053B"/>
    <w:rsid w:val="00F807EB"/>
    <w:rsid w:val="00F80D07"/>
    <w:rsid w:val="00F83C45"/>
    <w:rsid w:val="00F87CFC"/>
    <w:rsid w:val="00F9109A"/>
    <w:rsid w:val="00F9285F"/>
    <w:rsid w:val="00F93A82"/>
    <w:rsid w:val="00F95514"/>
    <w:rsid w:val="00F95898"/>
    <w:rsid w:val="00F97A12"/>
    <w:rsid w:val="00FA3AC0"/>
    <w:rsid w:val="00FA3B0B"/>
    <w:rsid w:val="00FA53CB"/>
    <w:rsid w:val="00FB2E89"/>
    <w:rsid w:val="00FB6BD2"/>
    <w:rsid w:val="00FB76BD"/>
    <w:rsid w:val="00FB7D09"/>
    <w:rsid w:val="00FC2851"/>
    <w:rsid w:val="00FC349A"/>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paragraph" w:styleId="Komentarotema">
    <w:name w:val="annotation subject"/>
    <w:basedOn w:val="Komentarotekstas"/>
    <w:next w:val="Komentarotekstas"/>
    <w:link w:val="KomentarotemaDiagrama"/>
    <w:uiPriority w:val="99"/>
    <w:semiHidden/>
    <w:unhideWhenUsed/>
    <w:rsid w:val="00FA53CB"/>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FA53CB"/>
    <w:rPr>
      <w:rFonts w:eastAsia="Times New Roman"/>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1901a1562b02863933efd9f38d6cac15">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935e9365e7b3a3d882e6763c22db9fe7"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TaxCatchAll xmlns="2945cdf4-c922-4f1d-a4b6-d6a562696c98" xsi:nil="true"/>
    <Projektai xmlns="948d8fdb-cbd1-4bf9-85d9-1b56c2a9af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E208-3FA6-4890-9787-CB605CA4E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4310</Words>
  <Characters>2458</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Loreta Bereišytė</cp:lastModifiedBy>
  <cp:revision>2</cp:revision>
  <dcterms:created xsi:type="dcterms:W3CDTF">2026-02-25T11:27:00Z</dcterms:created>
  <dcterms:modified xsi:type="dcterms:W3CDTF">2026-02-25T11:27:00Z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