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1212" w14:textId="77777777" w:rsidR="009C02FA" w:rsidRPr="00B678A2" w:rsidRDefault="009C02FA" w:rsidP="00C7418A">
      <w:pPr>
        <w:spacing w:line="240" w:lineRule="auto"/>
        <w:ind w:firstLine="0"/>
        <w:jc w:val="left"/>
        <w:rPr>
          <w:rFonts w:ascii="Times New Roman" w:hAnsi="Times New Roman" w:cs="Times New Roman"/>
          <w:sz w:val="24"/>
          <w:szCs w:val="24"/>
        </w:rPr>
      </w:pPr>
    </w:p>
    <w:p w14:paraId="14A3D765" w14:textId="172D6DBE" w:rsidR="00F2785B" w:rsidRPr="00FF662C" w:rsidRDefault="00F2785B" w:rsidP="00C7418A">
      <w:pPr>
        <w:spacing w:line="240" w:lineRule="auto"/>
        <w:ind w:firstLine="0"/>
        <w:jc w:val="right"/>
        <w:rPr>
          <w:rFonts w:ascii="Times New Roman" w:hAnsi="Times New Roman" w:cs="Times New Roman"/>
          <w:sz w:val="24"/>
          <w:szCs w:val="24"/>
        </w:rPr>
      </w:pPr>
      <w:r w:rsidRPr="00FF662C">
        <w:rPr>
          <w:rFonts w:ascii="Times New Roman" w:hAnsi="Times New Roman" w:cs="Times New Roman"/>
          <w:sz w:val="24"/>
          <w:szCs w:val="24"/>
        </w:rPr>
        <w:t xml:space="preserve">Pirkimo sąlygų </w:t>
      </w:r>
      <w:r w:rsidR="00EB4BF6" w:rsidRPr="00FF662C">
        <w:rPr>
          <w:rFonts w:ascii="Times New Roman" w:hAnsi="Times New Roman" w:cs="Times New Roman"/>
          <w:sz w:val="24"/>
          <w:szCs w:val="24"/>
        </w:rPr>
        <w:t>5</w:t>
      </w:r>
      <w:r w:rsidRPr="00FF662C">
        <w:rPr>
          <w:rFonts w:ascii="Times New Roman" w:hAnsi="Times New Roman" w:cs="Times New Roman"/>
          <w:sz w:val="24"/>
          <w:szCs w:val="24"/>
        </w:rPr>
        <w:t xml:space="preserve"> priedas </w:t>
      </w:r>
    </w:p>
    <w:p w14:paraId="548EAC95" w14:textId="77777777" w:rsidR="00F2785B" w:rsidRPr="00FF662C" w:rsidRDefault="00F2785B" w:rsidP="00C7418A">
      <w:pPr>
        <w:spacing w:line="240" w:lineRule="auto"/>
        <w:jc w:val="center"/>
        <w:rPr>
          <w:rFonts w:ascii="Times New Roman" w:hAnsi="Times New Roman" w:cs="Times New Roman"/>
          <w:sz w:val="24"/>
          <w:szCs w:val="24"/>
        </w:rPr>
      </w:pPr>
      <w:r w:rsidRPr="00FF662C">
        <w:rPr>
          <w:rFonts w:ascii="Times New Roman" w:hAnsi="Times New Roman" w:cs="Times New Roman"/>
          <w:sz w:val="24"/>
          <w:szCs w:val="24"/>
        </w:rPr>
        <w:t xml:space="preserve">                                                                                                      „Sutarties projektas“</w:t>
      </w:r>
    </w:p>
    <w:p w14:paraId="03599B34" w14:textId="77777777" w:rsidR="00F2785B" w:rsidRDefault="00F2785B" w:rsidP="00D340A2">
      <w:pPr>
        <w:spacing w:line="240" w:lineRule="auto"/>
        <w:ind w:firstLine="0"/>
        <w:jc w:val="left"/>
        <w:rPr>
          <w:rFonts w:ascii="Times New Roman" w:eastAsia="Times New Roman" w:hAnsi="Times New Roman" w:cs="Times New Roman"/>
          <w:b/>
          <w:sz w:val="24"/>
          <w:szCs w:val="24"/>
        </w:rPr>
      </w:pPr>
    </w:p>
    <w:p w14:paraId="6CBDE77E" w14:textId="263EA98A" w:rsidR="00BB2F26" w:rsidRDefault="00BB2F26" w:rsidP="00C7418A">
      <w:pPr>
        <w:spacing w:line="240" w:lineRule="auto"/>
        <w:jc w:val="center"/>
        <w:outlineLvl w:val="0"/>
        <w:rPr>
          <w:rFonts w:ascii="Times New Roman" w:hAnsi="Times New Roman" w:cs="Times New Roman"/>
          <w:b/>
          <w:sz w:val="24"/>
          <w:szCs w:val="24"/>
        </w:rPr>
      </w:pPr>
      <w:bookmarkStart w:id="0" w:name="_Hlk98484698"/>
      <w:r w:rsidRPr="00BB2F26">
        <w:rPr>
          <w:rFonts w:ascii="Times New Roman" w:eastAsia="Calibri" w:hAnsi="Times New Roman" w:cs="Times New Roman"/>
          <w:b/>
          <w:sz w:val="24"/>
          <w:szCs w:val="24"/>
        </w:rPr>
        <w:t>RAJON</w:t>
      </w:r>
      <w:r w:rsidR="00BC7149">
        <w:rPr>
          <w:rFonts w:ascii="Times New Roman" w:eastAsia="Calibri" w:hAnsi="Times New Roman" w:cs="Times New Roman"/>
          <w:b/>
          <w:sz w:val="24"/>
          <w:szCs w:val="24"/>
        </w:rPr>
        <w:t xml:space="preserve">O GYVENVIEČIŲ </w:t>
      </w:r>
      <w:r w:rsidR="006F017F">
        <w:rPr>
          <w:rFonts w:ascii="Times New Roman" w:eastAsia="Calibri" w:hAnsi="Times New Roman" w:cs="Times New Roman"/>
          <w:b/>
          <w:sz w:val="24"/>
          <w:szCs w:val="24"/>
        </w:rPr>
        <w:t xml:space="preserve">HIDROTECHNIKOS STATINIŲ IR MELIORACIJOS DRENAŽO </w:t>
      </w:r>
      <w:r w:rsidR="003F4E01">
        <w:rPr>
          <w:rFonts w:ascii="Times New Roman" w:eastAsia="Calibri" w:hAnsi="Times New Roman" w:cs="Times New Roman"/>
          <w:b/>
          <w:sz w:val="24"/>
          <w:szCs w:val="24"/>
        </w:rPr>
        <w:t>SISTEMŲ</w:t>
      </w:r>
      <w:r w:rsidR="004A036D">
        <w:rPr>
          <w:rFonts w:ascii="Times New Roman" w:eastAsia="Calibri" w:hAnsi="Times New Roman" w:cs="Times New Roman"/>
          <w:b/>
          <w:sz w:val="24"/>
          <w:szCs w:val="24"/>
        </w:rPr>
        <w:t>, STATINIŲ PRIEŽIŪROS, REMONTO</w:t>
      </w:r>
      <w:r w:rsidR="00DA5E5C">
        <w:rPr>
          <w:rFonts w:ascii="Times New Roman" w:eastAsia="Calibri" w:hAnsi="Times New Roman" w:cs="Times New Roman"/>
          <w:b/>
          <w:sz w:val="24"/>
          <w:szCs w:val="24"/>
        </w:rPr>
        <w:t>, REKONSTRUKCIJOS</w:t>
      </w:r>
      <w:r w:rsidRPr="00BB2F26">
        <w:rPr>
          <w:rFonts w:ascii="Times New Roman" w:eastAsia="Calibri" w:hAnsi="Times New Roman" w:cs="Times New Roman"/>
          <w:b/>
          <w:sz w:val="24"/>
          <w:szCs w:val="24"/>
        </w:rPr>
        <w:t xml:space="preserve">  DARBŲ </w:t>
      </w:r>
      <w:r w:rsidRPr="00BB2F26">
        <w:rPr>
          <w:rFonts w:ascii="Times New Roman" w:hAnsi="Times New Roman" w:cs="Times New Roman"/>
          <w:b/>
          <w:sz w:val="24"/>
          <w:szCs w:val="24"/>
        </w:rPr>
        <w:t>SUTARTIS</w:t>
      </w:r>
    </w:p>
    <w:p w14:paraId="3A5ADA12" w14:textId="77777777" w:rsidR="00BB2F26" w:rsidRPr="00BB2F26" w:rsidRDefault="00BB2F26" w:rsidP="00C7418A">
      <w:pPr>
        <w:spacing w:line="240" w:lineRule="auto"/>
        <w:jc w:val="center"/>
        <w:outlineLvl w:val="0"/>
        <w:rPr>
          <w:rFonts w:ascii="Times New Roman" w:hAnsi="Times New Roman" w:cs="Times New Roman"/>
          <w:b/>
          <w:sz w:val="24"/>
          <w:szCs w:val="24"/>
        </w:rPr>
      </w:pPr>
    </w:p>
    <w:p w14:paraId="6C6CF883" w14:textId="77777777" w:rsidR="009D4460" w:rsidRDefault="009D4460" w:rsidP="00C7418A">
      <w:pPr>
        <w:spacing w:line="240" w:lineRule="auto"/>
        <w:jc w:val="center"/>
        <w:rPr>
          <w:rFonts w:ascii="Times New Roman" w:hAnsi="Times New Roman" w:cs="Times New Roman"/>
          <w:bCs/>
          <w:sz w:val="24"/>
          <w:szCs w:val="24"/>
          <w:lang w:val="en-US" w:eastAsia="en-GB"/>
        </w:rPr>
      </w:pPr>
      <w:r w:rsidRPr="009D4460">
        <w:rPr>
          <w:rFonts w:ascii="Times New Roman" w:hAnsi="Times New Roman" w:cs="Times New Roman"/>
          <w:bCs/>
          <w:sz w:val="24"/>
          <w:szCs w:val="24"/>
          <w:lang w:val="en-US" w:eastAsia="en-GB"/>
        </w:rPr>
        <w:t xml:space="preserve">2026 m.                            d. SUT-2026-           </w:t>
      </w:r>
      <w:proofErr w:type="gramStart"/>
      <w:r w:rsidRPr="009D4460">
        <w:rPr>
          <w:rFonts w:ascii="Times New Roman" w:hAnsi="Times New Roman" w:cs="Times New Roman"/>
          <w:bCs/>
          <w:sz w:val="24"/>
          <w:szCs w:val="24"/>
          <w:lang w:val="en-US" w:eastAsia="en-GB"/>
        </w:rPr>
        <w:t xml:space="preserve">   (</w:t>
      </w:r>
      <w:proofErr w:type="gramEnd"/>
      <w:r w:rsidRPr="009D4460">
        <w:rPr>
          <w:rFonts w:ascii="Times New Roman" w:hAnsi="Times New Roman" w:cs="Times New Roman"/>
          <w:bCs/>
          <w:sz w:val="24"/>
          <w:szCs w:val="24"/>
          <w:lang w:val="en-US" w:eastAsia="en-GB"/>
        </w:rPr>
        <w:t>11.31Mr)</w:t>
      </w:r>
    </w:p>
    <w:p w14:paraId="1B90CA13" w14:textId="389CA4D9" w:rsidR="00BB2F26" w:rsidRPr="00BB2F26" w:rsidRDefault="00BB2F26" w:rsidP="00C7418A">
      <w:pPr>
        <w:spacing w:line="240" w:lineRule="auto"/>
        <w:jc w:val="center"/>
        <w:rPr>
          <w:rFonts w:ascii="Times New Roman" w:hAnsi="Times New Roman" w:cs="Times New Roman"/>
          <w:bCs/>
          <w:sz w:val="24"/>
          <w:szCs w:val="24"/>
          <w:lang w:val="en-US" w:eastAsia="en-GB"/>
        </w:rPr>
      </w:pPr>
      <w:proofErr w:type="spellStart"/>
      <w:r w:rsidRPr="00BB2F26">
        <w:rPr>
          <w:rFonts w:ascii="Times New Roman" w:hAnsi="Times New Roman" w:cs="Times New Roman"/>
          <w:bCs/>
          <w:sz w:val="24"/>
          <w:szCs w:val="24"/>
          <w:lang w:val="en-US" w:eastAsia="en-GB"/>
        </w:rPr>
        <w:t>Radviliškis</w:t>
      </w:r>
      <w:proofErr w:type="spellEnd"/>
    </w:p>
    <w:p w14:paraId="1CA4FABE" w14:textId="77777777" w:rsidR="00BB2F26" w:rsidRDefault="00BB2F26" w:rsidP="00C7418A">
      <w:pPr>
        <w:spacing w:line="240" w:lineRule="auto"/>
        <w:rPr>
          <w:rFonts w:ascii="Times New Roman" w:hAnsi="Times New Roman" w:cs="Times New Roman"/>
          <w:b/>
          <w:sz w:val="24"/>
          <w:szCs w:val="24"/>
        </w:rPr>
      </w:pPr>
    </w:p>
    <w:p w14:paraId="7BD0C541" w14:textId="77777777" w:rsidR="00D340A2" w:rsidRDefault="00D340A2" w:rsidP="00D340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SKYRIUS </w:t>
      </w:r>
    </w:p>
    <w:p w14:paraId="137E1A87" w14:textId="239DE7C2" w:rsidR="00D340A2" w:rsidRDefault="00D340A2" w:rsidP="00D340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SUTARTIES ŠALYS</w:t>
      </w:r>
    </w:p>
    <w:p w14:paraId="25692DF5" w14:textId="77777777" w:rsidR="00D340A2" w:rsidRPr="00BB2F26" w:rsidRDefault="00D340A2" w:rsidP="00C7418A">
      <w:pPr>
        <w:spacing w:line="240" w:lineRule="auto"/>
        <w:rPr>
          <w:rFonts w:ascii="Times New Roman" w:hAnsi="Times New Roman" w:cs="Times New Roman"/>
          <w:b/>
          <w:sz w:val="24"/>
          <w:szCs w:val="24"/>
        </w:rPr>
      </w:pPr>
    </w:p>
    <w:p w14:paraId="00341B93" w14:textId="3DEE1AD6" w:rsidR="00BB2F26" w:rsidRPr="00BC7149" w:rsidRDefault="009D4460" w:rsidP="00C7418A">
      <w:pPr>
        <w:spacing w:line="240" w:lineRule="auto"/>
        <w:ind w:firstLine="709"/>
        <w:rPr>
          <w:rFonts w:ascii="Times New Roman" w:hAnsi="Times New Roman" w:cs="Times New Roman"/>
          <w:sz w:val="24"/>
          <w:szCs w:val="24"/>
          <w:lang w:eastAsia="en-GB"/>
        </w:rPr>
      </w:pPr>
      <w:r w:rsidRPr="009D4460">
        <w:rPr>
          <w:rFonts w:ascii="Times New Roman" w:eastAsia="Times New Roman" w:hAnsi="Times New Roman" w:cs="Times New Roman"/>
          <w:b/>
          <w:color w:val="000000"/>
          <w:sz w:val="24"/>
          <w:szCs w:val="24"/>
          <w:lang w:eastAsia="en-US"/>
        </w:rPr>
        <w:t>Radviliškio rajono savivaldybės administracija</w:t>
      </w:r>
      <w:r w:rsidRPr="009D4460">
        <w:rPr>
          <w:rFonts w:ascii="Times New Roman" w:eastAsia="Times New Roman" w:hAnsi="Times New Roman" w:cs="Times New Roman"/>
          <w:bCs/>
          <w:sz w:val="24"/>
          <w:szCs w:val="24"/>
          <w:lang w:eastAsia="en-US"/>
        </w:rPr>
        <w:t xml:space="preserve">, juridinio asmens kodas </w:t>
      </w:r>
      <w:r w:rsidRPr="009D4460">
        <w:rPr>
          <w:rFonts w:ascii="Times New Roman" w:eastAsia="Times New Roman" w:hAnsi="Times New Roman" w:cs="Times New Roman"/>
          <w:color w:val="000000"/>
          <w:sz w:val="24"/>
          <w:szCs w:val="24"/>
          <w:lang w:eastAsia="en-US"/>
        </w:rPr>
        <w:t>188726247</w:t>
      </w:r>
      <w:r w:rsidRPr="009D4460">
        <w:rPr>
          <w:rFonts w:ascii="Times New Roman" w:eastAsia="Times New Roman" w:hAnsi="Times New Roman" w:cs="Times New Roman"/>
          <w:sz w:val="24"/>
          <w:szCs w:val="24"/>
          <w:lang w:eastAsia="en-US"/>
        </w:rPr>
        <w:t xml:space="preserve">, kurio buveinė įregistruota adresu Aušros a. 10, 82196 Radviliškis, </w:t>
      </w:r>
      <w:r w:rsidRPr="00BC7149">
        <w:rPr>
          <w:rFonts w:ascii="Times New Roman" w:eastAsia="Times New Roman" w:hAnsi="Times New Roman" w:cs="Times New Roman"/>
          <w:sz w:val="24"/>
          <w:szCs w:val="24"/>
          <w:lang w:eastAsia="ar-SA"/>
        </w:rPr>
        <w:t xml:space="preserve">atstovaujama </w:t>
      </w:r>
      <w:r w:rsidR="006D60BA">
        <w:rPr>
          <w:rFonts w:ascii="Times New Roman" w:eastAsia="Times New Roman" w:hAnsi="Times New Roman" w:cs="Times New Roman"/>
          <w:sz w:val="24"/>
          <w:szCs w:val="24"/>
          <w:lang w:eastAsia="ar-SA"/>
        </w:rPr>
        <w:t>_____________, veikiančio (-</w:t>
      </w:r>
      <w:proofErr w:type="spellStart"/>
      <w:r w:rsidR="006D60BA">
        <w:rPr>
          <w:rFonts w:ascii="Times New Roman" w:eastAsia="Times New Roman" w:hAnsi="Times New Roman" w:cs="Times New Roman"/>
          <w:sz w:val="24"/>
          <w:szCs w:val="24"/>
          <w:lang w:eastAsia="ar-SA"/>
        </w:rPr>
        <w:t>čios</w:t>
      </w:r>
      <w:proofErr w:type="spellEnd"/>
      <w:r w:rsidR="006D60BA">
        <w:rPr>
          <w:rFonts w:ascii="Times New Roman" w:eastAsia="Times New Roman" w:hAnsi="Times New Roman" w:cs="Times New Roman"/>
          <w:sz w:val="24"/>
          <w:szCs w:val="24"/>
          <w:lang w:eastAsia="ar-SA"/>
        </w:rPr>
        <w:t>) pagal _________</w:t>
      </w:r>
      <w:r w:rsidR="002621E7">
        <w:rPr>
          <w:rFonts w:ascii="Times New Roman" w:eastAsia="Times New Roman" w:hAnsi="Times New Roman" w:cs="Times New Roman"/>
          <w:sz w:val="24"/>
          <w:szCs w:val="24"/>
          <w:lang w:eastAsia="en-GB"/>
        </w:rPr>
        <w:t xml:space="preserve">, </w:t>
      </w:r>
      <w:r w:rsidR="00BB2F26" w:rsidRPr="00BC7149">
        <w:rPr>
          <w:rFonts w:ascii="Times New Roman" w:hAnsi="Times New Roman" w:cs="Times New Roman"/>
          <w:sz w:val="24"/>
          <w:szCs w:val="24"/>
          <w:lang w:eastAsia="en-GB"/>
        </w:rPr>
        <w:t xml:space="preserve">ir </w:t>
      </w:r>
      <w:r w:rsidR="00BB2F26" w:rsidRPr="00BC7149">
        <w:rPr>
          <w:rFonts w:ascii="Times New Roman" w:hAnsi="Times New Roman" w:cs="Times New Roman"/>
          <w:b/>
          <w:sz w:val="24"/>
          <w:szCs w:val="24"/>
          <w:lang w:eastAsia="en-GB"/>
        </w:rPr>
        <w:t>[Tiekėjo pavadinimas]</w:t>
      </w:r>
      <w:r w:rsidR="00BB2F26" w:rsidRPr="00BC7149">
        <w:rPr>
          <w:rFonts w:ascii="Times New Roman" w:hAnsi="Times New Roman" w:cs="Times New Roman"/>
          <w:sz w:val="24"/>
          <w:szCs w:val="24"/>
          <w:lang w:eastAsia="en-GB"/>
        </w:rPr>
        <w:t xml:space="preserve"> (toliau – </w:t>
      </w:r>
      <w:r w:rsidR="00BB2F26" w:rsidRPr="00BC7149">
        <w:rPr>
          <w:rFonts w:ascii="Times New Roman" w:hAnsi="Times New Roman" w:cs="Times New Roman"/>
          <w:b/>
          <w:bCs/>
          <w:sz w:val="24"/>
          <w:szCs w:val="24"/>
          <w:lang w:eastAsia="en-GB"/>
        </w:rPr>
        <w:t>Rangovas</w:t>
      </w:r>
      <w:r w:rsidR="00BB2F26" w:rsidRPr="00BC7149">
        <w:rPr>
          <w:rFonts w:ascii="Times New Roman" w:hAnsi="Times New Roman" w:cs="Times New Roman"/>
          <w:sz w:val="24"/>
          <w:szCs w:val="24"/>
          <w:lang w:eastAsia="en-GB"/>
        </w:rPr>
        <w:t>), juridinio asmens kodas ____________, kurio registruota buveinė yra _____________, atstovaujamas (-a)  ______________, veikiančio (-</w:t>
      </w:r>
      <w:proofErr w:type="spellStart"/>
      <w:r w:rsidR="00BB2F26" w:rsidRPr="00BC7149">
        <w:rPr>
          <w:rFonts w:ascii="Times New Roman" w:hAnsi="Times New Roman" w:cs="Times New Roman"/>
          <w:sz w:val="24"/>
          <w:szCs w:val="24"/>
          <w:lang w:eastAsia="en-GB"/>
        </w:rPr>
        <w:t>čios</w:t>
      </w:r>
      <w:proofErr w:type="spellEnd"/>
      <w:r w:rsidR="00BB2F26" w:rsidRPr="00BC7149">
        <w:rPr>
          <w:rFonts w:ascii="Times New Roman" w:hAnsi="Times New Roman" w:cs="Times New Roman"/>
          <w:sz w:val="24"/>
          <w:szCs w:val="24"/>
          <w:lang w:eastAsia="en-GB"/>
        </w:rPr>
        <w:t xml:space="preserve">) pagal _____________, toliau Užsakovas ir Rangovas kiekvienas atskirai gali būti vadinami „Šalimi“, o abu kartu – „Šalimis“, sudarė šią sutartį (toliau – </w:t>
      </w:r>
      <w:r w:rsidR="00BB2F26" w:rsidRPr="00BC7149">
        <w:rPr>
          <w:rFonts w:ascii="Times New Roman" w:hAnsi="Times New Roman" w:cs="Times New Roman"/>
          <w:b/>
          <w:bCs/>
          <w:sz w:val="24"/>
          <w:szCs w:val="24"/>
          <w:lang w:eastAsia="en-GB"/>
        </w:rPr>
        <w:t>Sutartis</w:t>
      </w:r>
      <w:r w:rsidR="00BB2F26" w:rsidRPr="00BC7149">
        <w:rPr>
          <w:rFonts w:ascii="Times New Roman" w:hAnsi="Times New Roman" w:cs="Times New Roman"/>
          <w:sz w:val="24"/>
          <w:szCs w:val="24"/>
          <w:lang w:eastAsia="en-GB"/>
        </w:rPr>
        <w:t>).</w:t>
      </w:r>
    </w:p>
    <w:p w14:paraId="6A1293FE" w14:textId="77777777" w:rsidR="00BB2F26" w:rsidRDefault="00BB2F26" w:rsidP="00D340A2">
      <w:pPr>
        <w:spacing w:line="240" w:lineRule="auto"/>
        <w:jc w:val="center"/>
        <w:rPr>
          <w:rFonts w:ascii="Times New Roman" w:hAnsi="Times New Roman" w:cs="Times New Roman"/>
          <w:sz w:val="24"/>
          <w:szCs w:val="24"/>
        </w:rPr>
      </w:pPr>
    </w:p>
    <w:p w14:paraId="262FDEC2" w14:textId="77777777" w:rsidR="00D340A2" w:rsidRPr="00D340A2" w:rsidRDefault="00D340A2" w:rsidP="00D340A2">
      <w:pPr>
        <w:spacing w:line="240" w:lineRule="auto"/>
        <w:jc w:val="center"/>
        <w:rPr>
          <w:rFonts w:ascii="Times New Roman" w:hAnsi="Times New Roman" w:cs="Times New Roman"/>
          <w:b/>
          <w:bCs/>
          <w:sz w:val="24"/>
          <w:szCs w:val="24"/>
        </w:rPr>
      </w:pPr>
      <w:r w:rsidRPr="00D340A2">
        <w:rPr>
          <w:rFonts w:ascii="Times New Roman" w:hAnsi="Times New Roman" w:cs="Times New Roman"/>
          <w:b/>
          <w:bCs/>
          <w:sz w:val="24"/>
          <w:szCs w:val="24"/>
        </w:rPr>
        <w:t xml:space="preserve">II SKYRIUS </w:t>
      </w:r>
    </w:p>
    <w:p w14:paraId="65C45CF3" w14:textId="21C0D9AF" w:rsidR="00BB2F26" w:rsidRPr="00D340A2" w:rsidRDefault="00D340A2" w:rsidP="00D340A2">
      <w:pPr>
        <w:spacing w:line="240" w:lineRule="auto"/>
        <w:jc w:val="center"/>
        <w:rPr>
          <w:rFonts w:ascii="Times New Roman" w:hAnsi="Times New Roman" w:cs="Times New Roman"/>
          <w:b/>
          <w:bCs/>
          <w:sz w:val="24"/>
          <w:szCs w:val="24"/>
        </w:rPr>
      </w:pPr>
      <w:r w:rsidRPr="00D340A2">
        <w:rPr>
          <w:rFonts w:ascii="Times New Roman" w:hAnsi="Times New Roman" w:cs="Times New Roman"/>
          <w:b/>
          <w:bCs/>
          <w:sz w:val="24"/>
          <w:szCs w:val="24"/>
        </w:rPr>
        <w:t>SUTARTIES OBJEKTAS</w:t>
      </w:r>
    </w:p>
    <w:p w14:paraId="392ED129" w14:textId="77777777" w:rsidR="00BB2F26" w:rsidRPr="00BB2F26" w:rsidRDefault="00BB2F26" w:rsidP="00C7418A">
      <w:pPr>
        <w:spacing w:line="240" w:lineRule="auto"/>
        <w:outlineLvl w:val="0"/>
        <w:rPr>
          <w:rFonts w:ascii="Times New Roman" w:hAnsi="Times New Roman" w:cs="Times New Roman"/>
          <w:b/>
          <w:sz w:val="24"/>
          <w:szCs w:val="24"/>
        </w:rPr>
      </w:pPr>
    </w:p>
    <w:p w14:paraId="2382AB60" w14:textId="48259AF9" w:rsidR="00E83725" w:rsidRDefault="00BB2F26" w:rsidP="00E83725">
      <w:pPr>
        <w:spacing w:line="240" w:lineRule="auto"/>
        <w:ind w:firstLine="720"/>
        <w:rPr>
          <w:rFonts w:ascii="Times New Roman" w:hAnsi="Times New Roman" w:cs="Times New Roman"/>
          <w:b/>
          <w:sz w:val="24"/>
          <w:szCs w:val="24"/>
        </w:rPr>
      </w:pPr>
      <w:r w:rsidRPr="00BB2F26">
        <w:rPr>
          <w:rFonts w:ascii="Times New Roman" w:hAnsi="Times New Roman" w:cs="Times New Roman"/>
          <w:sz w:val="24"/>
          <w:szCs w:val="24"/>
        </w:rPr>
        <w:t>1.</w:t>
      </w:r>
      <w:r w:rsidRPr="00BB2F26">
        <w:rPr>
          <w:rFonts w:ascii="Times New Roman" w:eastAsia="Calibri" w:hAnsi="Times New Roman" w:cs="Times New Roman"/>
          <w:b/>
          <w:sz w:val="24"/>
          <w:szCs w:val="24"/>
        </w:rPr>
        <w:t xml:space="preserve"> </w:t>
      </w:r>
      <w:r w:rsidRPr="00BB2F26">
        <w:rPr>
          <w:rFonts w:ascii="Times New Roman" w:hAnsi="Times New Roman" w:cs="Times New Roman"/>
          <w:sz w:val="24"/>
          <w:szCs w:val="24"/>
        </w:rPr>
        <w:t xml:space="preserve">Rangovas įsipareigoja atlikti </w:t>
      </w:r>
      <w:bookmarkStart w:id="1" w:name="_Hlk505774225"/>
      <w:r w:rsidR="00312236" w:rsidRPr="00062053">
        <w:rPr>
          <w:rFonts w:ascii="Times New Roman" w:eastAsia="Calibri" w:hAnsi="Times New Roman" w:cs="Times New Roman"/>
          <w:b/>
          <w:bCs/>
          <w:color w:val="000000" w:themeColor="text1"/>
          <w:sz w:val="24"/>
          <w:szCs w:val="24"/>
        </w:rPr>
        <w:t>Rajono gyvenviečių</w:t>
      </w:r>
      <w:r w:rsidR="00312236">
        <w:rPr>
          <w:rFonts w:ascii="Times New Roman" w:eastAsia="Calibri" w:hAnsi="Times New Roman" w:cs="Times New Roman"/>
          <w:b/>
          <w:bCs/>
          <w:color w:val="000000" w:themeColor="text1"/>
          <w:sz w:val="24"/>
          <w:szCs w:val="24"/>
        </w:rPr>
        <w:t xml:space="preserve"> hidrotechnikos statinių ir </w:t>
      </w:r>
      <w:r w:rsidR="00312236" w:rsidRPr="00062053">
        <w:rPr>
          <w:rFonts w:ascii="Times New Roman" w:eastAsia="Calibri" w:hAnsi="Times New Roman" w:cs="Times New Roman"/>
          <w:b/>
          <w:bCs/>
          <w:color w:val="000000" w:themeColor="text1"/>
          <w:sz w:val="24"/>
          <w:szCs w:val="24"/>
        </w:rPr>
        <w:t xml:space="preserve"> melioracijos drenažo sistemų, statinių priežiūros, remonto, rekonstrukcijos</w:t>
      </w:r>
      <w:r w:rsidR="00312236">
        <w:rPr>
          <w:rFonts w:ascii="Times New Roman" w:eastAsia="Calibri" w:hAnsi="Times New Roman" w:cs="Times New Roman"/>
          <w:b/>
          <w:bCs/>
          <w:color w:val="000000" w:themeColor="text1"/>
          <w:sz w:val="24"/>
          <w:szCs w:val="24"/>
        </w:rPr>
        <w:t xml:space="preserve"> </w:t>
      </w:r>
      <w:r w:rsidR="00312236" w:rsidRPr="00062053">
        <w:rPr>
          <w:rFonts w:ascii="Times New Roman" w:eastAsia="Calibri" w:hAnsi="Times New Roman" w:cs="Times New Roman"/>
          <w:b/>
          <w:bCs/>
          <w:color w:val="000000" w:themeColor="text1"/>
          <w:sz w:val="24"/>
          <w:szCs w:val="24"/>
        </w:rPr>
        <w:t>darb</w:t>
      </w:r>
      <w:bookmarkEnd w:id="1"/>
      <w:r w:rsidR="00312236">
        <w:rPr>
          <w:rFonts w:ascii="Times New Roman" w:eastAsia="Calibri" w:hAnsi="Times New Roman" w:cs="Times New Roman"/>
          <w:b/>
          <w:bCs/>
          <w:color w:val="000000" w:themeColor="text1"/>
          <w:sz w:val="24"/>
          <w:szCs w:val="24"/>
        </w:rPr>
        <w:t>us</w:t>
      </w:r>
      <w:r w:rsidR="00312236" w:rsidRPr="00BB2F26">
        <w:rPr>
          <w:rFonts w:ascii="Times New Roman" w:hAnsi="Times New Roman" w:cs="Times New Roman"/>
          <w:sz w:val="24"/>
          <w:szCs w:val="24"/>
        </w:rPr>
        <w:t xml:space="preserve"> </w:t>
      </w:r>
      <w:r w:rsidRPr="00BB2F26">
        <w:rPr>
          <w:rFonts w:ascii="Times New Roman" w:hAnsi="Times New Roman" w:cs="Times New Roman"/>
          <w:sz w:val="24"/>
          <w:szCs w:val="24"/>
        </w:rPr>
        <w:t xml:space="preserve">(toliau – </w:t>
      </w:r>
      <w:r w:rsidRPr="00BB2F26">
        <w:rPr>
          <w:rFonts w:ascii="Times New Roman" w:hAnsi="Times New Roman" w:cs="Times New Roman"/>
          <w:b/>
          <w:bCs/>
          <w:sz w:val="24"/>
          <w:szCs w:val="24"/>
        </w:rPr>
        <w:t>Darbai</w:t>
      </w:r>
      <w:r w:rsidRPr="00BB2F26">
        <w:rPr>
          <w:rFonts w:ascii="Times New Roman" w:hAnsi="Times New Roman" w:cs="Times New Roman"/>
          <w:sz w:val="24"/>
          <w:szCs w:val="24"/>
        </w:rPr>
        <w:t>), Sutartyje nustatyta tvarka ir terminais, o Užsakovas įsipareigoja priimti tinkamai atliktus remonto darbus bei apmokėti sutartyje nustatyta tvarka</w:t>
      </w:r>
      <w:r w:rsidRPr="00BB2F26">
        <w:rPr>
          <w:rFonts w:ascii="Times New Roman" w:hAnsi="Times New Roman" w:cs="Times New Roman"/>
          <w:b/>
          <w:color w:val="000000"/>
          <w:sz w:val="24"/>
          <w:szCs w:val="24"/>
        </w:rPr>
        <w:t>.</w:t>
      </w:r>
    </w:p>
    <w:p w14:paraId="27316436" w14:textId="3666DEEB" w:rsidR="00BB2F26" w:rsidRPr="00E83725" w:rsidRDefault="00BB2F26" w:rsidP="00E83725">
      <w:pPr>
        <w:spacing w:line="240" w:lineRule="auto"/>
        <w:ind w:firstLine="720"/>
        <w:rPr>
          <w:rFonts w:ascii="Times New Roman" w:hAnsi="Times New Roman" w:cs="Times New Roman"/>
          <w:b/>
          <w:sz w:val="24"/>
          <w:szCs w:val="24"/>
        </w:rPr>
      </w:pPr>
      <w:r w:rsidRPr="00BB2F26">
        <w:rPr>
          <w:rFonts w:ascii="Times New Roman" w:hAnsi="Times New Roman" w:cs="Times New Roman"/>
          <w:sz w:val="24"/>
          <w:szCs w:val="24"/>
        </w:rPr>
        <w:t>2. Darbai turi būti atlikti Radviliškio rajono savivaldybėje.</w:t>
      </w:r>
    </w:p>
    <w:p w14:paraId="2CDE459C" w14:textId="77777777" w:rsidR="00BB2F26" w:rsidRDefault="00BB2F26" w:rsidP="00D340A2">
      <w:pPr>
        <w:spacing w:line="240" w:lineRule="auto"/>
        <w:jc w:val="center"/>
        <w:outlineLvl w:val="0"/>
        <w:rPr>
          <w:rFonts w:ascii="Times New Roman" w:hAnsi="Times New Roman" w:cs="Times New Roman"/>
          <w:b/>
          <w:sz w:val="24"/>
          <w:szCs w:val="24"/>
        </w:rPr>
      </w:pPr>
    </w:p>
    <w:p w14:paraId="0ABD7355" w14:textId="2C9111F9" w:rsidR="00D340A2" w:rsidRDefault="00D340A2" w:rsidP="00D340A2">
      <w:pPr>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III SKYRIUS</w:t>
      </w:r>
    </w:p>
    <w:p w14:paraId="33CEAE0E" w14:textId="285C09A8" w:rsidR="00D340A2" w:rsidRPr="00BB2F26" w:rsidRDefault="00D340A2" w:rsidP="00D340A2">
      <w:pPr>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SUTARTIES GALIOJIMAS IR NUTRAUKIMAS</w:t>
      </w:r>
    </w:p>
    <w:p w14:paraId="21784A85" w14:textId="77777777" w:rsidR="00BB2F26" w:rsidRPr="00BB2F26" w:rsidRDefault="00BB2F26" w:rsidP="00C7418A">
      <w:pPr>
        <w:spacing w:line="240" w:lineRule="auto"/>
        <w:jc w:val="center"/>
        <w:outlineLvl w:val="0"/>
        <w:rPr>
          <w:rFonts w:ascii="Times New Roman" w:hAnsi="Times New Roman" w:cs="Times New Roman"/>
          <w:b/>
          <w:sz w:val="24"/>
          <w:szCs w:val="24"/>
        </w:rPr>
      </w:pPr>
    </w:p>
    <w:p w14:paraId="1D76B423" w14:textId="2A3B611C" w:rsidR="00BB2F26" w:rsidRPr="006460F4" w:rsidRDefault="00E83725" w:rsidP="00AC3CED">
      <w:pPr>
        <w:tabs>
          <w:tab w:val="left" w:pos="567"/>
          <w:tab w:val="left" w:pos="709"/>
        </w:tabs>
        <w:spacing w:line="240" w:lineRule="auto"/>
        <w:ind w:firstLine="720"/>
        <w:rPr>
          <w:rFonts w:ascii="Times New Roman" w:hAnsi="Times New Roman" w:cs="Times New Roman"/>
          <w:iCs/>
          <w:sz w:val="24"/>
          <w:szCs w:val="24"/>
        </w:rPr>
      </w:pPr>
      <w:r>
        <w:rPr>
          <w:rFonts w:ascii="Times New Roman" w:hAnsi="Times New Roman" w:cs="Times New Roman"/>
          <w:color w:val="000000"/>
          <w:sz w:val="24"/>
          <w:szCs w:val="24"/>
        </w:rPr>
        <w:t>3</w:t>
      </w:r>
      <w:r w:rsidR="00BB2F26" w:rsidRPr="00BB2F26">
        <w:rPr>
          <w:rFonts w:ascii="Times New Roman" w:hAnsi="Times New Roman" w:cs="Times New Roman"/>
          <w:color w:val="000000"/>
          <w:sz w:val="24"/>
          <w:szCs w:val="24"/>
        </w:rPr>
        <w:t>. Sutartis įsigalioja, kai Sutartį pasirašo abi Sutarties šalys ir galioja iki visiško Šalių įsipareigojimų įvykdymo.</w:t>
      </w:r>
      <w:r w:rsidR="00AC3CED">
        <w:rPr>
          <w:rFonts w:ascii="Times New Roman" w:hAnsi="Times New Roman" w:cs="Times New Roman"/>
          <w:iCs/>
          <w:color w:val="000000"/>
          <w:sz w:val="24"/>
          <w:szCs w:val="24"/>
        </w:rPr>
        <w:t xml:space="preserve"> </w:t>
      </w:r>
      <w:r w:rsidR="00BB2F26" w:rsidRPr="00FF662C">
        <w:rPr>
          <w:rFonts w:ascii="Times New Roman" w:hAnsi="Times New Roman" w:cs="Times New Roman"/>
          <w:sz w:val="24"/>
          <w:szCs w:val="24"/>
        </w:rPr>
        <w:t>Darbai turi būti vykdomi 1</w:t>
      </w:r>
      <w:r w:rsidR="00985EC3">
        <w:rPr>
          <w:rFonts w:ascii="Times New Roman" w:hAnsi="Times New Roman" w:cs="Times New Roman"/>
          <w:sz w:val="24"/>
          <w:szCs w:val="24"/>
        </w:rPr>
        <w:t>0</w:t>
      </w:r>
      <w:r w:rsidR="00D340A2">
        <w:rPr>
          <w:rFonts w:ascii="Times New Roman" w:hAnsi="Times New Roman" w:cs="Times New Roman"/>
          <w:sz w:val="24"/>
          <w:szCs w:val="24"/>
        </w:rPr>
        <w:t xml:space="preserve"> (</w:t>
      </w:r>
      <w:r w:rsidR="0055456F">
        <w:rPr>
          <w:rFonts w:ascii="Times New Roman" w:hAnsi="Times New Roman" w:cs="Times New Roman"/>
          <w:sz w:val="24"/>
          <w:szCs w:val="24"/>
        </w:rPr>
        <w:t>dešimt</w:t>
      </w:r>
      <w:r w:rsidR="00D340A2">
        <w:rPr>
          <w:rFonts w:ascii="Times New Roman" w:hAnsi="Times New Roman" w:cs="Times New Roman"/>
          <w:sz w:val="24"/>
          <w:szCs w:val="24"/>
        </w:rPr>
        <w:t>)</w:t>
      </w:r>
      <w:r w:rsidR="00BB2F26" w:rsidRPr="00FF662C">
        <w:rPr>
          <w:rFonts w:ascii="Times New Roman" w:hAnsi="Times New Roman" w:cs="Times New Roman"/>
          <w:sz w:val="24"/>
          <w:szCs w:val="24"/>
        </w:rPr>
        <w:t xml:space="preserve"> mėnesių nuo sutarties </w:t>
      </w:r>
      <w:r w:rsidR="00D340A2">
        <w:rPr>
          <w:rFonts w:ascii="Times New Roman" w:hAnsi="Times New Roman" w:cs="Times New Roman"/>
          <w:sz w:val="24"/>
          <w:szCs w:val="24"/>
        </w:rPr>
        <w:t>įsigaliojimo</w:t>
      </w:r>
      <w:r w:rsidR="00BB2F26" w:rsidRPr="00FF662C">
        <w:rPr>
          <w:rFonts w:ascii="Times New Roman" w:hAnsi="Times New Roman" w:cs="Times New Roman"/>
          <w:sz w:val="24"/>
          <w:szCs w:val="24"/>
        </w:rPr>
        <w:t xml:space="preserve"> dienos. Bendra sutarties trukmė 1</w:t>
      </w:r>
      <w:r w:rsidR="00985EC3">
        <w:rPr>
          <w:rFonts w:ascii="Times New Roman" w:hAnsi="Times New Roman" w:cs="Times New Roman"/>
          <w:sz w:val="24"/>
          <w:szCs w:val="24"/>
        </w:rPr>
        <w:t>1</w:t>
      </w:r>
      <w:r w:rsidR="00D340A2">
        <w:rPr>
          <w:rFonts w:ascii="Times New Roman" w:hAnsi="Times New Roman" w:cs="Times New Roman"/>
          <w:sz w:val="24"/>
          <w:szCs w:val="24"/>
        </w:rPr>
        <w:t xml:space="preserve"> (</w:t>
      </w:r>
      <w:r w:rsidR="00985EC3">
        <w:rPr>
          <w:rFonts w:ascii="Times New Roman" w:hAnsi="Times New Roman" w:cs="Times New Roman"/>
          <w:sz w:val="24"/>
          <w:szCs w:val="24"/>
        </w:rPr>
        <w:t>vienuoli</w:t>
      </w:r>
      <w:r w:rsidR="00D340A2">
        <w:rPr>
          <w:rFonts w:ascii="Times New Roman" w:hAnsi="Times New Roman" w:cs="Times New Roman"/>
          <w:sz w:val="24"/>
          <w:szCs w:val="24"/>
        </w:rPr>
        <w:t>ka)</w:t>
      </w:r>
      <w:r w:rsidR="00BB2F26" w:rsidRPr="00FF662C">
        <w:rPr>
          <w:rFonts w:ascii="Times New Roman" w:hAnsi="Times New Roman" w:cs="Times New Roman"/>
          <w:sz w:val="24"/>
          <w:szCs w:val="24"/>
        </w:rPr>
        <w:t xml:space="preserve"> mėn</w:t>
      </w:r>
      <w:r w:rsidR="00D340A2">
        <w:rPr>
          <w:rFonts w:ascii="Times New Roman" w:hAnsi="Times New Roman" w:cs="Times New Roman"/>
          <w:sz w:val="24"/>
          <w:szCs w:val="24"/>
        </w:rPr>
        <w:t>esių</w:t>
      </w:r>
      <w:r w:rsidR="00BB2F26" w:rsidRPr="00FF662C">
        <w:rPr>
          <w:rFonts w:ascii="Times New Roman" w:hAnsi="Times New Roman" w:cs="Times New Roman"/>
          <w:sz w:val="24"/>
          <w:szCs w:val="24"/>
        </w:rPr>
        <w:t>.</w:t>
      </w:r>
      <w:r w:rsidR="00BB2F26" w:rsidRPr="00FF662C">
        <w:rPr>
          <w:rFonts w:ascii="Times New Roman" w:hAnsi="Times New Roman" w:cs="Times New Roman"/>
          <w:b/>
          <w:bCs/>
          <w:sz w:val="24"/>
          <w:szCs w:val="24"/>
        </w:rPr>
        <w:t xml:space="preserve"> </w:t>
      </w:r>
      <w:r w:rsidR="00BB2F26" w:rsidRPr="00BB2F26">
        <w:rPr>
          <w:rFonts w:ascii="Times New Roman" w:hAnsi="Times New Roman" w:cs="Times New Roman"/>
          <w:sz w:val="24"/>
          <w:szCs w:val="24"/>
        </w:rPr>
        <w:t xml:space="preserve">Sutarties pratęsimas </w:t>
      </w:r>
      <w:r w:rsidR="00BB2F26" w:rsidRPr="006460F4">
        <w:rPr>
          <w:rFonts w:ascii="Times New Roman" w:hAnsi="Times New Roman" w:cs="Times New Roman"/>
          <w:sz w:val="24"/>
          <w:szCs w:val="24"/>
        </w:rPr>
        <w:t xml:space="preserve">nenumatomas.   </w:t>
      </w:r>
    </w:p>
    <w:p w14:paraId="6DE960FA" w14:textId="5B8C55B1" w:rsidR="00BB2F26" w:rsidRPr="006460F4" w:rsidRDefault="00AC3CED" w:rsidP="00C7418A">
      <w:pPr>
        <w:tabs>
          <w:tab w:val="left" w:pos="5760"/>
        </w:tabs>
        <w:spacing w:line="240" w:lineRule="auto"/>
        <w:ind w:firstLine="720"/>
        <w:rPr>
          <w:rFonts w:ascii="Times New Roman" w:hAnsi="Times New Roman" w:cs="Times New Roman"/>
          <w:sz w:val="24"/>
          <w:szCs w:val="24"/>
        </w:rPr>
      </w:pPr>
      <w:r w:rsidRPr="006460F4">
        <w:rPr>
          <w:rFonts w:ascii="Times New Roman" w:hAnsi="Times New Roman" w:cs="Times New Roman"/>
          <w:sz w:val="24"/>
          <w:szCs w:val="24"/>
        </w:rPr>
        <w:t>4</w:t>
      </w:r>
      <w:r w:rsidR="00BB2F26" w:rsidRPr="006460F4">
        <w:rPr>
          <w:rFonts w:ascii="Times New Roman" w:hAnsi="Times New Roman" w:cs="Times New Roman"/>
          <w:sz w:val="24"/>
          <w:szCs w:val="24"/>
        </w:rPr>
        <w:t>. Kiekvieno atskiro objekto darbų atlikimo terminas – 1</w:t>
      </w:r>
      <w:r w:rsidR="006156B3" w:rsidRPr="006460F4">
        <w:rPr>
          <w:rFonts w:ascii="Times New Roman" w:hAnsi="Times New Roman" w:cs="Times New Roman"/>
          <w:sz w:val="24"/>
          <w:szCs w:val="24"/>
        </w:rPr>
        <w:t xml:space="preserve"> (vienas)</w:t>
      </w:r>
      <w:r w:rsidR="00BB2F26" w:rsidRPr="006460F4">
        <w:rPr>
          <w:rFonts w:ascii="Times New Roman" w:hAnsi="Times New Roman" w:cs="Times New Roman"/>
          <w:sz w:val="24"/>
          <w:szCs w:val="24"/>
        </w:rPr>
        <w:t xml:space="preserve"> mėn</w:t>
      </w:r>
      <w:r w:rsidR="006156B3" w:rsidRPr="006460F4">
        <w:rPr>
          <w:rFonts w:ascii="Times New Roman" w:hAnsi="Times New Roman" w:cs="Times New Roman"/>
          <w:sz w:val="24"/>
          <w:szCs w:val="24"/>
        </w:rPr>
        <w:t>uo</w:t>
      </w:r>
      <w:r w:rsidR="00BB2F26" w:rsidRPr="006460F4">
        <w:rPr>
          <w:rFonts w:ascii="Times New Roman" w:hAnsi="Times New Roman" w:cs="Times New Roman"/>
          <w:sz w:val="24"/>
          <w:szCs w:val="24"/>
        </w:rPr>
        <w:t xml:space="preserve"> nuo Darbų užsakymo (darbų apimties) pateikimo Rangovui dienos. </w:t>
      </w:r>
    </w:p>
    <w:p w14:paraId="46648B10" w14:textId="443BC5EF" w:rsidR="00E83725" w:rsidRDefault="006156B3" w:rsidP="00E83725">
      <w:pPr>
        <w:tabs>
          <w:tab w:val="left" w:pos="5760"/>
        </w:tabs>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BB2F26" w:rsidRPr="00BB2F26">
        <w:rPr>
          <w:rFonts w:ascii="Times New Roman" w:hAnsi="Times New Roman" w:cs="Times New Roman"/>
          <w:sz w:val="24"/>
          <w:szCs w:val="24"/>
        </w:rPr>
        <w:t>. Užsakovas Darbus užsako ir Rangovui pateikia darbų apimtis pagal poreikį per visą sutarties galiojimo laikotarpį.</w:t>
      </w:r>
    </w:p>
    <w:p w14:paraId="2F53C3B5" w14:textId="60F09723" w:rsidR="00E83725" w:rsidRDefault="006156B3" w:rsidP="00E83725">
      <w:pPr>
        <w:tabs>
          <w:tab w:val="left" w:pos="5760"/>
        </w:tabs>
        <w:spacing w:line="240" w:lineRule="auto"/>
        <w:ind w:firstLine="720"/>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rPr>
        <w:t>6</w:t>
      </w:r>
      <w:r w:rsidR="00BB2F26" w:rsidRPr="00E83725">
        <w:rPr>
          <w:rFonts w:ascii="Times New Roman" w:hAnsi="Times New Roman" w:cs="Times New Roman"/>
          <w:color w:val="000000"/>
          <w:sz w:val="24"/>
          <w:szCs w:val="24"/>
          <w:bdr w:val="none" w:sz="0" w:space="0" w:color="auto" w:frame="1"/>
        </w:rPr>
        <w:t>. Jei bet kuri Sutarties nuostata tampa ar pripažįstama visiškai ar iš dalies negaliojančia, tai neturi įtakos kitų Sutarties nuostatų galiojimui.</w:t>
      </w:r>
    </w:p>
    <w:p w14:paraId="78680F7E" w14:textId="0A74A8E9" w:rsidR="00BB2F26" w:rsidRPr="00E83725" w:rsidRDefault="006156B3" w:rsidP="00E83725">
      <w:pPr>
        <w:tabs>
          <w:tab w:val="left" w:pos="5760"/>
        </w:tabs>
        <w:spacing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t>7</w:t>
      </w:r>
      <w:r w:rsidR="00BB2F26" w:rsidRPr="00E83725">
        <w:rPr>
          <w:rFonts w:ascii="Times New Roman" w:hAnsi="Times New Roman" w:cs="Times New Roman"/>
          <w:color w:val="000000"/>
          <w:sz w:val="24"/>
          <w:szCs w:val="24"/>
          <w:bdr w:val="none" w:sz="0" w:space="0" w:color="auto" w:frame="1"/>
        </w:rPr>
        <w:t>. Sutartį galima nutraukti š</w:t>
      </w:r>
      <w:r w:rsidR="00BB2F26" w:rsidRPr="00E83725">
        <w:rPr>
          <w:rStyle w:val="t449"/>
          <w:rFonts w:ascii="Times New Roman" w:hAnsi="Times New Roman" w:cs="Times New Roman"/>
          <w:color w:val="000000"/>
          <w:sz w:val="24"/>
          <w:szCs w:val="24"/>
          <w:bdr w:val="none" w:sz="0" w:space="0" w:color="auto" w:frame="1"/>
        </w:rPr>
        <w:t>iais atvejais:</w:t>
      </w:r>
    </w:p>
    <w:p w14:paraId="0E15DCC4" w14:textId="4FFB65A6" w:rsidR="000D0944" w:rsidRPr="00D365BC" w:rsidRDefault="006156B3" w:rsidP="00D365BC">
      <w:pPr>
        <w:pStyle w:val="body20"/>
        <w:shd w:val="clear" w:color="auto" w:fill="FFFFFF"/>
        <w:spacing w:before="0" w:beforeAutospacing="0" w:after="0" w:afterAutospacing="0"/>
        <w:ind w:firstLine="720"/>
        <w:jc w:val="both"/>
        <w:textAlignment w:val="baseline"/>
        <w:rPr>
          <w:color w:val="000000"/>
          <w:bdr w:val="none" w:sz="0" w:space="0" w:color="auto" w:frame="1"/>
        </w:rPr>
      </w:pPr>
      <w:r>
        <w:rPr>
          <w:color w:val="000000"/>
        </w:rPr>
        <w:t>7</w:t>
      </w:r>
      <w:r w:rsidR="00BB2F26" w:rsidRPr="00BB2F26">
        <w:rPr>
          <w:rStyle w:val="t450"/>
          <w:color w:val="000000"/>
          <w:bdr w:val="none" w:sz="0" w:space="0" w:color="auto" w:frame="1"/>
        </w:rPr>
        <w:t>.1. vienos​​ </w:t>
      </w:r>
      <w:r w:rsidR="00BB2F26" w:rsidRPr="00BB2F26">
        <w:rPr>
          <w:color w:val="000000"/>
          <w:bdr w:val="none" w:sz="0" w:space="0" w:color="auto" w:frame="1"/>
        </w:rPr>
        <w:t>Šalies sprendimu prieš</w:t>
      </w:r>
      <w:r w:rsidR="00BB2F26" w:rsidRPr="00BB2F26">
        <w:rPr>
          <w:color w:val="000000"/>
        </w:rPr>
        <w:t>​​ </w:t>
      </w:r>
      <w:r w:rsidR="00BB2F26" w:rsidRPr="00BB2F26">
        <w:rPr>
          <w:color w:val="000000"/>
          <w:bdr w:val="none" w:sz="0" w:space="0" w:color="auto" w:frame="1"/>
        </w:rPr>
        <w:t>30</w:t>
      </w:r>
      <w:r w:rsidR="00BB2F26" w:rsidRPr="00BB2F26">
        <w:rPr>
          <w:color w:val="000000"/>
        </w:rPr>
        <w:t>​​ </w:t>
      </w:r>
      <w:r w:rsidR="00BB2F26" w:rsidRPr="00BB2F26">
        <w:rPr>
          <w:color w:val="000000"/>
          <w:bdr w:val="none" w:sz="0" w:space="0" w:color="auto" w:frame="1"/>
        </w:rPr>
        <w:t>kalendorinių</w:t>
      </w:r>
      <w:r w:rsidR="00BB2F26" w:rsidRPr="00BB2F26">
        <w:rPr>
          <w:color w:val="000000"/>
        </w:rPr>
        <w:t>​​ </w:t>
      </w:r>
      <w:r w:rsidR="00BB2F26" w:rsidRPr="00BB2F26">
        <w:rPr>
          <w:color w:val="000000"/>
          <w:bdr w:val="none" w:sz="0" w:space="0" w:color="auto" w:frame="1"/>
        </w:rPr>
        <w:t>dienų raštu įspėjus kitą Šalį, jeigu ji nevykdo ar netinkamai vykdo savo įsipareigojimus ir tai yra esminis sutarties paž</w:t>
      </w:r>
      <w:r w:rsidR="00BB2F26" w:rsidRPr="00BB2F26">
        <w:rPr>
          <w:rStyle w:val="t451"/>
          <w:color w:val="000000"/>
          <w:bdr w:val="none" w:sz="0" w:space="0" w:color="auto" w:frame="1"/>
        </w:rPr>
        <w:t>eidimas. Nustatydamos esmin</w:t>
      </w:r>
      <w:r w:rsidR="00BB2F26" w:rsidRPr="00BB2F26">
        <w:rPr>
          <w:color w:val="000000"/>
          <w:bdr w:val="none" w:sz="0" w:space="0" w:color="auto" w:frame="1"/>
        </w:rPr>
        <w:t>į</w:t>
      </w:r>
      <w:r w:rsidR="00BB2F26" w:rsidRPr="00BB2F26">
        <w:rPr>
          <w:color w:val="000000"/>
        </w:rPr>
        <w:t>​​ </w:t>
      </w:r>
      <w:r w:rsidR="00BB2F26" w:rsidRPr="00BB2F26">
        <w:rPr>
          <w:rStyle w:val="t452"/>
          <w:rFonts w:eastAsia="Calibri"/>
          <w:color w:val="000000"/>
          <w:bdr w:val="none" w:sz="0" w:space="0" w:color="auto" w:frame="1"/>
        </w:rPr>
        <w:t>sutarties pa</w:t>
      </w:r>
      <w:r w:rsidR="00BB2F26" w:rsidRPr="00BB2F26">
        <w:rPr>
          <w:color w:val="000000"/>
          <w:bdr w:val="none" w:sz="0" w:space="0" w:color="auto" w:frame="1"/>
        </w:rPr>
        <w:t>ž</w:t>
      </w:r>
      <w:r w:rsidR="00BB2F26" w:rsidRPr="00BB2F26">
        <w:rPr>
          <w:rStyle w:val="t453"/>
          <w:color w:val="000000"/>
          <w:bdr w:val="none" w:sz="0" w:space="0" w:color="auto" w:frame="1"/>
        </w:rPr>
        <w:t>eidim</w:t>
      </w:r>
      <w:r w:rsidR="00BB2F26" w:rsidRPr="00BB2F26">
        <w:rPr>
          <w:color w:val="000000"/>
          <w:bdr w:val="none" w:sz="0" w:space="0" w:color="auto" w:frame="1"/>
        </w:rPr>
        <w:t>ą Šalys privalo vadovautis Lietuvos Respublikos civilinio kodekso</w:t>
      </w:r>
      <w:r>
        <w:rPr>
          <w:color w:val="000000"/>
          <w:bdr w:val="none" w:sz="0" w:space="0" w:color="auto" w:frame="1"/>
        </w:rPr>
        <w:t xml:space="preserve"> (toliau – CK)</w:t>
      </w:r>
      <w:r w:rsidR="00BB2F26" w:rsidRPr="00BB2F26">
        <w:rPr>
          <w:color w:val="000000"/>
          <w:bdr w:val="none" w:sz="0" w:space="0" w:color="auto" w:frame="1"/>
        </w:rPr>
        <w:t xml:space="preserve"> 6.217 str</w:t>
      </w:r>
      <w:r w:rsidR="001823C6">
        <w:rPr>
          <w:color w:val="000000"/>
          <w:bdr w:val="none" w:sz="0" w:space="0" w:color="auto" w:frame="1"/>
        </w:rPr>
        <w:t xml:space="preserve">aipsnio </w:t>
      </w:r>
      <w:r w:rsidR="00BB2F26" w:rsidRPr="00BB2F26">
        <w:rPr>
          <w:color w:val="000000"/>
          <w:bdr w:val="none" w:sz="0" w:space="0" w:color="auto" w:frame="1"/>
        </w:rPr>
        <w:t>nuostatomis.</w:t>
      </w:r>
    </w:p>
    <w:p w14:paraId="4018FF60" w14:textId="65CF936C" w:rsidR="00BB2F26" w:rsidRPr="00BB2F26" w:rsidRDefault="006156B3" w:rsidP="001823C6">
      <w:pPr>
        <w:pStyle w:val="body20"/>
        <w:shd w:val="clear" w:color="auto" w:fill="FFFFFF"/>
        <w:spacing w:before="0" w:beforeAutospacing="0" w:after="0" w:afterAutospacing="0"/>
        <w:ind w:firstLine="720"/>
        <w:jc w:val="both"/>
        <w:textAlignment w:val="baseline"/>
        <w:rPr>
          <w:color w:val="000000"/>
        </w:rPr>
      </w:pPr>
      <w:r>
        <w:rPr>
          <w:color w:val="000000"/>
        </w:rPr>
        <w:t>7</w:t>
      </w:r>
      <w:r w:rsidR="00BB2F26" w:rsidRPr="00BB2F26">
        <w:rPr>
          <w:color w:val="000000"/>
          <w:bdr w:val="none" w:sz="0" w:space="0" w:color="auto" w:frame="1"/>
        </w:rPr>
        <w:t>.2.</w:t>
      </w:r>
      <w:r w:rsidR="00BB2F26" w:rsidRPr="00BB2F26">
        <w:rPr>
          <w:color w:val="000000"/>
        </w:rPr>
        <w:t>​​ </w:t>
      </w:r>
      <w:r w:rsidR="00BB2F26" w:rsidRPr="00BB2F26">
        <w:rPr>
          <w:color w:val="000000"/>
          <w:bdr w:val="none" w:sz="0" w:space="0" w:color="auto" w:frame="1"/>
        </w:rPr>
        <w:t>Užsakovo</w:t>
      </w:r>
      <w:r w:rsidR="00BB2F26" w:rsidRPr="00BB2F26">
        <w:rPr>
          <w:color w:val="000000"/>
        </w:rPr>
        <w:t>​​ </w:t>
      </w:r>
      <w:r w:rsidR="00BB2F26" w:rsidRPr="00BB2F26">
        <w:rPr>
          <w:color w:val="000000"/>
          <w:bdr w:val="none" w:sz="0" w:space="0" w:color="auto" w:frame="1"/>
        </w:rPr>
        <w:t>sprendimu</w:t>
      </w:r>
      <w:r w:rsidR="00BB2F26" w:rsidRPr="00BB2F26">
        <w:rPr>
          <w:color w:val="000000"/>
        </w:rPr>
        <w:t>​​ </w:t>
      </w:r>
      <w:r w:rsidR="00BB2F26" w:rsidRPr="00BB2F26">
        <w:rPr>
          <w:color w:val="000000"/>
          <w:bdr w:val="none" w:sz="0" w:space="0" w:color="auto" w:frame="1"/>
        </w:rPr>
        <w:t>prieš 30 kalendorinių</w:t>
      </w:r>
      <w:r w:rsidR="00BB2F26" w:rsidRPr="00BB2F26">
        <w:rPr>
          <w:color w:val="000000"/>
        </w:rPr>
        <w:t>​​ </w:t>
      </w:r>
      <w:r w:rsidR="00BB2F26" w:rsidRPr="00BB2F26">
        <w:rPr>
          <w:rStyle w:val="t454"/>
          <w:color w:val="000000"/>
          <w:bdr w:val="none" w:sz="0" w:space="0" w:color="auto" w:frame="1"/>
        </w:rPr>
        <w:t>dien</w:t>
      </w:r>
      <w:r w:rsidR="00BB2F26" w:rsidRPr="00BB2F26">
        <w:rPr>
          <w:color w:val="000000"/>
          <w:bdr w:val="none" w:sz="0" w:space="0" w:color="auto" w:frame="1"/>
        </w:rPr>
        <w:t>ų raštu įspė</w:t>
      </w:r>
      <w:r w:rsidR="00BB2F26" w:rsidRPr="00BB2F26">
        <w:rPr>
          <w:rStyle w:val="t455"/>
          <w:color w:val="000000"/>
          <w:bdr w:val="none" w:sz="0" w:space="0" w:color="auto" w:frame="1"/>
        </w:rPr>
        <w:t>jus</w:t>
      </w:r>
      <w:r w:rsidR="00BB2F26" w:rsidRPr="00BB2F26">
        <w:rPr>
          <w:color w:val="000000"/>
        </w:rPr>
        <w:t>​​ Rangovą</w:t>
      </w:r>
      <w:r w:rsidR="00BB2F26" w:rsidRPr="00BB2F26">
        <w:rPr>
          <w:color w:val="000000"/>
          <w:bdr w:val="none" w:sz="0" w:space="0" w:color="auto" w:frame="1"/>
        </w:rPr>
        <w:t xml:space="preserve"> Viešųjų pirkimų įstatymo 90 straipsnio</w:t>
      </w:r>
      <w:r w:rsidR="00BB2F26" w:rsidRPr="00BB2F26">
        <w:rPr>
          <w:color w:val="000000"/>
        </w:rPr>
        <w:t>​​ </w:t>
      </w:r>
      <w:r w:rsidR="00BB2F26" w:rsidRPr="00BB2F26">
        <w:rPr>
          <w:color w:val="000000"/>
          <w:bdr w:val="none" w:sz="0" w:space="0" w:color="auto" w:frame="1"/>
        </w:rPr>
        <w:t>1 dalyje nurodytais atvejais.</w:t>
      </w:r>
    </w:p>
    <w:p w14:paraId="5DF25369" w14:textId="20EC1525" w:rsidR="001823C6" w:rsidRDefault="006156B3" w:rsidP="001823C6">
      <w:pPr>
        <w:pStyle w:val="body20"/>
        <w:shd w:val="clear" w:color="auto" w:fill="FFFFFF"/>
        <w:tabs>
          <w:tab w:val="left" w:pos="709"/>
        </w:tabs>
        <w:spacing w:before="0" w:beforeAutospacing="0" w:after="0" w:afterAutospacing="0"/>
        <w:ind w:firstLine="720"/>
        <w:jc w:val="both"/>
        <w:textAlignment w:val="baseline"/>
        <w:rPr>
          <w:color w:val="000000"/>
        </w:rPr>
      </w:pPr>
      <w:r>
        <w:rPr>
          <w:color w:val="000000"/>
        </w:rPr>
        <w:t>7</w:t>
      </w:r>
      <w:r w:rsidR="00BB2F26" w:rsidRPr="00BB2F26">
        <w:rPr>
          <w:color w:val="000000"/>
          <w:bdr w:val="none" w:sz="0" w:space="0" w:color="auto" w:frame="1"/>
        </w:rPr>
        <w:t>.3</w:t>
      </w:r>
      <w:r w:rsidR="00BB2F26" w:rsidRPr="00BB2F26">
        <w:rPr>
          <w:rStyle w:val="t456"/>
          <w:color w:val="000000"/>
          <w:bdr w:val="none" w:sz="0" w:space="0" w:color="auto" w:frame="1"/>
        </w:rPr>
        <w:t>. ​​ abiej</w:t>
      </w:r>
      <w:r w:rsidR="00BB2F26" w:rsidRPr="00BB2F26">
        <w:rPr>
          <w:color w:val="000000"/>
          <w:bdr w:val="none" w:sz="0" w:space="0" w:color="auto" w:frame="1"/>
        </w:rPr>
        <w:t>ų Šalių rašytiniu susitarimu.</w:t>
      </w:r>
      <w:r w:rsidR="00BB2F26" w:rsidRPr="00BB2F26">
        <w:rPr>
          <w:color w:val="000000"/>
        </w:rPr>
        <w:t>​​ </w:t>
      </w:r>
    </w:p>
    <w:p w14:paraId="0911930F" w14:textId="789F6C7C" w:rsidR="00BB2F26" w:rsidRPr="001823C6" w:rsidRDefault="006156B3" w:rsidP="001823C6">
      <w:pPr>
        <w:pStyle w:val="body20"/>
        <w:shd w:val="clear" w:color="auto" w:fill="FFFFFF"/>
        <w:tabs>
          <w:tab w:val="left" w:pos="709"/>
        </w:tabs>
        <w:spacing w:before="0" w:beforeAutospacing="0" w:after="0" w:afterAutospacing="0"/>
        <w:ind w:firstLine="720"/>
        <w:jc w:val="both"/>
        <w:textAlignment w:val="baseline"/>
        <w:rPr>
          <w:color w:val="000000"/>
        </w:rPr>
      </w:pPr>
      <w:r>
        <w:rPr>
          <w:color w:val="000000"/>
        </w:rPr>
        <w:t>8</w:t>
      </w:r>
      <w:r w:rsidR="00BB2F26" w:rsidRPr="00BB2F26">
        <w:rPr>
          <w:rStyle w:val="t457"/>
          <w:color w:val="000000"/>
          <w:bdr w:val="none" w:sz="0" w:space="0" w:color="auto" w:frame="1"/>
        </w:rPr>
        <w:t>. Nutraukus Sutart</w:t>
      </w:r>
      <w:r w:rsidR="00BB2F26" w:rsidRPr="00BB2F26">
        <w:rPr>
          <w:color w:val="000000"/>
          <w:bdr w:val="none" w:sz="0" w:space="0" w:color="auto" w:frame="1"/>
        </w:rPr>
        <w:t>į ar jai pasibaigus, lieka galioti Sutarties nuostatos, susijusios su atsakomybe bei atsiskaitymais tarp Šalių</w:t>
      </w:r>
      <w:r w:rsidR="00BB2F26" w:rsidRPr="00BB2F26">
        <w:rPr>
          <w:color w:val="000000"/>
        </w:rPr>
        <w:t>​​ </w:t>
      </w:r>
      <w:r w:rsidR="00BB2F26" w:rsidRPr="00BB2F26">
        <w:rPr>
          <w:rStyle w:val="t458"/>
          <w:color w:val="000000"/>
          <w:bdr w:val="none" w:sz="0" w:space="0" w:color="auto" w:frame="1"/>
        </w:rPr>
        <w:t>pagal Sutart</w:t>
      </w:r>
      <w:r w:rsidR="00BB2F26" w:rsidRPr="00BB2F26">
        <w:rPr>
          <w:color w:val="000000"/>
          <w:bdr w:val="none" w:sz="0" w:space="0" w:color="auto" w:frame="1"/>
        </w:rPr>
        <w:t xml:space="preserve">į, taip pat visos kitos Sutarties nuostatos, kurios, </w:t>
      </w:r>
      <w:r w:rsidR="00BB2F26" w:rsidRPr="00BB2F26">
        <w:rPr>
          <w:color w:val="000000"/>
          <w:bdr w:val="none" w:sz="0" w:space="0" w:color="auto" w:frame="1"/>
        </w:rPr>
        <w:lastRenderedPageBreak/>
        <w:t>kaip aiškiai nurodyta, išlieka galioti po Sutarties nutraukimo arba turi išlikti galioti, kad būtų visiškai įvykdyta Sutartis.</w:t>
      </w:r>
    </w:p>
    <w:p w14:paraId="024364A5" w14:textId="77777777" w:rsidR="00BB2F26" w:rsidRPr="00BB2F26" w:rsidRDefault="00BB2F26" w:rsidP="00C7418A">
      <w:pPr>
        <w:pStyle w:val="body20"/>
        <w:shd w:val="clear" w:color="auto" w:fill="FFFFFF"/>
        <w:tabs>
          <w:tab w:val="left" w:pos="567"/>
          <w:tab w:val="left" w:pos="709"/>
          <w:tab w:val="left" w:pos="851"/>
        </w:tabs>
        <w:spacing w:before="0" w:beforeAutospacing="0" w:after="0" w:afterAutospacing="0"/>
        <w:jc w:val="both"/>
        <w:textAlignment w:val="baseline"/>
        <w:rPr>
          <w:color w:val="000000"/>
        </w:rPr>
      </w:pPr>
    </w:p>
    <w:p w14:paraId="6E78B846" w14:textId="79F99D8A" w:rsidR="00BB2F26" w:rsidRDefault="00D71051" w:rsidP="00C7418A">
      <w:pPr>
        <w:widowControl w:val="0"/>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IV SKYRIUS</w:t>
      </w:r>
    </w:p>
    <w:p w14:paraId="6E406059" w14:textId="18334605" w:rsidR="00460297" w:rsidRPr="00BB2F26" w:rsidRDefault="00460297" w:rsidP="00C7418A">
      <w:pPr>
        <w:widowControl w:val="0"/>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SUTARTIES KAINA IR APMOKĖJIMAS</w:t>
      </w:r>
    </w:p>
    <w:p w14:paraId="11B7094E" w14:textId="77777777" w:rsidR="00BB2F26" w:rsidRPr="00BB2F26" w:rsidRDefault="00BB2F26" w:rsidP="00C7418A">
      <w:pPr>
        <w:widowControl w:val="0"/>
        <w:spacing w:line="240" w:lineRule="auto"/>
        <w:jc w:val="center"/>
        <w:rPr>
          <w:rFonts w:ascii="Times New Roman" w:hAnsi="Times New Roman" w:cs="Times New Roman"/>
          <w:b/>
          <w:sz w:val="24"/>
          <w:szCs w:val="24"/>
        </w:rPr>
      </w:pPr>
    </w:p>
    <w:p w14:paraId="35ECBA1F" w14:textId="4B98763E" w:rsidR="00BB2F26" w:rsidRPr="00BB2F26" w:rsidRDefault="006E53BA" w:rsidP="0055456F">
      <w:pPr>
        <w:widowControl w:val="0"/>
        <w:spacing w:line="240" w:lineRule="auto"/>
        <w:ind w:firstLine="720"/>
        <w:rPr>
          <w:rFonts w:ascii="Times New Roman" w:hAnsi="Times New Roman" w:cs="Times New Roman"/>
          <w:sz w:val="24"/>
          <w:szCs w:val="24"/>
        </w:rPr>
      </w:pPr>
      <w:r>
        <w:rPr>
          <w:rFonts w:ascii="Times New Roman" w:hAnsi="Times New Roman" w:cs="Times New Roman"/>
          <w:sz w:val="24"/>
          <w:szCs w:val="24"/>
        </w:rPr>
        <w:t>9</w:t>
      </w:r>
      <w:r w:rsidR="00BB2F26" w:rsidRPr="00BB2F26">
        <w:rPr>
          <w:rFonts w:ascii="Times New Roman" w:hAnsi="Times New Roman" w:cs="Times New Roman"/>
          <w:sz w:val="24"/>
          <w:szCs w:val="24"/>
        </w:rPr>
        <w:t xml:space="preserve">. Užsakovas darbus perka Sutarties galiojimo laikui, nurodytam šios Sutarties </w:t>
      </w:r>
      <w:r w:rsidR="006156B3">
        <w:rPr>
          <w:rFonts w:ascii="Times New Roman" w:hAnsi="Times New Roman" w:cs="Times New Roman"/>
          <w:sz w:val="24"/>
          <w:szCs w:val="24"/>
        </w:rPr>
        <w:t>3</w:t>
      </w:r>
      <w:r w:rsidR="00BB2F26" w:rsidRPr="00BB2F26">
        <w:rPr>
          <w:rFonts w:ascii="Times New Roman" w:hAnsi="Times New Roman" w:cs="Times New Roman"/>
          <w:sz w:val="24"/>
          <w:szCs w:val="24"/>
        </w:rPr>
        <w:t xml:space="preserve"> punkte, atsižvelgdamas į </w:t>
      </w:r>
      <w:r w:rsidR="0055456F" w:rsidRPr="00BB2F26">
        <w:rPr>
          <w:rFonts w:ascii="Times New Roman" w:hAnsi="Times New Roman" w:cs="Times New Roman"/>
          <w:sz w:val="24"/>
          <w:szCs w:val="24"/>
        </w:rPr>
        <w:t xml:space="preserve">Sutarties </w:t>
      </w:r>
      <w:r w:rsidR="0055456F">
        <w:rPr>
          <w:rFonts w:ascii="Times New Roman" w:hAnsi="Times New Roman" w:cs="Times New Roman"/>
          <w:sz w:val="24"/>
          <w:szCs w:val="24"/>
        </w:rPr>
        <w:t>10.</w:t>
      </w:r>
      <w:r w:rsidR="0055456F" w:rsidRPr="00BB2F26">
        <w:rPr>
          <w:rFonts w:ascii="Times New Roman" w:hAnsi="Times New Roman" w:cs="Times New Roman"/>
          <w:sz w:val="24"/>
          <w:szCs w:val="24"/>
        </w:rPr>
        <w:t>1</w:t>
      </w:r>
      <w:r w:rsidR="0055456F">
        <w:rPr>
          <w:rFonts w:ascii="Times New Roman" w:hAnsi="Times New Roman" w:cs="Times New Roman"/>
          <w:sz w:val="24"/>
          <w:szCs w:val="24"/>
        </w:rPr>
        <w:t>.</w:t>
      </w:r>
      <w:r w:rsidR="0055456F" w:rsidRPr="00BB2F26">
        <w:rPr>
          <w:rFonts w:ascii="Times New Roman" w:hAnsi="Times New Roman" w:cs="Times New Roman"/>
          <w:sz w:val="24"/>
          <w:szCs w:val="24"/>
        </w:rPr>
        <w:t xml:space="preserve"> </w:t>
      </w:r>
      <w:r w:rsidR="0055456F">
        <w:rPr>
          <w:rFonts w:ascii="Times New Roman" w:hAnsi="Times New Roman" w:cs="Times New Roman"/>
          <w:sz w:val="24"/>
          <w:szCs w:val="24"/>
        </w:rPr>
        <w:t>papunktyje</w:t>
      </w:r>
      <w:r w:rsidR="0055456F" w:rsidRPr="00BB2F26">
        <w:rPr>
          <w:rFonts w:ascii="Times New Roman" w:hAnsi="Times New Roman" w:cs="Times New Roman"/>
          <w:sz w:val="24"/>
          <w:szCs w:val="24"/>
        </w:rPr>
        <w:t xml:space="preserve"> nurodytus darbų vieneto įkainius. </w:t>
      </w:r>
    </w:p>
    <w:p w14:paraId="55AD075C" w14:textId="16DB8780" w:rsidR="00BB2F26" w:rsidRPr="000C1655" w:rsidRDefault="006E53BA" w:rsidP="001823C6">
      <w:pPr>
        <w:spacing w:line="240" w:lineRule="auto"/>
        <w:ind w:firstLine="720"/>
        <w:rPr>
          <w:rFonts w:ascii="Times New Roman" w:eastAsia="Calibri" w:hAnsi="Times New Roman" w:cs="Times New Roman"/>
          <w:sz w:val="24"/>
          <w:szCs w:val="24"/>
        </w:rPr>
      </w:pPr>
      <w:r>
        <w:rPr>
          <w:rFonts w:ascii="Times New Roman" w:hAnsi="Times New Roman" w:cs="Times New Roman"/>
          <w:sz w:val="24"/>
          <w:szCs w:val="24"/>
        </w:rPr>
        <w:t>10</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Maksimali sutarties vertė –</w:t>
      </w:r>
      <w:r w:rsidR="0024604B">
        <w:rPr>
          <w:rFonts w:ascii="Times New Roman" w:eastAsia="Calibri" w:hAnsi="Times New Roman" w:cs="Times New Roman"/>
          <w:sz w:val="24"/>
          <w:szCs w:val="24"/>
        </w:rPr>
        <w:t xml:space="preserve"> </w:t>
      </w:r>
      <w:r w:rsidR="0068533F" w:rsidRPr="00BC7149">
        <w:rPr>
          <w:rFonts w:ascii="Times New Roman" w:hAnsi="Times New Roman" w:cs="Times New Roman"/>
          <w:sz w:val="24"/>
          <w:szCs w:val="24"/>
          <w:lang w:eastAsia="en-GB"/>
        </w:rPr>
        <w:t>2</w:t>
      </w:r>
      <w:r w:rsidR="00D074B9">
        <w:rPr>
          <w:rFonts w:ascii="Times New Roman" w:hAnsi="Times New Roman" w:cs="Times New Roman"/>
          <w:sz w:val="24"/>
          <w:szCs w:val="24"/>
          <w:lang w:eastAsia="en-GB"/>
        </w:rPr>
        <w:t>2</w:t>
      </w:r>
      <w:r w:rsidR="0068533F" w:rsidRPr="00BC7149">
        <w:rPr>
          <w:rFonts w:ascii="Times New Roman" w:hAnsi="Times New Roman" w:cs="Times New Roman"/>
          <w:sz w:val="24"/>
          <w:szCs w:val="24"/>
          <w:lang w:eastAsia="en-GB"/>
        </w:rPr>
        <w:t> </w:t>
      </w:r>
      <w:r w:rsidR="00D074B9">
        <w:rPr>
          <w:rFonts w:ascii="Times New Roman" w:hAnsi="Times New Roman" w:cs="Times New Roman"/>
          <w:sz w:val="24"/>
          <w:szCs w:val="24"/>
          <w:lang w:eastAsia="en-GB"/>
        </w:rPr>
        <w:t>322</w:t>
      </w:r>
      <w:r w:rsidR="0068533F" w:rsidRPr="00BC7149">
        <w:rPr>
          <w:rFonts w:ascii="Times New Roman" w:hAnsi="Times New Roman" w:cs="Times New Roman"/>
          <w:sz w:val="24"/>
          <w:szCs w:val="24"/>
          <w:lang w:eastAsia="en-GB"/>
        </w:rPr>
        <w:t>,</w:t>
      </w:r>
      <w:r w:rsidR="0068533F" w:rsidRPr="000C1655">
        <w:rPr>
          <w:rFonts w:ascii="Times New Roman" w:hAnsi="Times New Roman" w:cs="Times New Roman"/>
          <w:sz w:val="24"/>
          <w:szCs w:val="24"/>
          <w:lang w:eastAsia="en-GB"/>
        </w:rPr>
        <w:t>00</w:t>
      </w:r>
      <w:r w:rsidR="0068533F" w:rsidRPr="000C1655">
        <w:rPr>
          <w:rFonts w:ascii="Times New Roman" w:hAnsi="Times New Roman" w:cs="Times New Roman"/>
          <w:i/>
          <w:iCs/>
          <w:sz w:val="24"/>
          <w:szCs w:val="24"/>
          <w:lang w:eastAsia="en-GB"/>
        </w:rPr>
        <w:t xml:space="preserve"> </w:t>
      </w:r>
      <w:r w:rsidR="007D33C3" w:rsidRPr="0055456F">
        <w:rPr>
          <w:rFonts w:ascii="Times New Roman" w:eastAsia="Calibri" w:hAnsi="Times New Roman" w:cs="Times New Roman"/>
          <w:b/>
          <w:bCs/>
          <w:i/>
          <w:iCs/>
          <w:sz w:val="24"/>
          <w:szCs w:val="24"/>
        </w:rPr>
        <w:t>(</w:t>
      </w:r>
      <w:r w:rsidR="0068533F" w:rsidRPr="0055456F">
        <w:rPr>
          <w:rFonts w:ascii="Times New Roman" w:eastAsia="Calibri" w:hAnsi="Times New Roman" w:cs="Times New Roman"/>
          <w:b/>
          <w:bCs/>
          <w:i/>
          <w:iCs/>
          <w:sz w:val="24"/>
          <w:szCs w:val="24"/>
        </w:rPr>
        <w:t xml:space="preserve">dvidešimt </w:t>
      </w:r>
      <w:r w:rsidR="00AE3A85" w:rsidRPr="0055456F">
        <w:rPr>
          <w:rFonts w:ascii="Times New Roman" w:eastAsia="Calibri" w:hAnsi="Times New Roman" w:cs="Times New Roman"/>
          <w:b/>
          <w:bCs/>
          <w:i/>
          <w:iCs/>
          <w:sz w:val="24"/>
          <w:szCs w:val="24"/>
        </w:rPr>
        <w:t>du</w:t>
      </w:r>
      <w:r w:rsidR="0068533F" w:rsidRPr="0055456F">
        <w:rPr>
          <w:rFonts w:ascii="Times New Roman" w:eastAsia="Calibri" w:hAnsi="Times New Roman" w:cs="Times New Roman"/>
          <w:b/>
          <w:bCs/>
          <w:i/>
          <w:iCs/>
          <w:sz w:val="24"/>
          <w:szCs w:val="24"/>
        </w:rPr>
        <w:t xml:space="preserve"> tūkstančiai </w:t>
      </w:r>
      <w:r w:rsidR="00AE3A85" w:rsidRPr="0055456F">
        <w:rPr>
          <w:rFonts w:ascii="Times New Roman" w:eastAsia="Calibri" w:hAnsi="Times New Roman" w:cs="Times New Roman"/>
          <w:b/>
          <w:bCs/>
          <w:i/>
          <w:iCs/>
          <w:sz w:val="24"/>
          <w:szCs w:val="24"/>
        </w:rPr>
        <w:t>trys</w:t>
      </w:r>
      <w:r w:rsidR="0068533F" w:rsidRPr="0055456F">
        <w:rPr>
          <w:rFonts w:ascii="Times New Roman" w:eastAsia="Calibri" w:hAnsi="Times New Roman" w:cs="Times New Roman"/>
          <w:b/>
          <w:bCs/>
          <w:i/>
          <w:iCs/>
          <w:sz w:val="24"/>
          <w:szCs w:val="24"/>
        </w:rPr>
        <w:t xml:space="preserve"> šimtai d</w:t>
      </w:r>
      <w:r w:rsidR="00AE3A85" w:rsidRPr="0055456F">
        <w:rPr>
          <w:rFonts w:ascii="Times New Roman" w:eastAsia="Calibri" w:hAnsi="Times New Roman" w:cs="Times New Roman"/>
          <w:b/>
          <w:bCs/>
          <w:i/>
          <w:iCs/>
          <w:sz w:val="24"/>
          <w:szCs w:val="24"/>
        </w:rPr>
        <w:t xml:space="preserve">videšimt </w:t>
      </w:r>
      <w:r w:rsidR="00843F46" w:rsidRPr="0055456F">
        <w:rPr>
          <w:rFonts w:ascii="Times New Roman" w:eastAsia="Calibri" w:hAnsi="Times New Roman" w:cs="Times New Roman"/>
          <w:b/>
          <w:bCs/>
          <w:i/>
          <w:iCs/>
          <w:sz w:val="24"/>
          <w:szCs w:val="24"/>
        </w:rPr>
        <w:t>du</w:t>
      </w:r>
      <w:r w:rsidR="0068533F" w:rsidRPr="0055456F">
        <w:rPr>
          <w:rFonts w:ascii="Times New Roman" w:eastAsia="Calibri" w:hAnsi="Times New Roman" w:cs="Times New Roman"/>
          <w:b/>
          <w:bCs/>
          <w:i/>
          <w:iCs/>
          <w:sz w:val="24"/>
          <w:szCs w:val="24"/>
        </w:rPr>
        <w:t xml:space="preserve"> eurai 00 ct</w:t>
      </w:r>
      <w:r w:rsidR="007D33C3" w:rsidRPr="0055456F">
        <w:rPr>
          <w:rFonts w:ascii="Times New Roman" w:eastAsia="Calibri" w:hAnsi="Times New Roman" w:cs="Times New Roman"/>
          <w:b/>
          <w:bCs/>
          <w:i/>
          <w:iCs/>
          <w:sz w:val="24"/>
          <w:szCs w:val="24"/>
        </w:rPr>
        <w:t>)</w:t>
      </w:r>
      <w:r w:rsidR="007D33C3" w:rsidRPr="000C1655">
        <w:rPr>
          <w:rFonts w:ascii="Times New Roman" w:eastAsia="Calibri" w:hAnsi="Times New Roman" w:cs="Times New Roman"/>
          <w:i/>
          <w:iCs/>
          <w:sz w:val="24"/>
          <w:szCs w:val="24"/>
        </w:rPr>
        <w:t xml:space="preserve"> </w:t>
      </w:r>
      <w:r w:rsidR="00BB2F26" w:rsidRPr="000C1655">
        <w:rPr>
          <w:rFonts w:ascii="Times New Roman" w:hAnsi="Times New Roman" w:cs="Times New Roman"/>
          <w:sz w:val="24"/>
          <w:szCs w:val="24"/>
          <w:lang w:eastAsia="en-GB"/>
        </w:rPr>
        <w:t>Eur be PVM</w:t>
      </w:r>
      <w:r w:rsidR="0024604B" w:rsidRPr="000C1655">
        <w:rPr>
          <w:rFonts w:ascii="Times New Roman" w:hAnsi="Times New Roman" w:cs="Times New Roman"/>
          <w:sz w:val="24"/>
          <w:szCs w:val="24"/>
          <w:lang w:eastAsia="en-GB"/>
        </w:rPr>
        <w:t xml:space="preserve"> </w:t>
      </w:r>
      <w:r w:rsidR="00BB2F26" w:rsidRPr="000C1655">
        <w:rPr>
          <w:rFonts w:ascii="Times New Roman" w:eastAsia="Calibri" w:hAnsi="Times New Roman" w:cs="Times New Roman"/>
          <w:i/>
          <w:iCs/>
          <w:sz w:val="24"/>
          <w:szCs w:val="24"/>
        </w:rPr>
        <w:t xml:space="preserve"> /</w:t>
      </w:r>
      <w:r w:rsidR="0024604B" w:rsidRPr="000C1655">
        <w:rPr>
          <w:rFonts w:ascii="Times New Roman" w:eastAsia="Calibri" w:hAnsi="Times New Roman" w:cs="Times New Roman"/>
          <w:i/>
          <w:iCs/>
          <w:sz w:val="24"/>
          <w:szCs w:val="24"/>
        </w:rPr>
        <w:t xml:space="preserve"> </w:t>
      </w:r>
      <w:r w:rsidR="0068533F" w:rsidRPr="000C1655">
        <w:rPr>
          <w:rFonts w:ascii="Times New Roman" w:eastAsia="Calibri" w:hAnsi="Times New Roman" w:cs="Times New Roman"/>
          <w:i/>
          <w:iCs/>
          <w:sz w:val="24"/>
          <w:szCs w:val="24"/>
        </w:rPr>
        <w:t xml:space="preserve"> </w:t>
      </w:r>
      <w:r w:rsidR="0068533F" w:rsidRPr="000C1655">
        <w:rPr>
          <w:rFonts w:ascii="Times New Roman" w:eastAsia="Calibri" w:hAnsi="Times New Roman" w:cs="Times New Roman"/>
          <w:sz w:val="24"/>
          <w:szCs w:val="24"/>
        </w:rPr>
        <w:t>2</w:t>
      </w:r>
      <w:r w:rsidR="00E64F3C">
        <w:rPr>
          <w:rFonts w:ascii="Times New Roman" w:eastAsia="Calibri" w:hAnsi="Times New Roman" w:cs="Times New Roman"/>
          <w:sz w:val="24"/>
          <w:szCs w:val="24"/>
        </w:rPr>
        <w:t>7 009,62</w:t>
      </w:r>
      <w:r w:rsidR="0068533F" w:rsidRPr="000C1655">
        <w:rPr>
          <w:rFonts w:ascii="Times New Roman" w:eastAsia="Calibri" w:hAnsi="Times New Roman" w:cs="Times New Roman"/>
          <w:i/>
          <w:iCs/>
          <w:sz w:val="24"/>
          <w:szCs w:val="24"/>
        </w:rPr>
        <w:t xml:space="preserve"> </w:t>
      </w:r>
      <w:r w:rsidR="007D33C3" w:rsidRPr="0055456F">
        <w:rPr>
          <w:rFonts w:ascii="Times New Roman" w:eastAsia="Calibri" w:hAnsi="Times New Roman" w:cs="Times New Roman"/>
          <w:b/>
          <w:bCs/>
          <w:i/>
          <w:iCs/>
          <w:sz w:val="24"/>
          <w:szCs w:val="24"/>
        </w:rPr>
        <w:t>(</w:t>
      </w:r>
      <w:r w:rsidR="0068533F" w:rsidRPr="0055456F">
        <w:rPr>
          <w:rFonts w:ascii="Times New Roman" w:hAnsi="Times New Roman" w:cs="Times New Roman"/>
          <w:b/>
          <w:bCs/>
          <w:i/>
          <w:iCs/>
          <w:color w:val="111827"/>
          <w:sz w:val="24"/>
          <w:szCs w:val="24"/>
          <w:shd w:val="clear" w:color="auto" w:fill="FFFFFF"/>
        </w:rPr>
        <w:t xml:space="preserve">dvidešimt </w:t>
      </w:r>
      <w:r w:rsidR="003D2B9F" w:rsidRPr="0055456F">
        <w:rPr>
          <w:rFonts w:ascii="Times New Roman" w:hAnsi="Times New Roman" w:cs="Times New Roman"/>
          <w:b/>
          <w:bCs/>
          <w:i/>
          <w:iCs/>
          <w:color w:val="111827"/>
          <w:sz w:val="24"/>
          <w:szCs w:val="24"/>
          <w:shd w:val="clear" w:color="auto" w:fill="FFFFFF"/>
        </w:rPr>
        <w:t>septyni</w:t>
      </w:r>
      <w:r w:rsidR="0068533F" w:rsidRPr="0055456F">
        <w:rPr>
          <w:rFonts w:ascii="Times New Roman" w:hAnsi="Times New Roman" w:cs="Times New Roman"/>
          <w:b/>
          <w:bCs/>
          <w:i/>
          <w:iCs/>
          <w:color w:val="111827"/>
          <w:sz w:val="24"/>
          <w:szCs w:val="24"/>
          <w:shd w:val="clear" w:color="auto" w:fill="FFFFFF"/>
        </w:rPr>
        <w:t xml:space="preserve"> tūkstančiai devyni eurai, </w:t>
      </w:r>
      <w:r w:rsidR="003D2B9F" w:rsidRPr="0055456F">
        <w:rPr>
          <w:rFonts w:ascii="Times New Roman" w:hAnsi="Times New Roman" w:cs="Times New Roman"/>
          <w:b/>
          <w:bCs/>
          <w:i/>
          <w:iCs/>
          <w:color w:val="111827"/>
          <w:sz w:val="24"/>
          <w:szCs w:val="24"/>
          <w:shd w:val="clear" w:color="auto" w:fill="FFFFFF"/>
        </w:rPr>
        <w:t>62</w:t>
      </w:r>
      <w:r w:rsidR="0068533F" w:rsidRPr="0055456F">
        <w:rPr>
          <w:rFonts w:ascii="Times New Roman" w:hAnsi="Times New Roman" w:cs="Times New Roman"/>
          <w:b/>
          <w:bCs/>
          <w:i/>
          <w:iCs/>
          <w:color w:val="111827"/>
          <w:sz w:val="24"/>
          <w:szCs w:val="24"/>
          <w:shd w:val="clear" w:color="auto" w:fill="FFFFFF"/>
        </w:rPr>
        <w:t xml:space="preserve"> ct</w:t>
      </w:r>
      <w:r w:rsidR="007D33C3" w:rsidRPr="0055456F">
        <w:rPr>
          <w:rFonts w:ascii="Times New Roman" w:eastAsia="Calibri" w:hAnsi="Times New Roman" w:cs="Times New Roman"/>
          <w:b/>
          <w:bCs/>
          <w:i/>
          <w:iCs/>
          <w:sz w:val="24"/>
          <w:szCs w:val="24"/>
        </w:rPr>
        <w:t>)</w:t>
      </w:r>
      <w:r w:rsidR="007D33C3" w:rsidRPr="000C1655">
        <w:rPr>
          <w:rFonts w:ascii="Times New Roman" w:eastAsia="Calibri" w:hAnsi="Times New Roman" w:cs="Times New Roman"/>
          <w:i/>
          <w:iCs/>
          <w:sz w:val="24"/>
          <w:szCs w:val="24"/>
        </w:rPr>
        <w:t xml:space="preserve"> </w:t>
      </w:r>
      <w:r w:rsidR="00BB2F26" w:rsidRPr="000C1655">
        <w:rPr>
          <w:rFonts w:ascii="Times New Roman" w:eastAsia="Calibri" w:hAnsi="Times New Roman" w:cs="Times New Roman"/>
          <w:sz w:val="24"/>
          <w:szCs w:val="24"/>
        </w:rPr>
        <w:t>Eur su PVM.</w:t>
      </w:r>
    </w:p>
    <w:p w14:paraId="02D57D06" w14:textId="38106F68" w:rsidR="004F74C6" w:rsidRDefault="005E3C81" w:rsidP="00677C7A">
      <w:pPr>
        <w:spacing w:line="240" w:lineRule="auto"/>
        <w:ind w:firstLine="720"/>
        <w:rPr>
          <w:rFonts w:ascii="Times New Roman" w:hAnsi="Times New Roman" w:cs="Times New Roman"/>
          <w:sz w:val="24"/>
          <w:szCs w:val="24"/>
        </w:rPr>
      </w:pPr>
      <w:r w:rsidRPr="005E3C81">
        <w:rPr>
          <w:rFonts w:ascii="Times New Roman" w:eastAsia="Calibri" w:hAnsi="Times New Roman" w:cs="Times New Roman"/>
          <w:sz w:val="24"/>
          <w:szCs w:val="24"/>
        </w:rPr>
        <w:t xml:space="preserve">10.1. </w:t>
      </w:r>
      <w:r w:rsidR="00DF7B85">
        <w:rPr>
          <w:rFonts w:ascii="Times New Roman" w:hAnsi="Times New Roman" w:cs="Times New Roman"/>
          <w:sz w:val="24"/>
          <w:szCs w:val="24"/>
        </w:rPr>
        <w:t>Darbų</w:t>
      </w:r>
      <w:r w:rsidRPr="005E3C81">
        <w:rPr>
          <w:rFonts w:ascii="Times New Roman" w:hAnsi="Times New Roman" w:cs="Times New Roman"/>
          <w:sz w:val="24"/>
          <w:szCs w:val="24"/>
        </w:rPr>
        <w:t xml:space="preserve"> įkainiai:</w:t>
      </w:r>
    </w:p>
    <w:p w14:paraId="103E5B7B" w14:textId="77777777" w:rsidR="004F74C6" w:rsidRDefault="004F74C6" w:rsidP="001823C6">
      <w:pPr>
        <w:spacing w:line="240" w:lineRule="auto"/>
        <w:ind w:firstLine="720"/>
        <w:rPr>
          <w:rFonts w:ascii="Times New Roman" w:hAnsi="Times New Roman" w:cs="Times New Roman"/>
          <w:sz w:val="24"/>
          <w:szCs w:val="24"/>
        </w:rPr>
      </w:pPr>
    </w:p>
    <w:tbl>
      <w:tblPr>
        <w:tblW w:w="9651" w:type="dxa"/>
        <w:tblInd w:w="-20" w:type="dxa"/>
        <w:tblLook w:val="0000" w:firstRow="0" w:lastRow="0" w:firstColumn="0" w:lastColumn="0" w:noHBand="0" w:noVBand="0"/>
      </w:tblPr>
      <w:tblGrid>
        <w:gridCol w:w="1267"/>
        <w:gridCol w:w="3902"/>
        <w:gridCol w:w="1437"/>
        <w:gridCol w:w="1034"/>
        <w:gridCol w:w="1040"/>
        <w:gridCol w:w="971"/>
      </w:tblGrid>
      <w:tr w:rsidR="00677C7A" w:rsidRPr="00FC1694" w14:paraId="6A0C5D17" w14:textId="77777777" w:rsidTr="005420EB">
        <w:trPr>
          <w:trHeight w:val="307"/>
        </w:trPr>
        <w:tc>
          <w:tcPr>
            <w:tcW w:w="1267" w:type="dxa"/>
            <w:tcBorders>
              <w:top w:val="single" w:sz="4" w:space="0" w:color="auto"/>
              <w:left w:val="single" w:sz="4" w:space="0" w:color="auto"/>
              <w:bottom w:val="single" w:sz="4" w:space="0" w:color="auto"/>
              <w:right w:val="nil"/>
            </w:tcBorders>
            <w:vAlign w:val="bottom"/>
          </w:tcPr>
          <w:p w14:paraId="46D765A2" w14:textId="77777777" w:rsidR="00677C7A" w:rsidRPr="00FC1694" w:rsidRDefault="00677C7A" w:rsidP="005420EB">
            <w:pPr>
              <w:jc w:val="center"/>
              <w:rPr>
                <w:rFonts w:ascii="Times New Roman" w:hAnsi="Times New Roman" w:cs="Times New Roman"/>
                <w:b/>
                <w:sz w:val="24"/>
                <w:szCs w:val="24"/>
              </w:rPr>
            </w:pPr>
            <w:r w:rsidRPr="00FC1694">
              <w:rPr>
                <w:rFonts w:ascii="Times New Roman" w:hAnsi="Times New Roman" w:cs="Times New Roman"/>
                <w:b/>
                <w:sz w:val="24"/>
                <w:szCs w:val="24"/>
              </w:rPr>
              <w:t>Eil.</w:t>
            </w:r>
          </w:p>
          <w:p w14:paraId="5062C241" w14:textId="77777777" w:rsidR="00677C7A" w:rsidRPr="00FC1694" w:rsidRDefault="00677C7A" w:rsidP="005420EB">
            <w:pPr>
              <w:widowControl w:val="0"/>
              <w:autoSpaceDE w:val="0"/>
              <w:autoSpaceDN w:val="0"/>
              <w:adjustRightInd w:val="0"/>
              <w:jc w:val="center"/>
              <w:rPr>
                <w:rFonts w:ascii="Times New Roman" w:hAnsi="Times New Roman" w:cs="Times New Roman"/>
                <w:b/>
                <w:sz w:val="24"/>
                <w:szCs w:val="24"/>
              </w:rPr>
            </w:pPr>
            <w:r w:rsidRPr="00FC1694">
              <w:rPr>
                <w:rFonts w:ascii="Times New Roman" w:hAnsi="Times New Roman" w:cs="Times New Roman"/>
                <w:b/>
                <w:sz w:val="24"/>
                <w:szCs w:val="24"/>
              </w:rPr>
              <w:t>Nr.</w:t>
            </w:r>
          </w:p>
        </w:tc>
        <w:tc>
          <w:tcPr>
            <w:tcW w:w="3902" w:type="dxa"/>
            <w:tcBorders>
              <w:top w:val="single" w:sz="4" w:space="0" w:color="auto"/>
              <w:left w:val="single" w:sz="2" w:space="0" w:color="000000"/>
              <w:bottom w:val="single" w:sz="4" w:space="0" w:color="auto"/>
              <w:right w:val="nil"/>
            </w:tcBorders>
            <w:vAlign w:val="bottom"/>
          </w:tcPr>
          <w:p w14:paraId="77C31F9C" w14:textId="77777777" w:rsidR="00677C7A" w:rsidRPr="00FC1694" w:rsidRDefault="00677C7A" w:rsidP="005420EB">
            <w:pPr>
              <w:jc w:val="center"/>
              <w:rPr>
                <w:rFonts w:ascii="Times New Roman" w:hAnsi="Times New Roman" w:cs="Times New Roman"/>
                <w:b/>
                <w:sz w:val="24"/>
                <w:szCs w:val="24"/>
              </w:rPr>
            </w:pPr>
            <w:r w:rsidRPr="00FC1694">
              <w:rPr>
                <w:rFonts w:ascii="Times New Roman" w:hAnsi="Times New Roman" w:cs="Times New Roman"/>
                <w:b/>
                <w:sz w:val="24"/>
                <w:szCs w:val="24"/>
              </w:rPr>
              <w:t>Darbų pavadinimas</w:t>
            </w:r>
          </w:p>
        </w:tc>
        <w:tc>
          <w:tcPr>
            <w:tcW w:w="1437" w:type="dxa"/>
            <w:tcBorders>
              <w:top w:val="single" w:sz="4" w:space="0" w:color="auto"/>
              <w:left w:val="single" w:sz="2" w:space="0" w:color="000000"/>
              <w:bottom w:val="single" w:sz="4" w:space="0" w:color="auto"/>
              <w:right w:val="nil"/>
            </w:tcBorders>
            <w:vAlign w:val="center"/>
          </w:tcPr>
          <w:p w14:paraId="13A0A85F" w14:textId="77777777" w:rsidR="00677C7A" w:rsidRPr="00FC1694" w:rsidRDefault="00677C7A" w:rsidP="005420EB">
            <w:pPr>
              <w:ind w:left="-57" w:right="-57" w:firstLine="0"/>
              <w:jc w:val="center"/>
              <w:rPr>
                <w:rFonts w:ascii="Times New Roman" w:hAnsi="Times New Roman" w:cs="Times New Roman"/>
                <w:b/>
                <w:sz w:val="24"/>
                <w:szCs w:val="24"/>
              </w:rPr>
            </w:pPr>
            <w:r w:rsidRPr="00FC1694">
              <w:rPr>
                <w:rFonts w:ascii="Times New Roman" w:hAnsi="Times New Roman" w:cs="Times New Roman"/>
                <w:b/>
                <w:sz w:val="24"/>
                <w:szCs w:val="24"/>
              </w:rPr>
              <w:t>Mato vnt.</w:t>
            </w:r>
          </w:p>
        </w:tc>
        <w:tc>
          <w:tcPr>
            <w:tcW w:w="1034" w:type="dxa"/>
            <w:tcBorders>
              <w:top w:val="single" w:sz="4" w:space="0" w:color="auto"/>
              <w:left w:val="single" w:sz="2" w:space="0" w:color="000000"/>
              <w:bottom w:val="single" w:sz="4" w:space="0" w:color="auto"/>
              <w:right w:val="single" w:sz="2" w:space="0" w:color="000000"/>
            </w:tcBorders>
          </w:tcPr>
          <w:p w14:paraId="1568125D" w14:textId="77777777" w:rsidR="00677C7A" w:rsidRDefault="00677C7A" w:rsidP="005420EB">
            <w:pPr>
              <w:ind w:firstLine="0"/>
              <w:jc w:val="center"/>
              <w:rPr>
                <w:rFonts w:ascii="Times New Roman" w:hAnsi="Times New Roman" w:cs="Times New Roman"/>
                <w:b/>
                <w:sz w:val="24"/>
                <w:szCs w:val="24"/>
              </w:rPr>
            </w:pPr>
          </w:p>
          <w:p w14:paraId="5495490F" w14:textId="77777777" w:rsidR="00677C7A" w:rsidRPr="00FC1694" w:rsidRDefault="00677C7A" w:rsidP="005420EB">
            <w:pPr>
              <w:ind w:firstLine="0"/>
              <w:jc w:val="center"/>
              <w:rPr>
                <w:rFonts w:ascii="Times New Roman" w:hAnsi="Times New Roman" w:cs="Times New Roman"/>
                <w:b/>
                <w:sz w:val="24"/>
                <w:szCs w:val="24"/>
              </w:rPr>
            </w:pPr>
            <w:r>
              <w:rPr>
                <w:rFonts w:ascii="Times New Roman" w:hAnsi="Times New Roman" w:cs="Times New Roman"/>
                <w:b/>
                <w:sz w:val="24"/>
                <w:szCs w:val="24"/>
              </w:rPr>
              <w:t>Kiekis</w:t>
            </w:r>
          </w:p>
        </w:tc>
        <w:tc>
          <w:tcPr>
            <w:tcW w:w="1040" w:type="dxa"/>
            <w:tcBorders>
              <w:top w:val="single" w:sz="4" w:space="0" w:color="auto"/>
              <w:left w:val="single" w:sz="2" w:space="0" w:color="000000"/>
              <w:bottom w:val="single" w:sz="4" w:space="0" w:color="auto"/>
              <w:right w:val="single" w:sz="4" w:space="0" w:color="auto"/>
            </w:tcBorders>
            <w:vAlign w:val="bottom"/>
          </w:tcPr>
          <w:p w14:paraId="7E20A507" w14:textId="60DAC19F" w:rsidR="00677C7A" w:rsidRPr="00FC1694" w:rsidRDefault="0055456F" w:rsidP="006D60BA">
            <w:pPr>
              <w:ind w:firstLine="0"/>
              <w:jc w:val="center"/>
              <w:rPr>
                <w:rFonts w:ascii="Times New Roman" w:hAnsi="Times New Roman" w:cs="Times New Roman"/>
                <w:b/>
                <w:sz w:val="24"/>
                <w:szCs w:val="24"/>
              </w:rPr>
            </w:pPr>
            <w:r>
              <w:rPr>
                <w:rFonts w:ascii="Times New Roman" w:hAnsi="Times New Roman" w:cs="Times New Roman"/>
                <w:b/>
                <w:sz w:val="24"/>
                <w:szCs w:val="24"/>
              </w:rPr>
              <w:t>įkainis</w:t>
            </w:r>
            <w:r w:rsidR="00677C7A" w:rsidRPr="00FC1694">
              <w:rPr>
                <w:rFonts w:ascii="Times New Roman" w:hAnsi="Times New Roman" w:cs="Times New Roman"/>
                <w:b/>
                <w:sz w:val="24"/>
                <w:szCs w:val="24"/>
              </w:rPr>
              <w:t>,</w:t>
            </w:r>
          </w:p>
          <w:p w14:paraId="456802EA" w14:textId="77777777" w:rsidR="00677C7A" w:rsidRPr="00FC1694" w:rsidRDefault="00677C7A" w:rsidP="006D60BA">
            <w:pPr>
              <w:ind w:firstLine="0"/>
              <w:jc w:val="center"/>
              <w:rPr>
                <w:rFonts w:ascii="Times New Roman" w:hAnsi="Times New Roman" w:cs="Times New Roman"/>
                <w:b/>
                <w:sz w:val="24"/>
                <w:szCs w:val="24"/>
              </w:rPr>
            </w:pPr>
            <w:r w:rsidRPr="00FC1694">
              <w:rPr>
                <w:rFonts w:ascii="Times New Roman" w:hAnsi="Times New Roman" w:cs="Times New Roman"/>
                <w:b/>
                <w:sz w:val="24"/>
                <w:szCs w:val="24"/>
              </w:rPr>
              <w:t>Eur be PVM</w:t>
            </w:r>
          </w:p>
        </w:tc>
        <w:tc>
          <w:tcPr>
            <w:tcW w:w="971" w:type="dxa"/>
            <w:tcBorders>
              <w:top w:val="single" w:sz="4" w:space="0" w:color="auto"/>
              <w:left w:val="single" w:sz="4" w:space="0" w:color="auto"/>
              <w:bottom w:val="single" w:sz="4" w:space="0" w:color="auto"/>
              <w:right w:val="single" w:sz="2" w:space="0" w:color="000000"/>
            </w:tcBorders>
            <w:vAlign w:val="bottom"/>
          </w:tcPr>
          <w:p w14:paraId="4244B123" w14:textId="2059A521" w:rsidR="00677C7A" w:rsidRPr="00FC1694" w:rsidRDefault="0055456F" w:rsidP="006D60BA">
            <w:pPr>
              <w:ind w:firstLine="0"/>
              <w:jc w:val="center"/>
              <w:rPr>
                <w:rFonts w:ascii="Times New Roman" w:hAnsi="Times New Roman" w:cs="Times New Roman"/>
                <w:b/>
                <w:sz w:val="24"/>
                <w:szCs w:val="24"/>
              </w:rPr>
            </w:pPr>
            <w:r>
              <w:rPr>
                <w:rFonts w:ascii="Times New Roman" w:hAnsi="Times New Roman" w:cs="Times New Roman"/>
                <w:b/>
                <w:sz w:val="24"/>
                <w:szCs w:val="24"/>
              </w:rPr>
              <w:t>įkainis</w:t>
            </w:r>
            <w:r w:rsidR="00677C7A" w:rsidRPr="00FC1694">
              <w:rPr>
                <w:rFonts w:ascii="Times New Roman" w:hAnsi="Times New Roman" w:cs="Times New Roman"/>
                <w:b/>
                <w:sz w:val="24"/>
                <w:szCs w:val="24"/>
              </w:rPr>
              <w:t>,</w:t>
            </w:r>
          </w:p>
          <w:p w14:paraId="604C554B" w14:textId="77777777" w:rsidR="00677C7A" w:rsidRPr="00FC1694" w:rsidRDefault="00677C7A" w:rsidP="006D60BA">
            <w:pPr>
              <w:ind w:firstLine="0"/>
              <w:jc w:val="center"/>
              <w:rPr>
                <w:rFonts w:ascii="Times New Roman" w:hAnsi="Times New Roman" w:cs="Times New Roman"/>
                <w:b/>
                <w:sz w:val="24"/>
                <w:szCs w:val="24"/>
              </w:rPr>
            </w:pPr>
            <w:r w:rsidRPr="00FC1694">
              <w:rPr>
                <w:rFonts w:ascii="Times New Roman" w:hAnsi="Times New Roman" w:cs="Times New Roman"/>
                <w:b/>
                <w:sz w:val="24"/>
                <w:szCs w:val="24"/>
              </w:rPr>
              <w:t>Eur su PVM</w:t>
            </w:r>
          </w:p>
          <w:p w14:paraId="6B710652" w14:textId="77777777" w:rsidR="00677C7A" w:rsidRPr="00FC1694" w:rsidRDefault="00677C7A" w:rsidP="005420EB">
            <w:pPr>
              <w:jc w:val="center"/>
              <w:rPr>
                <w:rFonts w:ascii="Times New Roman" w:hAnsi="Times New Roman" w:cs="Times New Roman"/>
                <w:b/>
                <w:sz w:val="24"/>
                <w:szCs w:val="24"/>
              </w:rPr>
            </w:pPr>
          </w:p>
        </w:tc>
      </w:tr>
      <w:tr w:rsidR="00677C7A" w:rsidRPr="00FC1694" w14:paraId="04F4CF90" w14:textId="77777777" w:rsidTr="005420EB">
        <w:trPr>
          <w:trHeight w:val="284"/>
        </w:trPr>
        <w:tc>
          <w:tcPr>
            <w:tcW w:w="1267" w:type="dxa"/>
            <w:tcBorders>
              <w:top w:val="single" w:sz="4" w:space="0" w:color="auto"/>
              <w:left w:val="single" w:sz="2" w:space="0" w:color="000000"/>
              <w:bottom w:val="single" w:sz="4" w:space="0" w:color="auto"/>
              <w:right w:val="nil"/>
            </w:tcBorders>
            <w:vAlign w:val="bottom"/>
          </w:tcPr>
          <w:p w14:paraId="775C2B5F"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5F8CA8F"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linijų ieškojimas </w:t>
            </w:r>
            <w:proofErr w:type="spellStart"/>
            <w:r w:rsidRPr="00FC1694">
              <w:rPr>
                <w:rFonts w:ascii="Times New Roman" w:hAnsi="Times New Roman" w:cs="Times New Roman"/>
                <w:sz w:val="24"/>
                <w:szCs w:val="24"/>
              </w:rPr>
              <w:t>vienkaušiais</w:t>
            </w:r>
            <w:proofErr w:type="spellEnd"/>
            <w:r w:rsidRPr="00FC1694">
              <w:rPr>
                <w:rFonts w:ascii="Times New Roman" w:hAnsi="Times New Roman" w:cs="Times New Roman"/>
                <w:sz w:val="24"/>
                <w:szCs w:val="24"/>
              </w:rPr>
              <w:t xml:space="preserve"> ekskavatoriais iki 0,4 m</w:t>
            </w:r>
            <w:r w:rsidRPr="00FC1694">
              <w:rPr>
                <w:rFonts w:ascii="Times New Roman" w:hAnsi="Times New Roman" w:cs="Times New Roman"/>
                <w:sz w:val="24"/>
                <w:szCs w:val="24"/>
                <w:vertAlign w:val="superscript"/>
              </w:rPr>
              <w:t>3</w:t>
            </w:r>
            <w:r w:rsidRPr="00FC1694">
              <w:rPr>
                <w:rFonts w:ascii="Times New Roman" w:hAnsi="Times New Roman" w:cs="Times New Roman"/>
                <w:sz w:val="24"/>
                <w:szCs w:val="24"/>
              </w:rPr>
              <w:t xml:space="preserve"> talpos kaušais</w:t>
            </w:r>
          </w:p>
        </w:tc>
        <w:tc>
          <w:tcPr>
            <w:tcW w:w="1437" w:type="dxa"/>
            <w:tcBorders>
              <w:top w:val="single" w:sz="4" w:space="0" w:color="auto"/>
              <w:left w:val="single" w:sz="2" w:space="0" w:color="000000"/>
              <w:bottom w:val="single" w:sz="4" w:space="0" w:color="auto"/>
              <w:right w:val="nil"/>
            </w:tcBorders>
            <w:vAlign w:val="bottom"/>
          </w:tcPr>
          <w:p w14:paraId="547F8AEB" w14:textId="77777777" w:rsidR="00677C7A" w:rsidRPr="00FC1694" w:rsidRDefault="00677C7A" w:rsidP="0054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3C013156" w14:textId="77777777" w:rsidR="00677C7A" w:rsidRDefault="00677C7A" w:rsidP="005420EB">
            <w:pPr>
              <w:tabs>
                <w:tab w:val="left" w:pos="1260"/>
              </w:tabs>
              <w:jc w:val="center"/>
              <w:rPr>
                <w:rFonts w:ascii="Times New Roman" w:hAnsi="Times New Roman" w:cs="Times New Roman"/>
                <w:color w:val="000000"/>
                <w:sz w:val="24"/>
                <w:szCs w:val="24"/>
              </w:rPr>
            </w:pPr>
          </w:p>
          <w:p w14:paraId="14CE9386" w14:textId="77777777" w:rsidR="00677C7A" w:rsidRPr="00FC1694" w:rsidRDefault="00677C7A" w:rsidP="005420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3FE4901"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D439696"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3D29AB39" w14:textId="77777777" w:rsidTr="005420EB">
        <w:tc>
          <w:tcPr>
            <w:tcW w:w="1267" w:type="dxa"/>
            <w:tcBorders>
              <w:top w:val="single" w:sz="4" w:space="0" w:color="auto"/>
              <w:left w:val="single" w:sz="2" w:space="0" w:color="000000"/>
              <w:bottom w:val="single" w:sz="4" w:space="0" w:color="auto"/>
              <w:right w:val="nil"/>
            </w:tcBorders>
            <w:vAlign w:val="bottom"/>
          </w:tcPr>
          <w:p w14:paraId="3ECB7D56"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F9424A9"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125x3,8 mm skers. </w:t>
            </w:r>
            <w:proofErr w:type="spellStart"/>
            <w:r w:rsidRPr="00FC1694">
              <w:rPr>
                <w:rFonts w:ascii="Times New Roman" w:hAnsi="Times New Roman" w:cs="Times New Roman"/>
                <w:sz w:val="24"/>
                <w:szCs w:val="24"/>
              </w:rPr>
              <w:t>poliet</w:t>
            </w:r>
            <w:proofErr w:type="spellEnd"/>
            <w:r w:rsidRPr="00FC1694">
              <w:rPr>
                <w:rFonts w:ascii="Times New Roman" w:hAnsi="Times New Roman" w:cs="Times New Roman"/>
                <w:sz w:val="24"/>
                <w:szCs w:val="24"/>
              </w:rPr>
              <w:t xml:space="preserve">. </w:t>
            </w:r>
            <w:proofErr w:type="spellStart"/>
            <w:r w:rsidRPr="00FC1694">
              <w:rPr>
                <w:rFonts w:ascii="Times New Roman" w:hAnsi="Times New Roman" w:cs="Times New Roman"/>
                <w:sz w:val="24"/>
                <w:szCs w:val="24"/>
              </w:rPr>
              <w:t>vamzd</w:t>
            </w:r>
            <w:proofErr w:type="spellEnd"/>
            <w:r w:rsidRPr="00FC1694">
              <w:rPr>
                <w:rFonts w:ascii="Times New Roman" w:hAnsi="Times New Roman" w:cs="Times New Roman"/>
                <w:sz w:val="24"/>
                <w:szCs w:val="24"/>
              </w:rPr>
              <w:t>. įrengimas</w:t>
            </w:r>
          </w:p>
        </w:tc>
        <w:tc>
          <w:tcPr>
            <w:tcW w:w="1437" w:type="dxa"/>
            <w:tcBorders>
              <w:top w:val="single" w:sz="4" w:space="0" w:color="auto"/>
              <w:left w:val="single" w:sz="2" w:space="0" w:color="000000"/>
              <w:bottom w:val="single" w:sz="4" w:space="0" w:color="auto"/>
              <w:right w:val="nil"/>
            </w:tcBorders>
            <w:vAlign w:val="bottom"/>
          </w:tcPr>
          <w:p w14:paraId="114F27C3" w14:textId="77777777" w:rsidR="00677C7A" w:rsidRPr="00FC1694" w:rsidRDefault="00677C7A" w:rsidP="0054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left"/>
              <w:rPr>
                <w:rFonts w:ascii="Times New Roman" w:hAnsi="Times New Roman" w:cs="Times New Roman"/>
                <w:sz w:val="24"/>
                <w:szCs w:val="24"/>
              </w:rPr>
            </w:pPr>
            <w:r w:rsidRPr="00FC1694">
              <w:rPr>
                <w:rFonts w:ascii="Times New Roman" w:hAnsi="Times New Roman" w:cs="Times New Roman"/>
                <w:bCs/>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24B51871"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5247D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2776E28"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AC9DCD5"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53BDC677" w14:textId="77777777" w:rsidTr="005420EB">
        <w:tc>
          <w:tcPr>
            <w:tcW w:w="1267" w:type="dxa"/>
            <w:tcBorders>
              <w:top w:val="single" w:sz="4" w:space="0" w:color="auto"/>
              <w:left w:val="single" w:sz="2" w:space="0" w:color="000000"/>
              <w:bottom w:val="single" w:sz="4" w:space="0" w:color="auto"/>
              <w:right w:val="nil"/>
            </w:tcBorders>
            <w:vAlign w:val="bottom"/>
          </w:tcPr>
          <w:p w14:paraId="029A8D5E"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E2DF296"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160x4,9 mm skers. </w:t>
            </w:r>
            <w:proofErr w:type="spellStart"/>
            <w:r w:rsidRPr="00FC1694">
              <w:rPr>
                <w:rFonts w:ascii="Times New Roman" w:hAnsi="Times New Roman" w:cs="Times New Roman"/>
                <w:sz w:val="24"/>
                <w:szCs w:val="24"/>
              </w:rPr>
              <w:t>poliet</w:t>
            </w:r>
            <w:proofErr w:type="spellEnd"/>
            <w:r w:rsidRPr="00FC1694">
              <w:rPr>
                <w:rFonts w:ascii="Times New Roman" w:hAnsi="Times New Roman" w:cs="Times New Roman"/>
                <w:sz w:val="24"/>
                <w:szCs w:val="24"/>
              </w:rPr>
              <w:t xml:space="preserve">. </w:t>
            </w:r>
            <w:proofErr w:type="spellStart"/>
            <w:r w:rsidRPr="00FC1694">
              <w:rPr>
                <w:rFonts w:ascii="Times New Roman" w:hAnsi="Times New Roman" w:cs="Times New Roman"/>
                <w:sz w:val="24"/>
                <w:szCs w:val="24"/>
              </w:rPr>
              <w:t>vamzd</w:t>
            </w:r>
            <w:proofErr w:type="spellEnd"/>
            <w:r w:rsidRPr="00FC1694">
              <w:rPr>
                <w:rFonts w:ascii="Times New Roman" w:hAnsi="Times New Roman" w:cs="Times New Roman"/>
                <w:sz w:val="24"/>
                <w:szCs w:val="24"/>
              </w:rPr>
              <w:t>. įrengimas</w:t>
            </w:r>
          </w:p>
        </w:tc>
        <w:tc>
          <w:tcPr>
            <w:tcW w:w="1437" w:type="dxa"/>
            <w:tcBorders>
              <w:top w:val="single" w:sz="4" w:space="0" w:color="auto"/>
              <w:left w:val="single" w:sz="2" w:space="0" w:color="000000"/>
              <w:bottom w:val="single" w:sz="4" w:space="0" w:color="auto"/>
              <w:right w:val="nil"/>
            </w:tcBorders>
            <w:vAlign w:val="bottom"/>
          </w:tcPr>
          <w:p w14:paraId="43C0617A"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46684EFA" w14:textId="77777777" w:rsidR="00677C7A" w:rsidRDefault="00677C7A" w:rsidP="005420EB">
            <w:pPr>
              <w:tabs>
                <w:tab w:val="left" w:pos="1260"/>
              </w:tabs>
              <w:ind w:firstLine="0"/>
              <w:rPr>
                <w:rFonts w:ascii="Times New Roman" w:hAnsi="Times New Roman" w:cs="Times New Roman"/>
                <w:color w:val="000000"/>
                <w:sz w:val="24"/>
                <w:szCs w:val="24"/>
              </w:rPr>
            </w:pPr>
          </w:p>
          <w:p w14:paraId="2AAA9581"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040" w:type="dxa"/>
            <w:tcBorders>
              <w:top w:val="single" w:sz="4" w:space="0" w:color="auto"/>
              <w:left w:val="single" w:sz="2" w:space="0" w:color="000000"/>
              <w:bottom w:val="single" w:sz="4" w:space="0" w:color="auto"/>
              <w:right w:val="single" w:sz="4" w:space="0" w:color="auto"/>
            </w:tcBorders>
            <w:vAlign w:val="bottom"/>
          </w:tcPr>
          <w:p w14:paraId="6D3630AE"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2F6739A"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0B3D72C0" w14:textId="77777777" w:rsidTr="005420EB">
        <w:tc>
          <w:tcPr>
            <w:tcW w:w="1267" w:type="dxa"/>
            <w:tcBorders>
              <w:top w:val="single" w:sz="4" w:space="0" w:color="auto"/>
              <w:left w:val="single" w:sz="2" w:space="0" w:color="000000"/>
              <w:bottom w:val="single" w:sz="4" w:space="0" w:color="auto"/>
              <w:right w:val="nil"/>
            </w:tcBorders>
            <w:vAlign w:val="bottom"/>
          </w:tcPr>
          <w:p w14:paraId="3273B62C"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C2081E4"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180x5,5 mm skers. </w:t>
            </w:r>
            <w:proofErr w:type="spellStart"/>
            <w:r w:rsidRPr="00FC1694">
              <w:rPr>
                <w:rFonts w:ascii="Times New Roman" w:hAnsi="Times New Roman" w:cs="Times New Roman"/>
                <w:sz w:val="24"/>
                <w:szCs w:val="24"/>
              </w:rPr>
              <w:t>poliet</w:t>
            </w:r>
            <w:proofErr w:type="spellEnd"/>
            <w:r w:rsidRPr="00FC1694">
              <w:rPr>
                <w:rFonts w:ascii="Times New Roman" w:hAnsi="Times New Roman" w:cs="Times New Roman"/>
                <w:sz w:val="24"/>
                <w:szCs w:val="24"/>
              </w:rPr>
              <w:t xml:space="preserve">. </w:t>
            </w:r>
            <w:proofErr w:type="spellStart"/>
            <w:r w:rsidRPr="00FC1694">
              <w:rPr>
                <w:rFonts w:ascii="Times New Roman" w:hAnsi="Times New Roman" w:cs="Times New Roman"/>
                <w:sz w:val="24"/>
                <w:szCs w:val="24"/>
              </w:rPr>
              <w:t>vamzd</w:t>
            </w:r>
            <w:proofErr w:type="spellEnd"/>
            <w:r w:rsidRPr="00FC1694">
              <w:rPr>
                <w:rFonts w:ascii="Times New Roman" w:hAnsi="Times New Roman" w:cs="Times New Roman"/>
                <w:sz w:val="24"/>
                <w:szCs w:val="24"/>
              </w:rPr>
              <w:t>. įrengimas</w:t>
            </w:r>
          </w:p>
        </w:tc>
        <w:tc>
          <w:tcPr>
            <w:tcW w:w="1437" w:type="dxa"/>
            <w:tcBorders>
              <w:top w:val="single" w:sz="4" w:space="0" w:color="auto"/>
              <w:left w:val="single" w:sz="2" w:space="0" w:color="000000"/>
              <w:bottom w:val="single" w:sz="4" w:space="0" w:color="auto"/>
              <w:right w:val="nil"/>
            </w:tcBorders>
            <w:vAlign w:val="bottom"/>
          </w:tcPr>
          <w:p w14:paraId="2623BB61"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43D850E1" w14:textId="77777777" w:rsidR="00677C7A" w:rsidRPr="00FC1694" w:rsidRDefault="00677C7A" w:rsidP="005420EB">
            <w:pPr>
              <w:tabs>
                <w:tab w:val="left" w:pos="1260"/>
              </w:tabs>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5247D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CA39D01"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BCB2454"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1AF060F2" w14:textId="77777777" w:rsidTr="005420EB">
        <w:tc>
          <w:tcPr>
            <w:tcW w:w="1267" w:type="dxa"/>
            <w:tcBorders>
              <w:top w:val="single" w:sz="4" w:space="0" w:color="auto"/>
              <w:left w:val="single" w:sz="2" w:space="0" w:color="000000"/>
              <w:bottom w:val="single" w:sz="4" w:space="0" w:color="auto"/>
              <w:right w:val="nil"/>
            </w:tcBorders>
            <w:vAlign w:val="bottom"/>
          </w:tcPr>
          <w:p w14:paraId="4F67E71F"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01A7304"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200x6,1 mm skers. </w:t>
            </w:r>
            <w:proofErr w:type="spellStart"/>
            <w:r w:rsidRPr="00FC1694">
              <w:rPr>
                <w:rFonts w:ascii="Times New Roman" w:hAnsi="Times New Roman" w:cs="Times New Roman"/>
                <w:sz w:val="24"/>
                <w:szCs w:val="24"/>
              </w:rPr>
              <w:t>poliet</w:t>
            </w:r>
            <w:proofErr w:type="spellEnd"/>
            <w:r w:rsidRPr="00FC1694">
              <w:rPr>
                <w:rFonts w:ascii="Times New Roman" w:hAnsi="Times New Roman" w:cs="Times New Roman"/>
                <w:sz w:val="24"/>
                <w:szCs w:val="24"/>
              </w:rPr>
              <w:t xml:space="preserve">. </w:t>
            </w:r>
            <w:proofErr w:type="spellStart"/>
            <w:r w:rsidRPr="00FC1694">
              <w:rPr>
                <w:rFonts w:ascii="Times New Roman" w:hAnsi="Times New Roman" w:cs="Times New Roman"/>
                <w:sz w:val="24"/>
                <w:szCs w:val="24"/>
              </w:rPr>
              <w:t>vamzd</w:t>
            </w:r>
            <w:proofErr w:type="spellEnd"/>
            <w:r w:rsidRPr="00FC1694">
              <w:rPr>
                <w:rFonts w:ascii="Times New Roman" w:hAnsi="Times New Roman" w:cs="Times New Roman"/>
                <w:sz w:val="24"/>
                <w:szCs w:val="24"/>
              </w:rPr>
              <w:t>. įrengimas</w:t>
            </w:r>
          </w:p>
        </w:tc>
        <w:tc>
          <w:tcPr>
            <w:tcW w:w="1437" w:type="dxa"/>
            <w:tcBorders>
              <w:top w:val="single" w:sz="4" w:space="0" w:color="auto"/>
              <w:left w:val="single" w:sz="2" w:space="0" w:color="000000"/>
              <w:bottom w:val="single" w:sz="4" w:space="0" w:color="auto"/>
              <w:right w:val="nil"/>
            </w:tcBorders>
            <w:vAlign w:val="bottom"/>
          </w:tcPr>
          <w:p w14:paraId="71BB49BA"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39084647"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040" w:type="dxa"/>
            <w:tcBorders>
              <w:top w:val="single" w:sz="4" w:space="0" w:color="auto"/>
              <w:left w:val="single" w:sz="2" w:space="0" w:color="000000"/>
              <w:bottom w:val="single" w:sz="4" w:space="0" w:color="auto"/>
              <w:right w:val="single" w:sz="4" w:space="0" w:color="auto"/>
            </w:tcBorders>
            <w:vAlign w:val="bottom"/>
          </w:tcPr>
          <w:p w14:paraId="0D7CE63E"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B9980D7"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4C42B0F4" w14:textId="77777777" w:rsidTr="005420EB">
        <w:tc>
          <w:tcPr>
            <w:tcW w:w="1267" w:type="dxa"/>
            <w:tcBorders>
              <w:top w:val="single" w:sz="4" w:space="0" w:color="auto"/>
              <w:left w:val="single" w:sz="2" w:space="0" w:color="000000"/>
              <w:bottom w:val="single" w:sz="4" w:space="0" w:color="auto"/>
              <w:right w:val="nil"/>
            </w:tcBorders>
            <w:vAlign w:val="bottom"/>
          </w:tcPr>
          <w:p w14:paraId="12C3D72B"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E224962"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250x7,6 mm skers. </w:t>
            </w:r>
            <w:proofErr w:type="spellStart"/>
            <w:r w:rsidRPr="00FC1694">
              <w:rPr>
                <w:rFonts w:ascii="Times New Roman" w:hAnsi="Times New Roman" w:cs="Times New Roman"/>
                <w:sz w:val="24"/>
                <w:szCs w:val="24"/>
              </w:rPr>
              <w:t>poliet</w:t>
            </w:r>
            <w:proofErr w:type="spellEnd"/>
            <w:r w:rsidRPr="00FC1694">
              <w:rPr>
                <w:rFonts w:ascii="Times New Roman" w:hAnsi="Times New Roman" w:cs="Times New Roman"/>
                <w:sz w:val="24"/>
                <w:szCs w:val="24"/>
              </w:rPr>
              <w:t xml:space="preserve">. </w:t>
            </w:r>
            <w:proofErr w:type="spellStart"/>
            <w:r w:rsidRPr="00FC1694">
              <w:rPr>
                <w:rFonts w:ascii="Times New Roman" w:hAnsi="Times New Roman" w:cs="Times New Roman"/>
                <w:sz w:val="24"/>
                <w:szCs w:val="24"/>
              </w:rPr>
              <w:t>vamzd</w:t>
            </w:r>
            <w:proofErr w:type="spellEnd"/>
            <w:r w:rsidRPr="00FC1694">
              <w:rPr>
                <w:rFonts w:ascii="Times New Roman" w:hAnsi="Times New Roman" w:cs="Times New Roman"/>
                <w:sz w:val="24"/>
                <w:szCs w:val="24"/>
              </w:rPr>
              <w:t>. įrengimas</w:t>
            </w:r>
          </w:p>
        </w:tc>
        <w:tc>
          <w:tcPr>
            <w:tcW w:w="1437" w:type="dxa"/>
            <w:tcBorders>
              <w:top w:val="single" w:sz="4" w:space="0" w:color="auto"/>
              <w:left w:val="single" w:sz="2" w:space="0" w:color="000000"/>
              <w:bottom w:val="single" w:sz="4" w:space="0" w:color="auto"/>
              <w:right w:val="nil"/>
            </w:tcBorders>
            <w:vAlign w:val="bottom"/>
          </w:tcPr>
          <w:p w14:paraId="046640B9"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61CDA018" w14:textId="77777777" w:rsidR="00677C7A" w:rsidRPr="00FC1694" w:rsidRDefault="00677C7A" w:rsidP="005420EB">
            <w:pPr>
              <w:tabs>
                <w:tab w:val="left" w:pos="1260"/>
              </w:tabs>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5247D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8839CF9"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C29D7A5"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53C7E262" w14:textId="77777777" w:rsidTr="005420EB">
        <w:tc>
          <w:tcPr>
            <w:tcW w:w="1267" w:type="dxa"/>
            <w:tcBorders>
              <w:top w:val="single" w:sz="4" w:space="0" w:color="auto"/>
              <w:left w:val="single" w:sz="2" w:space="0" w:color="000000"/>
              <w:bottom w:val="single" w:sz="4" w:space="0" w:color="auto"/>
              <w:right w:val="nil"/>
            </w:tcBorders>
            <w:vAlign w:val="bottom"/>
          </w:tcPr>
          <w:p w14:paraId="358B5C94"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E6B6EBC"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Esamų keramikinių sausintuvų ir rinktuvų prijungimas prie suremontuoto rinktuvo</w:t>
            </w:r>
          </w:p>
        </w:tc>
        <w:tc>
          <w:tcPr>
            <w:tcW w:w="1437" w:type="dxa"/>
            <w:tcBorders>
              <w:top w:val="single" w:sz="4" w:space="0" w:color="auto"/>
              <w:left w:val="single" w:sz="2" w:space="0" w:color="000000"/>
              <w:bottom w:val="single" w:sz="4" w:space="0" w:color="auto"/>
              <w:right w:val="nil"/>
            </w:tcBorders>
            <w:vAlign w:val="bottom"/>
          </w:tcPr>
          <w:p w14:paraId="3A83FB63"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744FDDAD" w14:textId="77777777" w:rsidR="00677C7A" w:rsidRDefault="00677C7A" w:rsidP="005420EB">
            <w:pPr>
              <w:tabs>
                <w:tab w:val="left" w:pos="1260"/>
              </w:tabs>
              <w:jc w:val="center"/>
              <w:rPr>
                <w:rFonts w:ascii="Times New Roman" w:hAnsi="Times New Roman" w:cs="Times New Roman"/>
                <w:color w:val="000000"/>
                <w:sz w:val="24"/>
                <w:szCs w:val="24"/>
              </w:rPr>
            </w:pPr>
          </w:p>
          <w:p w14:paraId="36F83873"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1040" w:type="dxa"/>
            <w:tcBorders>
              <w:top w:val="single" w:sz="4" w:space="0" w:color="auto"/>
              <w:left w:val="single" w:sz="2" w:space="0" w:color="000000"/>
              <w:bottom w:val="single" w:sz="4" w:space="0" w:color="auto"/>
              <w:right w:val="single" w:sz="4" w:space="0" w:color="auto"/>
            </w:tcBorders>
            <w:vAlign w:val="bottom"/>
          </w:tcPr>
          <w:p w14:paraId="6B9A5E54"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C21B275"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7370B11F" w14:textId="77777777" w:rsidTr="005420EB">
        <w:trPr>
          <w:trHeight w:val="236"/>
        </w:trPr>
        <w:tc>
          <w:tcPr>
            <w:tcW w:w="1267" w:type="dxa"/>
            <w:tcBorders>
              <w:top w:val="single" w:sz="4" w:space="0" w:color="auto"/>
              <w:left w:val="single" w:sz="2" w:space="0" w:color="000000"/>
              <w:bottom w:val="single" w:sz="4" w:space="0" w:color="auto"/>
              <w:right w:val="nil"/>
            </w:tcBorders>
            <w:vAlign w:val="bottom"/>
          </w:tcPr>
          <w:p w14:paraId="3644A610"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2A39333"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Laikino filtro įrengimas ir išardymas vandens išleidimui iš lomų drenažo remonto metu</w:t>
            </w:r>
          </w:p>
        </w:tc>
        <w:tc>
          <w:tcPr>
            <w:tcW w:w="1437" w:type="dxa"/>
            <w:tcBorders>
              <w:top w:val="single" w:sz="4" w:space="0" w:color="auto"/>
              <w:left w:val="single" w:sz="2" w:space="0" w:color="000000"/>
              <w:bottom w:val="single" w:sz="4" w:space="0" w:color="auto"/>
              <w:right w:val="nil"/>
            </w:tcBorders>
            <w:vAlign w:val="bottom"/>
          </w:tcPr>
          <w:p w14:paraId="5852C7C5"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7AC6ABE7"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2BDBDDF"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429DEB7"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551EFFE"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7DA4B64E" w14:textId="77777777" w:rsidTr="005420EB">
        <w:trPr>
          <w:trHeight w:val="236"/>
        </w:trPr>
        <w:tc>
          <w:tcPr>
            <w:tcW w:w="1267" w:type="dxa"/>
            <w:tcBorders>
              <w:top w:val="single" w:sz="4" w:space="0" w:color="auto"/>
              <w:left w:val="single" w:sz="2" w:space="0" w:color="000000"/>
              <w:bottom w:val="single" w:sz="4" w:space="0" w:color="auto"/>
              <w:right w:val="nil"/>
            </w:tcBorders>
            <w:vAlign w:val="bottom"/>
          </w:tcPr>
          <w:p w14:paraId="4547E7E6"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2984349"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Drenažo remontas rankiniu būdu, kasant duobes ekskavatoriumi</w:t>
            </w:r>
          </w:p>
        </w:tc>
        <w:tc>
          <w:tcPr>
            <w:tcW w:w="1437" w:type="dxa"/>
            <w:tcBorders>
              <w:top w:val="single" w:sz="4" w:space="0" w:color="auto"/>
              <w:left w:val="single" w:sz="2" w:space="0" w:color="000000"/>
              <w:bottom w:val="single" w:sz="4" w:space="0" w:color="auto"/>
              <w:right w:val="nil"/>
            </w:tcBorders>
            <w:vAlign w:val="bottom"/>
          </w:tcPr>
          <w:p w14:paraId="565A3477"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5D9B9744"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506E3F8"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46479E2"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7A5E6E77" w14:textId="77777777" w:rsidTr="005420EB">
        <w:trPr>
          <w:trHeight w:val="236"/>
        </w:trPr>
        <w:tc>
          <w:tcPr>
            <w:tcW w:w="1267" w:type="dxa"/>
            <w:tcBorders>
              <w:top w:val="single" w:sz="4" w:space="0" w:color="auto"/>
              <w:left w:val="single" w:sz="2" w:space="0" w:color="000000"/>
              <w:bottom w:val="single" w:sz="4" w:space="0" w:color="auto"/>
              <w:right w:val="nil"/>
            </w:tcBorders>
            <w:vAlign w:val="bottom"/>
          </w:tcPr>
          <w:p w14:paraId="32F2BB0F"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4FEF782"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Paviršinio vandens </w:t>
            </w:r>
            <w:proofErr w:type="spellStart"/>
            <w:r w:rsidRPr="00FC1694">
              <w:rPr>
                <w:rFonts w:ascii="Times New Roman" w:hAnsi="Times New Roman" w:cs="Times New Roman"/>
                <w:sz w:val="24"/>
                <w:szCs w:val="24"/>
              </w:rPr>
              <w:t>nuleistuvo</w:t>
            </w:r>
            <w:proofErr w:type="spellEnd"/>
            <w:r w:rsidRPr="00FC1694">
              <w:rPr>
                <w:rFonts w:ascii="Times New Roman" w:hAnsi="Times New Roman" w:cs="Times New Roman"/>
                <w:sz w:val="24"/>
                <w:szCs w:val="24"/>
              </w:rPr>
              <w:t xml:space="preserve"> PN-42 įrengimas</w:t>
            </w:r>
          </w:p>
        </w:tc>
        <w:tc>
          <w:tcPr>
            <w:tcW w:w="1437" w:type="dxa"/>
            <w:tcBorders>
              <w:top w:val="single" w:sz="4" w:space="0" w:color="auto"/>
              <w:left w:val="single" w:sz="2" w:space="0" w:color="000000"/>
              <w:bottom w:val="single" w:sz="4" w:space="0" w:color="auto"/>
              <w:right w:val="nil"/>
            </w:tcBorders>
            <w:vAlign w:val="bottom"/>
          </w:tcPr>
          <w:p w14:paraId="6469ED86"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1vnt.</w:t>
            </w:r>
          </w:p>
        </w:tc>
        <w:tc>
          <w:tcPr>
            <w:tcW w:w="1034" w:type="dxa"/>
            <w:tcBorders>
              <w:top w:val="single" w:sz="4" w:space="0" w:color="auto"/>
              <w:left w:val="single" w:sz="2" w:space="0" w:color="000000"/>
              <w:bottom w:val="single" w:sz="4" w:space="0" w:color="auto"/>
              <w:right w:val="single" w:sz="2" w:space="0" w:color="000000"/>
            </w:tcBorders>
          </w:tcPr>
          <w:p w14:paraId="4ECA0977"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7DA07A0"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2636675"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4038EC74" w14:textId="77777777" w:rsidTr="005420EB">
        <w:trPr>
          <w:trHeight w:val="236"/>
        </w:trPr>
        <w:tc>
          <w:tcPr>
            <w:tcW w:w="1267" w:type="dxa"/>
            <w:tcBorders>
              <w:top w:val="single" w:sz="4" w:space="0" w:color="auto"/>
              <w:left w:val="single" w:sz="2" w:space="0" w:color="000000"/>
              <w:bottom w:val="single" w:sz="4" w:space="0" w:color="auto"/>
              <w:right w:val="nil"/>
            </w:tcBorders>
            <w:vAlign w:val="bottom"/>
          </w:tcPr>
          <w:p w14:paraId="13C0D4E0"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7B362C6"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Remontuojamų drenažo žiočių pakeitimas 160 mm skersmens polietileninėmis žiotimis</w:t>
            </w:r>
          </w:p>
        </w:tc>
        <w:tc>
          <w:tcPr>
            <w:tcW w:w="1437" w:type="dxa"/>
            <w:tcBorders>
              <w:top w:val="single" w:sz="4" w:space="0" w:color="auto"/>
              <w:left w:val="single" w:sz="2" w:space="0" w:color="000000"/>
              <w:bottom w:val="single" w:sz="4" w:space="0" w:color="auto"/>
              <w:right w:val="nil"/>
            </w:tcBorders>
            <w:vAlign w:val="bottom"/>
          </w:tcPr>
          <w:p w14:paraId="67E1381E"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4632D035"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66A5E04"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9A59458"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506DD64A" w14:textId="77777777" w:rsidTr="005420EB">
        <w:tc>
          <w:tcPr>
            <w:tcW w:w="1267" w:type="dxa"/>
            <w:tcBorders>
              <w:top w:val="single" w:sz="4" w:space="0" w:color="auto"/>
              <w:left w:val="single" w:sz="2" w:space="0" w:color="000000"/>
              <w:bottom w:val="single" w:sz="4" w:space="0" w:color="auto"/>
              <w:right w:val="nil"/>
            </w:tcBorders>
            <w:vAlign w:val="bottom"/>
          </w:tcPr>
          <w:p w14:paraId="62D3FAFA"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95024AE"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Remontuojamų drenažo žiočių pakeitimas 200 mm skersmens polietileninėmis žiotimis</w:t>
            </w:r>
          </w:p>
        </w:tc>
        <w:tc>
          <w:tcPr>
            <w:tcW w:w="1437" w:type="dxa"/>
            <w:tcBorders>
              <w:top w:val="single" w:sz="4" w:space="0" w:color="auto"/>
              <w:left w:val="single" w:sz="2" w:space="0" w:color="000000"/>
              <w:bottom w:val="single" w:sz="4" w:space="0" w:color="auto"/>
              <w:right w:val="nil"/>
            </w:tcBorders>
            <w:vAlign w:val="bottom"/>
          </w:tcPr>
          <w:p w14:paraId="129C1B94"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09DAB3B1"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62C4640"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B8FBA87"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3F38624"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1C8A13AB" w14:textId="77777777" w:rsidTr="005420EB">
        <w:trPr>
          <w:trHeight w:val="236"/>
        </w:trPr>
        <w:tc>
          <w:tcPr>
            <w:tcW w:w="1267" w:type="dxa"/>
            <w:tcBorders>
              <w:top w:val="single" w:sz="4" w:space="0" w:color="auto"/>
              <w:left w:val="single" w:sz="2" w:space="0" w:color="000000"/>
              <w:bottom w:val="single" w:sz="4" w:space="0" w:color="auto"/>
              <w:right w:val="nil"/>
            </w:tcBorders>
            <w:vAlign w:val="bottom"/>
          </w:tcPr>
          <w:p w14:paraId="20C2AC1A"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7512567"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Drenažo rinktuvų iš 145 mm skersmens gofruotų perforuotų PVC drenažo vamzdžių su geotekstilės filtru įrengimas</w:t>
            </w:r>
          </w:p>
        </w:tc>
        <w:tc>
          <w:tcPr>
            <w:tcW w:w="1437" w:type="dxa"/>
            <w:tcBorders>
              <w:top w:val="single" w:sz="4" w:space="0" w:color="auto"/>
              <w:left w:val="single" w:sz="2" w:space="0" w:color="000000"/>
              <w:bottom w:val="single" w:sz="4" w:space="0" w:color="auto"/>
              <w:right w:val="nil"/>
            </w:tcBorders>
            <w:vAlign w:val="bottom"/>
          </w:tcPr>
          <w:p w14:paraId="2F14D6F5"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4D87361E" w14:textId="77777777" w:rsidR="00677C7A" w:rsidRDefault="00677C7A" w:rsidP="005420EB">
            <w:pPr>
              <w:tabs>
                <w:tab w:val="left" w:pos="1260"/>
              </w:tabs>
              <w:rPr>
                <w:rFonts w:ascii="Times New Roman" w:hAnsi="Times New Roman" w:cs="Times New Roman"/>
                <w:color w:val="000000"/>
                <w:sz w:val="24"/>
                <w:szCs w:val="24"/>
              </w:rPr>
            </w:pPr>
          </w:p>
          <w:p w14:paraId="5733F0D1" w14:textId="77777777" w:rsidR="00677C7A" w:rsidRDefault="00677C7A" w:rsidP="005420EB">
            <w:pPr>
              <w:tabs>
                <w:tab w:val="left" w:pos="1260"/>
              </w:tabs>
              <w:rPr>
                <w:rFonts w:ascii="Times New Roman" w:hAnsi="Times New Roman" w:cs="Times New Roman"/>
                <w:color w:val="000000"/>
                <w:sz w:val="24"/>
                <w:szCs w:val="24"/>
              </w:rPr>
            </w:pPr>
          </w:p>
          <w:p w14:paraId="7EAA6C8C"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B1322E7"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82EF56C"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111958E5" w14:textId="77777777" w:rsidTr="005420EB">
        <w:tc>
          <w:tcPr>
            <w:tcW w:w="1267" w:type="dxa"/>
            <w:tcBorders>
              <w:top w:val="single" w:sz="4" w:space="0" w:color="auto"/>
              <w:left w:val="single" w:sz="2" w:space="0" w:color="000000"/>
              <w:bottom w:val="single" w:sz="4" w:space="0" w:color="auto"/>
              <w:right w:val="nil"/>
            </w:tcBorders>
            <w:vAlign w:val="bottom"/>
          </w:tcPr>
          <w:p w14:paraId="78213C04"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E086ECC"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Drenažo rinktuvų iš 180 mm skersmens gofruotų perforuotų PVC drenažo vamzdžių su geotekstilės filtru įrengimas</w:t>
            </w:r>
          </w:p>
        </w:tc>
        <w:tc>
          <w:tcPr>
            <w:tcW w:w="1437" w:type="dxa"/>
            <w:tcBorders>
              <w:top w:val="single" w:sz="4" w:space="0" w:color="auto"/>
              <w:left w:val="single" w:sz="2" w:space="0" w:color="000000"/>
              <w:bottom w:val="single" w:sz="4" w:space="0" w:color="auto"/>
              <w:right w:val="nil"/>
            </w:tcBorders>
            <w:vAlign w:val="bottom"/>
          </w:tcPr>
          <w:p w14:paraId="148F6001"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5B62BC4F" w14:textId="77777777" w:rsidR="00677C7A" w:rsidRDefault="00677C7A" w:rsidP="005420EB">
            <w:pPr>
              <w:tabs>
                <w:tab w:val="left" w:pos="1260"/>
              </w:tabs>
              <w:rPr>
                <w:rFonts w:ascii="Times New Roman" w:hAnsi="Times New Roman" w:cs="Times New Roman"/>
                <w:color w:val="000000"/>
                <w:sz w:val="24"/>
                <w:szCs w:val="24"/>
              </w:rPr>
            </w:pPr>
          </w:p>
          <w:p w14:paraId="75DF1A82"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08D814"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D562BA3"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DD50B25"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5DA5A391" w14:textId="77777777" w:rsidTr="005420EB">
        <w:tc>
          <w:tcPr>
            <w:tcW w:w="1267" w:type="dxa"/>
            <w:tcBorders>
              <w:top w:val="single" w:sz="4" w:space="0" w:color="auto"/>
              <w:left w:val="single" w:sz="2" w:space="0" w:color="000000"/>
              <w:bottom w:val="single" w:sz="4" w:space="0" w:color="auto"/>
              <w:right w:val="nil"/>
            </w:tcBorders>
            <w:vAlign w:val="bottom"/>
          </w:tcPr>
          <w:p w14:paraId="1474037D"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1B69206"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Drenažo rinktuvų iš 200 mm skersmens gofruotų perforuotų PVC drenažo vamzdžių su geotekstilės filtru įrengimas</w:t>
            </w:r>
          </w:p>
        </w:tc>
        <w:tc>
          <w:tcPr>
            <w:tcW w:w="1437" w:type="dxa"/>
            <w:tcBorders>
              <w:top w:val="single" w:sz="4" w:space="0" w:color="auto"/>
              <w:left w:val="single" w:sz="2" w:space="0" w:color="000000"/>
              <w:bottom w:val="single" w:sz="4" w:space="0" w:color="auto"/>
              <w:right w:val="nil"/>
            </w:tcBorders>
            <w:vAlign w:val="bottom"/>
          </w:tcPr>
          <w:p w14:paraId="140CD230"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4AE84564"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BBAF1E2" w14:textId="77777777" w:rsidR="00677C7A" w:rsidRDefault="00677C7A" w:rsidP="005420EB">
            <w:pPr>
              <w:tabs>
                <w:tab w:val="left" w:pos="1260"/>
              </w:tabs>
              <w:ind w:firstLine="0"/>
              <w:rPr>
                <w:rFonts w:ascii="Times New Roman" w:hAnsi="Times New Roman" w:cs="Times New Roman"/>
                <w:color w:val="000000"/>
                <w:sz w:val="24"/>
                <w:szCs w:val="24"/>
              </w:rPr>
            </w:pPr>
          </w:p>
          <w:p w14:paraId="5DDE3BCC"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1A8F300"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97F2470"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4DAAC65E" w14:textId="77777777" w:rsidTr="005420EB">
        <w:tc>
          <w:tcPr>
            <w:tcW w:w="1267" w:type="dxa"/>
            <w:tcBorders>
              <w:top w:val="single" w:sz="4" w:space="0" w:color="auto"/>
              <w:left w:val="single" w:sz="2" w:space="0" w:color="000000"/>
              <w:bottom w:val="single" w:sz="4" w:space="0" w:color="auto"/>
              <w:right w:val="nil"/>
            </w:tcBorders>
            <w:vAlign w:val="bottom"/>
          </w:tcPr>
          <w:p w14:paraId="3680EB6F"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AD4E189"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Griovio dugno valymas ties žiotimis rankiniu būdu</w:t>
            </w:r>
          </w:p>
        </w:tc>
        <w:tc>
          <w:tcPr>
            <w:tcW w:w="1437" w:type="dxa"/>
            <w:tcBorders>
              <w:top w:val="single" w:sz="4" w:space="0" w:color="auto"/>
              <w:left w:val="single" w:sz="2" w:space="0" w:color="000000"/>
              <w:bottom w:val="single" w:sz="4" w:space="0" w:color="auto"/>
              <w:right w:val="nil"/>
            </w:tcBorders>
            <w:vAlign w:val="bottom"/>
          </w:tcPr>
          <w:p w14:paraId="23DD00F0" w14:textId="77777777" w:rsidR="00677C7A" w:rsidRPr="00FC1694" w:rsidRDefault="00677C7A" w:rsidP="005420EB">
            <w:pPr>
              <w:ind w:left="-57" w:right="-57"/>
              <w:jc w:val="left"/>
              <w:rPr>
                <w:rFonts w:ascii="Times New Roman" w:hAnsi="Times New Roman" w:cs="Times New Roman"/>
                <w:sz w:val="24"/>
                <w:szCs w:val="24"/>
                <w:vertAlign w:val="superscript"/>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7079CB8E"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82F4A9"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9F0A46D"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FE0C9CE"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46BE4F3C" w14:textId="77777777" w:rsidTr="005420EB">
        <w:tc>
          <w:tcPr>
            <w:tcW w:w="1267" w:type="dxa"/>
            <w:tcBorders>
              <w:top w:val="single" w:sz="4" w:space="0" w:color="auto"/>
              <w:left w:val="single" w:sz="2" w:space="0" w:color="000000"/>
              <w:bottom w:val="single" w:sz="4" w:space="0" w:color="auto"/>
              <w:right w:val="nil"/>
            </w:tcBorders>
            <w:vAlign w:val="bottom"/>
          </w:tcPr>
          <w:p w14:paraId="2B88D885"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BE72E06" w14:textId="77777777" w:rsidR="00677C7A" w:rsidRPr="00FC1694" w:rsidRDefault="00677C7A" w:rsidP="005420EB">
            <w:pPr>
              <w:ind w:firstLine="0"/>
              <w:jc w:val="left"/>
              <w:rPr>
                <w:rFonts w:ascii="Times New Roman" w:hAnsi="Times New Roman" w:cs="Times New Roman"/>
                <w:sz w:val="24"/>
                <w:szCs w:val="24"/>
                <w:lang w:val="fr-FR"/>
              </w:rPr>
            </w:pPr>
            <w:r w:rsidRPr="00FC1694">
              <w:rPr>
                <w:rFonts w:ascii="Times New Roman" w:hAnsi="Times New Roman" w:cs="Times New Roman"/>
                <w:sz w:val="24"/>
                <w:szCs w:val="24"/>
                <w:lang w:val="fr-FR"/>
              </w:rPr>
              <w:t>Vandens pašalinimas siurbliais iš tranšėjų jungiant drenažą</w:t>
            </w:r>
          </w:p>
        </w:tc>
        <w:tc>
          <w:tcPr>
            <w:tcW w:w="1437" w:type="dxa"/>
            <w:tcBorders>
              <w:top w:val="single" w:sz="4" w:space="0" w:color="auto"/>
              <w:left w:val="single" w:sz="2" w:space="0" w:color="000000"/>
              <w:bottom w:val="single" w:sz="4" w:space="0" w:color="auto"/>
              <w:right w:val="nil"/>
            </w:tcBorders>
            <w:vAlign w:val="bottom"/>
          </w:tcPr>
          <w:p w14:paraId="2EDD6F80"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000B5ABE"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EA4EB50"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7E4300F"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8148850"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523D988D" w14:textId="77777777" w:rsidTr="005420EB">
        <w:tc>
          <w:tcPr>
            <w:tcW w:w="1267" w:type="dxa"/>
            <w:tcBorders>
              <w:top w:val="single" w:sz="4" w:space="0" w:color="auto"/>
              <w:left w:val="single" w:sz="2" w:space="0" w:color="000000"/>
              <w:bottom w:val="single" w:sz="4" w:space="0" w:color="auto"/>
              <w:right w:val="nil"/>
            </w:tcBorders>
            <w:vAlign w:val="bottom"/>
          </w:tcPr>
          <w:p w14:paraId="0DF2997A"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EF68748"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Krūmų rovimas kelmarovėmis nuo drenažo trasų</w:t>
            </w:r>
          </w:p>
        </w:tc>
        <w:tc>
          <w:tcPr>
            <w:tcW w:w="1437" w:type="dxa"/>
            <w:tcBorders>
              <w:top w:val="single" w:sz="4" w:space="0" w:color="auto"/>
              <w:left w:val="single" w:sz="2" w:space="0" w:color="000000"/>
              <w:bottom w:val="single" w:sz="4" w:space="0" w:color="auto"/>
              <w:right w:val="nil"/>
            </w:tcBorders>
            <w:vAlign w:val="bottom"/>
          </w:tcPr>
          <w:p w14:paraId="42B0A435"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ha</w:t>
            </w:r>
          </w:p>
        </w:tc>
        <w:tc>
          <w:tcPr>
            <w:tcW w:w="1034" w:type="dxa"/>
            <w:tcBorders>
              <w:top w:val="single" w:sz="4" w:space="0" w:color="auto"/>
              <w:left w:val="single" w:sz="2" w:space="0" w:color="000000"/>
              <w:bottom w:val="single" w:sz="4" w:space="0" w:color="auto"/>
              <w:right w:val="single" w:sz="2" w:space="0" w:color="000000"/>
            </w:tcBorders>
          </w:tcPr>
          <w:p w14:paraId="0D9850EF"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765A5D6"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197C163"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5E2A0BF"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48E22ABC" w14:textId="77777777" w:rsidTr="005420EB">
        <w:tc>
          <w:tcPr>
            <w:tcW w:w="1267" w:type="dxa"/>
            <w:tcBorders>
              <w:top w:val="single" w:sz="4" w:space="0" w:color="auto"/>
              <w:left w:val="single" w:sz="2" w:space="0" w:color="000000"/>
              <w:bottom w:val="single" w:sz="4" w:space="0" w:color="auto"/>
              <w:right w:val="nil"/>
            </w:tcBorders>
            <w:vAlign w:val="bottom"/>
          </w:tcPr>
          <w:p w14:paraId="2012445F"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7D5C09B"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Grunto kasimas rankiniu būdu dirbtinių kliūčių griovyje ardymui</w:t>
            </w:r>
          </w:p>
        </w:tc>
        <w:tc>
          <w:tcPr>
            <w:tcW w:w="1437" w:type="dxa"/>
            <w:tcBorders>
              <w:top w:val="single" w:sz="4" w:space="0" w:color="auto"/>
              <w:left w:val="single" w:sz="2" w:space="0" w:color="000000"/>
              <w:bottom w:val="single" w:sz="4" w:space="0" w:color="auto"/>
              <w:right w:val="nil"/>
            </w:tcBorders>
            <w:vAlign w:val="bottom"/>
          </w:tcPr>
          <w:p w14:paraId="5E4B012E" w14:textId="77777777" w:rsidR="00677C7A" w:rsidRPr="00FC1694" w:rsidRDefault="00677C7A" w:rsidP="005420EB">
            <w:pPr>
              <w:ind w:left="-57" w:right="-57"/>
              <w:jc w:val="left"/>
              <w:rPr>
                <w:rFonts w:ascii="Times New Roman" w:hAnsi="Times New Roman" w:cs="Times New Roman"/>
                <w:sz w:val="24"/>
                <w:szCs w:val="24"/>
                <w:vertAlign w:val="superscript"/>
              </w:rPr>
            </w:pPr>
            <w:r w:rsidRPr="00FC1694">
              <w:rPr>
                <w:rFonts w:ascii="Times New Roman" w:hAnsi="Times New Roman" w:cs="Times New Roman"/>
                <w:sz w:val="24"/>
                <w:szCs w:val="24"/>
              </w:rPr>
              <w:t>1m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7E7919C0" w14:textId="77777777" w:rsidR="00677C7A" w:rsidRDefault="00677C7A" w:rsidP="005420EB">
            <w:pPr>
              <w:tabs>
                <w:tab w:val="left" w:pos="1260"/>
              </w:tabs>
              <w:rPr>
                <w:rFonts w:ascii="Times New Roman" w:hAnsi="Times New Roman" w:cs="Times New Roman"/>
                <w:color w:val="000000"/>
                <w:sz w:val="24"/>
                <w:szCs w:val="24"/>
              </w:rPr>
            </w:pPr>
          </w:p>
          <w:p w14:paraId="06DDC501"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4DB5A5C"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E26283A"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4AE9CB7B" w14:textId="77777777" w:rsidTr="005420EB">
        <w:tc>
          <w:tcPr>
            <w:tcW w:w="1267" w:type="dxa"/>
            <w:tcBorders>
              <w:top w:val="single" w:sz="4" w:space="0" w:color="auto"/>
              <w:left w:val="single" w:sz="2" w:space="0" w:color="000000"/>
              <w:bottom w:val="single" w:sz="4" w:space="0" w:color="auto"/>
              <w:right w:val="nil"/>
            </w:tcBorders>
            <w:vAlign w:val="bottom"/>
          </w:tcPr>
          <w:p w14:paraId="278E5D44"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B9CD3EB"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Dirbtinių kliūčių griovyje ardymas </w:t>
            </w:r>
            <w:proofErr w:type="spellStart"/>
            <w:r w:rsidRPr="00FC1694">
              <w:rPr>
                <w:rFonts w:ascii="Times New Roman" w:hAnsi="Times New Roman" w:cs="Times New Roman"/>
                <w:sz w:val="24"/>
                <w:szCs w:val="24"/>
              </w:rPr>
              <w:t>vienkaušiais</w:t>
            </w:r>
            <w:proofErr w:type="spellEnd"/>
            <w:r w:rsidRPr="00FC1694">
              <w:rPr>
                <w:rFonts w:ascii="Times New Roman" w:hAnsi="Times New Roman" w:cs="Times New Roman"/>
                <w:sz w:val="24"/>
                <w:szCs w:val="24"/>
              </w:rPr>
              <w:t xml:space="preserve"> ekskavatoriais</w:t>
            </w:r>
          </w:p>
        </w:tc>
        <w:tc>
          <w:tcPr>
            <w:tcW w:w="1437" w:type="dxa"/>
            <w:tcBorders>
              <w:top w:val="single" w:sz="4" w:space="0" w:color="auto"/>
              <w:left w:val="single" w:sz="2" w:space="0" w:color="000000"/>
              <w:bottom w:val="single" w:sz="4" w:space="0" w:color="auto"/>
              <w:right w:val="nil"/>
            </w:tcBorders>
            <w:vAlign w:val="bottom"/>
          </w:tcPr>
          <w:p w14:paraId="6A7AAC85"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7F395576"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5908654"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47E251A"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6620F18"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698FB9FD" w14:textId="77777777" w:rsidTr="005420EB">
        <w:tc>
          <w:tcPr>
            <w:tcW w:w="1267" w:type="dxa"/>
            <w:tcBorders>
              <w:top w:val="single" w:sz="4" w:space="0" w:color="auto"/>
              <w:left w:val="single" w:sz="2" w:space="0" w:color="000000"/>
              <w:bottom w:val="single" w:sz="4" w:space="0" w:color="auto"/>
              <w:right w:val="nil"/>
            </w:tcBorders>
            <w:vAlign w:val="bottom"/>
          </w:tcPr>
          <w:p w14:paraId="06301DA1"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EED6B32"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Grunto kasimas ir perkėlimas buldozeriais</w:t>
            </w:r>
          </w:p>
        </w:tc>
        <w:tc>
          <w:tcPr>
            <w:tcW w:w="1437" w:type="dxa"/>
            <w:tcBorders>
              <w:top w:val="single" w:sz="4" w:space="0" w:color="auto"/>
              <w:left w:val="single" w:sz="2" w:space="0" w:color="000000"/>
              <w:bottom w:val="single" w:sz="4" w:space="0" w:color="auto"/>
              <w:right w:val="nil"/>
            </w:tcBorders>
            <w:vAlign w:val="bottom"/>
          </w:tcPr>
          <w:p w14:paraId="753668D4"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43607D09" w14:textId="77777777" w:rsidR="00677C7A" w:rsidRDefault="00677C7A" w:rsidP="005420EB">
            <w:pPr>
              <w:tabs>
                <w:tab w:val="left" w:pos="1260"/>
              </w:tabs>
              <w:rPr>
                <w:rFonts w:ascii="Times New Roman" w:hAnsi="Times New Roman" w:cs="Times New Roman"/>
                <w:color w:val="000000"/>
                <w:sz w:val="24"/>
                <w:szCs w:val="24"/>
              </w:rPr>
            </w:pPr>
          </w:p>
          <w:p w14:paraId="67A98B06"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E474D54"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06E7BCA"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76574DEA" w14:textId="77777777" w:rsidTr="005420EB">
        <w:tc>
          <w:tcPr>
            <w:tcW w:w="1267" w:type="dxa"/>
            <w:tcBorders>
              <w:top w:val="single" w:sz="4" w:space="0" w:color="auto"/>
              <w:left w:val="single" w:sz="2" w:space="0" w:color="000000"/>
              <w:bottom w:val="single" w:sz="4" w:space="0" w:color="auto"/>
              <w:right w:val="nil"/>
            </w:tcBorders>
            <w:vAlign w:val="bottom"/>
          </w:tcPr>
          <w:p w14:paraId="49DF154C"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E40DE27"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Kelio žvyro dangos atstatymas</w:t>
            </w:r>
          </w:p>
        </w:tc>
        <w:tc>
          <w:tcPr>
            <w:tcW w:w="1437" w:type="dxa"/>
            <w:tcBorders>
              <w:top w:val="single" w:sz="4" w:space="0" w:color="auto"/>
              <w:left w:val="single" w:sz="2" w:space="0" w:color="000000"/>
              <w:bottom w:val="single" w:sz="4" w:space="0" w:color="auto"/>
              <w:right w:val="nil"/>
            </w:tcBorders>
            <w:vAlign w:val="bottom"/>
          </w:tcPr>
          <w:p w14:paraId="699733F7"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68B1749A"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AD32B08"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226D21D"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685C74F9" w14:textId="77777777" w:rsidTr="005420EB">
        <w:tc>
          <w:tcPr>
            <w:tcW w:w="1267" w:type="dxa"/>
            <w:tcBorders>
              <w:top w:val="single" w:sz="4" w:space="0" w:color="auto"/>
              <w:left w:val="single" w:sz="2" w:space="0" w:color="000000"/>
              <w:bottom w:val="single" w:sz="4" w:space="0" w:color="auto"/>
              <w:right w:val="nil"/>
            </w:tcBorders>
            <w:vAlign w:val="bottom"/>
          </w:tcPr>
          <w:p w14:paraId="0E5510BB"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06FA02F"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Laikinųjų įspėjamųjų ir nukreipiamųjų kelio ženklų pastatymas ir demontavimas</w:t>
            </w:r>
          </w:p>
        </w:tc>
        <w:tc>
          <w:tcPr>
            <w:tcW w:w="1437" w:type="dxa"/>
            <w:tcBorders>
              <w:top w:val="single" w:sz="4" w:space="0" w:color="auto"/>
              <w:left w:val="single" w:sz="2" w:space="0" w:color="000000"/>
              <w:bottom w:val="single" w:sz="4" w:space="0" w:color="auto"/>
              <w:right w:val="nil"/>
            </w:tcBorders>
            <w:vAlign w:val="bottom"/>
          </w:tcPr>
          <w:p w14:paraId="05612B81"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1vnt.</w:t>
            </w:r>
          </w:p>
        </w:tc>
        <w:tc>
          <w:tcPr>
            <w:tcW w:w="1034" w:type="dxa"/>
            <w:tcBorders>
              <w:top w:val="single" w:sz="4" w:space="0" w:color="auto"/>
              <w:left w:val="single" w:sz="2" w:space="0" w:color="000000"/>
              <w:bottom w:val="single" w:sz="4" w:space="0" w:color="auto"/>
              <w:right w:val="single" w:sz="2" w:space="0" w:color="000000"/>
            </w:tcBorders>
          </w:tcPr>
          <w:p w14:paraId="7BCEB439" w14:textId="77777777" w:rsidR="00677C7A" w:rsidRDefault="00677C7A" w:rsidP="005420EB">
            <w:pPr>
              <w:tabs>
                <w:tab w:val="left" w:pos="1260"/>
              </w:tabs>
              <w:rPr>
                <w:rFonts w:ascii="Times New Roman" w:hAnsi="Times New Roman" w:cs="Times New Roman"/>
                <w:color w:val="000000"/>
                <w:sz w:val="24"/>
                <w:szCs w:val="24"/>
              </w:rPr>
            </w:pPr>
          </w:p>
          <w:p w14:paraId="43E4F009"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432930">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40D95087"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BF31AEA"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7CD1F8B8" w14:textId="77777777" w:rsidTr="005420EB">
        <w:tc>
          <w:tcPr>
            <w:tcW w:w="1267" w:type="dxa"/>
            <w:tcBorders>
              <w:top w:val="single" w:sz="4" w:space="0" w:color="auto"/>
              <w:left w:val="single" w:sz="2" w:space="0" w:color="000000"/>
              <w:bottom w:val="single" w:sz="4" w:space="0" w:color="auto"/>
              <w:right w:val="nil"/>
            </w:tcBorders>
            <w:vAlign w:val="bottom"/>
          </w:tcPr>
          <w:p w14:paraId="3E0058F0"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E60B8EB"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Grunto kasimas rankiniu būdu, rengiant drenažą ties kliūtimis</w:t>
            </w:r>
          </w:p>
        </w:tc>
        <w:tc>
          <w:tcPr>
            <w:tcW w:w="1437" w:type="dxa"/>
            <w:tcBorders>
              <w:top w:val="single" w:sz="4" w:space="0" w:color="auto"/>
              <w:left w:val="single" w:sz="2" w:space="0" w:color="000000"/>
              <w:bottom w:val="single" w:sz="4" w:space="0" w:color="auto"/>
              <w:right w:val="nil"/>
            </w:tcBorders>
            <w:vAlign w:val="bottom"/>
          </w:tcPr>
          <w:p w14:paraId="4FA2DF05" w14:textId="77777777" w:rsidR="00677C7A" w:rsidRPr="00FC1694" w:rsidRDefault="00677C7A" w:rsidP="005420EB">
            <w:pPr>
              <w:ind w:left="-57" w:right="-57"/>
              <w:jc w:val="left"/>
              <w:rPr>
                <w:rFonts w:ascii="Times New Roman" w:hAnsi="Times New Roman" w:cs="Times New Roman"/>
                <w:sz w:val="24"/>
                <w:szCs w:val="24"/>
                <w:vertAlign w:val="superscript"/>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36529FE1" w14:textId="77777777" w:rsidR="00677C7A" w:rsidRDefault="00677C7A" w:rsidP="005420EB">
            <w:pPr>
              <w:tabs>
                <w:tab w:val="left" w:pos="1260"/>
              </w:tabs>
              <w:rPr>
                <w:rFonts w:ascii="Times New Roman" w:hAnsi="Times New Roman" w:cs="Times New Roman"/>
                <w:color w:val="000000"/>
                <w:sz w:val="24"/>
                <w:szCs w:val="24"/>
              </w:rPr>
            </w:pPr>
          </w:p>
          <w:p w14:paraId="1ACC4525" w14:textId="77777777" w:rsidR="00677C7A" w:rsidRPr="00FC1694" w:rsidRDefault="00677C7A" w:rsidP="005420EB">
            <w:pPr>
              <w:tabs>
                <w:tab w:val="left" w:pos="1260"/>
              </w:tabs>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9855E15" w14:textId="77777777" w:rsidR="00677C7A" w:rsidRPr="00FC1694" w:rsidRDefault="00677C7A" w:rsidP="005420EB">
            <w:pPr>
              <w:tabs>
                <w:tab w:val="left" w:pos="1260"/>
              </w:tabs>
              <w:jc w:val="left"/>
              <w:rPr>
                <w:rFonts w:ascii="Times New Roman" w:hAnsi="Times New Roman" w:cs="Times New Roman"/>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C770399" w14:textId="77777777" w:rsidR="00677C7A" w:rsidRPr="00FC1694" w:rsidRDefault="00677C7A" w:rsidP="005420EB">
            <w:pPr>
              <w:tabs>
                <w:tab w:val="left" w:pos="1260"/>
              </w:tabs>
              <w:jc w:val="left"/>
              <w:rPr>
                <w:rFonts w:ascii="Times New Roman" w:hAnsi="Times New Roman" w:cs="Times New Roman"/>
                <w:sz w:val="24"/>
                <w:szCs w:val="24"/>
              </w:rPr>
            </w:pPr>
          </w:p>
        </w:tc>
      </w:tr>
      <w:tr w:rsidR="00677C7A" w:rsidRPr="00FC1694" w14:paraId="010EC169"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1E3F99AA"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8F6DB1D"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300-400 mm skersmens žiočių įrengimas griovio šlaite</w:t>
            </w:r>
          </w:p>
        </w:tc>
        <w:tc>
          <w:tcPr>
            <w:tcW w:w="1437" w:type="dxa"/>
            <w:tcBorders>
              <w:top w:val="single" w:sz="4" w:space="0" w:color="auto"/>
              <w:left w:val="single" w:sz="2" w:space="0" w:color="000000"/>
              <w:bottom w:val="single" w:sz="4" w:space="0" w:color="auto"/>
              <w:right w:val="nil"/>
            </w:tcBorders>
            <w:vAlign w:val="bottom"/>
          </w:tcPr>
          <w:p w14:paraId="01409E89"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270EADAF"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929EA17"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8065FB0"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791D7C1"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5FE3D809"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2E1E98C3"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6D72C7B"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Vandens </w:t>
            </w:r>
            <w:proofErr w:type="spellStart"/>
            <w:r w:rsidRPr="00FC1694">
              <w:rPr>
                <w:rFonts w:ascii="Times New Roman" w:hAnsi="Times New Roman" w:cs="Times New Roman"/>
                <w:sz w:val="24"/>
                <w:szCs w:val="24"/>
              </w:rPr>
              <w:t>nuleistuvo</w:t>
            </w:r>
            <w:proofErr w:type="spellEnd"/>
            <w:r w:rsidRPr="00FC1694">
              <w:rPr>
                <w:rFonts w:ascii="Times New Roman" w:hAnsi="Times New Roman" w:cs="Times New Roman"/>
                <w:sz w:val="24"/>
                <w:szCs w:val="24"/>
              </w:rPr>
              <w:t xml:space="preserve"> F-10 įrengimas</w:t>
            </w:r>
          </w:p>
        </w:tc>
        <w:tc>
          <w:tcPr>
            <w:tcW w:w="1437" w:type="dxa"/>
            <w:tcBorders>
              <w:top w:val="single" w:sz="4" w:space="0" w:color="auto"/>
              <w:left w:val="single" w:sz="2" w:space="0" w:color="000000"/>
              <w:bottom w:val="single" w:sz="4" w:space="0" w:color="auto"/>
              <w:right w:val="nil"/>
            </w:tcBorders>
            <w:vAlign w:val="bottom"/>
          </w:tcPr>
          <w:p w14:paraId="67D26680" w14:textId="77777777" w:rsidR="00677C7A" w:rsidRPr="00FC1694" w:rsidRDefault="00677C7A" w:rsidP="005420EB">
            <w:pPr>
              <w:ind w:left="-57" w:right="-57"/>
              <w:jc w:val="left"/>
              <w:rPr>
                <w:rFonts w:ascii="Times New Roman" w:hAnsi="Times New Roman" w:cs="Times New Roman"/>
                <w:sz w:val="24"/>
                <w:szCs w:val="24"/>
                <w:vertAlign w:val="superscript"/>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0DB32FBE"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E3B4D70"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4168B1E"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4539507E"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42E3BED1"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61C20D5"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Polietileninio paslėpto drenažo šulinio PE-ŠP-40 įrengimas</w:t>
            </w:r>
          </w:p>
        </w:tc>
        <w:tc>
          <w:tcPr>
            <w:tcW w:w="1437" w:type="dxa"/>
            <w:tcBorders>
              <w:top w:val="single" w:sz="4" w:space="0" w:color="auto"/>
              <w:left w:val="single" w:sz="2" w:space="0" w:color="000000"/>
              <w:bottom w:val="single" w:sz="4" w:space="0" w:color="auto"/>
              <w:right w:val="nil"/>
            </w:tcBorders>
            <w:vAlign w:val="bottom"/>
          </w:tcPr>
          <w:p w14:paraId="70245B1A"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3DC7D87A"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6C886AE"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5E38A31"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46710B35"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42D1D1AF"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665ED3C"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392 mm </w:t>
            </w:r>
            <w:proofErr w:type="spellStart"/>
            <w:r w:rsidRPr="00FC1694">
              <w:rPr>
                <w:rFonts w:ascii="Times New Roman" w:hAnsi="Times New Roman" w:cs="Times New Roman"/>
                <w:sz w:val="24"/>
                <w:szCs w:val="24"/>
              </w:rPr>
              <w:t>vid</w:t>
            </w:r>
            <w:proofErr w:type="spellEnd"/>
            <w:r w:rsidRPr="00FC1694">
              <w:rPr>
                <w:rFonts w:ascii="Times New Roman" w:hAnsi="Times New Roman" w:cs="Times New Roman"/>
                <w:sz w:val="24"/>
                <w:szCs w:val="24"/>
              </w:rPr>
              <w:t xml:space="preserve">. skersmens </w:t>
            </w:r>
            <w:proofErr w:type="spellStart"/>
            <w:r w:rsidRPr="00FC1694">
              <w:rPr>
                <w:rFonts w:ascii="Times New Roman" w:hAnsi="Times New Roman" w:cs="Times New Roman"/>
                <w:sz w:val="24"/>
                <w:szCs w:val="24"/>
              </w:rPr>
              <w:t>plastik</w:t>
            </w:r>
            <w:proofErr w:type="spellEnd"/>
            <w:r w:rsidRPr="00FC1694">
              <w:rPr>
                <w:rFonts w:ascii="Times New Roman" w:hAnsi="Times New Roman" w:cs="Times New Roman"/>
                <w:sz w:val="24"/>
                <w:szCs w:val="24"/>
              </w:rPr>
              <w:t>. vamzdžių įrengimas mineraliniuose gruntuose</w:t>
            </w:r>
          </w:p>
        </w:tc>
        <w:tc>
          <w:tcPr>
            <w:tcW w:w="1437" w:type="dxa"/>
            <w:tcBorders>
              <w:top w:val="single" w:sz="4" w:space="0" w:color="auto"/>
              <w:left w:val="single" w:sz="2" w:space="0" w:color="000000"/>
              <w:bottom w:val="single" w:sz="4" w:space="0" w:color="auto"/>
              <w:right w:val="nil"/>
            </w:tcBorders>
            <w:vAlign w:val="bottom"/>
          </w:tcPr>
          <w:p w14:paraId="0F4AD54A" w14:textId="77777777" w:rsidR="00677C7A" w:rsidRPr="00FC1694" w:rsidRDefault="00677C7A" w:rsidP="005420EB">
            <w:pPr>
              <w:ind w:left="-57" w:right="-57"/>
              <w:jc w:val="left"/>
              <w:rPr>
                <w:rFonts w:ascii="Times New Roman" w:hAnsi="Times New Roman" w:cs="Times New Roman"/>
                <w:sz w:val="24"/>
                <w:szCs w:val="24"/>
                <w:vertAlign w:val="superscript"/>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44E53E17"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98BD9C4"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52DECC5"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DE14716"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6D8BF552"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79C7BF9A"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F0E5E7E"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Drenažo rinktuvų iš 299,6 mm </w:t>
            </w:r>
            <w:proofErr w:type="spellStart"/>
            <w:r w:rsidRPr="00FC1694">
              <w:rPr>
                <w:rFonts w:ascii="Times New Roman" w:hAnsi="Times New Roman" w:cs="Times New Roman"/>
                <w:sz w:val="24"/>
                <w:szCs w:val="24"/>
              </w:rPr>
              <w:t>vid</w:t>
            </w:r>
            <w:proofErr w:type="spellEnd"/>
            <w:r w:rsidRPr="00FC1694">
              <w:rPr>
                <w:rFonts w:ascii="Times New Roman" w:hAnsi="Times New Roman" w:cs="Times New Roman"/>
                <w:sz w:val="24"/>
                <w:szCs w:val="24"/>
              </w:rPr>
              <w:t xml:space="preserve">. skersmens </w:t>
            </w:r>
            <w:proofErr w:type="spellStart"/>
            <w:r w:rsidRPr="00FC1694">
              <w:rPr>
                <w:rFonts w:ascii="Times New Roman" w:hAnsi="Times New Roman" w:cs="Times New Roman"/>
                <w:sz w:val="24"/>
                <w:szCs w:val="24"/>
              </w:rPr>
              <w:t>plastik</w:t>
            </w:r>
            <w:proofErr w:type="spellEnd"/>
            <w:r w:rsidRPr="00FC1694">
              <w:rPr>
                <w:rFonts w:ascii="Times New Roman" w:hAnsi="Times New Roman" w:cs="Times New Roman"/>
                <w:sz w:val="24"/>
                <w:szCs w:val="24"/>
              </w:rPr>
              <w:t>. vamzdžių įrengimas mineraliniuose gruntuose</w:t>
            </w:r>
          </w:p>
        </w:tc>
        <w:tc>
          <w:tcPr>
            <w:tcW w:w="1437" w:type="dxa"/>
            <w:tcBorders>
              <w:top w:val="single" w:sz="4" w:space="0" w:color="auto"/>
              <w:left w:val="single" w:sz="2" w:space="0" w:color="000000"/>
              <w:bottom w:val="single" w:sz="4" w:space="0" w:color="auto"/>
              <w:right w:val="nil"/>
            </w:tcBorders>
            <w:vAlign w:val="bottom"/>
          </w:tcPr>
          <w:p w14:paraId="654C092C"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3108D180" w14:textId="77777777" w:rsidR="00677C7A" w:rsidRDefault="00677C7A" w:rsidP="005420EB">
            <w:pPr>
              <w:tabs>
                <w:tab w:val="left" w:pos="1260"/>
              </w:tabs>
              <w:rPr>
                <w:rFonts w:ascii="Times New Roman" w:hAnsi="Times New Roman" w:cs="Times New Roman"/>
                <w:color w:val="000000"/>
                <w:sz w:val="24"/>
                <w:szCs w:val="24"/>
              </w:rPr>
            </w:pPr>
          </w:p>
          <w:p w14:paraId="3A59E049"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4FE209F"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4362DE8"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43CE4C15"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2D4F350A"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52B289FD"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Griovių ir pylimų šlaitų velėnavimas, prikalant velėną kuoliukais</w:t>
            </w:r>
          </w:p>
        </w:tc>
        <w:tc>
          <w:tcPr>
            <w:tcW w:w="1437" w:type="dxa"/>
            <w:tcBorders>
              <w:top w:val="single" w:sz="4" w:space="0" w:color="auto"/>
              <w:left w:val="single" w:sz="2" w:space="0" w:color="000000"/>
              <w:bottom w:val="single" w:sz="4" w:space="0" w:color="auto"/>
              <w:right w:val="nil"/>
            </w:tcBorders>
            <w:vAlign w:val="bottom"/>
          </w:tcPr>
          <w:p w14:paraId="26648215"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10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78DF2AEE"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47EDB5B"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1B2054E"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582539C"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40DEE5A2"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5C49953F"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DEF8701"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Griovių šlaitų ir dugnų tvirtinimas skalda</w:t>
            </w:r>
          </w:p>
        </w:tc>
        <w:tc>
          <w:tcPr>
            <w:tcW w:w="1437" w:type="dxa"/>
            <w:tcBorders>
              <w:top w:val="single" w:sz="4" w:space="0" w:color="auto"/>
              <w:left w:val="single" w:sz="2" w:space="0" w:color="000000"/>
              <w:bottom w:val="single" w:sz="4" w:space="0" w:color="auto"/>
              <w:right w:val="nil"/>
            </w:tcBorders>
            <w:vAlign w:val="bottom"/>
          </w:tcPr>
          <w:p w14:paraId="391AE12B"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573D041D"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AD3B00A"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61551DE"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AF26A24"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207AE614"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421C49C0"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524612AE"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Šlaitų tvirtinimas, apsėjant daugiametėmis žolėmis rankiniu būdu, užpilant gruntą</w:t>
            </w:r>
          </w:p>
        </w:tc>
        <w:tc>
          <w:tcPr>
            <w:tcW w:w="1437" w:type="dxa"/>
            <w:tcBorders>
              <w:top w:val="single" w:sz="4" w:space="0" w:color="auto"/>
              <w:left w:val="single" w:sz="2" w:space="0" w:color="000000"/>
              <w:bottom w:val="single" w:sz="4" w:space="0" w:color="auto"/>
              <w:right w:val="nil"/>
            </w:tcBorders>
            <w:vAlign w:val="bottom"/>
          </w:tcPr>
          <w:p w14:paraId="6547856F"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03D6E691" w14:textId="77777777" w:rsidR="00677C7A" w:rsidRDefault="00677C7A" w:rsidP="005420EB">
            <w:pPr>
              <w:tabs>
                <w:tab w:val="left" w:pos="1260"/>
              </w:tabs>
              <w:ind w:firstLine="0"/>
              <w:rPr>
                <w:rFonts w:ascii="Times New Roman" w:hAnsi="Times New Roman" w:cs="Times New Roman"/>
                <w:color w:val="000000"/>
                <w:sz w:val="24"/>
                <w:szCs w:val="24"/>
              </w:rPr>
            </w:pPr>
          </w:p>
          <w:p w14:paraId="66580A16"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A87DDC9"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9544229"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6E8966F9"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25D9562C"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DCBA5B6" w14:textId="77777777" w:rsidR="00677C7A" w:rsidRPr="00FC1694" w:rsidRDefault="00677C7A" w:rsidP="005420EB">
            <w:pPr>
              <w:ind w:firstLine="0"/>
              <w:jc w:val="left"/>
              <w:rPr>
                <w:rFonts w:ascii="Times New Roman" w:hAnsi="Times New Roman" w:cs="Times New Roman"/>
                <w:sz w:val="24"/>
                <w:szCs w:val="24"/>
              </w:rPr>
            </w:pPr>
            <w:proofErr w:type="spellStart"/>
            <w:r w:rsidRPr="00FC1694">
              <w:rPr>
                <w:rFonts w:ascii="Times New Roman" w:hAnsi="Times New Roman" w:cs="Times New Roman"/>
                <w:sz w:val="24"/>
                <w:szCs w:val="24"/>
              </w:rPr>
              <w:t>Sargšulių</w:t>
            </w:r>
            <w:proofErr w:type="spellEnd"/>
            <w:r w:rsidRPr="00FC1694">
              <w:rPr>
                <w:rFonts w:ascii="Times New Roman" w:hAnsi="Times New Roman" w:cs="Times New Roman"/>
                <w:sz w:val="24"/>
                <w:szCs w:val="24"/>
              </w:rPr>
              <w:t xml:space="preserve"> pastatymas</w:t>
            </w:r>
          </w:p>
        </w:tc>
        <w:tc>
          <w:tcPr>
            <w:tcW w:w="1437" w:type="dxa"/>
            <w:tcBorders>
              <w:top w:val="single" w:sz="4" w:space="0" w:color="auto"/>
              <w:left w:val="single" w:sz="2" w:space="0" w:color="000000"/>
              <w:bottom w:val="single" w:sz="4" w:space="0" w:color="auto"/>
              <w:right w:val="nil"/>
            </w:tcBorders>
            <w:vAlign w:val="bottom"/>
          </w:tcPr>
          <w:p w14:paraId="28A0F4C9"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41DB894D"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1E2F375A"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46B2C26"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184B82A8"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28404F00"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623863F"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Latakų L-50A-30 grindimas akmenimis</w:t>
            </w:r>
          </w:p>
        </w:tc>
        <w:tc>
          <w:tcPr>
            <w:tcW w:w="1437" w:type="dxa"/>
            <w:tcBorders>
              <w:top w:val="single" w:sz="4" w:space="0" w:color="auto"/>
              <w:left w:val="single" w:sz="2" w:space="0" w:color="000000"/>
              <w:bottom w:val="single" w:sz="4" w:space="0" w:color="auto"/>
              <w:right w:val="nil"/>
            </w:tcBorders>
            <w:vAlign w:val="bottom"/>
          </w:tcPr>
          <w:p w14:paraId="5BE1F128"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05ED764F"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1E061F6"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181AC2C2"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5AE3C48"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4C752E83"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23E01B1C"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77CBDDD"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Vandens pralaidos 2,5 m ilgio g/b vamzdžių sekcijų montavimas ant natūralių pagrindų, kai vamzdžių skersmuo 0,60 m</w:t>
            </w:r>
          </w:p>
        </w:tc>
        <w:tc>
          <w:tcPr>
            <w:tcW w:w="1437" w:type="dxa"/>
            <w:tcBorders>
              <w:top w:val="single" w:sz="4" w:space="0" w:color="auto"/>
              <w:left w:val="single" w:sz="2" w:space="0" w:color="000000"/>
              <w:bottom w:val="single" w:sz="4" w:space="0" w:color="auto"/>
              <w:right w:val="nil"/>
            </w:tcBorders>
            <w:vAlign w:val="bottom"/>
          </w:tcPr>
          <w:p w14:paraId="378CA612"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29CBD1C3" w14:textId="77777777" w:rsidR="00677C7A" w:rsidRDefault="00677C7A" w:rsidP="005420EB">
            <w:pPr>
              <w:tabs>
                <w:tab w:val="left" w:pos="1260"/>
              </w:tabs>
              <w:rPr>
                <w:rFonts w:ascii="Times New Roman" w:hAnsi="Times New Roman" w:cs="Times New Roman"/>
                <w:color w:val="000000"/>
                <w:sz w:val="24"/>
                <w:szCs w:val="24"/>
              </w:rPr>
            </w:pPr>
          </w:p>
          <w:p w14:paraId="0B3AFBC9" w14:textId="77777777" w:rsidR="00677C7A" w:rsidRDefault="00677C7A" w:rsidP="005420EB">
            <w:pPr>
              <w:tabs>
                <w:tab w:val="left" w:pos="1260"/>
              </w:tabs>
              <w:rPr>
                <w:rFonts w:ascii="Times New Roman" w:hAnsi="Times New Roman" w:cs="Times New Roman"/>
                <w:color w:val="000000"/>
                <w:sz w:val="24"/>
                <w:szCs w:val="24"/>
              </w:rPr>
            </w:pPr>
          </w:p>
          <w:p w14:paraId="70DA0E9B"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86F402C"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EFDDF87"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1F9E1CD8"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468623B8"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315124D"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Vandens pralaidos 2,5 m ilgio g/b vamzdžių sekcijų montavimas ant natūralių pagrindų, kai vamzdžių skersmuo 0,80 m</w:t>
            </w:r>
          </w:p>
        </w:tc>
        <w:tc>
          <w:tcPr>
            <w:tcW w:w="1437" w:type="dxa"/>
            <w:tcBorders>
              <w:top w:val="single" w:sz="4" w:space="0" w:color="auto"/>
              <w:left w:val="single" w:sz="2" w:space="0" w:color="000000"/>
              <w:bottom w:val="single" w:sz="4" w:space="0" w:color="auto"/>
              <w:right w:val="nil"/>
            </w:tcBorders>
            <w:vAlign w:val="bottom"/>
          </w:tcPr>
          <w:p w14:paraId="7A6BE03F"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1786CDA5" w14:textId="77777777" w:rsidR="00677C7A" w:rsidRDefault="00677C7A" w:rsidP="005420EB">
            <w:pPr>
              <w:tabs>
                <w:tab w:val="left" w:pos="1260"/>
              </w:tabs>
              <w:rPr>
                <w:rFonts w:ascii="Times New Roman" w:hAnsi="Times New Roman" w:cs="Times New Roman"/>
                <w:color w:val="000000"/>
                <w:sz w:val="24"/>
                <w:szCs w:val="24"/>
              </w:rPr>
            </w:pPr>
          </w:p>
          <w:p w14:paraId="298BF70E" w14:textId="77777777" w:rsidR="00677C7A" w:rsidRDefault="00677C7A" w:rsidP="005420EB">
            <w:pPr>
              <w:tabs>
                <w:tab w:val="left" w:pos="1260"/>
              </w:tabs>
              <w:ind w:firstLine="0"/>
              <w:rPr>
                <w:rFonts w:ascii="Times New Roman" w:hAnsi="Times New Roman" w:cs="Times New Roman"/>
                <w:color w:val="000000"/>
                <w:sz w:val="24"/>
                <w:szCs w:val="24"/>
              </w:rPr>
            </w:pPr>
          </w:p>
          <w:p w14:paraId="79918BD4"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FAE499C"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C4AE0C8"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62EB8F4B"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0FC54930"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1E956B30"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Vandens pralaidos 2,5 m ilgio g/b vamzdžių sekcijų montavimas ant natūralių pagrindų, kai vamzdžių skersmuo 1,00 m</w:t>
            </w:r>
          </w:p>
        </w:tc>
        <w:tc>
          <w:tcPr>
            <w:tcW w:w="1437" w:type="dxa"/>
            <w:tcBorders>
              <w:top w:val="single" w:sz="4" w:space="0" w:color="auto"/>
              <w:left w:val="single" w:sz="2" w:space="0" w:color="000000"/>
              <w:bottom w:val="single" w:sz="4" w:space="0" w:color="auto"/>
              <w:right w:val="nil"/>
            </w:tcBorders>
            <w:vAlign w:val="bottom"/>
          </w:tcPr>
          <w:p w14:paraId="653DE57B"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12997FBF" w14:textId="77777777" w:rsidR="00677C7A" w:rsidRDefault="00677C7A" w:rsidP="005420EB">
            <w:pPr>
              <w:tabs>
                <w:tab w:val="left" w:pos="1260"/>
              </w:tabs>
              <w:rPr>
                <w:rFonts w:ascii="Times New Roman" w:hAnsi="Times New Roman" w:cs="Times New Roman"/>
                <w:color w:val="000000"/>
                <w:sz w:val="24"/>
                <w:szCs w:val="24"/>
              </w:rPr>
            </w:pPr>
          </w:p>
          <w:p w14:paraId="25C6709F" w14:textId="77777777" w:rsidR="00677C7A" w:rsidRDefault="00677C7A" w:rsidP="005420EB">
            <w:pPr>
              <w:tabs>
                <w:tab w:val="left" w:pos="1260"/>
              </w:tabs>
              <w:rPr>
                <w:rFonts w:ascii="Times New Roman" w:hAnsi="Times New Roman" w:cs="Times New Roman"/>
                <w:color w:val="000000"/>
                <w:sz w:val="24"/>
                <w:szCs w:val="24"/>
              </w:rPr>
            </w:pPr>
          </w:p>
          <w:p w14:paraId="48DB3A02"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1D4D4C0D"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96B42B9"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61C98613"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01E51328"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C1C9004"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Vandens pralaidos 2,5 m ilgio g/b vamzdžių sekcijų montavimas ant natūralių pagrindų, kai vamzdžių skersmuo 1,20 m</w:t>
            </w:r>
          </w:p>
        </w:tc>
        <w:tc>
          <w:tcPr>
            <w:tcW w:w="1437" w:type="dxa"/>
            <w:tcBorders>
              <w:top w:val="single" w:sz="4" w:space="0" w:color="auto"/>
              <w:left w:val="single" w:sz="2" w:space="0" w:color="000000"/>
              <w:bottom w:val="single" w:sz="4" w:space="0" w:color="auto"/>
              <w:right w:val="nil"/>
            </w:tcBorders>
            <w:vAlign w:val="bottom"/>
          </w:tcPr>
          <w:p w14:paraId="7ECDC2EB"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vnt.</w:t>
            </w:r>
          </w:p>
        </w:tc>
        <w:tc>
          <w:tcPr>
            <w:tcW w:w="1034" w:type="dxa"/>
            <w:tcBorders>
              <w:top w:val="single" w:sz="4" w:space="0" w:color="auto"/>
              <w:left w:val="single" w:sz="2" w:space="0" w:color="000000"/>
              <w:bottom w:val="single" w:sz="4" w:space="0" w:color="auto"/>
              <w:right w:val="single" w:sz="2" w:space="0" w:color="000000"/>
            </w:tcBorders>
          </w:tcPr>
          <w:p w14:paraId="36BB9D92" w14:textId="77777777" w:rsidR="00677C7A" w:rsidRDefault="00677C7A" w:rsidP="005420EB">
            <w:pPr>
              <w:tabs>
                <w:tab w:val="left" w:pos="1260"/>
              </w:tabs>
              <w:ind w:firstLine="0"/>
              <w:rPr>
                <w:rFonts w:ascii="Times New Roman" w:hAnsi="Times New Roman" w:cs="Times New Roman"/>
                <w:color w:val="000000"/>
                <w:sz w:val="24"/>
                <w:szCs w:val="24"/>
              </w:rPr>
            </w:pPr>
          </w:p>
          <w:p w14:paraId="5698A89A" w14:textId="77777777" w:rsidR="00677C7A" w:rsidRDefault="00677C7A" w:rsidP="005420EB">
            <w:pPr>
              <w:tabs>
                <w:tab w:val="left" w:pos="1260"/>
              </w:tabs>
              <w:ind w:firstLine="0"/>
              <w:rPr>
                <w:rFonts w:ascii="Times New Roman" w:hAnsi="Times New Roman" w:cs="Times New Roman"/>
                <w:color w:val="000000"/>
                <w:sz w:val="24"/>
                <w:szCs w:val="24"/>
              </w:rPr>
            </w:pPr>
          </w:p>
          <w:p w14:paraId="39890F7C"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53C17">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A23E555"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E21CD30"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2A8EDF29"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0B29665D"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E48C0FF"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Šlaitų tvirtinimas geotekstile, apsėjant daugiametėmis žolėmis</w:t>
            </w:r>
          </w:p>
        </w:tc>
        <w:tc>
          <w:tcPr>
            <w:tcW w:w="1437" w:type="dxa"/>
            <w:tcBorders>
              <w:top w:val="single" w:sz="4" w:space="0" w:color="auto"/>
              <w:left w:val="single" w:sz="2" w:space="0" w:color="000000"/>
              <w:bottom w:val="single" w:sz="4" w:space="0" w:color="auto"/>
              <w:right w:val="nil"/>
            </w:tcBorders>
            <w:vAlign w:val="bottom"/>
          </w:tcPr>
          <w:p w14:paraId="5820CDDA"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7D860E84" w14:textId="77777777" w:rsidR="00677C7A" w:rsidRDefault="00677C7A" w:rsidP="005420EB">
            <w:pPr>
              <w:tabs>
                <w:tab w:val="left" w:pos="1260"/>
              </w:tabs>
              <w:jc w:val="left"/>
              <w:rPr>
                <w:rFonts w:ascii="Times New Roman" w:hAnsi="Times New Roman" w:cs="Times New Roman"/>
                <w:color w:val="000000"/>
                <w:sz w:val="24"/>
                <w:szCs w:val="24"/>
              </w:rPr>
            </w:pPr>
          </w:p>
          <w:p w14:paraId="1AE7D47E" w14:textId="77777777" w:rsidR="00677C7A"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1</w:t>
            </w:r>
          </w:p>
          <w:p w14:paraId="4ACFA709" w14:textId="77777777" w:rsidR="00677C7A" w:rsidRPr="00FC1694" w:rsidRDefault="00677C7A" w:rsidP="005420EB">
            <w:pPr>
              <w:tabs>
                <w:tab w:val="left" w:pos="1260"/>
              </w:tabs>
              <w:jc w:val="left"/>
              <w:rPr>
                <w:rFonts w:ascii="Times New Roman" w:hAnsi="Times New Roman" w:cs="Times New Roman"/>
                <w:color w:val="000000"/>
                <w:sz w:val="24"/>
                <w:szCs w:val="24"/>
              </w:rPr>
            </w:pPr>
            <w:r w:rsidRPr="00553C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tc>
        <w:tc>
          <w:tcPr>
            <w:tcW w:w="1040" w:type="dxa"/>
            <w:tcBorders>
              <w:top w:val="single" w:sz="4" w:space="0" w:color="auto"/>
              <w:left w:val="single" w:sz="2" w:space="0" w:color="000000"/>
              <w:bottom w:val="single" w:sz="4" w:space="0" w:color="auto"/>
              <w:right w:val="single" w:sz="4" w:space="0" w:color="auto"/>
            </w:tcBorders>
            <w:vAlign w:val="bottom"/>
          </w:tcPr>
          <w:p w14:paraId="1B47E621"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0543C02"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308BFE59"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4613F7D8"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717EC0B"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Esamų gelžbetoninių tvirtinimo plokščių permontavimas, užtaisant sandūras betono mišiniu</w:t>
            </w:r>
          </w:p>
        </w:tc>
        <w:tc>
          <w:tcPr>
            <w:tcW w:w="1437" w:type="dxa"/>
            <w:tcBorders>
              <w:top w:val="single" w:sz="4" w:space="0" w:color="auto"/>
              <w:left w:val="single" w:sz="2" w:space="0" w:color="000000"/>
              <w:bottom w:val="single" w:sz="4" w:space="0" w:color="auto"/>
              <w:right w:val="nil"/>
            </w:tcBorders>
            <w:vAlign w:val="bottom"/>
          </w:tcPr>
          <w:p w14:paraId="3BC71BEB"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6086C981" w14:textId="77777777" w:rsidR="00677C7A" w:rsidRDefault="00677C7A" w:rsidP="005420EB">
            <w:pPr>
              <w:tabs>
                <w:tab w:val="left" w:pos="1260"/>
              </w:tabs>
              <w:jc w:val="left"/>
              <w:rPr>
                <w:rFonts w:ascii="Times New Roman" w:hAnsi="Times New Roman" w:cs="Times New Roman"/>
                <w:color w:val="000000"/>
                <w:sz w:val="24"/>
                <w:szCs w:val="24"/>
              </w:rPr>
            </w:pPr>
          </w:p>
          <w:p w14:paraId="2DED507A" w14:textId="77777777" w:rsidR="00677C7A" w:rsidRDefault="00677C7A" w:rsidP="005420EB">
            <w:pPr>
              <w:tabs>
                <w:tab w:val="left" w:pos="1260"/>
              </w:tabs>
              <w:jc w:val="left"/>
              <w:rPr>
                <w:rFonts w:ascii="Times New Roman" w:hAnsi="Times New Roman" w:cs="Times New Roman"/>
                <w:color w:val="000000"/>
                <w:sz w:val="24"/>
                <w:szCs w:val="24"/>
              </w:rPr>
            </w:pPr>
          </w:p>
          <w:p w14:paraId="04352068" w14:textId="77777777" w:rsidR="00677C7A" w:rsidRPr="00FC1694"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1</w:t>
            </w:r>
          </w:p>
        </w:tc>
        <w:tc>
          <w:tcPr>
            <w:tcW w:w="1040" w:type="dxa"/>
            <w:tcBorders>
              <w:top w:val="single" w:sz="4" w:space="0" w:color="auto"/>
              <w:left w:val="single" w:sz="2" w:space="0" w:color="000000"/>
              <w:bottom w:val="single" w:sz="4" w:space="0" w:color="auto"/>
              <w:right w:val="single" w:sz="4" w:space="0" w:color="auto"/>
            </w:tcBorders>
            <w:vAlign w:val="bottom"/>
          </w:tcPr>
          <w:p w14:paraId="0528DF38"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C082BFB"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78240615"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05A95EB9"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DA39022"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Vamzdinės </w:t>
            </w:r>
            <w:proofErr w:type="spellStart"/>
            <w:r w:rsidRPr="00FC1694">
              <w:rPr>
                <w:rFonts w:ascii="Times New Roman" w:hAnsi="Times New Roman" w:cs="Times New Roman"/>
                <w:sz w:val="24"/>
                <w:szCs w:val="24"/>
              </w:rPr>
              <w:t>gb</w:t>
            </w:r>
            <w:proofErr w:type="spellEnd"/>
            <w:r w:rsidRPr="00FC1694">
              <w:rPr>
                <w:rFonts w:ascii="Times New Roman" w:hAnsi="Times New Roman" w:cs="Times New Roman"/>
                <w:sz w:val="24"/>
                <w:szCs w:val="24"/>
              </w:rPr>
              <w:t>. vandens pralaidos išvalymas nuo sąnašų</w:t>
            </w:r>
          </w:p>
        </w:tc>
        <w:tc>
          <w:tcPr>
            <w:tcW w:w="1437" w:type="dxa"/>
            <w:tcBorders>
              <w:top w:val="single" w:sz="4" w:space="0" w:color="auto"/>
              <w:left w:val="single" w:sz="2" w:space="0" w:color="000000"/>
              <w:bottom w:val="single" w:sz="4" w:space="0" w:color="auto"/>
              <w:right w:val="nil"/>
            </w:tcBorders>
            <w:vAlign w:val="bottom"/>
          </w:tcPr>
          <w:p w14:paraId="16DD59A5"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44C4DAFE" w14:textId="77777777" w:rsidR="00677C7A" w:rsidRDefault="00677C7A" w:rsidP="005420EB">
            <w:pPr>
              <w:tabs>
                <w:tab w:val="left" w:pos="1260"/>
              </w:tabs>
              <w:ind w:firstLine="0"/>
              <w:rPr>
                <w:rFonts w:ascii="Times New Roman" w:hAnsi="Times New Roman" w:cs="Times New Roman"/>
                <w:color w:val="000000"/>
                <w:sz w:val="24"/>
                <w:szCs w:val="24"/>
              </w:rPr>
            </w:pPr>
          </w:p>
          <w:p w14:paraId="4F122A20"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6E6DE07"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1E06232"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0999E12F"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190A3F61"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92E2782"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Tarpų tarp pralaidų vamzdžio užtaisymas</w:t>
            </w:r>
          </w:p>
        </w:tc>
        <w:tc>
          <w:tcPr>
            <w:tcW w:w="1437" w:type="dxa"/>
            <w:tcBorders>
              <w:top w:val="single" w:sz="4" w:space="0" w:color="auto"/>
              <w:left w:val="single" w:sz="2" w:space="0" w:color="000000"/>
              <w:bottom w:val="single" w:sz="4" w:space="0" w:color="auto"/>
              <w:right w:val="nil"/>
            </w:tcBorders>
            <w:vAlign w:val="bottom"/>
          </w:tcPr>
          <w:p w14:paraId="3AAE73B4"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51999330" w14:textId="77777777" w:rsidR="00677C7A" w:rsidRDefault="00677C7A" w:rsidP="005420EB">
            <w:pPr>
              <w:tabs>
                <w:tab w:val="left" w:pos="1260"/>
              </w:tabs>
              <w:ind w:firstLine="0"/>
              <w:rPr>
                <w:rFonts w:ascii="Times New Roman" w:hAnsi="Times New Roman" w:cs="Times New Roman"/>
                <w:color w:val="000000"/>
                <w:sz w:val="24"/>
                <w:szCs w:val="24"/>
              </w:rPr>
            </w:pPr>
          </w:p>
          <w:p w14:paraId="0BB06744"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976527B"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B46E3B2"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7D761721"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6F60806B"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642B797D"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Gelžbetoninių tvirtinimo plokščių pakeitimas, užtaisant sandūras betono mišiniu</w:t>
            </w:r>
          </w:p>
        </w:tc>
        <w:tc>
          <w:tcPr>
            <w:tcW w:w="1437" w:type="dxa"/>
            <w:tcBorders>
              <w:top w:val="single" w:sz="4" w:space="0" w:color="auto"/>
              <w:left w:val="single" w:sz="2" w:space="0" w:color="000000"/>
              <w:bottom w:val="single" w:sz="4" w:space="0" w:color="auto"/>
              <w:right w:val="nil"/>
            </w:tcBorders>
            <w:vAlign w:val="bottom"/>
          </w:tcPr>
          <w:p w14:paraId="72E08A8C"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2B300A68" w14:textId="77777777" w:rsidR="00677C7A" w:rsidRDefault="00677C7A" w:rsidP="005420EB">
            <w:pPr>
              <w:tabs>
                <w:tab w:val="left" w:pos="1260"/>
              </w:tabs>
              <w:rPr>
                <w:rFonts w:ascii="Times New Roman" w:hAnsi="Times New Roman" w:cs="Times New Roman"/>
                <w:color w:val="000000"/>
                <w:sz w:val="24"/>
                <w:szCs w:val="24"/>
              </w:rPr>
            </w:pPr>
          </w:p>
          <w:p w14:paraId="6D0C00D5" w14:textId="77777777" w:rsidR="00677C7A" w:rsidRDefault="00677C7A" w:rsidP="005420EB">
            <w:pPr>
              <w:tabs>
                <w:tab w:val="left" w:pos="1260"/>
              </w:tabs>
              <w:rPr>
                <w:rFonts w:ascii="Times New Roman" w:hAnsi="Times New Roman" w:cs="Times New Roman"/>
                <w:color w:val="000000"/>
                <w:sz w:val="24"/>
                <w:szCs w:val="24"/>
              </w:rPr>
            </w:pPr>
          </w:p>
          <w:p w14:paraId="0088EF68"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0551E5B"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C7A5E06"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6F8C5195"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36625AD4"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76434B02"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Tankių krūmų pašalinimas nuo griovių šlaitų rankiniu būdu</w:t>
            </w:r>
          </w:p>
        </w:tc>
        <w:tc>
          <w:tcPr>
            <w:tcW w:w="1437" w:type="dxa"/>
            <w:tcBorders>
              <w:top w:val="single" w:sz="4" w:space="0" w:color="auto"/>
              <w:left w:val="single" w:sz="2" w:space="0" w:color="000000"/>
              <w:bottom w:val="single" w:sz="4" w:space="0" w:color="auto"/>
              <w:right w:val="nil"/>
            </w:tcBorders>
            <w:vAlign w:val="bottom"/>
          </w:tcPr>
          <w:p w14:paraId="0EA17D52"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64517459" w14:textId="77777777" w:rsidR="00677C7A" w:rsidRDefault="00677C7A" w:rsidP="005420EB">
            <w:pPr>
              <w:tabs>
                <w:tab w:val="left" w:pos="1260"/>
              </w:tabs>
              <w:rPr>
                <w:rFonts w:ascii="Times New Roman" w:hAnsi="Times New Roman" w:cs="Times New Roman"/>
                <w:color w:val="000000"/>
                <w:sz w:val="24"/>
                <w:szCs w:val="24"/>
              </w:rPr>
            </w:pPr>
          </w:p>
          <w:p w14:paraId="23E97810"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4EAFCFB5"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9C0410C"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0802C1CF"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7522B45E"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F6E6213"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Vidutinio tankumo krūmų pašalinimas nuo griovių šlaitų rankiniu būdu</w:t>
            </w:r>
          </w:p>
        </w:tc>
        <w:tc>
          <w:tcPr>
            <w:tcW w:w="1437" w:type="dxa"/>
            <w:tcBorders>
              <w:top w:val="single" w:sz="4" w:space="0" w:color="auto"/>
              <w:left w:val="single" w:sz="2" w:space="0" w:color="000000"/>
              <w:bottom w:val="single" w:sz="4" w:space="0" w:color="auto"/>
              <w:right w:val="nil"/>
            </w:tcBorders>
            <w:vAlign w:val="bottom"/>
          </w:tcPr>
          <w:p w14:paraId="58B54A58" w14:textId="77777777" w:rsidR="00677C7A" w:rsidRPr="00FC1694" w:rsidRDefault="00677C7A" w:rsidP="005420EB">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3DF1EAD6" w14:textId="77777777" w:rsidR="00677C7A" w:rsidRDefault="00677C7A" w:rsidP="005420EB">
            <w:pPr>
              <w:tabs>
                <w:tab w:val="left" w:pos="1260"/>
              </w:tabs>
              <w:rPr>
                <w:rFonts w:ascii="Times New Roman" w:hAnsi="Times New Roman" w:cs="Times New Roman"/>
                <w:color w:val="000000"/>
                <w:sz w:val="24"/>
                <w:szCs w:val="24"/>
              </w:rPr>
            </w:pPr>
          </w:p>
          <w:p w14:paraId="04CAD78E" w14:textId="77777777" w:rsidR="00677C7A" w:rsidRDefault="00677C7A" w:rsidP="005420EB">
            <w:pPr>
              <w:tabs>
                <w:tab w:val="left" w:pos="1260"/>
              </w:tabs>
              <w:rPr>
                <w:rFonts w:ascii="Times New Roman" w:hAnsi="Times New Roman" w:cs="Times New Roman"/>
                <w:color w:val="000000"/>
                <w:sz w:val="24"/>
                <w:szCs w:val="24"/>
              </w:rPr>
            </w:pPr>
          </w:p>
          <w:p w14:paraId="74BC24D2"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0DD7C01"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7BEB2BF8"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58A1EC2C" w14:textId="77777777" w:rsidTr="005420EB">
        <w:trPr>
          <w:trHeight w:val="280"/>
        </w:trPr>
        <w:tc>
          <w:tcPr>
            <w:tcW w:w="1267" w:type="dxa"/>
            <w:tcBorders>
              <w:top w:val="single" w:sz="4" w:space="0" w:color="auto"/>
              <w:left w:val="single" w:sz="2" w:space="0" w:color="000000"/>
              <w:bottom w:val="single" w:sz="4" w:space="0" w:color="auto"/>
              <w:right w:val="nil"/>
            </w:tcBorders>
            <w:vAlign w:val="bottom"/>
          </w:tcPr>
          <w:p w14:paraId="6CD1C749"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6D7385A"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Retų krūmų pašalinimas nuo griovių šlaitų rankiniu būdu</w:t>
            </w:r>
          </w:p>
        </w:tc>
        <w:tc>
          <w:tcPr>
            <w:tcW w:w="1437" w:type="dxa"/>
            <w:tcBorders>
              <w:top w:val="single" w:sz="4" w:space="0" w:color="auto"/>
              <w:left w:val="single" w:sz="2" w:space="0" w:color="000000"/>
              <w:bottom w:val="single" w:sz="4" w:space="0" w:color="auto"/>
              <w:right w:val="nil"/>
            </w:tcBorders>
            <w:vAlign w:val="bottom"/>
          </w:tcPr>
          <w:p w14:paraId="49999FD9" w14:textId="77777777" w:rsidR="00677C7A" w:rsidRPr="00FC1694" w:rsidRDefault="00677C7A" w:rsidP="005420EB">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259628CB" w14:textId="77777777" w:rsidR="00677C7A" w:rsidRDefault="00677C7A" w:rsidP="005420EB">
            <w:pPr>
              <w:tabs>
                <w:tab w:val="left" w:pos="1260"/>
              </w:tabs>
              <w:rPr>
                <w:rFonts w:ascii="Times New Roman" w:hAnsi="Times New Roman" w:cs="Times New Roman"/>
                <w:color w:val="000000"/>
                <w:sz w:val="24"/>
                <w:szCs w:val="24"/>
              </w:rPr>
            </w:pPr>
          </w:p>
          <w:p w14:paraId="0CA7A8E0"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17064489"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66800738"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29704FB6"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56EE455A"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DE760B8"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Griovių šlaitų, kraštų ir dugno šienavimas rankiniu būdu</w:t>
            </w:r>
          </w:p>
        </w:tc>
        <w:tc>
          <w:tcPr>
            <w:tcW w:w="1437" w:type="dxa"/>
            <w:tcBorders>
              <w:top w:val="single" w:sz="4" w:space="0" w:color="auto"/>
              <w:left w:val="single" w:sz="2" w:space="0" w:color="000000"/>
              <w:bottom w:val="single" w:sz="4" w:space="0" w:color="auto"/>
              <w:right w:val="nil"/>
            </w:tcBorders>
            <w:vAlign w:val="bottom"/>
          </w:tcPr>
          <w:p w14:paraId="00763037" w14:textId="77777777" w:rsidR="00677C7A" w:rsidRPr="00FC1694" w:rsidRDefault="00677C7A" w:rsidP="005420EB">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2</w:t>
            </w:r>
          </w:p>
        </w:tc>
        <w:tc>
          <w:tcPr>
            <w:tcW w:w="1034" w:type="dxa"/>
            <w:tcBorders>
              <w:top w:val="single" w:sz="4" w:space="0" w:color="auto"/>
              <w:left w:val="single" w:sz="2" w:space="0" w:color="000000"/>
              <w:bottom w:val="single" w:sz="4" w:space="0" w:color="auto"/>
              <w:right w:val="single" w:sz="2" w:space="0" w:color="000000"/>
            </w:tcBorders>
          </w:tcPr>
          <w:p w14:paraId="51245864" w14:textId="77777777" w:rsidR="00677C7A"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A5FC6D2"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475B716E"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A1B6EA4"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77106263"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54AED38E"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51F6D1A4"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Krūmų surinkimas ir išvežimas iki 1,0 km traktoriais iki 59 </w:t>
            </w:r>
            <w:proofErr w:type="spellStart"/>
            <w:r w:rsidRPr="00FC1694">
              <w:rPr>
                <w:rFonts w:ascii="Times New Roman" w:hAnsi="Times New Roman" w:cs="Times New Roman"/>
                <w:sz w:val="24"/>
                <w:szCs w:val="24"/>
              </w:rPr>
              <w:t>kw</w:t>
            </w:r>
            <w:proofErr w:type="spellEnd"/>
            <w:r w:rsidRPr="00FC1694">
              <w:rPr>
                <w:rFonts w:ascii="Times New Roman" w:hAnsi="Times New Roman" w:cs="Times New Roman"/>
                <w:sz w:val="24"/>
                <w:szCs w:val="24"/>
              </w:rPr>
              <w:t xml:space="preserve"> (80aj) galingumo</w:t>
            </w:r>
          </w:p>
        </w:tc>
        <w:tc>
          <w:tcPr>
            <w:tcW w:w="1437" w:type="dxa"/>
            <w:tcBorders>
              <w:top w:val="single" w:sz="4" w:space="0" w:color="auto"/>
              <w:left w:val="single" w:sz="2" w:space="0" w:color="000000"/>
              <w:bottom w:val="single" w:sz="4" w:space="0" w:color="auto"/>
              <w:right w:val="nil"/>
            </w:tcBorders>
            <w:vAlign w:val="bottom"/>
          </w:tcPr>
          <w:p w14:paraId="04D55F5E"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ha</w:t>
            </w:r>
          </w:p>
        </w:tc>
        <w:tc>
          <w:tcPr>
            <w:tcW w:w="1034" w:type="dxa"/>
            <w:tcBorders>
              <w:top w:val="single" w:sz="4" w:space="0" w:color="auto"/>
              <w:left w:val="single" w:sz="2" w:space="0" w:color="000000"/>
              <w:bottom w:val="single" w:sz="4" w:space="0" w:color="auto"/>
              <w:right w:val="single" w:sz="2" w:space="0" w:color="000000"/>
            </w:tcBorders>
          </w:tcPr>
          <w:p w14:paraId="08B84403" w14:textId="77777777" w:rsidR="00677C7A" w:rsidRDefault="00677C7A" w:rsidP="005420EB">
            <w:pPr>
              <w:tabs>
                <w:tab w:val="left" w:pos="1260"/>
              </w:tabs>
              <w:rPr>
                <w:rFonts w:ascii="Times New Roman" w:hAnsi="Times New Roman" w:cs="Times New Roman"/>
                <w:color w:val="000000"/>
                <w:sz w:val="24"/>
                <w:szCs w:val="24"/>
              </w:rPr>
            </w:pPr>
          </w:p>
          <w:p w14:paraId="2015D6AC" w14:textId="77777777" w:rsidR="00677C7A" w:rsidRDefault="00677C7A" w:rsidP="005420EB">
            <w:pPr>
              <w:tabs>
                <w:tab w:val="left" w:pos="1260"/>
              </w:tabs>
              <w:rPr>
                <w:rFonts w:ascii="Times New Roman" w:hAnsi="Times New Roman" w:cs="Times New Roman"/>
                <w:color w:val="000000"/>
                <w:sz w:val="24"/>
                <w:szCs w:val="24"/>
              </w:rPr>
            </w:pPr>
          </w:p>
          <w:p w14:paraId="00D94514"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A3BB369"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F5E7DE4"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701157BC"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4A9B6E4B"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7E316AD"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II grupės grunto kasimas rankiniu būdu iki 2m pločio ir iki 2 m gylio nesutvirtintose tranšėjose bei iki 1,5  m gylio duobių kasimas</w:t>
            </w:r>
          </w:p>
        </w:tc>
        <w:tc>
          <w:tcPr>
            <w:tcW w:w="1437" w:type="dxa"/>
            <w:tcBorders>
              <w:top w:val="single" w:sz="4" w:space="0" w:color="auto"/>
              <w:left w:val="single" w:sz="2" w:space="0" w:color="000000"/>
              <w:bottom w:val="single" w:sz="4" w:space="0" w:color="auto"/>
              <w:right w:val="nil"/>
            </w:tcBorders>
            <w:vAlign w:val="bottom"/>
          </w:tcPr>
          <w:p w14:paraId="6DE9C61C"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3C620327" w14:textId="77777777" w:rsidR="00677C7A" w:rsidRDefault="00677C7A" w:rsidP="005420EB">
            <w:pPr>
              <w:tabs>
                <w:tab w:val="left" w:pos="1260"/>
              </w:tabs>
              <w:rPr>
                <w:rFonts w:ascii="Times New Roman" w:hAnsi="Times New Roman" w:cs="Times New Roman"/>
                <w:color w:val="000000"/>
                <w:sz w:val="24"/>
                <w:szCs w:val="24"/>
              </w:rPr>
            </w:pPr>
          </w:p>
          <w:p w14:paraId="171FC710" w14:textId="77777777" w:rsidR="00677C7A" w:rsidRDefault="00677C7A" w:rsidP="005420EB">
            <w:pPr>
              <w:tabs>
                <w:tab w:val="left" w:pos="1260"/>
              </w:tabs>
              <w:rPr>
                <w:rFonts w:ascii="Times New Roman" w:hAnsi="Times New Roman" w:cs="Times New Roman"/>
                <w:color w:val="000000"/>
                <w:sz w:val="24"/>
                <w:szCs w:val="24"/>
              </w:rPr>
            </w:pPr>
          </w:p>
          <w:p w14:paraId="392466C3"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44871849"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DBB935F"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687102F7"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645FB849"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72DC56D"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Vamzdyno atkasimas ir pylimų supylimas II grupės grunte </w:t>
            </w:r>
            <w:proofErr w:type="spellStart"/>
            <w:r w:rsidRPr="00FC1694">
              <w:rPr>
                <w:rFonts w:ascii="Times New Roman" w:hAnsi="Times New Roman" w:cs="Times New Roman"/>
                <w:sz w:val="24"/>
                <w:szCs w:val="24"/>
              </w:rPr>
              <w:t>vienkaušiais</w:t>
            </w:r>
            <w:proofErr w:type="spellEnd"/>
            <w:r w:rsidRPr="00FC1694">
              <w:rPr>
                <w:rFonts w:ascii="Times New Roman" w:hAnsi="Times New Roman" w:cs="Times New Roman"/>
                <w:sz w:val="24"/>
                <w:szCs w:val="24"/>
              </w:rPr>
              <w:t xml:space="preserve"> ekskavatoriais su 0,4 m3 talpos kaušais</w:t>
            </w:r>
          </w:p>
        </w:tc>
        <w:tc>
          <w:tcPr>
            <w:tcW w:w="1437" w:type="dxa"/>
            <w:tcBorders>
              <w:top w:val="single" w:sz="4" w:space="0" w:color="auto"/>
              <w:left w:val="single" w:sz="2" w:space="0" w:color="000000"/>
              <w:bottom w:val="single" w:sz="4" w:space="0" w:color="auto"/>
              <w:right w:val="nil"/>
            </w:tcBorders>
            <w:vAlign w:val="bottom"/>
          </w:tcPr>
          <w:p w14:paraId="41FBB892" w14:textId="77777777" w:rsidR="00677C7A" w:rsidRPr="00FC1694" w:rsidRDefault="00677C7A" w:rsidP="005420EB">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70E487F0" w14:textId="77777777" w:rsidR="00677C7A" w:rsidRDefault="00677C7A" w:rsidP="005420EB">
            <w:pPr>
              <w:tabs>
                <w:tab w:val="left" w:pos="1260"/>
              </w:tabs>
              <w:ind w:firstLine="0"/>
              <w:rPr>
                <w:rFonts w:ascii="Times New Roman" w:hAnsi="Times New Roman" w:cs="Times New Roman"/>
                <w:color w:val="000000"/>
                <w:sz w:val="24"/>
                <w:szCs w:val="24"/>
              </w:rPr>
            </w:pPr>
          </w:p>
          <w:p w14:paraId="0A3FE64C" w14:textId="77777777" w:rsidR="00677C7A" w:rsidRDefault="00677C7A" w:rsidP="005420EB">
            <w:pPr>
              <w:tabs>
                <w:tab w:val="left" w:pos="1260"/>
              </w:tabs>
              <w:ind w:firstLine="0"/>
              <w:rPr>
                <w:rFonts w:ascii="Times New Roman" w:hAnsi="Times New Roman" w:cs="Times New Roman"/>
                <w:color w:val="000000"/>
                <w:sz w:val="24"/>
                <w:szCs w:val="24"/>
              </w:rPr>
            </w:pPr>
          </w:p>
          <w:p w14:paraId="5072987F"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7512464"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EEDEB84"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29A36996"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528B99AB"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50930A17"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Vamzdyno užpylimas I grupės grunte </w:t>
            </w:r>
            <w:proofErr w:type="spellStart"/>
            <w:r w:rsidRPr="00FC1694">
              <w:rPr>
                <w:rFonts w:ascii="Times New Roman" w:hAnsi="Times New Roman" w:cs="Times New Roman"/>
                <w:sz w:val="24"/>
                <w:szCs w:val="24"/>
              </w:rPr>
              <w:t>vienkaušiais</w:t>
            </w:r>
            <w:proofErr w:type="spellEnd"/>
            <w:r w:rsidRPr="00FC1694">
              <w:rPr>
                <w:rFonts w:ascii="Times New Roman" w:hAnsi="Times New Roman" w:cs="Times New Roman"/>
                <w:sz w:val="24"/>
                <w:szCs w:val="24"/>
              </w:rPr>
              <w:t xml:space="preserve"> ekskavatoriais su 0,4 m</w:t>
            </w:r>
            <w:r w:rsidRPr="00FC1694">
              <w:rPr>
                <w:rFonts w:ascii="Times New Roman" w:hAnsi="Times New Roman" w:cs="Times New Roman"/>
                <w:sz w:val="24"/>
                <w:szCs w:val="24"/>
                <w:vertAlign w:val="superscript"/>
              </w:rPr>
              <w:t>3</w:t>
            </w:r>
            <w:r w:rsidRPr="00FC1694">
              <w:rPr>
                <w:rFonts w:ascii="Times New Roman" w:hAnsi="Times New Roman" w:cs="Times New Roman"/>
                <w:sz w:val="24"/>
                <w:szCs w:val="24"/>
              </w:rPr>
              <w:t xml:space="preserve"> talpos kaušais</w:t>
            </w:r>
          </w:p>
        </w:tc>
        <w:tc>
          <w:tcPr>
            <w:tcW w:w="1437" w:type="dxa"/>
            <w:tcBorders>
              <w:top w:val="single" w:sz="4" w:space="0" w:color="auto"/>
              <w:left w:val="single" w:sz="2" w:space="0" w:color="000000"/>
              <w:bottom w:val="single" w:sz="4" w:space="0" w:color="auto"/>
              <w:right w:val="nil"/>
            </w:tcBorders>
            <w:vAlign w:val="bottom"/>
          </w:tcPr>
          <w:p w14:paraId="33F6ED72" w14:textId="77777777" w:rsidR="00677C7A" w:rsidRPr="00FC1694" w:rsidRDefault="00677C7A" w:rsidP="005420EB">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23000722" w14:textId="77777777" w:rsidR="00677C7A" w:rsidRDefault="00677C7A" w:rsidP="005420EB">
            <w:pPr>
              <w:tabs>
                <w:tab w:val="left" w:pos="1260"/>
              </w:tabs>
              <w:rPr>
                <w:rFonts w:ascii="Times New Roman" w:hAnsi="Times New Roman" w:cs="Times New Roman"/>
                <w:color w:val="000000"/>
                <w:sz w:val="24"/>
                <w:szCs w:val="24"/>
              </w:rPr>
            </w:pPr>
          </w:p>
          <w:p w14:paraId="531E5939" w14:textId="77777777" w:rsidR="00677C7A" w:rsidRDefault="00677C7A" w:rsidP="005420EB">
            <w:pPr>
              <w:tabs>
                <w:tab w:val="left" w:pos="1260"/>
              </w:tabs>
              <w:rPr>
                <w:rFonts w:ascii="Times New Roman" w:hAnsi="Times New Roman" w:cs="Times New Roman"/>
                <w:color w:val="000000"/>
                <w:sz w:val="24"/>
                <w:szCs w:val="24"/>
              </w:rPr>
            </w:pPr>
          </w:p>
          <w:p w14:paraId="4E51D08C"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3BA79D4"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3E0943B"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37EACFE5" w14:textId="77777777" w:rsidTr="005420EB">
        <w:trPr>
          <w:trHeight w:val="228"/>
        </w:trPr>
        <w:tc>
          <w:tcPr>
            <w:tcW w:w="1267" w:type="dxa"/>
            <w:tcBorders>
              <w:top w:val="single" w:sz="4" w:space="0" w:color="auto"/>
              <w:left w:val="single" w:sz="2" w:space="0" w:color="000000"/>
              <w:bottom w:val="single" w:sz="4" w:space="0" w:color="auto"/>
              <w:right w:val="nil"/>
            </w:tcBorders>
            <w:vAlign w:val="bottom"/>
          </w:tcPr>
          <w:p w14:paraId="7D166446"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5F11C7E4"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I-II grupės grunto sutankinimas </w:t>
            </w:r>
            <w:proofErr w:type="spellStart"/>
            <w:r w:rsidRPr="00FC1694">
              <w:rPr>
                <w:rFonts w:ascii="Times New Roman" w:hAnsi="Times New Roman" w:cs="Times New Roman"/>
                <w:sz w:val="24"/>
                <w:szCs w:val="24"/>
              </w:rPr>
              <w:t>elektroplūktuvais</w:t>
            </w:r>
            <w:proofErr w:type="spellEnd"/>
          </w:p>
        </w:tc>
        <w:tc>
          <w:tcPr>
            <w:tcW w:w="1437" w:type="dxa"/>
            <w:tcBorders>
              <w:top w:val="single" w:sz="4" w:space="0" w:color="auto"/>
              <w:left w:val="single" w:sz="2" w:space="0" w:color="000000"/>
              <w:bottom w:val="single" w:sz="4" w:space="0" w:color="auto"/>
              <w:right w:val="nil"/>
            </w:tcBorders>
            <w:vAlign w:val="bottom"/>
          </w:tcPr>
          <w:p w14:paraId="482E5669" w14:textId="77777777" w:rsidR="00677C7A" w:rsidRPr="00FC1694" w:rsidRDefault="00677C7A" w:rsidP="005420EB">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34B5D928" w14:textId="77777777" w:rsidR="00677C7A" w:rsidRDefault="00677C7A" w:rsidP="005420EB">
            <w:pPr>
              <w:tabs>
                <w:tab w:val="left" w:pos="1260"/>
              </w:tabs>
              <w:ind w:firstLine="0"/>
              <w:rPr>
                <w:rFonts w:ascii="Times New Roman" w:hAnsi="Times New Roman" w:cs="Times New Roman"/>
                <w:color w:val="000000"/>
                <w:sz w:val="24"/>
                <w:szCs w:val="24"/>
              </w:rPr>
            </w:pPr>
          </w:p>
          <w:p w14:paraId="3F58934C"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44179430"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79CDD83"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5A3074AC" w14:textId="77777777" w:rsidTr="005420EB">
        <w:trPr>
          <w:trHeight w:val="279"/>
        </w:trPr>
        <w:tc>
          <w:tcPr>
            <w:tcW w:w="1267" w:type="dxa"/>
            <w:tcBorders>
              <w:top w:val="single" w:sz="4" w:space="0" w:color="auto"/>
              <w:left w:val="single" w:sz="2" w:space="0" w:color="000000"/>
              <w:bottom w:val="single" w:sz="4" w:space="0" w:color="auto"/>
              <w:right w:val="nil"/>
            </w:tcBorders>
            <w:vAlign w:val="bottom"/>
          </w:tcPr>
          <w:p w14:paraId="46364DD9"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C554684"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Atskirų perdangų vietų užbetonavimas</w:t>
            </w:r>
          </w:p>
        </w:tc>
        <w:tc>
          <w:tcPr>
            <w:tcW w:w="1437" w:type="dxa"/>
            <w:tcBorders>
              <w:top w:val="single" w:sz="4" w:space="0" w:color="auto"/>
              <w:left w:val="single" w:sz="2" w:space="0" w:color="000000"/>
              <w:bottom w:val="single" w:sz="4" w:space="0" w:color="auto"/>
              <w:right w:val="nil"/>
            </w:tcBorders>
            <w:vAlign w:val="bottom"/>
          </w:tcPr>
          <w:p w14:paraId="5E7EF0C5" w14:textId="77777777" w:rsidR="00677C7A" w:rsidRPr="00FC1694" w:rsidRDefault="00677C7A" w:rsidP="005420EB">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46E7A5F5" w14:textId="77777777" w:rsidR="00677C7A" w:rsidRDefault="00677C7A" w:rsidP="005420EB">
            <w:pPr>
              <w:tabs>
                <w:tab w:val="left" w:pos="1260"/>
              </w:tabs>
              <w:rPr>
                <w:rFonts w:ascii="Times New Roman" w:hAnsi="Times New Roman" w:cs="Times New Roman"/>
                <w:color w:val="000000"/>
                <w:sz w:val="24"/>
                <w:szCs w:val="24"/>
              </w:rPr>
            </w:pPr>
          </w:p>
          <w:p w14:paraId="3FD69387"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5E66E9F"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42E95AB"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1FB98056" w14:textId="77777777" w:rsidTr="005420EB">
        <w:trPr>
          <w:trHeight w:val="329"/>
        </w:trPr>
        <w:tc>
          <w:tcPr>
            <w:tcW w:w="1267" w:type="dxa"/>
            <w:tcBorders>
              <w:top w:val="single" w:sz="4" w:space="0" w:color="auto"/>
              <w:left w:val="single" w:sz="2" w:space="0" w:color="000000"/>
              <w:bottom w:val="single" w:sz="4" w:space="0" w:color="auto"/>
              <w:right w:val="nil"/>
            </w:tcBorders>
            <w:vAlign w:val="bottom"/>
          </w:tcPr>
          <w:p w14:paraId="0FF8C321"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556277E4"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Gelžbetoninių monolitinių konstrukcijų išardymas</w:t>
            </w:r>
          </w:p>
        </w:tc>
        <w:tc>
          <w:tcPr>
            <w:tcW w:w="1437" w:type="dxa"/>
            <w:tcBorders>
              <w:top w:val="single" w:sz="4" w:space="0" w:color="auto"/>
              <w:left w:val="single" w:sz="2" w:space="0" w:color="000000"/>
              <w:bottom w:val="single" w:sz="4" w:space="0" w:color="auto"/>
              <w:right w:val="nil"/>
            </w:tcBorders>
            <w:vAlign w:val="bottom"/>
          </w:tcPr>
          <w:p w14:paraId="3D9E5ACB" w14:textId="77777777" w:rsidR="00677C7A" w:rsidRPr="00FC1694" w:rsidRDefault="00677C7A" w:rsidP="005420EB">
            <w:pPr>
              <w:jc w:val="left"/>
              <w:rPr>
                <w:rFonts w:ascii="Times New Roman" w:hAnsi="Times New Roman" w:cs="Times New Roman"/>
                <w:sz w:val="24"/>
                <w:szCs w:val="24"/>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7F0DE5F9" w14:textId="77777777" w:rsidR="00677C7A" w:rsidRDefault="00677C7A" w:rsidP="005420EB">
            <w:pPr>
              <w:tabs>
                <w:tab w:val="left" w:pos="1260"/>
              </w:tabs>
              <w:ind w:firstLine="0"/>
              <w:rPr>
                <w:rFonts w:ascii="Times New Roman" w:hAnsi="Times New Roman" w:cs="Times New Roman"/>
                <w:color w:val="000000"/>
                <w:sz w:val="24"/>
                <w:szCs w:val="24"/>
              </w:rPr>
            </w:pPr>
          </w:p>
          <w:p w14:paraId="533C858E"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3DC7B6A"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C7781C0"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3954C22D"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2A7D3810"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0DC88F8"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Statybinių šiukšlių kasimas ekskavatoriais su 0,25 m</w:t>
            </w:r>
            <w:r w:rsidRPr="00FC1694">
              <w:rPr>
                <w:rFonts w:ascii="Times New Roman" w:hAnsi="Times New Roman" w:cs="Times New Roman"/>
                <w:sz w:val="24"/>
                <w:szCs w:val="24"/>
                <w:vertAlign w:val="superscript"/>
              </w:rPr>
              <w:t>3</w:t>
            </w:r>
            <w:r w:rsidRPr="00FC1694">
              <w:rPr>
                <w:rFonts w:ascii="Times New Roman" w:hAnsi="Times New Roman" w:cs="Times New Roman"/>
                <w:sz w:val="24"/>
                <w:szCs w:val="24"/>
              </w:rPr>
              <w:t xml:space="preserve"> kaušu, pakrovimas į </w:t>
            </w:r>
            <w:proofErr w:type="spellStart"/>
            <w:r w:rsidRPr="00FC1694">
              <w:rPr>
                <w:rFonts w:ascii="Times New Roman" w:hAnsi="Times New Roman" w:cs="Times New Roman"/>
                <w:sz w:val="24"/>
                <w:szCs w:val="24"/>
              </w:rPr>
              <w:t>autosavivarčius</w:t>
            </w:r>
            <w:proofErr w:type="spellEnd"/>
            <w:r w:rsidRPr="00FC1694">
              <w:rPr>
                <w:rFonts w:ascii="Times New Roman" w:hAnsi="Times New Roman" w:cs="Times New Roman"/>
                <w:sz w:val="24"/>
                <w:szCs w:val="24"/>
              </w:rPr>
              <w:t xml:space="preserve"> ir išvežimas iki 11 km</w:t>
            </w:r>
          </w:p>
        </w:tc>
        <w:tc>
          <w:tcPr>
            <w:tcW w:w="1437" w:type="dxa"/>
            <w:tcBorders>
              <w:top w:val="single" w:sz="4" w:space="0" w:color="auto"/>
              <w:left w:val="single" w:sz="2" w:space="0" w:color="000000"/>
              <w:bottom w:val="single" w:sz="4" w:space="0" w:color="auto"/>
              <w:right w:val="nil"/>
            </w:tcBorders>
            <w:vAlign w:val="bottom"/>
          </w:tcPr>
          <w:p w14:paraId="477F4CB0"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t</w:t>
            </w:r>
          </w:p>
        </w:tc>
        <w:tc>
          <w:tcPr>
            <w:tcW w:w="1034" w:type="dxa"/>
            <w:tcBorders>
              <w:top w:val="single" w:sz="4" w:space="0" w:color="auto"/>
              <w:left w:val="single" w:sz="2" w:space="0" w:color="000000"/>
              <w:bottom w:val="single" w:sz="4" w:space="0" w:color="auto"/>
              <w:right w:val="single" w:sz="2" w:space="0" w:color="000000"/>
            </w:tcBorders>
          </w:tcPr>
          <w:p w14:paraId="79ADD76C" w14:textId="77777777" w:rsidR="00677C7A" w:rsidRDefault="00677C7A" w:rsidP="005420EB">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p>
          <w:p w14:paraId="1D2E421F" w14:textId="77777777" w:rsidR="00677C7A" w:rsidRDefault="00677C7A" w:rsidP="005420EB">
            <w:pPr>
              <w:tabs>
                <w:tab w:val="left" w:pos="1260"/>
              </w:tabs>
              <w:jc w:val="left"/>
              <w:rPr>
                <w:rFonts w:ascii="Times New Roman" w:hAnsi="Times New Roman" w:cs="Times New Roman"/>
                <w:color w:val="000000"/>
                <w:sz w:val="24"/>
                <w:szCs w:val="24"/>
              </w:rPr>
            </w:pPr>
          </w:p>
          <w:p w14:paraId="12AB6AB8" w14:textId="77777777" w:rsidR="00677C7A" w:rsidRPr="00FC1694"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5529C4F2"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E756948"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1E95A532"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03AA1C15"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003FC0A"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Armatūros iš atskirų strypų, kurių skersmuo iki 14 mm, sudėjimas</w:t>
            </w:r>
          </w:p>
        </w:tc>
        <w:tc>
          <w:tcPr>
            <w:tcW w:w="1437" w:type="dxa"/>
            <w:tcBorders>
              <w:top w:val="single" w:sz="4" w:space="0" w:color="auto"/>
              <w:left w:val="single" w:sz="2" w:space="0" w:color="000000"/>
              <w:bottom w:val="single" w:sz="4" w:space="0" w:color="auto"/>
              <w:right w:val="nil"/>
            </w:tcBorders>
            <w:vAlign w:val="bottom"/>
          </w:tcPr>
          <w:p w14:paraId="23E8DE22" w14:textId="77777777" w:rsidR="00677C7A" w:rsidRPr="00FC1694" w:rsidRDefault="00677C7A" w:rsidP="005420EB">
            <w:pPr>
              <w:ind w:left="-57" w:right="-57"/>
              <w:jc w:val="left"/>
              <w:rPr>
                <w:rFonts w:ascii="Times New Roman" w:hAnsi="Times New Roman" w:cs="Times New Roman"/>
                <w:sz w:val="24"/>
                <w:szCs w:val="24"/>
                <w:highlight w:val="yellow"/>
              </w:rPr>
            </w:pPr>
            <w:r w:rsidRPr="00FC1694">
              <w:rPr>
                <w:rFonts w:ascii="Times New Roman" w:hAnsi="Times New Roman" w:cs="Times New Roman"/>
                <w:sz w:val="24"/>
                <w:szCs w:val="24"/>
              </w:rPr>
              <w:t>1 t</w:t>
            </w:r>
          </w:p>
        </w:tc>
        <w:tc>
          <w:tcPr>
            <w:tcW w:w="1034" w:type="dxa"/>
            <w:tcBorders>
              <w:top w:val="single" w:sz="4" w:space="0" w:color="auto"/>
              <w:left w:val="single" w:sz="2" w:space="0" w:color="000000"/>
              <w:bottom w:val="single" w:sz="4" w:space="0" w:color="auto"/>
              <w:right w:val="single" w:sz="2" w:space="0" w:color="000000"/>
            </w:tcBorders>
          </w:tcPr>
          <w:p w14:paraId="379E714E" w14:textId="77777777" w:rsidR="00677C7A"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1</w:t>
            </w:r>
          </w:p>
          <w:p w14:paraId="546D8498" w14:textId="77777777" w:rsidR="00677C7A" w:rsidRPr="00FC1694" w:rsidRDefault="00677C7A" w:rsidP="005420EB">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tc>
        <w:tc>
          <w:tcPr>
            <w:tcW w:w="1040" w:type="dxa"/>
            <w:tcBorders>
              <w:top w:val="single" w:sz="4" w:space="0" w:color="auto"/>
              <w:left w:val="single" w:sz="2" w:space="0" w:color="000000"/>
              <w:bottom w:val="single" w:sz="4" w:space="0" w:color="auto"/>
              <w:right w:val="single" w:sz="4" w:space="0" w:color="auto"/>
            </w:tcBorders>
            <w:vAlign w:val="bottom"/>
          </w:tcPr>
          <w:p w14:paraId="08848B19"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FD8E352"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1DDE8CA2"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6DEF31EC"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C5B24DF"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Įeinamų ir išeinamų antgalių iš monolitinio betono ir gelžbetonio įrengimas, kai statinyje iki 3 000 m3 betono</w:t>
            </w:r>
          </w:p>
        </w:tc>
        <w:tc>
          <w:tcPr>
            <w:tcW w:w="1437" w:type="dxa"/>
            <w:tcBorders>
              <w:top w:val="single" w:sz="4" w:space="0" w:color="auto"/>
              <w:left w:val="single" w:sz="2" w:space="0" w:color="000000"/>
              <w:bottom w:val="single" w:sz="4" w:space="0" w:color="auto"/>
              <w:right w:val="nil"/>
            </w:tcBorders>
            <w:vAlign w:val="bottom"/>
          </w:tcPr>
          <w:p w14:paraId="1FA2357D" w14:textId="77777777" w:rsidR="00677C7A" w:rsidRPr="00FC1694" w:rsidRDefault="00677C7A" w:rsidP="005420EB">
            <w:pPr>
              <w:ind w:left="-57" w:right="-57"/>
              <w:jc w:val="left"/>
              <w:rPr>
                <w:rFonts w:ascii="Times New Roman" w:hAnsi="Times New Roman" w:cs="Times New Roman"/>
                <w:sz w:val="24"/>
                <w:szCs w:val="24"/>
                <w:highlight w:val="yellow"/>
              </w:rPr>
            </w:pPr>
            <w:r w:rsidRPr="00FC1694">
              <w:rPr>
                <w:rFonts w:ascii="Times New Roman" w:hAnsi="Times New Roman" w:cs="Times New Roman"/>
                <w:sz w:val="24"/>
                <w:szCs w:val="24"/>
              </w:rPr>
              <w:t>1 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2CEAB1E9" w14:textId="77777777" w:rsidR="00677C7A" w:rsidRDefault="00677C7A" w:rsidP="005420EB">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42B805A5" w14:textId="77777777" w:rsidR="00677C7A" w:rsidRDefault="00677C7A" w:rsidP="005420EB">
            <w:pPr>
              <w:tabs>
                <w:tab w:val="left" w:pos="1260"/>
              </w:tabs>
              <w:jc w:val="left"/>
              <w:rPr>
                <w:rFonts w:ascii="Times New Roman" w:hAnsi="Times New Roman" w:cs="Times New Roman"/>
                <w:color w:val="000000"/>
                <w:sz w:val="24"/>
                <w:szCs w:val="24"/>
              </w:rPr>
            </w:pPr>
          </w:p>
          <w:p w14:paraId="28BD6827" w14:textId="77777777" w:rsidR="00677C7A" w:rsidRPr="00FC1694"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5517883"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188F2FD"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024DCEE0"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7DC5E995"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C9EE4F4"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Uždaro perėjimo iki 50 m ilgio įrengimas kryptinio gręžimo įrenginiu, įtraukiant plastikinį vamzdį </w:t>
            </w:r>
            <w:r w:rsidRPr="00FC1694">
              <w:rPr>
                <w:rFonts w:ascii="Times New Roman" w:hAnsi="Times New Roman" w:cs="Times New Roman"/>
                <w:sz w:val="24"/>
                <w:szCs w:val="24"/>
              </w:rPr>
              <w:lastRenderedPageBreak/>
              <w:t>(trasos ilgis), kai vamzdžio skersmuo iki 63 mm</w:t>
            </w:r>
          </w:p>
        </w:tc>
        <w:tc>
          <w:tcPr>
            <w:tcW w:w="1437" w:type="dxa"/>
            <w:tcBorders>
              <w:top w:val="single" w:sz="4" w:space="0" w:color="auto"/>
              <w:left w:val="single" w:sz="2" w:space="0" w:color="000000"/>
              <w:bottom w:val="single" w:sz="4" w:space="0" w:color="auto"/>
              <w:right w:val="nil"/>
            </w:tcBorders>
            <w:vAlign w:val="bottom"/>
          </w:tcPr>
          <w:p w14:paraId="66C226CD" w14:textId="77777777" w:rsidR="00677C7A" w:rsidRPr="00FC1694" w:rsidRDefault="00677C7A" w:rsidP="005420EB">
            <w:pPr>
              <w:ind w:left="-57" w:right="-57"/>
              <w:jc w:val="left"/>
              <w:rPr>
                <w:rFonts w:ascii="Times New Roman" w:hAnsi="Times New Roman" w:cs="Times New Roman"/>
                <w:sz w:val="24"/>
                <w:szCs w:val="24"/>
                <w:highlight w:val="yellow"/>
              </w:rPr>
            </w:pPr>
            <w:r w:rsidRPr="00FC1694">
              <w:rPr>
                <w:rFonts w:ascii="Times New Roman" w:hAnsi="Times New Roman" w:cs="Times New Roman"/>
                <w:sz w:val="24"/>
                <w:szCs w:val="24"/>
              </w:rPr>
              <w:lastRenderedPageBreak/>
              <w:t>1 m</w:t>
            </w:r>
          </w:p>
        </w:tc>
        <w:tc>
          <w:tcPr>
            <w:tcW w:w="1034" w:type="dxa"/>
            <w:tcBorders>
              <w:top w:val="single" w:sz="4" w:space="0" w:color="auto"/>
              <w:left w:val="single" w:sz="2" w:space="0" w:color="000000"/>
              <w:bottom w:val="single" w:sz="4" w:space="0" w:color="auto"/>
              <w:right w:val="single" w:sz="2" w:space="0" w:color="000000"/>
            </w:tcBorders>
          </w:tcPr>
          <w:p w14:paraId="41576F39" w14:textId="77777777" w:rsidR="00677C7A" w:rsidRDefault="00677C7A" w:rsidP="005420EB">
            <w:pPr>
              <w:tabs>
                <w:tab w:val="left" w:pos="1260"/>
              </w:tabs>
              <w:jc w:val="center"/>
              <w:rPr>
                <w:rFonts w:ascii="Times New Roman" w:hAnsi="Times New Roman" w:cs="Times New Roman"/>
                <w:color w:val="000000"/>
                <w:sz w:val="24"/>
                <w:szCs w:val="24"/>
              </w:rPr>
            </w:pPr>
          </w:p>
          <w:p w14:paraId="5252B4FF" w14:textId="77777777" w:rsidR="00677C7A" w:rsidRDefault="00677C7A" w:rsidP="005420EB">
            <w:pPr>
              <w:tabs>
                <w:tab w:val="left" w:pos="1260"/>
              </w:tabs>
              <w:jc w:val="center"/>
              <w:rPr>
                <w:rFonts w:ascii="Times New Roman" w:hAnsi="Times New Roman" w:cs="Times New Roman"/>
                <w:color w:val="000000"/>
                <w:sz w:val="24"/>
                <w:szCs w:val="24"/>
              </w:rPr>
            </w:pPr>
          </w:p>
          <w:p w14:paraId="49F68BEE" w14:textId="77777777" w:rsidR="00677C7A" w:rsidRDefault="00677C7A" w:rsidP="005420EB">
            <w:pPr>
              <w:tabs>
                <w:tab w:val="left" w:pos="1260"/>
              </w:tabs>
              <w:jc w:val="center"/>
              <w:rPr>
                <w:rFonts w:ascii="Times New Roman" w:hAnsi="Times New Roman" w:cs="Times New Roman"/>
                <w:color w:val="000000"/>
                <w:sz w:val="24"/>
                <w:szCs w:val="24"/>
              </w:rPr>
            </w:pPr>
          </w:p>
          <w:p w14:paraId="1262F584"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9718A70"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3D8E174"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0FB35BF8"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7E060F88"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498EE266"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Uždaro perėjimo iki 50 m ilgio įrengimas kryptinio gręžimo įrenginiu, įtraukiant plastikinį vamzdį (trasos ilgis), kai vamzdžio skersmuo 125-200 mm</w:t>
            </w:r>
          </w:p>
        </w:tc>
        <w:tc>
          <w:tcPr>
            <w:tcW w:w="1437" w:type="dxa"/>
            <w:tcBorders>
              <w:top w:val="single" w:sz="4" w:space="0" w:color="auto"/>
              <w:left w:val="single" w:sz="2" w:space="0" w:color="000000"/>
              <w:bottom w:val="single" w:sz="4" w:space="0" w:color="auto"/>
              <w:right w:val="nil"/>
            </w:tcBorders>
            <w:vAlign w:val="bottom"/>
          </w:tcPr>
          <w:p w14:paraId="0990358E"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7C633B89" w14:textId="77777777" w:rsidR="00677C7A" w:rsidRDefault="00677C7A" w:rsidP="005420EB">
            <w:pPr>
              <w:tabs>
                <w:tab w:val="left" w:pos="1260"/>
              </w:tabs>
              <w:jc w:val="center"/>
              <w:rPr>
                <w:rFonts w:ascii="Times New Roman" w:hAnsi="Times New Roman" w:cs="Times New Roman"/>
                <w:color w:val="000000"/>
                <w:sz w:val="24"/>
                <w:szCs w:val="24"/>
              </w:rPr>
            </w:pPr>
          </w:p>
          <w:p w14:paraId="05EFE465" w14:textId="77777777" w:rsidR="00677C7A" w:rsidRDefault="00677C7A" w:rsidP="005420EB">
            <w:pPr>
              <w:tabs>
                <w:tab w:val="left" w:pos="126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F19A046" w14:textId="77777777" w:rsidR="00677C7A" w:rsidRDefault="00677C7A" w:rsidP="005420EB">
            <w:pPr>
              <w:tabs>
                <w:tab w:val="left" w:pos="1260"/>
              </w:tabs>
              <w:rPr>
                <w:rFonts w:ascii="Times New Roman" w:hAnsi="Times New Roman" w:cs="Times New Roman"/>
                <w:color w:val="000000"/>
                <w:sz w:val="24"/>
                <w:szCs w:val="24"/>
              </w:rPr>
            </w:pPr>
          </w:p>
          <w:p w14:paraId="7526965C" w14:textId="77777777" w:rsidR="00677C7A" w:rsidRPr="00FC1694" w:rsidRDefault="00677C7A" w:rsidP="005420EB">
            <w:pPr>
              <w:tabs>
                <w:tab w:val="left" w:pos="1260"/>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           </w:t>
            </w:r>
          </w:p>
        </w:tc>
        <w:tc>
          <w:tcPr>
            <w:tcW w:w="1040" w:type="dxa"/>
            <w:tcBorders>
              <w:top w:val="single" w:sz="4" w:space="0" w:color="auto"/>
              <w:left w:val="single" w:sz="2" w:space="0" w:color="000000"/>
              <w:bottom w:val="single" w:sz="4" w:space="0" w:color="auto"/>
              <w:right w:val="single" w:sz="4" w:space="0" w:color="auto"/>
            </w:tcBorders>
            <w:vAlign w:val="bottom"/>
          </w:tcPr>
          <w:p w14:paraId="64634E11"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50B6CBC0"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6B6171EB"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6EDBFD0D"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0887D243"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Uždaro perėjimo iki 50 m ilgio įrengimas kryptinio gręžimo įrenginiu, įtraukiant plastikinį vamzdį (trasos ilgis), kai vamzdžio skersmuo 225-280 mm</w:t>
            </w:r>
          </w:p>
        </w:tc>
        <w:tc>
          <w:tcPr>
            <w:tcW w:w="1437" w:type="dxa"/>
            <w:tcBorders>
              <w:top w:val="single" w:sz="4" w:space="0" w:color="auto"/>
              <w:left w:val="single" w:sz="2" w:space="0" w:color="000000"/>
              <w:bottom w:val="single" w:sz="4" w:space="0" w:color="auto"/>
              <w:right w:val="nil"/>
            </w:tcBorders>
            <w:vAlign w:val="bottom"/>
          </w:tcPr>
          <w:p w14:paraId="5D9A159A"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 m</w:t>
            </w:r>
          </w:p>
        </w:tc>
        <w:tc>
          <w:tcPr>
            <w:tcW w:w="1034" w:type="dxa"/>
            <w:tcBorders>
              <w:top w:val="single" w:sz="4" w:space="0" w:color="auto"/>
              <w:left w:val="single" w:sz="2" w:space="0" w:color="000000"/>
              <w:bottom w:val="single" w:sz="4" w:space="0" w:color="auto"/>
              <w:right w:val="single" w:sz="2" w:space="0" w:color="000000"/>
            </w:tcBorders>
          </w:tcPr>
          <w:p w14:paraId="7B3B96CC" w14:textId="77777777" w:rsidR="00677C7A" w:rsidRDefault="00677C7A" w:rsidP="005420EB">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p>
          <w:p w14:paraId="381518DB" w14:textId="77777777" w:rsidR="00677C7A" w:rsidRDefault="00677C7A" w:rsidP="005420EB">
            <w:pPr>
              <w:tabs>
                <w:tab w:val="left" w:pos="1260"/>
              </w:tabs>
              <w:jc w:val="left"/>
              <w:rPr>
                <w:rFonts w:ascii="Times New Roman" w:hAnsi="Times New Roman" w:cs="Times New Roman"/>
                <w:color w:val="000000"/>
                <w:sz w:val="24"/>
                <w:szCs w:val="24"/>
              </w:rPr>
            </w:pPr>
          </w:p>
          <w:p w14:paraId="1C675012" w14:textId="77777777" w:rsidR="00677C7A" w:rsidRDefault="00677C7A" w:rsidP="005420EB">
            <w:pPr>
              <w:tabs>
                <w:tab w:val="left" w:pos="1260"/>
              </w:tabs>
              <w:jc w:val="left"/>
              <w:rPr>
                <w:rFonts w:ascii="Times New Roman" w:hAnsi="Times New Roman" w:cs="Times New Roman"/>
                <w:color w:val="000000"/>
                <w:sz w:val="24"/>
                <w:szCs w:val="24"/>
              </w:rPr>
            </w:pPr>
          </w:p>
          <w:p w14:paraId="42777318" w14:textId="77777777" w:rsidR="00677C7A" w:rsidRPr="00FC1694"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7B872E2A"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C030848"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300A53F6"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145C3451"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04FC94A"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Griovių valymas įranga </w:t>
            </w:r>
            <w:proofErr w:type="spellStart"/>
            <w:r w:rsidRPr="00FC1694">
              <w:rPr>
                <w:rFonts w:ascii="Times New Roman" w:hAnsi="Times New Roman" w:cs="Times New Roman"/>
                <w:sz w:val="24"/>
                <w:szCs w:val="24"/>
              </w:rPr>
              <w:t>vienakaušiais</w:t>
            </w:r>
            <w:proofErr w:type="spellEnd"/>
            <w:r w:rsidRPr="00FC1694">
              <w:rPr>
                <w:rFonts w:ascii="Times New Roman" w:hAnsi="Times New Roman" w:cs="Times New Roman"/>
                <w:sz w:val="24"/>
                <w:szCs w:val="24"/>
              </w:rPr>
              <w:t xml:space="preserve"> ekskavatoriais su 0.4 m3 talpos kaušais, kai valomo sluoksnio storis iki 0.2 m  k9=1.15</w:t>
            </w:r>
          </w:p>
        </w:tc>
        <w:tc>
          <w:tcPr>
            <w:tcW w:w="1437" w:type="dxa"/>
            <w:tcBorders>
              <w:top w:val="single" w:sz="4" w:space="0" w:color="auto"/>
              <w:left w:val="single" w:sz="2" w:space="0" w:color="000000"/>
              <w:bottom w:val="single" w:sz="4" w:space="0" w:color="auto"/>
              <w:right w:val="nil"/>
            </w:tcBorders>
            <w:vAlign w:val="bottom"/>
          </w:tcPr>
          <w:p w14:paraId="7FE9E8C1"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100 m</w:t>
            </w:r>
          </w:p>
        </w:tc>
        <w:tc>
          <w:tcPr>
            <w:tcW w:w="1034" w:type="dxa"/>
            <w:tcBorders>
              <w:top w:val="single" w:sz="4" w:space="0" w:color="auto"/>
              <w:left w:val="single" w:sz="2" w:space="0" w:color="000000"/>
              <w:bottom w:val="single" w:sz="4" w:space="0" w:color="auto"/>
              <w:right w:val="single" w:sz="2" w:space="0" w:color="000000"/>
            </w:tcBorders>
          </w:tcPr>
          <w:p w14:paraId="4B934240" w14:textId="77777777" w:rsidR="00677C7A" w:rsidRDefault="00677C7A" w:rsidP="005420EB">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6B61811E" w14:textId="77777777" w:rsidR="00677C7A" w:rsidRDefault="00677C7A" w:rsidP="005420EB">
            <w:pPr>
              <w:tabs>
                <w:tab w:val="left" w:pos="1260"/>
              </w:tabs>
              <w:ind w:firstLine="0"/>
              <w:jc w:val="left"/>
              <w:rPr>
                <w:rFonts w:ascii="Times New Roman" w:hAnsi="Times New Roman" w:cs="Times New Roman"/>
                <w:color w:val="000000"/>
                <w:sz w:val="24"/>
                <w:szCs w:val="24"/>
              </w:rPr>
            </w:pPr>
          </w:p>
          <w:p w14:paraId="16A33D02" w14:textId="77777777" w:rsidR="00677C7A" w:rsidRPr="00FC1694"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0F6838CA"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2C5766AA"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443835AD"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1743D3CB"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020DAE8"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Griovių valymas įranga </w:t>
            </w:r>
            <w:proofErr w:type="spellStart"/>
            <w:r w:rsidRPr="00FC1694">
              <w:rPr>
                <w:rFonts w:ascii="Times New Roman" w:hAnsi="Times New Roman" w:cs="Times New Roman"/>
                <w:sz w:val="24"/>
                <w:szCs w:val="24"/>
              </w:rPr>
              <w:t>vienakaušiais</w:t>
            </w:r>
            <w:proofErr w:type="spellEnd"/>
            <w:r w:rsidRPr="00FC1694">
              <w:rPr>
                <w:rFonts w:ascii="Times New Roman" w:hAnsi="Times New Roman" w:cs="Times New Roman"/>
                <w:sz w:val="24"/>
                <w:szCs w:val="24"/>
              </w:rPr>
              <w:t xml:space="preserve"> ekskavatoriais su 0,4 m3 talpos kaušais, kai valomo sluoksnio storis iki 0,4 m,  k9=1.15</w:t>
            </w:r>
          </w:p>
        </w:tc>
        <w:tc>
          <w:tcPr>
            <w:tcW w:w="1437" w:type="dxa"/>
            <w:tcBorders>
              <w:top w:val="single" w:sz="4" w:space="0" w:color="auto"/>
              <w:left w:val="single" w:sz="2" w:space="0" w:color="000000"/>
              <w:bottom w:val="single" w:sz="4" w:space="0" w:color="auto"/>
              <w:right w:val="nil"/>
            </w:tcBorders>
            <w:vAlign w:val="bottom"/>
          </w:tcPr>
          <w:p w14:paraId="277AA6B0"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100 m</w:t>
            </w:r>
          </w:p>
        </w:tc>
        <w:tc>
          <w:tcPr>
            <w:tcW w:w="1034" w:type="dxa"/>
            <w:tcBorders>
              <w:top w:val="single" w:sz="4" w:space="0" w:color="auto"/>
              <w:left w:val="single" w:sz="2" w:space="0" w:color="000000"/>
              <w:bottom w:val="single" w:sz="4" w:space="0" w:color="auto"/>
              <w:right w:val="single" w:sz="2" w:space="0" w:color="000000"/>
            </w:tcBorders>
          </w:tcPr>
          <w:p w14:paraId="27596E74" w14:textId="77777777" w:rsidR="00677C7A" w:rsidRDefault="00677C7A" w:rsidP="005420EB">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2CEF1AAE" w14:textId="77777777" w:rsidR="00677C7A" w:rsidRDefault="00677C7A" w:rsidP="005420EB">
            <w:pPr>
              <w:tabs>
                <w:tab w:val="left" w:pos="1260"/>
              </w:tabs>
              <w:jc w:val="left"/>
              <w:rPr>
                <w:rFonts w:ascii="Times New Roman" w:hAnsi="Times New Roman" w:cs="Times New Roman"/>
                <w:color w:val="000000"/>
                <w:sz w:val="24"/>
                <w:szCs w:val="24"/>
              </w:rPr>
            </w:pPr>
          </w:p>
          <w:p w14:paraId="6BDF4413" w14:textId="77777777" w:rsidR="00677C7A" w:rsidRPr="00FC1694"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F4375F3"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0A10DE98"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1F1E7813"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3B6FFA20"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51DB7404"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Griovių valymas įranga </w:t>
            </w:r>
            <w:proofErr w:type="spellStart"/>
            <w:r w:rsidRPr="00FC1694">
              <w:rPr>
                <w:rFonts w:ascii="Times New Roman" w:hAnsi="Times New Roman" w:cs="Times New Roman"/>
                <w:sz w:val="24"/>
                <w:szCs w:val="24"/>
              </w:rPr>
              <w:t>vienakaušiais</w:t>
            </w:r>
            <w:proofErr w:type="spellEnd"/>
            <w:r w:rsidRPr="00FC1694">
              <w:rPr>
                <w:rFonts w:ascii="Times New Roman" w:hAnsi="Times New Roman" w:cs="Times New Roman"/>
                <w:sz w:val="24"/>
                <w:szCs w:val="24"/>
              </w:rPr>
              <w:t xml:space="preserve"> ekskavatoriais su 0,4 m3 talpos kaušais, kai valomo sluoksnio storis didesnis   k9=1.15</w:t>
            </w:r>
          </w:p>
        </w:tc>
        <w:tc>
          <w:tcPr>
            <w:tcW w:w="1437" w:type="dxa"/>
            <w:tcBorders>
              <w:top w:val="single" w:sz="4" w:space="0" w:color="auto"/>
              <w:left w:val="single" w:sz="2" w:space="0" w:color="000000"/>
              <w:bottom w:val="single" w:sz="4" w:space="0" w:color="auto"/>
              <w:right w:val="nil"/>
            </w:tcBorders>
            <w:vAlign w:val="bottom"/>
          </w:tcPr>
          <w:p w14:paraId="6AFEA7D9"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100 m</w:t>
            </w:r>
          </w:p>
        </w:tc>
        <w:tc>
          <w:tcPr>
            <w:tcW w:w="1034" w:type="dxa"/>
            <w:tcBorders>
              <w:top w:val="single" w:sz="4" w:space="0" w:color="auto"/>
              <w:left w:val="single" w:sz="2" w:space="0" w:color="000000"/>
              <w:bottom w:val="single" w:sz="4" w:space="0" w:color="auto"/>
              <w:right w:val="single" w:sz="2" w:space="0" w:color="000000"/>
            </w:tcBorders>
          </w:tcPr>
          <w:p w14:paraId="467A2D56" w14:textId="77777777" w:rsidR="00677C7A" w:rsidRDefault="00677C7A" w:rsidP="005420EB">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582A1FAC" w14:textId="77777777" w:rsidR="00677C7A" w:rsidRDefault="00677C7A" w:rsidP="005420EB">
            <w:pPr>
              <w:tabs>
                <w:tab w:val="left" w:pos="1260"/>
              </w:tabs>
              <w:jc w:val="left"/>
              <w:rPr>
                <w:rFonts w:ascii="Times New Roman" w:hAnsi="Times New Roman" w:cs="Times New Roman"/>
                <w:color w:val="000000"/>
                <w:sz w:val="24"/>
                <w:szCs w:val="24"/>
              </w:rPr>
            </w:pPr>
          </w:p>
          <w:p w14:paraId="630DE4BF" w14:textId="77777777" w:rsidR="00677C7A" w:rsidRPr="00FC1694"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270D565E"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45B72BF7"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4FEA9AB1"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6EF14678"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39295411"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Supilto I-II grupės grunto sklaidymas    buldozeriais  iki 59 </w:t>
            </w:r>
            <w:proofErr w:type="spellStart"/>
            <w:r w:rsidRPr="00FC1694">
              <w:rPr>
                <w:rFonts w:ascii="Times New Roman" w:hAnsi="Times New Roman" w:cs="Times New Roman"/>
                <w:sz w:val="24"/>
                <w:szCs w:val="24"/>
              </w:rPr>
              <w:t>kw</w:t>
            </w:r>
            <w:proofErr w:type="spellEnd"/>
            <w:r w:rsidRPr="00FC1694">
              <w:rPr>
                <w:rFonts w:ascii="Times New Roman" w:hAnsi="Times New Roman" w:cs="Times New Roman"/>
                <w:sz w:val="24"/>
                <w:szCs w:val="24"/>
              </w:rPr>
              <w:t xml:space="preserve"> (80 </w:t>
            </w:r>
            <w:proofErr w:type="spellStart"/>
            <w:r w:rsidRPr="00FC1694">
              <w:rPr>
                <w:rFonts w:ascii="Times New Roman" w:hAnsi="Times New Roman" w:cs="Times New Roman"/>
                <w:sz w:val="24"/>
                <w:szCs w:val="24"/>
              </w:rPr>
              <w:t>aj</w:t>
            </w:r>
            <w:proofErr w:type="spellEnd"/>
            <w:r w:rsidRPr="00FC1694">
              <w:rPr>
                <w:rFonts w:ascii="Times New Roman" w:hAnsi="Times New Roman" w:cs="Times New Roman"/>
                <w:sz w:val="24"/>
                <w:szCs w:val="24"/>
              </w:rPr>
              <w:t>) galingumo kai paskleistos juostos plotis 10 m.</w:t>
            </w:r>
          </w:p>
        </w:tc>
        <w:tc>
          <w:tcPr>
            <w:tcW w:w="1437" w:type="dxa"/>
            <w:tcBorders>
              <w:top w:val="single" w:sz="4" w:space="0" w:color="auto"/>
              <w:left w:val="single" w:sz="2" w:space="0" w:color="000000"/>
              <w:bottom w:val="single" w:sz="4" w:space="0" w:color="auto"/>
              <w:right w:val="nil"/>
            </w:tcBorders>
            <w:vAlign w:val="bottom"/>
          </w:tcPr>
          <w:p w14:paraId="018AEE5D"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t.m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49E725A0" w14:textId="77777777" w:rsidR="00677C7A" w:rsidRDefault="00677C7A" w:rsidP="005420EB">
            <w:pPr>
              <w:tabs>
                <w:tab w:val="left" w:pos="1260"/>
              </w:tabs>
              <w:jc w:val="left"/>
              <w:rPr>
                <w:rFonts w:ascii="Times New Roman" w:hAnsi="Times New Roman" w:cs="Times New Roman"/>
                <w:color w:val="000000"/>
                <w:sz w:val="24"/>
                <w:szCs w:val="24"/>
              </w:rPr>
            </w:pPr>
            <w:r w:rsidRPr="00BE1BBE">
              <w:rPr>
                <w:rFonts w:ascii="Times New Roman" w:hAnsi="Times New Roman" w:cs="Times New Roman"/>
                <w:color w:val="000000"/>
                <w:sz w:val="24"/>
                <w:szCs w:val="24"/>
              </w:rPr>
              <w:t xml:space="preserve">      </w:t>
            </w:r>
          </w:p>
          <w:p w14:paraId="439B3BAD" w14:textId="77777777" w:rsidR="00677C7A" w:rsidRDefault="00677C7A" w:rsidP="005420EB">
            <w:pPr>
              <w:tabs>
                <w:tab w:val="left" w:pos="1260"/>
              </w:tabs>
              <w:jc w:val="left"/>
              <w:rPr>
                <w:rFonts w:ascii="Times New Roman" w:hAnsi="Times New Roman" w:cs="Times New Roman"/>
                <w:color w:val="000000"/>
                <w:sz w:val="24"/>
                <w:szCs w:val="24"/>
              </w:rPr>
            </w:pPr>
          </w:p>
          <w:p w14:paraId="354D24E7" w14:textId="77777777" w:rsidR="00677C7A" w:rsidRPr="00FC1694"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E1BBE">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6B8D8F93"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30C9FC8E"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r w:rsidR="00677C7A" w:rsidRPr="00FC1694" w14:paraId="3D21662A" w14:textId="77777777" w:rsidTr="005420EB">
        <w:trPr>
          <w:trHeight w:val="178"/>
        </w:trPr>
        <w:tc>
          <w:tcPr>
            <w:tcW w:w="1267" w:type="dxa"/>
            <w:tcBorders>
              <w:top w:val="single" w:sz="4" w:space="0" w:color="auto"/>
              <w:left w:val="single" w:sz="2" w:space="0" w:color="000000"/>
              <w:bottom w:val="single" w:sz="4" w:space="0" w:color="auto"/>
              <w:right w:val="nil"/>
            </w:tcBorders>
            <w:vAlign w:val="bottom"/>
          </w:tcPr>
          <w:p w14:paraId="763D6099" w14:textId="77777777" w:rsidR="00677C7A" w:rsidRPr="00FC1694" w:rsidRDefault="00677C7A" w:rsidP="00677C7A">
            <w:pPr>
              <w:widowControl w:val="0"/>
              <w:numPr>
                <w:ilvl w:val="0"/>
                <w:numId w:val="12"/>
              </w:numPr>
              <w:tabs>
                <w:tab w:val="left" w:pos="299"/>
              </w:tabs>
              <w:autoSpaceDE w:val="0"/>
              <w:autoSpaceDN w:val="0"/>
              <w:adjustRightInd w:val="0"/>
              <w:spacing w:line="240" w:lineRule="auto"/>
              <w:ind w:right="34"/>
              <w:jc w:val="left"/>
              <w:rPr>
                <w:rFonts w:ascii="Times New Roman" w:hAnsi="Times New Roman" w:cs="Times New Roman"/>
                <w:sz w:val="24"/>
                <w:szCs w:val="24"/>
              </w:rPr>
            </w:pPr>
          </w:p>
        </w:tc>
        <w:tc>
          <w:tcPr>
            <w:tcW w:w="3902" w:type="dxa"/>
            <w:tcBorders>
              <w:top w:val="single" w:sz="4" w:space="0" w:color="auto"/>
              <w:left w:val="single" w:sz="2" w:space="0" w:color="000000"/>
              <w:bottom w:val="single" w:sz="4" w:space="0" w:color="auto"/>
              <w:right w:val="nil"/>
            </w:tcBorders>
          </w:tcPr>
          <w:p w14:paraId="2BAFC7CB" w14:textId="77777777" w:rsidR="00677C7A" w:rsidRPr="00FC1694" w:rsidRDefault="00677C7A" w:rsidP="005420EB">
            <w:pPr>
              <w:ind w:firstLine="0"/>
              <w:jc w:val="left"/>
              <w:rPr>
                <w:rFonts w:ascii="Times New Roman" w:hAnsi="Times New Roman" w:cs="Times New Roman"/>
                <w:sz w:val="24"/>
                <w:szCs w:val="24"/>
              </w:rPr>
            </w:pPr>
            <w:r w:rsidRPr="00FC1694">
              <w:rPr>
                <w:rFonts w:ascii="Times New Roman" w:hAnsi="Times New Roman" w:cs="Times New Roman"/>
                <w:sz w:val="24"/>
                <w:szCs w:val="24"/>
              </w:rPr>
              <w:t xml:space="preserve">Dirbtinių kliūčių išardymas </w:t>
            </w:r>
            <w:proofErr w:type="spellStart"/>
            <w:r w:rsidRPr="00FC1694">
              <w:rPr>
                <w:rFonts w:ascii="Times New Roman" w:hAnsi="Times New Roman" w:cs="Times New Roman"/>
                <w:sz w:val="24"/>
                <w:szCs w:val="24"/>
              </w:rPr>
              <w:t>vienakaušiais</w:t>
            </w:r>
            <w:proofErr w:type="spellEnd"/>
            <w:r w:rsidRPr="00FC1694">
              <w:rPr>
                <w:rFonts w:ascii="Times New Roman" w:hAnsi="Times New Roman" w:cs="Times New Roman"/>
                <w:sz w:val="24"/>
                <w:szCs w:val="24"/>
              </w:rPr>
              <w:t xml:space="preserve"> ekskavatoriais,  pakraunant  į transporto priemones k9=1.15</w:t>
            </w:r>
          </w:p>
        </w:tc>
        <w:tc>
          <w:tcPr>
            <w:tcW w:w="1437" w:type="dxa"/>
            <w:tcBorders>
              <w:top w:val="single" w:sz="4" w:space="0" w:color="auto"/>
              <w:left w:val="single" w:sz="2" w:space="0" w:color="000000"/>
              <w:bottom w:val="single" w:sz="4" w:space="0" w:color="auto"/>
              <w:right w:val="nil"/>
            </w:tcBorders>
            <w:vAlign w:val="bottom"/>
          </w:tcPr>
          <w:p w14:paraId="1190741E" w14:textId="77777777" w:rsidR="00677C7A" w:rsidRPr="00FC1694" w:rsidRDefault="00677C7A" w:rsidP="005420EB">
            <w:pPr>
              <w:ind w:left="-57" w:right="-57"/>
              <w:jc w:val="left"/>
              <w:rPr>
                <w:rFonts w:ascii="Times New Roman" w:hAnsi="Times New Roman" w:cs="Times New Roman"/>
                <w:sz w:val="24"/>
                <w:szCs w:val="24"/>
              </w:rPr>
            </w:pPr>
            <w:r w:rsidRPr="00FC1694">
              <w:rPr>
                <w:rFonts w:ascii="Times New Roman" w:hAnsi="Times New Roman" w:cs="Times New Roman"/>
                <w:sz w:val="24"/>
                <w:szCs w:val="24"/>
              </w:rPr>
              <w:t>m</w:t>
            </w:r>
            <w:r w:rsidRPr="00FC1694">
              <w:rPr>
                <w:rFonts w:ascii="Times New Roman" w:hAnsi="Times New Roman" w:cs="Times New Roman"/>
                <w:sz w:val="24"/>
                <w:szCs w:val="24"/>
                <w:vertAlign w:val="superscript"/>
              </w:rPr>
              <w:t>3</w:t>
            </w:r>
          </w:p>
        </w:tc>
        <w:tc>
          <w:tcPr>
            <w:tcW w:w="1034" w:type="dxa"/>
            <w:tcBorders>
              <w:top w:val="single" w:sz="4" w:space="0" w:color="auto"/>
              <w:left w:val="single" w:sz="2" w:space="0" w:color="000000"/>
              <w:bottom w:val="single" w:sz="4" w:space="0" w:color="auto"/>
              <w:right w:val="single" w:sz="2" w:space="0" w:color="000000"/>
            </w:tcBorders>
          </w:tcPr>
          <w:p w14:paraId="6DC34D4E" w14:textId="77777777" w:rsidR="00677C7A" w:rsidRDefault="00677C7A" w:rsidP="005420EB">
            <w:pPr>
              <w:tabs>
                <w:tab w:val="left" w:pos="1260"/>
              </w:tabs>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879A231" w14:textId="77777777" w:rsidR="00677C7A"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D50318D" w14:textId="77777777" w:rsidR="00677C7A" w:rsidRPr="00FC1694" w:rsidRDefault="00677C7A" w:rsidP="005420EB">
            <w:pPr>
              <w:tabs>
                <w:tab w:val="left" w:pos="1260"/>
              </w:tabs>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94791">
              <w:rPr>
                <w:rFonts w:ascii="Times New Roman" w:hAnsi="Times New Roman" w:cs="Times New Roman"/>
                <w:color w:val="000000"/>
                <w:sz w:val="24"/>
                <w:szCs w:val="24"/>
              </w:rPr>
              <w:t>1</w:t>
            </w:r>
          </w:p>
        </w:tc>
        <w:tc>
          <w:tcPr>
            <w:tcW w:w="1040" w:type="dxa"/>
            <w:tcBorders>
              <w:top w:val="single" w:sz="4" w:space="0" w:color="auto"/>
              <w:left w:val="single" w:sz="2" w:space="0" w:color="000000"/>
              <w:bottom w:val="single" w:sz="4" w:space="0" w:color="auto"/>
              <w:right w:val="single" w:sz="4" w:space="0" w:color="auto"/>
            </w:tcBorders>
            <w:vAlign w:val="bottom"/>
          </w:tcPr>
          <w:p w14:paraId="3889E2E3" w14:textId="77777777" w:rsidR="00677C7A" w:rsidRPr="00FC1694" w:rsidRDefault="00677C7A" w:rsidP="005420EB">
            <w:pPr>
              <w:tabs>
                <w:tab w:val="left" w:pos="1260"/>
              </w:tabs>
              <w:jc w:val="left"/>
              <w:rPr>
                <w:rFonts w:ascii="Times New Roman" w:hAnsi="Times New Roman" w:cs="Times New Roman"/>
                <w:color w:val="000000"/>
                <w:sz w:val="24"/>
                <w:szCs w:val="24"/>
              </w:rPr>
            </w:pPr>
          </w:p>
        </w:tc>
        <w:tc>
          <w:tcPr>
            <w:tcW w:w="971" w:type="dxa"/>
            <w:tcBorders>
              <w:top w:val="single" w:sz="4" w:space="0" w:color="auto"/>
              <w:left w:val="single" w:sz="4" w:space="0" w:color="auto"/>
              <w:bottom w:val="single" w:sz="4" w:space="0" w:color="auto"/>
              <w:right w:val="single" w:sz="2" w:space="0" w:color="000000"/>
            </w:tcBorders>
            <w:vAlign w:val="bottom"/>
          </w:tcPr>
          <w:p w14:paraId="1CD1F143" w14:textId="77777777" w:rsidR="00677C7A" w:rsidRPr="00FC1694" w:rsidRDefault="00677C7A" w:rsidP="005420EB">
            <w:pPr>
              <w:tabs>
                <w:tab w:val="left" w:pos="1260"/>
              </w:tabs>
              <w:jc w:val="left"/>
              <w:rPr>
                <w:rFonts w:ascii="Times New Roman" w:hAnsi="Times New Roman" w:cs="Times New Roman"/>
                <w:color w:val="000000"/>
                <w:sz w:val="24"/>
                <w:szCs w:val="24"/>
              </w:rPr>
            </w:pPr>
          </w:p>
        </w:tc>
      </w:tr>
    </w:tbl>
    <w:p w14:paraId="7992CFB7" w14:textId="77777777" w:rsidR="004F74C6" w:rsidRDefault="004F74C6" w:rsidP="00BE3CB0">
      <w:pPr>
        <w:spacing w:line="240" w:lineRule="auto"/>
        <w:ind w:firstLine="0"/>
        <w:rPr>
          <w:rFonts w:ascii="Times New Roman" w:hAnsi="Times New Roman" w:cs="Times New Roman"/>
          <w:sz w:val="24"/>
          <w:szCs w:val="24"/>
        </w:rPr>
      </w:pPr>
    </w:p>
    <w:p w14:paraId="6A0034ED" w14:textId="1BF3A03A" w:rsidR="00BB2F26" w:rsidRDefault="0068533F" w:rsidP="001823C6">
      <w:pPr>
        <w:spacing w:line="240" w:lineRule="auto"/>
        <w:ind w:firstLine="720"/>
        <w:rPr>
          <w:rFonts w:ascii="Times New Roman" w:eastAsia="Arial Unicode MS" w:hAnsi="Times New Roman" w:cs="Times New Roman"/>
          <w:sz w:val="24"/>
          <w:szCs w:val="24"/>
        </w:rPr>
      </w:pPr>
      <w:r>
        <w:rPr>
          <w:rFonts w:ascii="Times New Roman" w:eastAsia="Calibri" w:hAnsi="Times New Roman" w:cs="Times New Roman"/>
          <w:sz w:val="24"/>
          <w:szCs w:val="24"/>
        </w:rPr>
        <w:t>11</w:t>
      </w:r>
      <w:r w:rsidR="00BB2F26" w:rsidRPr="00BB2F26">
        <w:rPr>
          <w:rFonts w:ascii="Times New Roman" w:eastAsia="Calibri" w:hAnsi="Times New Roman" w:cs="Times New Roman"/>
          <w:i/>
          <w:iCs/>
          <w:sz w:val="24"/>
          <w:szCs w:val="24"/>
        </w:rPr>
        <w:t xml:space="preserve">. </w:t>
      </w:r>
      <w:r w:rsidR="00BB2F26" w:rsidRPr="00BB2F26">
        <w:rPr>
          <w:rFonts w:ascii="Times New Roman" w:eastAsia="Arial Unicode MS" w:hAnsi="Times New Roman" w:cs="Times New Roman"/>
          <w:sz w:val="24"/>
          <w:szCs w:val="24"/>
        </w:rPr>
        <w:t>Sutarčiai taikoma fiksuoto įkainio kainodara.</w:t>
      </w:r>
    </w:p>
    <w:p w14:paraId="24FB6681" w14:textId="14912828" w:rsidR="00BB2F26" w:rsidRPr="00BB2F26" w:rsidRDefault="0068533F" w:rsidP="001823C6">
      <w:pPr>
        <w:widowControl w:val="0"/>
        <w:spacing w:line="240" w:lineRule="auto"/>
        <w:ind w:firstLine="720"/>
        <w:rPr>
          <w:rFonts w:ascii="Times New Roman" w:eastAsia="Calibri" w:hAnsi="Times New Roman" w:cs="Times New Roman"/>
          <w:color w:val="000000"/>
          <w:sz w:val="24"/>
          <w:szCs w:val="24"/>
        </w:rPr>
      </w:pPr>
      <w:r>
        <w:rPr>
          <w:rFonts w:ascii="Times New Roman" w:hAnsi="Times New Roman" w:cs="Times New Roman"/>
          <w:bCs/>
          <w:sz w:val="24"/>
          <w:szCs w:val="24"/>
        </w:rPr>
        <w:t>12</w:t>
      </w:r>
      <w:r w:rsidR="00BB2F26" w:rsidRPr="00BB2F26">
        <w:rPr>
          <w:rFonts w:ascii="Times New Roman" w:hAnsi="Times New Roman" w:cs="Times New Roman"/>
          <w:bCs/>
          <w:sz w:val="24"/>
          <w:szCs w:val="24"/>
        </w:rPr>
        <w:t xml:space="preserve">. </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Mokėjimo sąlygos:</w:t>
      </w:r>
    </w:p>
    <w:p w14:paraId="16C9329C" w14:textId="45F78B66" w:rsidR="001823C6" w:rsidRPr="001823C6" w:rsidRDefault="0068533F" w:rsidP="001823C6">
      <w:pPr>
        <w:spacing w:line="240"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color w:val="000000"/>
          <w:sz w:val="24"/>
          <w:szCs w:val="24"/>
        </w:rPr>
        <w:t>12</w:t>
      </w:r>
      <w:r w:rsidR="00BB2F26" w:rsidRPr="00BB2F26">
        <w:rPr>
          <w:rFonts w:ascii="Times New Roman" w:eastAsia="Calibri" w:hAnsi="Times New Roman" w:cs="Times New Roman"/>
          <w:color w:val="000000"/>
          <w:sz w:val="24"/>
          <w:szCs w:val="24"/>
        </w:rPr>
        <w:t xml:space="preserve">.1. </w:t>
      </w:r>
      <w:r w:rsidR="001823C6" w:rsidRPr="001823C6">
        <w:rPr>
          <w:rFonts w:ascii="Times New Roman" w:eastAsia="Times New Roman" w:hAnsi="Times New Roman" w:cs="Times New Roman"/>
          <w:sz w:val="24"/>
          <w:szCs w:val="24"/>
          <w:lang w:eastAsia="en-US"/>
        </w:rPr>
        <w:t xml:space="preserve">Vadovaujantis Viešųjų pirkimų įstatymo nuostatomis PVM sąskaitos </w:t>
      </w:r>
      <w:r w:rsidR="001823C6"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77135CF4" w14:textId="31EA7908" w:rsidR="00BB2F26" w:rsidRPr="00BB2F26" w:rsidRDefault="0068533F" w:rsidP="001823C6">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.2. Mokėjimai vykdomi tokia tvarka:</w:t>
      </w:r>
    </w:p>
    <w:p w14:paraId="3CE1E83D" w14:textId="0A1E2665" w:rsidR="00BB2F26" w:rsidRPr="00BB2F26" w:rsidRDefault="0068533F" w:rsidP="001823C6">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.2.1. Avansinis mokėjimas: nenumatomas.</w:t>
      </w:r>
    </w:p>
    <w:p w14:paraId="41973FB5" w14:textId="77C138A3" w:rsidR="00BB2F26" w:rsidRPr="00BB2F26" w:rsidRDefault="0068533F" w:rsidP="001823C6">
      <w:pPr>
        <w:tabs>
          <w:tab w:val="left" w:pos="0"/>
          <w:tab w:val="num" w:pos="1024"/>
        </w:tabs>
        <w:spacing w:line="240" w:lineRule="auto"/>
        <w:ind w:firstLine="720"/>
        <w:rPr>
          <w:rFonts w:ascii="Times New Roman" w:eastAsia="Calibri" w:hAnsi="Times New Roman" w:cs="Times New Roman"/>
          <w:iCs/>
          <w:sz w:val="24"/>
          <w:szCs w:val="24"/>
        </w:rPr>
      </w:pPr>
      <w:r>
        <w:rPr>
          <w:rFonts w:ascii="Times New Roman" w:eastAsia="Calibri" w:hAnsi="Times New Roman" w:cs="Times New Roman"/>
          <w:iCs/>
          <w:sz w:val="24"/>
          <w:szCs w:val="24"/>
        </w:rPr>
        <w:t>12</w:t>
      </w:r>
      <w:r w:rsidR="00BB2F26" w:rsidRPr="00BB2F26">
        <w:rPr>
          <w:rFonts w:ascii="Times New Roman" w:eastAsia="Calibri" w:hAnsi="Times New Roman" w:cs="Times New Roman"/>
          <w:iCs/>
          <w:sz w:val="24"/>
          <w:szCs w:val="24"/>
        </w:rPr>
        <w:t xml:space="preserve">.2.2. Užsakovas apmoka Rangovui už </w:t>
      </w:r>
      <w:r w:rsidR="00B81B9C">
        <w:rPr>
          <w:rFonts w:ascii="Times New Roman" w:eastAsia="Calibri" w:hAnsi="Times New Roman" w:cs="Times New Roman"/>
          <w:iCs/>
          <w:sz w:val="24"/>
          <w:szCs w:val="24"/>
        </w:rPr>
        <w:t xml:space="preserve">faktiškai </w:t>
      </w:r>
      <w:r w:rsidR="00BB2F26" w:rsidRPr="00BB2F26">
        <w:rPr>
          <w:rFonts w:ascii="Times New Roman" w:eastAsia="Calibri" w:hAnsi="Times New Roman" w:cs="Times New Roman"/>
          <w:iCs/>
          <w:sz w:val="24"/>
          <w:szCs w:val="24"/>
        </w:rPr>
        <w:t>atliktus darbus:</w:t>
      </w:r>
    </w:p>
    <w:p w14:paraId="6273CA89" w14:textId="3583B8B0" w:rsidR="00BB2F26" w:rsidRPr="00BB2F26" w:rsidRDefault="0024604B" w:rsidP="001823C6">
      <w:pPr>
        <w:tabs>
          <w:tab w:val="left" w:pos="0"/>
          <w:tab w:val="num" w:pos="1024"/>
        </w:tabs>
        <w:spacing w:line="240" w:lineRule="auto"/>
        <w:ind w:firstLine="720"/>
        <w:rPr>
          <w:rFonts w:ascii="Times New Roman" w:eastAsia="Calibri" w:hAnsi="Times New Roman" w:cs="Times New Roman"/>
          <w:iCs/>
          <w:sz w:val="24"/>
          <w:szCs w:val="24"/>
        </w:rPr>
      </w:pPr>
      <w:r>
        <w:rPr>
          <w:rFonts w:ascii="Times New Roman" w:eastAsia="Calibri" w:hAnsi="Times New Roman" w:cs="Times New Roman"/>
          <w:iCs/>
          <w:sz w:val="24"/>
          <w:szCs w:val="24"/>
        </w:rPr>
        <w:t>12</w:t>
      </w:r>
      <w:r w:rsidR="00BB2F26" w:rsidRPr="00BB2F26">
        <w:rPr>
          <w:rFonts w:ascii="Times New Roman" w:eastAsia="Calibri" w:hAnsi="Times New Roman" w:cs="Times New Roman"/>
          <w:iCs/>
          <w:sz w:val="24"/>
          <w:szCs w:val="24"/>
        </w:rPr>
        <w:t xml:space="preserve">.2.2.1. per 30 </w:t>
      </w:r>
      <w:r w:rsidR="00BB2F26" w:rsidRPr="00BB2F26">
        <w:rPr>
          <w:rFonts w:ascii="Times New Roman" w:hAnsi="Times New Roman" w:cs="Times New Roman"/>
          <w:sz w:val="24"/>
          <w:szCs w:val="24"/>
        </w:rPr>
        <w:t>kalendorinių</w:t>
      </w:r>
      <w:r w:rsidR="00BB2F26" w:rsidRPr="00BB2F26">
        <w:rPr>
          <w:rFonts w:ascii="Times New Roman" w:eastAsia="Calibri" w:hAnsi="Times New Roman" w:cs="Times New Roman"/>
          <w:iCs/>
          <w:sz w:val="24"/>
          <w:szCs w:val="24"/>
        </w:rPr>
        <w:t xml:space="preserve"> dienų nuo dienos, kai Užsakovas gauna sąskaitą faktūrą už tinkamai įvykdytus ir atliktų darbų aktu ar perdavimo – priėmimo aktu perduotus Darbus Užsakovui;</w:t>
      </w:r>
    </w:p>
    <w:p w14:paraId="1D37C9B4" w14:textId="3917FAFF" w:rsidR="00BB2F26" w:rsidRPr="00BB2F26" w:rsidRDefault="0024604B" w:rsidP="0024604B">
      <w:pPr>
        <w:spacing w:line="240" w:lineRule="auto"/>
        <w:ind w:firstLine="709"/>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12</w:t>
      </w:r>
      <w:r w:rsidR="00BB2F26" w:rsidRPr="00BB2F26">
        <w:rPr>
          <w:rFonts w:ascii="Times New Roman" w:eastAsia="Calibri" w:hAnsi="Times New Roman" w:cs="Times New Roman"/>
          <w:iCs/>
          <w:sz w:val="24"/>
          <w:szCs w:val="24"/>
        </w:rPr>
        <w:t>.2.2.</w:t>
      </w:r>
      <w:r>
        <w:rPr>
          <w:rFonts w:ascii="Times New Roman" w:eastAsia="Calibri" w:hAnsi="Times New Roman" w:cs="Times New Roman"/>
          <w:iCs/>
          <w:sz w:val="24"/>
          <w:szCs w:val="24"/>
        </w:rPr>
        <w:t>2</w:t>
      </w:r>
      <w:r w:rsidR="00BB2F26" w:rsidRPr="00BB2F26">
        <w:rPr>
          <w:rFonts w:ascii="Times New Roman" w:eastAsia="Calibri" w:hAnsi="Times New Roman" w:cs="Times New Roman"/>
          <w:iCs/>
          <w:sz w:val="24"/>
          <w:szCs w:val="24"/>
        </w:rPr>
        <w:t>. kai Užsakovas sąskaitą faktūrą gauna anksčiau, negu įvykdyti Darbai (dar nepasirašytas atliktų darbų aktas ar perdavimo – priėmimo aktas), – per 30</w:t>
      </w:r>
      <w:r w:rsidR="006D60BA">
        <w:rPr>
          <w:rFonts w:ascii="Times New Roman" w:eastAsia="Calibri" w:hAnsi="Times New Roman" w:cs="Times New Roman"/>
          <w:iCs/>
          <w:sz w:val="24"/>
          <w:szCs w:val="24"/>
        </w:rPr>
        <w:t xml:space="preserve"> (trisdešimt)</w:t>
      </w:r>
      <w:r w:rsidR="00BB2F26" w:rsidRPr="00BB2F26">
        <w:rPr>
          <w:rFonts w:ascii="Times New Roman" w:eastAsia="Calibri" w:hAnsi="Times New Roman" w:cs="Times New Roman"/>
          <w:iCs/>
          <w:sz w:val="24"/>
          <w:szCs w:val="24"/>
        </w:rPr>
        <w:t xml:space="preserve"> kalendorinių </w:t>
      </w:r>
      <w:r w:rsidR="00BB2F26" w:rsidRPr="00BB2F26">
        <w:rPr>
          <w:rFonts w:ascii="Times New Roman" w:eastAsia="Calibri" w:hAnsi="Times New Roman" w:cs="Times New Roman"/>
          <w:iCs/>
          <w:sz w:val="24"/>
          <w:szCs w:val="24"/>
        </w:rPr>
        <w:lastRenderedPageBreak/>
        <w:t>dienų nuo Darbų įvykdymo dienos (atliktų darbų akto ar perdavimo – priėmimo akto pasirašymo dienos);</w:t>
      </w:r>
    </w:p>
    <w:p w14:paraId="0041CEDE" w14:textId="67A5A7DB" w:rsidR="00BB2F26" w:rsidRPr="00BB2F26" w:rsidRDefault="0024604B" w:rsidP="00C7418A">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w:t>
      </w:r>
      <w:r>
        <w:rPr>
          <w:rFonts w:ascii="Times New Roman" w:eastAsia="Calibri" w:hAnsi="Times New Roman" w:cs="Times New Roman"/>
          <w:sz w:val="24"/>
          <w:szCs w:val="24"/>
        </w:rPr>
        <w:t>3</w:t>
      </w:r>
      <w:r w:rsidR="00BB2F26" w:rsidRPr="00BB2F26">
        <w:rPr>
          <w:rFonts w:ascii="Times New Roman" w:eastAsia="Calibri" w:hAnsi="Times New Roman" w:cs="Times New Roman"/>
          <w:sz w:val="24"/>
          <w:szCs w:val="24"/>
        </w:rPr>
        <w:t xml:space="preserve">. Visi mokėjimai atliekami Lietuvos Respublikos nacionaline valiuta. </w:t>
      </w:r>
    </w:p>
    <w:p w14:paraId="77A9D145" w14:textId="048F7CF0" w:rsidR="00BB2F26" w:rsidRPr="00BB2F26" w:rsidRDefault="0024604B" w:rsidP="00C7418A">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w:t>
      </w:r>
      <w:r>
        <w:rPr>
          <w:rFonts w:ascii="Times New Roman" w:eastAsia="Calibri" w:hAnsi="Times New Roman" w:cs="Times New Roman"/>
          <w:sz w:val="24"/>
          <w:szCs w:val="24"/>
        </w:rPr>
        <w:t>4</w:t>
      </w:r>
      <w:r w:rsidR="00BB2F26" w:rsidRPr="00BB2F26">
        <w:rPr>
          <w:rFonts w:ascii="Times New Roman" w:eastAsia="Calibri" w:hAnsi="Times New Roman" w:cs="Times New Roman"/>
          <w:sz w:val="24"/>
          <w:szCs w:val="24"/>
        </w:rPr>
        <w:t xml:space="preserve">. Apmokėjimas pagal šią Sutartį laikomas įvykdytu, kai pinigai patenka į Rangovo </w:t>
      </w:r>
      <w:r>
        <w:rPr>
          <w:rFonts w:ascii="Times New Roman" w:eastAsia="Calibri" w:hAnsi="Times New Roman" w:cs="Times New Roman"/>
          <w:sz w:val="24"/>
          <w:szCs w:val="24"/>
        </w:rPr>
        <w:t xml:space="preserve">šioje Sutartyje nurodytą </w:t>
      </w:r>
      <w:r w:rsidR="00BB2F26" w:rsidRPr="00BB2F26">
        <w:rPr>
          <w:rFonts w:ascii="Times New Roman" w:eastAsia="Calibri" w:hAnsi="Times New Roman" w:cs="Times New Roman"/>
          <w:sz w:val="24"/>
          <w:szCs w:val="24"/>
        </w:rPr>
        <w:t>sąskaitą.</w:t>
      </w:r>
    </w:p>
    <w:p w14:paraId="48CE2DDE" w14:textId="6F022CAE" w:rsidR="00BB2F26" w:rsidRPr="00BB2F26" w:rsidRDefault="0024604B"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13</w:t>
      </w:r>
      <w:r w:rsidR="00BB2F26" w:rsidRPr="00BB2F26">
        <w:rPr>
          <w:rFonts w:ascii="Times New Roman" w:hAnsi="Times New Roman" w:cs="Times New Roman"/>
          <w:sz w:val="24"/>
          <w:szCs w:val="24"/>
        </w:rPr>
        <w:t xml:space="preserve">. Sutartyje numatyta Darbų kaina negali būti keičiama visą Sutarties galiojimo laikotarpį. </w:t>
      </w:r>
    </w:p>
    <w:p w14:paraId="28C271CB" w14:textId="157D15DE" w:rsidR="00BB2F26" w:rsidRPr="00BB2F26" w:rsidRDefault="0024604B"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14</w:t>
      </w:r>
      <w:r w:rsidR="00BB2F26" w:rsidRPr="00BB2F26">
        <w:rPr>
          <w:rFonts w:ascii="Times New Roman" w:hAnsi="Times New Roman" w:cs="Times New Roman"/>
          <w:sz w:val="24"/>
          <w:szCs w:val="24"/>
        </w:rPr>
        <w:t>. Darbų įkainiai /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Užsakovo ir Rangovo.</w:t>
      </w:r>
    </w:p>
    <w:p w14:paraId="469451E9" w14:textId="77777777" w:rsidR="00BB2F26" w:rsidRDefault="00BB2F26" w:rsidP="00C7418A">
      <w:pPr>
        <w:spacing w:line="240" w:lineRule="auto"/>
        <w:ind w:firstLine="720"/>
        <w:rPr>
          <w:rFonts w:ascii="Times New Roman" w:hAnsi="Times New Roman" w:cs="Times New Roman"/>
          <w:sz w:val="24"/>
          <w:szCs w:val="24"/>
        </w:rPr>
      </w:pPr>
    </w:p>
    <w:p w14:paraId="04F99508" w14:textId="3D478FB7" w:rsidR="00460297" w:rsidRPr="00460297" w:rsidRDefault="00460297" w:rsidP="00460297">
      <w:pPr>
        <w:spacing w:line="240" w:lineRule="auto"/>
        <w:ind w:firstLine="720"/>
        <w:jc w:val="center"/>
        <w:rPr>
          <w:rFonts w:ascii="Times New Roman" w:hAnsi="Times New Roman" w:cs="Times New Roman"/>
          <w:b/>
          <w:bCs/>
          <w:sz w:val="24"/>
          <w:szCs w:val="24"/>
        </w:rPr>
      </w:pPr>
      <w:r w:rsidRPr="00460297">
        <w:rPr>
          <w:rFonts w:ascii="Times New Roman" w:hAnsi="Times New Roman" w:cs="Times New Roman"/>
          <w:b/>
          <w:bCs/>
          <w:sz w:val="24"/>
          <w:szCs w:val="24"/>
        </w:rPr>
        <w:t>V SKYRIUS</w:t>
      </w:r>
    </w:p>
    <w:p w14:paraId="141D84C5" w14:textId="340C36FA" w:rsidR="00460297" w:rsidRPr="00460297" w:rsidRDefault="00460297" w:rsidP="00460297">
      <w:pPr>
        <w:spacing w:line="240" w:lineRule="auto"/>
        <w:ind w:firstLine="720"/>
        <w:jc w:val="center"/>
        <w:rPr>
          <w:rFonts w:ascii="Times New Roman" w:hAnsi="Times New Roman" w:cs="Times New Roman"/>
          <w:b/>
          <w:bCs/>
          <w:sz w:val="24"/>
          <w:szCs w:val="24"/>
        </w:rPr>
      </w:pPr>
      <w:r w:rsidRPr="00460297">
        <w:rPr>
          <w:rFonts w:ascii="Times New Roman" w:hAnsi="Times New Roman" w:cs="Times New Roman"/>
          <w:b/>
          <w:bCs/>
          <w:sz w:val="24"/>
          <w:szCs w:val="24"/>
        </w:rPr>
        <w:t>SUTARTIES ĮVYKDYMO UŽTIKRINIMAS</w:t>
      </w:r>
    </w:p>
    <w:p w14:paraId="6CB269A1" w14:textId="77777777" w:rsidR="00BB2F26" w:rsidRPr="00BB2F26" w:rsidRDefault="00BB2F26" w:rsidP="00C7418A">
      <w:pPr>
        <w:keepNext/>
        <w:spacing w:line="240" w:lineRule="auto"/>
        <w:ind w:left="714" w:hanging="357"/>
        <w:jc w:val="center"/>
        <w:outlineLvl w:val="0"/>
        <w:rPr>
          <w:rFonts w:ascii="Times New Roman" w:hAnsi="Times New Roman" w:cs="Times New Roman"/>
          <w:b/>
          <w:sz w:val="24"/>
          <w:szCs w:val="24"/>
        </w:rPr>
      </w:pPr>
    </w:p>
    <w:p w14:paraId="138B36B5" w14:textId="6B5343E7" w:rsidR="00BB2F26" w:rsidRDefault="002D458D" w:rsidP="002D458D">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15</w:t>
      </w:r>
      <w:r w:rsidR="00BB2F26" w:rsidRPr="00BB2F26">
        <w:rPr>
          <w:rFonts w:ascii="Times New Roman" w:hAnsi="Times New Roman" w:cs="Times New Roman"/>
          <w:snapToGrid w:val="0"/>
          <w:sz w:val="24"/>
          <w:szCs w:val="24"/>
        </w:rPr>
        <w:t xml:space="preserve">. </w:t>
      </w:r>
      <w:r w:rsidR="00BB2F26" w:rsidRPr="00BB2F26">
        <w:rPr>
          <w:rFonts w:ascii="Times New Roman" w:hAnsi="Times New Roman" w:cs="Times New Roman"/>
          <w:b/>
          <w:sz w:val="24"/>
          <w:szCs w:val="24"/>
        </w:rPr>
        <w:t xml:space="preserve">Darbų sutartis yra užtikrinama netesybomis (bauda) – </w:t>
      </w:r>
      <w:r w:rsidR="00BB2F26" w:rsidRPr="00BB2F26">
        <w:rPr>
          <w:rFonts w:ascii="Times New Roman" w:hAnsi="Times New Roman" w:cs="Times New Roman"/>
          <w:sz w:val="24"/>
          <w:szCs w:val="24"/>
        </w:rPr>
        <w:t>5</w:t>
      </w:r>
      <w:r w:rsidR="006D60BA">
        <w:rPr>
          <w:rFonts w:ascii="Times New Roman" w:hAnsi="Times New Roman" w:cs="Times New Roman"/>
          <w:sz w:val="24"/>
          <w:szCs w:val="24"/>
        </w:rPr>
        <w:t xml:space="preserve"> (penkių)</w:t>
      </w:r>
      <w:r w:rsidR="00BB2F26" w:rsidRPr="00BB2F26">
        <w:rPr>
          <w:rFonts w:ascii="Times New Roman" w:hAnsi="Times New Roman" w:cs="Times New Roman"/>
          <w:sz w:val="24"/>
          <w:szCs w:val="24"/>
        </w:rPr>
        <w:t xml:space="preserve"> proc. nuo bendros pirkimo sutarties kainos </w:t>
      </w:r>
      <w:r>
        <w:rPr>
          <w:rFonts w:ascii="Times New Roman" w:hAnsi="Times New Roman" w:cs="Times New Roman"/>
          <w:sz w:val="24"/>
          <w:szCs w:val="24"/>
        </w:rPr>
        <w:t>be</w:t>
      </w:r>
      <w:r w:rsidR="00BB2F26" w:rsidRPr="00BB2F26">
        <w:rPr>
          <w:rFonts w:ascii="Times New Roman" w:hAnsi="Times New Roman" w:cs="Times New Roman"/>
          <w:sz w:val="24"/>
          <w:szCs w:val="24"/>
        </w:rPr>
        <w:t xml:space="preserve"> PVM.</w:t>
      </w:r>
    </w:p>
    <w:p w14:paraId="4BCC6A87" w14:textId="77777777" w:rsidR="00AC3CED" w:rsidRPr="00BB2F26" w:rsidRDefault="00AC3CED" w:rsidP="00C7418A">
      <w:pPr>
        <w:tabs>
          <w:tab w:val="left" w:pos="1560"/>
        </w:tabs>
        <w:spacing w:line="240" w:lineRule="auto"/>
        <w:ind w:firstLine="851"/>
        <w:rPr>
          <w:rFonts w:ascii="Times New Roman" w:eastAsia="Calibri" w:hAnsi="Times New Roman" w:cs="Times New Roman"/>
          <w:sz w:val="24"/>
          <w:szCs w:val="24"/>
        </w:rPr>
      </w:pPr>
    </w:p>
    <w:p w14:paraId="13D37A0F" w14:textId="77777777" w:rsidR="004F4A5F"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VI SKYRIUS </w:t>
      </w:r>
    </w:p>
    <w:p w14:paraId="5EBE82E9" w14:textId="1065289B" w:rsidR="00BB2F26" w:rsidRPr="00BB2F26"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UŽSAKOVO TEISĖS IR PAREIGOS</w:t>
      </w:r>
    </w:p>
    <w:p w14:paraId="1DE2A166" w14:textId="77777777" w:rsidR="00BB2F26" w:rsidRPr="00BB2F26" w:rsidRDefault="00BB2F26" w:rsidP="00C7418A">
      <w:pPr>
        <w:tabs>
          <w:tab w:val="left" w:pos="5835"/>
        </w:tabs>
        <w:spacing w:line="240" w:lineRule="auto"/>
        <w:ind w:firstLine="720"/>
        <w:rPr>
          <w:rFonts w:ascii="Times New Roman" w:hAnsi="Times New Roman" w:cs="Times New Roman"/>
          <w:sz w:val="24"/>
          <w:szCs w:val="24"/>
        </w:rPr>
      </w:pPr>
      <w:r w:rsidRPr="00BB2F26">
        <w:rPr>
          <w:rFonts w:ascii="Times New Roman" w:hAnsi="Times New Roman" w:cs="Times New Roman"/>
          <w:sz w:val="24"/>
          <w:szCs w:val="24"/>
        </w:rPr>
        <w:tab/>
      </w:r>
    </w:p>
    <w:p w14:paraId="1A56799C" w14:textId="18A8D175" w:rsidR="00BB2F26" w:rsidRPr="00BB2F26" w:rsidRDefault="002D458D" w:rsidP="00C7418A">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t>16</w:t>
      </w:r>
      <w:r w:rsidR="00BB2F26" w:rsidRPr="00BB2F26">
        <w:rPr>
          <w:rFonts w:ascii="Times New Roman" w:hAnsi="Times New Roman" w:cs="Times New Roman"/>
          <w:sz w:val="24"/>
          <w:szCs w:val="24"/>
        </w:rPr>
        <w:t>. Užsakovas turi visas šioje Sutartyje bei Lietuvos Respublikoje galiojančiuose teisės aktuose numatytas teises.</w:t>
      </w:r>
    </w:p>
    <w:p w14:paraId="028407F4" w14:textId="5FC50342" w:rsidR="00BB2F26" w:rsidRPr="00BB2F26" w:rsidRDefault="002D458D" w:rsidP="00C7418A">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 Užsakovas įsipareigoja:</w:t>
      </w:r>
    </w:p>
    <w:p w14:paraId="1E31CA8C" w14:textId="33EE485C"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 xml:space="preserve">.1. Užsakovas apmokėti Rangovui už faktiškai atliktus remonto darbus pagal gautas  sąskaitas faktūras per 30 (trisdešimt) dienų;  </w:t>
      </w:r>
    </w:p>
    <w:p w14:paraId="77342B75" w14:textId="628F7E56"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.2. Užsakovas turi teisę sulaikyti mokėjimus už atliktus remonto darbus, jeigu dėl Rangovo kaltės nepašalinti nurodyti defektai dėl anksčiau apmokėjimui pateiktų darbų;</w:t>
      </w:r>
    </w:p>
    <w:p w14:paraId="27742D1A" w14:textId="42FADE8B"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.3. Kontroliuoti ir techniškai prižiūrėti atliekamų Remonto darbų apimtis, laiką ir kokybę. Pastebėjus defektus, nedelsiant pranešti Rangovui;</w:t>
      </w:r>
    </w:p>
    <w:p w14:paraId="2EF31331" w14:textId="13620F36" w:rsidR="00BB2F26" w:rsidRPr="00BB2F26" w:rsidRDefault="002D458D" w:rsidP="00C7418A">
      <w:pPr>
        <w:spacing w:line="240" w:lineRule="auto"/>
        <w:ind w:firstLine="709"/>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.4. Priimti iš Rangovo kokybiškai atliktus darbus.</w:t>
      </w:r>
    </w:p>
    <w:p w14:paraId="3E3402FC" w14:textId="77777777" w:rsidR="00BB2F26" w:rsidRDefault="00BB2F26" w:rsidP="00C7418A">
      <w:pPr>
        <w:spacing w:line="240" w:lineRule="auto"/>
        <w:rPr>
          <w:rFonts w:ascii="Times New Roman" w:hAnsi="Times New Roman" w:cs="Times New Roman"/>
          <w:sz w:val="24"/>
          <w:szCs w:val="24"/>
        </w:rPr>
      </w:pPr>
    </w:p>
    <w:p w14:paraId="079F5E84" w14:textId="0DA1B6EC" w:rsidR="004F4A5F"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VII SKYRIUS </w:t>
      </w:r>
    </w:p>
    <w:p w14:paraId="07F99A50" w14:textId="7520853E" w:rsidR="004F4A5F" w:rsidRPr="00BB2F26"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RANGOVO TEISĖS IR PAREIGOS</w:t>
      </w:r>
    </w:p>
    <w:p w14:paraId="3BCB6F3D" w14:textId="77777777" w:rsidR="00BB2F26" w:rsidRPr="00BB2F26" w:rsidRDefault="00BB2F26" w:rsidP="004F4A5F">
      <w:pPr>
        <w:spacing w:line="240" w:lineRule="auto"/>
        <w:ind w:firstLine="0"/>
        <w:rPr>
          <w:rFonts w:ascii="Times New Roman" w:hAnsi="Times New Roman" w:cs="Times New Roman"/>
          <w:sz w:val="24"/>
          <w:szCs w:val="24"/>
        </w:rPr>
      </w:pPr>
    </w:p>
    <w:p w14:paraId="06774C35" w14:textId="5E94E71F"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18</w:t>
      </w:r>
      <w:r w:rsidR="00BB2F26" w:rsidRPr="00BB2F26">
        <w:rPr>
          <w:rFonts w:ascii="Times New Roman" w:hAnsi="Times New Roman" w:cs="Times New Roman"/>
          <w:sz w:val="24"/>
          <w:szCs w:val="24"/>
        </w:rPr>
        <w:t>. Rangovas turi visas šioje Sutartyje bei Lietuvos Respublikoje galiojančiuose teisės aktuose numatytas teises.</w:t>
      </w:r>
    </w:p>
    <w:p w14:paraId="29B346F3" w14:textId="639F955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 Rangovas įsipareigoja:</w:t>
      </w:r>
    </w:p>
    <w:p w14:paraId="5DB5ACDF" w14:textId="2168F7C3" w:rsidR="00BB2F26" w:rsidRPr="00BB2F26" w:rsidRDefault="00E81FC1" w:rsidP="00C7418A">
      <w:pPr>
        <w:tabs>
          <w:tab w:val="left" w:pos="360"/>
          <w:tab w:val="left" w:pos="567"/>
        </w:tabs>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 laiku atlikti  numatytus Remonto darbus;</w:t>
      </w:r>
    </w:p>
    <w:p w14:paraId="1DB5C3A0" w14:textId="5EB48B07"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.2. Visiškai atsakyti už subrangovo atliktus darbus, už darbų saugos ir kitų teisės aktų ir Sutartyje numatytų reikalavimų laikymąsi;</w:t>
      </w:r>
    </w:p>
    <w:p w14:paraId="611E9815" w14:textId="57F8F08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.3. Statyboje laikytis saugaus darbo ir priešgaisrinės saugos taisyklių, neteršti aplinkos;</w:t>
      </w:r>
    </w:p>
    <w:p w14:paraId="6DBD37FD" w14:textId="3CF3A59F"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.4. Atlikdamas Remonto darbus vadovautis LR melioracijos įstatymu, Statybos techniniais reglamentais ir kitais teisės aktais, reglamentuojančiais darbų atlikimo tvarką;</w:t>
      </w:r>
    </w:p>
    <w:p w14:paraId="0F19E75D" w14:textId="07816FB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.5. Rangovas prisiima visą riziką dėl atliktų darbų, trečiųjų šalių turto sugadinimo ar žalos padarymo, medžiagų tiekimo ir darbų atlikimo, kol darbų rezultatą statinių pripažinimo tinkamais naudoti aktu priima Užsakovas;</w:t>
      </w:r>
    </w:p>
    <w:p w14:paraId="6FCD9766" w14:textId="63C2C4A0"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.6. Pildyti paslėptų darbų aktus, perduoti naudotojui panaudotų medžiagų bei gaminių sertifikatus;</w:t>
      </w:r>
    </w:p>
    <w:p w14:paraId="3D36223C" w14:textId="1376FA3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 xml:space="preserve">.7. Vykdant Remonto darbus naudoti naujas, nenaudotas statybines medžiagas, gaminius ir įrenginius tik pagal statinių techninių specifikacijų reikalavimus. Pateikti Lietuvos Respublikoje galiojančius visų gaminių, medžiagų, pagamintų Lietuvoje, atitikties sertifikatus arba atitikties </w:t>
      </w:r>
      <w:r w:rsidR="00BB2F26" w:rsidRPr="00BB2F26">
        <w:rPr>
          <w:rFonts w:ascii="Times New Roman" w:hAnsi="Times New Roman" w:cs="Times New Roman"/>
          <w:sz w:val="24"/>
          <w:szCs w:val="24"/>
        </w:rPr>
        <w:lastRenderedPageBreak/>
        <w:t>deklaracijas ir pasus, o importuotų gaminių ir medžiagų - gaminančios šalies sertifikatus ir atitikties deklaracijas;</w:t>
      </w:r>
    </w:p>
    <w:p w14:paraId="60CC2D23" w14:textId="541DE67A"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.8. Prieš tiekiant medžiagas, užtikrinti, kad gamintojo gamykloje būtų patikrinta jų ir jų sudėtinių dalių kokybė, ir priimti juos pagal prekių kokybės kontrolės tvarką;</w:t>
      </w:r>
    </w:p>
    <w:p w14:paraId="13EC93A6" w14:textId="1900862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.9. Pateikti Užsakovui atliktų darbų priėmimo aktus ir pažymas apie atliktų darbų vertę ir išlaidas;</w:t>
      </w:r>
    </w:p>
    <w:p w14:paraId="75E90B69" w14:textId="095ECFE4"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.10. Savo lėšomis pašalinti defektus per 10 (dešimt) dienų nuo defekto nustatymo momento statybos metu bei garantiniu laikotarpiu;</w:t>
      </w:r>
    </w:p>
    <w:p w14:paraId="0867BF9F" w14:textId="4301B92C"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.11. Darbus vykdyti laikantis statybos normų reikalavimų. Apklausos pasiūlyme praleistus, sumažintus arba neįkainuotus darbus ir medžiagas, technologiškai būtinas atliekant statinių konstrukcijas bei naudojant numatytą technologiją atlikti savo sąskaita;</w:t>
      </w:r>
    </w:p>
    <w:p w14:paraId="0F2EEFA3" w14:textId="1F95C2C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.12.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16ABEE86" w14:textId="6091FAF4"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.13. Perduoti numatytu terminu Užsakovui užbaigtus darbus ir pripažinimo tinkamu naudoti komisijos pasirašytus aktus;</w:t>
      </w:r>
    </w:p>
    <w:p w14:paraId="5CEA47E5" w14:textId="71865BD3"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.14. Užtikrinti darbo drausmę statybos objekte;</w:t>
      </w:r>
    </w:p>
    <w:p w14:paraId="22D50565" w14:textId="4B3F286E" w:rsid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.15. Gauti visus reikalingus leidimus (išskyrus Statybos leidimą) savo jėgomis ir lėšomis.</w:t>
      </w:r>
    </w:p>
    <w:p w14:paraId="23BEFBBB" w14:textId="77777777" w:rsidR="002D458D" w:rsidRDefault="002D458D" w:rsidP="00C7418A">
      <w:pPr>
        <w:spacing w:line="240" w:lineRule="auto"/>
        <w:ind w:firstLine="720"/>
        <w:rPr>
          <w:rFonts w:ascii="Times New Roman" w:hAnsi="Times New Roman" w:cs="Times New Roman"/>
          <w:sz w:val="24"/>
          <w:szCs w:val="24"/>
        </w:rPr>
      </w:pPr>
    </w:p>
    <w:p w14:paraId="1390D45D" w14:textId="77777777" w:rsidR="002D458D" w:rsidRPr="002D458D" w:rsidRDefault="002D458D" w:rsidP="002D458D">
      <w:pPr>
        <w:spacing w:line="240" w:lineRule="auto"/>
        <w:ind w:firstLine="720"/>
        <w:jc w:val="center"/>
        <w:rPr>
          <w:rFonts w:ascii="Times New Roman" w:hAnsi="Times New Roman" w:cs="Times New Roman"/>
          <w:b/>
          <w:bCs/>
          <w:sz w:val="24"/>
          <w:szCs w:val="24"/>
        </w:rPr>
      </w:pPr>
      <w:r w:rsidRPr="002D458D">
        <w:rPr>
          <w:rFonts w:ascii="Times New Roman" w:hAnsi="Times New Roman" w:cs="Times New Roman"/>
          <w:b/>
          <w:bCs/>
          <w:sz w:val="24"/>
          <w:szCs w:val="24"/>
        </w:rPr>
        <w:t>VIII SKYRIUS</w:t>
      </w:r>
    </w:p>
    <w:p w14:paraId="5A26EFBD" w14:textId="5D9761D3" w:rsidR="002D458D" w:rsidRPr="002D458D" w:rsidRDefault="002D458D" w:rsidP="002D458D">
      <w:pPr>
        <w:spacing w:line="240" w:lineRule="auto"/>
        <w:ind w:firstLine="720"/>
        <w:jc w:val="center"/>
        <w:rPr>
          <w:rFonts w:ascii="Times New Roman" w:hAnsi="Times New Roman" w:cs="Times New Roman"/>
          <w:b/>
          <w:bCs/>
          <w:sz w:val="24"/>
          <w:szCs w:val="24"/>
        </w:rPr>
      </w:pPr>
      <w:r w:rsidRPr="002D458D">
        <w:rPr>
          <w:rFonts w:ascii="Times New Roman" w:hAnsi="Times New Roman" w:cs="Times New Roman"/>
          <w:b/>
          <w:bCs/>
          <w:sz w:val="24"/>
          <w:szCs w:val="24"/>
        </w:rPr>
        <w:t xml:space="preserve"> SUBRANGOVAI IR JŲ KEITIMO TVARKA</w:t>
      </w:r>
    </w:p>
    <w:p w14:paraId="773FD317" w14:textId="77777777" w:rsidR="002D458D" w:rsidRPr="002D458D" w:rsidRDefault="002D458D" w:rsidP="002D458D">
      <w:pPr>
        <w:spacing w:line="240" w:lineRule="auto"/>
        <w:ind w:firstLine="0"/>
        <w:rPr>
          <w:rFonts w:ascii="Times New Roman" w:eastAsia="Times New Roman" w:hAnsi="Times New Roman" w:cs="Times New Roman"/>
          <w:bCs/>
          <w:sz w:val="24"/>
          <w:szCs w:val="24"/>
          <w:lang w:eastAsia="en-US"/>
        </w:rPr>
      </w:pPr>
    </w:p>
    <w:p w14:paraId="1C9F59BB"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20</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 xml:space="preserve">Sutarčiai vykdyti pasitelkiami šie subrangovai: </w:t>
      </w:r>
      <w:r w:rsidR="002D458D" w:rsidRPr="002D458D">
        <w:rPr>
          <w:rFonts w:ascii="Times New Roman" w:eastAsia="Times New Roman" w:hAnsi="Times New Roman" w:cs="Times New Roman"/>
          <w:b/>
          <w:i/>
          <w:iCs/>
          <w:sz w:val="24"/>
          <w:szCs w:val="24"/>
          <w:lang w:eastAsia="en-US"/>
        </w:rPr>
        <w:t>[„</w:t>
      </w:r>
      <w:r w:rsidR="002D458D" w:rsidRPr="002D458D">
        <w:rPr>
          <w:rFonts w:ascii="Times New Roman" w:eastAsia="Times New Roman" w:hAnsi="Times New Roman" w:cs="Times New Roman"/>
          <w:b/>
          <w:i/>
          <w:iCs/>
          <w:color w:val="FF0000"/>
          <w:sz w:val="24"/>
          <w:szCs w:val="24"/>
          <w:lang w:eastAsia="en-US"/>
        </w:rPr>
        <w:t>Įrašyti</w:t>
      </w:r>
      <w:r w:rsidR="002D458D" w:rsidRPr="002D458D">
        <w:rPr>
          <w:rFonts w:ascii="Times New Roman" w:eastAsia="Times New Roman" w:hAnsi="Times New Roman" w:cs="Times New Roman"/>
          <w:b/>
          <w:i/>
          <w:iCs/>
          <w:sz w:val="24"/>
          <w:szCs w:val="24"/>
          <w:lang w:eastAsia="en-US"/>
        </w:rPr>
        <w:t>“]</w:t>
      </w:r>
      <w:r w:rsidR="002D458D" w:rsidRPr="002D458D">
        <w:rPr>
          <w:rFonts w:ascii="Times New Roman" w:eastAsia="Times New Roman" w:hAnsi="Times New Roman" w:cs="Times New Roman"/>
          <w:b/>
          <w:sz w:val="24"/>
          <w:szCs w:val="24"/>
          <w:lang w:eastAsia="en-US"/>
        </w:rPr>
        <w:t>.</w:t>
      </w:r>
      <w:r w:rsidR="002D458D" w:rsidRPr="002D458D">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29067299"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21</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370B4B1B"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22</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74E241C9"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23</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1F45E41F"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24</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0855E961"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25</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 xml:space="preserve">Rangovas Sutarties galiojimo metu gali keisti ar skirti papildomus statinio statybos vadovus, tik raštu iš anksto apie tai informavęs Užsakovą. </w:t>
      </w:r>
    </w:p>
    <w:p w14:paraId="6CC114AA" w14:textId="4AED2FF7" w:rsidR="002D458D" w:rsidRPr="002D458D"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26</w:t>
      </w:r>
      <w:r w:rsidR="002D458D" w:rsidRPr="002D458D">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61E97969" w14:textId="77777777" w:rsidR="00AC3CED" w:rsidRPr="00BB2F26" w:rsidRDefault="00AC3CED" w:rsidP="002D458D">
      <w:pPr>
        <w:spacing w:line="240" w:lineRule="auto"/>
        <w:ind w:firstLine="0"/>
        <w:rPr>
          <w:rFonts w:ascii="Times New Roman" w:hAnsi="Times New Roman" w:cs="Times New Roman"/>
          <w:sz w:val="24"/>
          <w:szCs w:val="24"/>
        </w:rPr>
      </w:pPr>
    </w:p>
    <w:p w14:paraId="613CA811" w14:textId="7046612F" w:rsidR="00BB2F26" w:rsidRDefault="002D458D"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IX</w:t>
      </w:r>
      <w:r w:rsidR="004F4A5F">
        <w:rPr>
          <w:rFonts w:ascii="Times New Roman" w:hAnsi="Times New Roman" w:cs="Times New Roman"/>
          <w:b/>
          <w:sz w:val="24"/>
          <w:szCs w:val="24"/>
        </w:rPr>
        <w:t xml:space="preserve"> SKYRIUS</w:t>
      </w:r>
    </w:p>
    <w:p w14:paraId="6951D32B" w14:textId="34FFCF18" w:rsidR="004F4A5F" w:rsidRPr="00BB2F26" w:rsidRDefault="004F4A5F"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GARANTIJA</w:t>
      </w:r>
    </w:p>
    <w:p w14:paraId="31408353" w14:textId="77777777" w:rsidR="00BB2F26" w:rsidRPr="00BB2F26" w:rsidRDefault="00BB2F26" w:rsidP="00C7418A">
      <w:pPr>
        <w:spacing w:line="240" w:lineRule="auto"/>
        <w:ind w:firstLine="720"/>
        <w:jc w:val="center"/>
        <w:rPr>
          <w:rFonts w:ascii="Times New Roman" w:hAnsi="Times New Roman" w:cs="Times New Roman"/>
          <w:sz w:val="24"/>
          <w:szCs w:val="24"/>
        </w:rPr>
      </w:pPr>
    </w:p>
    <w:p w14:paraId="12FAD9F4" w14:textId="0784EAF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 Rangovo atliekamiems Remonto darbams nustatomi šie garantiniai terminai:</w:t>
      </w:r>
    </w:p>
    <w:p w14:paraId="3C880E1A" w14:textId="0A41E8D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 xml:space="preserve">.1. Statinio garantinis terminas – 5 (penki) metai, </w:t>
      </w:r>
    </w:p>
    <w:p w14:paraId="4A91D895" w14:textId="2D2006A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.2. Garantinis terminas pradedamas skaičiuoti nuo galutinio statinio perdavimo ir priėmimo akto pasirašymo dienos.</w:t>
      </w:r>
    </w:p>
    <w:p w14:paraId="582E9D80" w14:textId="579583CF"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28</w:t>
      </w:r>
      <w:r w:rsidR="00BB2F26" w:rsidRPr="00BB2F26">
        <w:rPr>
          <w:rFonts w:ascii="Times New Roman" w:hAnsi="Times New Roman" w:cs="Times New Roman"/>
          <w:sz w:val="24"/>
          <w:szCs w:val="24"/>
        </w:rPr>
        <w:t>. Garantinio termino metu paaiškėjus esminiams atliktų Remonto darbų rezultato trūkumams, Užsakovas turi teisę reikalauti, kad Rangovas paaiškėjusius trūkumus ištaisytų (pašalintų) savo sąskaita.</w:t>
      </w:r>
    </w:p>
    <w:p w14:paraId="0F5D1B62" w14:textId="20D6D36E"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29</w:t>
      </w:r>
      <w:r w:rsidR="00BB2F26" w:rsidRPr="00BB2F26">
        <w:rPr>
          <w:rFonts w:ascii="Times New Roman" w:hAnsi="Times New Roman" w:cs="Times New Roman"/>
          <w:sz w:val="24"/>
          <w:szCs w:val="24"/>
        </w:rPr>
        <w:t>. Užsakovas privalo pareikšti pretenziją Rangovui dėl esminių Remonto darbų trūkumų per 5 (penkias) darbo dienas nuo jų nustatymo.</w:t>
      </w:r>
    </w:p>
    <w:p w14:paraId="01F036F4" w14:textId="4D6D574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30</w:t>
      </w:r>
      <w:r w:rsidR="00BB2F26" w:rsidRPr="00BB2F26">
        <w:rPr>
          <w:rFonts w:ascii="Times New Roman" w:hAnsi="Times New Roman" w:cs="Times New Roman"/>
          <w:sz w:val="24"/>
          <w:szCs w:val="24"/>
        </w:rPr>
        <w:t>. Jeigu Rangovas per 10 (dešimt) darbo dienų (kai Užsakovas nenurodė kito termino trūkumams šalinti) nuo pretenzijos dėl Remontų darbų trūkumų pareiškimo dienos, nepradeda šalinti nustatytų Remonto darbų trūkumų, Užsakovas turi teisę Rangovo rizika ir sąskaita pašalinti trūkumus arba pasamdyti kitus asmenis trūkumams pašalinti. Tokiu atveju Rangovas sumoka už atliktus defektų šalinimo Remonto darbus ir dar moka 50 (penkiasdešimt) proc. šių Remonto darbų vertės baudą.</w:t>
      </w:r>
    </w:p>
    <w:p w14:paraId="7778D287" w14:textId="0D7A8E77"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31</w:t>
      </w:r>
      <w:r w:rsidR="00BB2F26" w:rsidRPr="00BB2F26">
        <w:rPr>
          <w:rFonts w:ascii="Times New Roman" w:hAnsi="Times New Roman" w:cs="Times New Roman"/>
          <w:sz w:val="24"/>
          <w:szCs w:val="24"/>
        </w:rPr>
        <w:t xml:space="preserve">. Garantiniu laikotarpiu, Užsakovui priėmus objekto trūkumų pašalinimo darbus ir pasirašius priėmimo aktą, Rangovas jiems suteikia garantiją pagal Sutarties </w:t>
      </w:r>
      <w:r w:rsidR="00E434FE">
        <w:rPr>
          <w:rFonts w:ascii="Times New Roman" w:hAnsi="Times New Roman" w:cs="Times New Roman"/>
          <w:sz w:val="24"/>
          <w:szCs w:val="24"/>
        </w:rPr>
        <w:t>27</w:t>
      </w:r>
      <w:r w:rsidR="00BB2F26" w:rsidRPr="00BB2F26">
        <w:rPr>
          <w:rFonts w:ascii="Times New Roman" w:hAnsi="Times New Roman" w:cs="Times New Roman"/>
          <w:sz w:val="24"/>
          <w:szCs w:val="24"/>
        </w:rPr>
        <w:t xml:space="preserve">.1. ir </w:t>
      </w:r>
      <w:r w:rsidR="00E434FE">
        <w:rPr>
          <w:rFonts w:ascii="Times New Roman" w:hAnsi="Times New Roman" w:cs="Times New Roman"/>
          <w:sz w:val="24"/>
          <w:szCs w:val="24"/>
        </w:rPr>
        <w:t>27</w:t>
      </w:r>
      <w:r w:rsidR="00BB2F26" w:rsidRPr="00BB2F26">
        <w:rPr>
          <w:rFonts w:ascii="Times New Roman" w:hAnsi="Times New Roman" w:cs="Times New Roman"/>
          <w:sz w:val="24"/>
          <w:szCs w:val="24"/>
        </w:rPr>
        <w:t>.2. punktus, kurių pradžia skaičiuojama nuo darbų rezultato perdavimo akto pasirašymo dienos.</w:t>
      </w:r>
    </w:p>
    <w:p w14:paraId="71318578" w14:textId="77777777" w:rsidR="00BB2F26" w:rsidRDefault="00BB2F26" w:rsidP="00C7418A">
      <w:pPr>
        <w:spacing w:line="240" w:lineRule="auto"/>
        <w:ind w:firstLine="720"/>
        <w:rPr>
          <w:rFonts w:ascii="Times New Roman" w:hAnsi="Times New Roman" w:cs="Times New Roman"/>
          <w:sz w:val="24"/>
          <w:szCs w:val="24"/>
        </w:rPr>
      </w:pPr>
    </w:p>
    <w:p w14:paraId="4A3B760D" w14:textId="570B3F0F" w:rsidR="004F4A5F" w:rsidRPr="004F4A5F" w:rsidRDefault="004F4A5F" w:rsidP="004F4A5F">
      <w:pPr>
        <w:spacing w:line="240" w:lineRule="auto"/>
        <w:ind w:firstLine="720"/>
        <w:jc w:val="center"/>
        <w:rPr>
          <w:rFonts w:ascii="Times New Roman" w:hAnsi="Times New Roman" w:cs="Times New Roman"/>
          <w:b/>
          <w:bCs/>
          <w:sz w:val="24"/>
          <w:szCs w:val="24"/>
        </w:rPr>
      </w:pPr>
      <w:r w:rsidRPr="004F4A5F">
        <w:rPr>
          <w:rFonts w:ascii="Times New Roman" w:hAnsi="Times New Roman" w:cs="Times New Roman"/>
          <w:b/>
          <w:bCs/>
          <w:sz w:val="24"/>
          <w:szCs w:val="24"/>
        </w:rPr>
        <w:t>X SKYRIUS</w:t>
      </w:r>
    </w:p>
    <w:p w14:paraId="2FFE4D91" w14:textId="7CEFFE8B" w:rsidR="004F4A5F" w:rsidRPr="004F4A5F" w:rsidRDefault="004F4A5F" w:rsidP="004F4A5F">
      <w:pPr>
        <w:spacing w:line="240" w:lineRule="auto"/>
        <w:ind w:firstLine="720"/>
        <w:jc w:val="center"/>
        <w:rPr>
          <w:rFonts w:ascii="Times New Roman" w:hAnsi="Times New Roman" w:cs="Times New Roman"/>
          <w:b/>
          <w:bCs/>
          <w:sz w:val="24"/>
          <w:szCs w:val="24"/>
        </w:rPr>
      </w:pPr>
      <w:r w:rsidRPr="004F4A5F">
        <w:rPr>
          <w:rFonts w:ascii="Times New Roman" w:hAnsi="Times New Roman" w:cs="Times New Roman"/>
          <w:b/>
          <w:bCs/>
          <w:sz w:val="24"/>
          <w:szCs w:val="24"/>
        </w:rPr>
        <w:t>ATLIKTŲ DARBŲ PRIĖMIMAS</w:t>
      </w:r>
    </w:p>
    <w:p w14:paraId="385F4441" w14:textId="77777777" w:rsidR="00BB2F26" w:rsidRPr="004F4A5F" w:rsidRDefault="00BB2F26" w:rsidP="00C7418A">
      <w:pPr>
        <w:tabs>
          <w:tab w:val="left" w:pos="1560"/>
        </w:tabs>
        <w:spacing w:line="240" w:lineRule="auto"/>
        <w:ind w:firstLine="851"/>
        <w:rPr>
          <w:rFonts w:ascii="Times New Roman" w:hAnsi="Times New Roman" w:cs="Times New Roman"/>
          <w:b/>
          <w:bCs/>
          <w:sz w:val="24"/>
          <w:szCs w:val="24"/>
        </w:rPr>
      </w:pPr>
    </w:p>
    <w:p w14:paraId="39CA44A2" w14:textId="189C1B6E" w:rsidR="00BB2F26" w:rsidRPr="00BB2F26" w:rsidRDefault="00E434FE" w:rsidP="00E434FE">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z w:val="24"/>
          <w:szCs w:val="24"/>
        </w:rPr>
        <w:t>32</w:t>
      </w:r>
      <w:r w:rsidR="00BB2F26" w:rsidRPr="00BB2F26">
        <w:rPr>
          <w:rFonts w:ascii="Times New Roman" w:hAnsi="Times New Roman" w:cs="Times New Roman"/>
          <w:sz w:val="24"/>
          <w:szCs w:val="24"/>
        </w:rPr>
        <w:t>. Užsakovas per 5 kalendorines dienas nuo Rangovo pranešimo, apie pasirengimą perduoti atliktų darbų rezultatą gavimo privalo priimti darbą, išskyrus tuos atvejus, kai to padaryti neįmanoma dėl objektyvių priežasčių ar jei Rangovas per su Užsakovu suderintą terminą neištaiso nustatytų defektų.</w:t>
      </w:r>
    </w:p>
    <w:p w14:paraId="1FB7DE95" w14:textId="69822C2D" w:rsidR="00BB2F26" w:rsidRDefault="00E434FE" w:rsidP="00E434FE">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z w:val="24"/>
          <w:szCs w:val="24"/>
        </w:rPr>
        <w:t>33</w:t>
      </w:r>
      <w:r w:rsidR="00BB2F26" w:rsidRPr="00BB2F26">
        <w:rPr>
          <w:rFonts w:ascii="Times New Roman" w:hAnsi="Times New Roman" w:cs="Times New Roman"/>
          <w:sz w:val="24"/>
          <w:szCs w:val="24"/>
        </w:rPr>
        <w:t>. Perdavimas – priėmimas įforminamas aktu, kurį pasirašo abi šalys. Prieš priimdamas darbą Užsakovas apžiūri jį, pastebėjus jame trūkumų ar nukrypimų nuo sutarties sąlygų ar kitokių trūkumų, praneša apie juos Rangovui ir nustato terminą jiems pašalinti. Pašalinus trūkumus, Užsakovas privalo priimti darbus, pasirašant suremontuotų melioracijos statinių pripažinimo tinkamais naudoti aktą.</w:t>
      </w:r>
    </w:p>
    <w:p w14:paraId="4639E70D" w14:textId="77777777" w:rsidR="004F4A5F" w:rsidRDefault="004F4A5F" w:rsidP="00C7418A">
      <w:pPr>
        <w:tabs>
          <w:tab w:val="left" w:pos="1560"/>
        </w:tabs>
        <w:spacing w:line="240" w:lineRule="auto"/>
        <w:ind w:firstLine="851"/>
        <w:rPr>
          <w:rFonts w:ascii="Times New Roman" w:hAnsi="Times New Roman" w:cs="Times New Roman"/>
          <w:sz w:val="24"/>
          <w:szCs w:val="24"/>
        </w:rPr>
      </w:pPr>
    </w:p>
    <w:p w14:paraId="5DBD81A1" w14:textId="657F0D5F" w:rsidR="004F4A5F" w:rsidRPr="004F4A5F" w:rsidRDefault="004F4A5F" w:rsidP="004F4A5F">
      <w:pPr>
        <w:tabs>
          <w:tab w:val="left" w:pos="1560"/>
        </w:tabs>
        <w:spacing w:line="240" w:lineRule="auto"/>
        <w:ind w:firstLine="851"/>
        <w:jc w:val="center"/>
        <w:rPr>
          <w:rFonts w:ascii="Times New Roman" w:hAnsi="Times New Roman" w:cs="Times New Roman"/>
          <w:b/>
          <w:bCs/>
          <w:sz w:val="24"/>
          <w:szCs w:val="24"/>
        </w:rPr>
      </w:pPr>
      <w:r w:rsidRPr="004F4A5F">
        <w:rPr>
          <w:rFonts w:ascii="Times New Roman" w:hAnsi="Times New Roman" w:cs="Times New Roman"/>
          <w:b/>
          <w:bCs/>
          <w:sz w:val="24"/>
          <w:szCs w:val="24"/>
        </w:rPr>
        <w:t>X</w:t>
      </w:r>
      <w:r w:rsidR="002D458D">
        <w:rPr>
          <w:rFonts w:ascii="Times New Roman" w:hAnsi="Times New Roman" w:cs="Times New Roman"/>
          <w:b/>
          <w:bCs/>
          <w:sz w:val="24"/>
          <w:szCs w:val="24"/>
        </w:rPr>
        <w:t>I</w:t>
      </w:r>
      <w:r w:rsidRPr="004F4A5F">
        <w:rPr>
          <w:rFonts w:ascii="Times New Roman" w:hAnsi="Times New Roman" w:cs="Times New Roman"/>
          <w:b/>
          <w:bCs/>
          <w:sz w:val="24"/>
          <w:szCs w:val="24"/>
        </w:rPr>
        <w:t xml:space="preserve"> SKYRIUS</w:t>
      </w:r>
    </w:p>
    <w:p w14:paraId="693B9F18" w14:textId="687FD4BD" w:rsidR="004F4A5F" w:rsidRPr="004F4A5F" w:rsidRDefault="004F4A5F" w:rsidP="004F4A5F">
      <w:pPr>
        <w:tabs>
          <w:tab w:val="left" w:pos="1560"/>
        </w:tabs>
        <w:spacing w:line="240" w:lineRule="auto"/>
        <w:ind w:firstLine="851"/>
        <w:jc w:val="center"/>
        <w:rPr>
          <w:rFonts w:ascii="Times New Roman" w:hAnsi="Times New Roman" w:cs="Times New Roman"/>
          <w:b/>
          <w:bCs/>
          <w:sz w:val="24"/>
          <w:szCs w:val="24"/>
        </w:rPr>
      </w:pPr>
      <w:r w:rsidRPr="004F4A5F">
        <w:rPr>
          <w:rFonts w:ascii="Times New Roman" w:hAnsi="Times New Roman" w:cs="Times New Roman"/>
          <w:b/>
          <w:bCs/>
          <w:sz w:val="24"/>
          <w:szCs w:val="24"/>
        </w:rPr>
        <w:t>ŠALIŲ ATSAKOMYBĖ</w:t>
      </w:r>
    </w:p>
    <w:p w14:paraId="768ED269" w14:textId="77777777" w:rsidR="00BB2F26" w:rsidRPr="00BB2F26" w:rsidRDefault="00BB2F26" w:rsidP="00C7418A">
      <w:pPr>
        <w:keepNext/>
        <w:spacing w:line="240" w:lineRule="auto"/>
        <w:ind w:left="720" w:hanging="360"/>
        <w:jc w:val="center"/>
        <w:outlineLvl w:val="0"/>
        <w:rPr>
          <w:rFonts w:ascii="Times New Roman" w:hAnsi="Times New Roman" w:cs="Times New Roman"/>
          <w:b/>
          <w:sz w:val="24"/>
          <w:szCs w:val="24"/>
        </w:rPr>
      </w:pPr>
    </w:p>
    <w:p w14:paraId="602B05E5" w14:textId="1583B361" w:rsidR="00BB2F26" w:rsidRPr="00BB2F26" w:rsidRDefault="00E434FE" w:rsidP="00C7418A">
      <w:pPr>
        <w:autoSpaceDE w:val="0"/>
        <w:autoSpaceDN w:val="0"/>
        <w:adjustRightInd w:val="0"/>
        <w:spacing w:line="240" w:lineRule="auto"/>
        <w:ind w:right="-141" w:firstLine="720"/>
        <w:rPr>
          <w:rFonts w:ascii="Times New Roman" w:hAnsi="Times New Roman" w:cs="Times New Roman"/>
          <w:color w:val="000000"/>
          <w:sz w:val="24"/>
          <w:szCs w:val="24"/>
        </w:rPr>
      </w:pPr>
      <w:r>
        <w:rPr>
          <w:rFonts w:ascii="Times New Roman" w:hAnsi="Times New Roman" w:cs="Times New Roman"/>
          <w:color w:val="000000"/>
          <w:sz w:val="24"/>
          <w:szCs w:val="24"/>
        </w:rPr>
        <w:t>34</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Rangovui nesilaikius arba uždelsus darbų atlikimo terminus ir neįgijus teisės į darbų terminų pratęsimą, įsipareigoja sumokėti Užsakovui 0,02 % delspinigius už kiekvieną uždelstą dieną nuo visos sutarties kainos ir atlygina Užsakovui dėl to patirtus nuostolius, kurių nepadengia minėtos netesybos</w:t>
      </w:r>
      <w:r w:rsidR="00BB2F26" w:rsidRPr="00BB2F26">
        <w:rPr>
          <w:rFonts w:ascii="Times New Roman" w:hAnsi="Times New Roman" w:cs="Times New Roman"/>
          <w:color w:val="000000"/>
          <w:sz w:val="24"/>
          <w:szCs w:val="24"/>
        </w:rPr>
        <w:t xml:space="preserve">. </w:t>
      </w:r>
    </w:p>
    <w:p w14:paraId="6D8E16DA" w14:textId="27CF0FB4" w:rsidR="00BB2F26" w:rsidRPr="00BB2F26" w:rsidRDefault="000D0944" w:rsidP="00C7418A">
      <w:pPr>
        <w:autoSpaceDE w:val="0"/>
        <w:autoSpaceDN w:val="0"/>
        <w:adjustRightInd w:val="0"/>
        <w:spacing w:line="240" w:lineRule="auto"/>
        <w:ind w:left="-142" w:right="-141" w:firstLine="862"/>
        <w:rPr>
          <w:rFonts w:ascii="Times New Roman" w:hAnsi="Times New Roman" w:cs="Times New Roman"/>
          <w:color w:val="000000"/>
          <w:sz w:val="24"/>
          <w:szCs w:val="24"/>
        </w:rPr>
      </w:pPr>
      <w:r>
        <w:rPr>
          <w:rFonts w:ascii="Times New Roman" w:hAnsi="Times New Roman" w:cs="Times New Roman"/>
          <w:color w:val="000000"/>
          <w:sz w:val="24"/>
          <w:szCs w:val="24"/>
        </w:rPr>
        <w:t>35</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atlyginta Užsakovui dėl to patirtus nuostolius, kurių nepadengia minėtos netesybos (įskaitant ir išlaidas už papildomai atliktus darbus ir sunaudotas medžiagas, kurie buvo atlikti ištaisius paslaugų trūkumus, defektus ir (ar) netikslumus)</w:t>
      </w:r>
      <w:r w:rsidR="00BB2F26" w:rsidRPr="00BB2F26">
        <w:rPr>
          <w:rFonts w:ascii="Times New Roman" w:hAnsi="Times New Roman" w:cs="Times New Roman"/>
          <w:color w:val="000000"/>
          <w:sz w:val="24"/>
          <w:szCs w:val="24"/>
        </w:rPr>
        <w:t xml:space="preserve">. </w:t>
      </w:r>
    </w:p>
    <w:p w14:paraId="7F0FA247" w14:textId="3F88F2A5" w:rsidR="00BB2F26" w:rsidRPr="00BB2F26" w:rsidRDefault="000D0944"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36</w:t>
      </w:r>
      <w:r w:rsidR="00BB2F26" w:rsidRPr="00BB2F26">
        <w:rPr>
          <w:rFonts w:ascii="Times New Roman" w:hAnsi="Times New Roman" w:cs="Times New Roman"/>
          <w:sz w:val="24"/>
          <w:szCs w:val="24"/>
        </w:rPr>
        <w:t>. Jei apskaičiuoti delspinigiai viršija 10 proc.</w:t>
      </w:r>
      <w:r w:rsidR="00BB2F26" w:rsidRPr="00BB2F26">
        <w:rPr>
          <w:rFonts w:ascii="Times New Roman" w:hAnsi="Times New Roman" w:cs="Times New Roman"/>
          <w:i/>
          <w:sz w:val="24"/>
          <w:szCs w:val="24"/>
        </w:rPr>
        <w:t xml:space="preserve"> </w:t>
      </w:r>
      <w:r w:rsidR="00BB2F26" w:rsidRPr="00BB2F26">
        <w:rPr>
          <w:rFonts w:ascii="Times New Roman" w:hAnsi="Times New Roman" w:cs="Times New Roman"/>
          <w:sz w:val="24"/>
          <w:szCs w:val="24"/>
        </w:rPr>
        <w:t>(dešimt proc.) bendros Sutarties kainos, Užsakovas gali, prieš tai raštu įspėjęs Rangovą:</w:t>
      </w:r>
    </w:p>
    <w:p w14:paraId="15D16C04" w14:textId="0B75DF59" w:rsidR="00BB2F26" w:rsidRPr="00BB2F26" w:rsidRDefault="00D365BC"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36</w:t>
      </w:r>
      <w:r w:rsidR="00BB2F26" w:rsidRPr="00BB2F26">
        <w:rPr>
          <w:rFonts w:ascii="Times New Roman" w:hAnsi="Times New Roman" w:cs="Times New Roman"/>
          <w:sz w:val="24"/>
          <w:szCs w:val="24"/>
        </w:rPr>
        <w:t>.1. išskaičiuoti delspinigių sumą iš Rangovui mokėtinų sumų;</w:t>
      </w:r>
    </w:p>
    <w:p w14:paraId="1E29906D" w14:textId="6242C84D" w:rsidR="00BB2F26" w:rsidRPr="00BB2F26" w:rsidRDefault="00D365BC" w:rsidP="00C7418A">
      <w:pPr>
        <w:spacing w:line="240" w:lineRule="auto"/>
        <w:ind w:firstLine="720"/>
        <w:rPr>
          <w:rFonts w:ascii="Times New Roman" w:hAnsi="Times New Roman" w:cs="Times New Roman"/>
          <w:b/>
          <w:sz w:val="24"/>
          <w:szCs w:val="24"/>
        </w:rPr>
      </w:pPr>
      <w:r>
        <w:rPr>
          <w:rFonts w:ascii="Times New Roman" w:hAnsi="Times New Roman" w:cs="Times New Roman"/>
          <w:sz w:val="24"/>
          <w:szCs w:val="24"/>
        </w:rPr>
        <w:t>36</w:t>
      </w:r>
      <w:r w:rsidR="00BB2F26" w:rsidRPr="00BB2F26">
        <w:rPr>
          <w:rFonts w:ascii="Times New Roman" w:hAnsi="Times New Roman" w:cs="Times New Roman"/>
          <w:sz w:val="24"/>
          <w:szCs w:val="24"/>
        </w:rPr>
        <w:t>.2. nutraukti Sutartį</w:t>
      </w:r>
      <w:r w:rsidR="00AC3CED">
        <w:rPr>
          <w:rFonts w:ascii="Times New Roman" w:hAnsi="Times New Roman" w:cs="Times New Roman"/>
          <w:sz w:val="24"/>
          <w:szCs w:val="24"/>
        </w:rPr>
        <w:t>.</w:t>
      </w:r>
    </w:p>
    <w:p w14:paraId="3B965733" w14:textId="77777777" w:rsidR="00BB2F26" w:rsidRPr="00BB2F26" w:rsidRDefault="00BB2F26" w:rsidP="00AC3CED">
      <w:pPr>
        <w:keepNext/>
        <w:spacing w:line="240" w:lineRule="auto"/>
        <w:outlineLvl w:val="0"/>
        <w:rPr>
          <w:rFonts w:ascii="Times New Roman" w:hAnsi="Times New Roman" w:cs="Times New Roman"/>
          <w:b/>
          <w:sz w:val="24"/>
          <w:szCs w:val="24"/>
        </w:rPr>
      </w:pPr>
    </w:p>
    <w:p w14:paraId="69A35EE3" w14:textId="5630D711" w:rsidR="00004395" w:rsidRDefault="00004395"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X</w:t>
      </w:r>
      <w:r w:rsidR="002D458D">
        <w:rPr>
          <w:rFonts w:ascii="Times New Roman" w:hAnsi="Times New Roman" w:cs="Times New Roman"/>
          <w:b/>
          <w:sz w:val="24"/>
          <w:szCs w:val="24"/>
        </w:rPr>
        <w:t>I</w:t>
      </w:r>
      <w:r>
        <w:rPr>
          <w:rFonts w:ascii="Times New Roman" w:hAnsi="Times New Roman" w:cs="Times New Roman"/>
          <w:b/>
          <w:sz w:val="24"/>
          <w:szCs w:val="24"/>
        </w:rPr>
        <w:t>I SKYRIUS</w:t>
      </w:r>
    </w:p>
    <w:p w14:paraId="241F0393" w14:textId="7E48BE0D" w:rsidR="00004395" w:rsidRDefault="00004395"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SUSIRAŠINĖJIMAS</w:t>
      </w:r>
    </w:p>
    <w:p w14:paraId="2DF02C87" w14:textId="47AFEC69" w:rsidR="00BB2F26" w:rsidRPr="00BB2F26" w:rsidRDefault="00BB2F26" w:rsidP="00C7418A">
      <w:pPr>
        <w:keepNext/>
        <w:spacing w:line="240" w:lineRule="auto"/>
        <w:ind w:left="187"/>
        <w:jc w:val="center"/>
        <w:outlineLvl w:val="0"/>
        <w:rPr>
          <w:rFonts w:ascii="Times New Roman" w:hAnsi="Times New Roman" w:cs="Times New Roman"/>
          <w:b/>
          <w:sz w:val="24"/>
          <w:szCs w:val="24"/>
        </w:rPr>
      </w:pPr>
      <w:r w:rsidRPr="00BB2F26">
        <w:rPr>
          <w:rFonts w:ascii="Times New Roman" w:hAnsi="Times New Roman" w:cs="Times New Roman"/>
          <w:b/>
          <w:sz w:val="24"/>
          <w:szCs w:val="24"/>
        </w:rPr>
        <w:t xml:space="preserve"> </w:t>
      </w:r>
    </w:p>
    <w:p w14:paraId="73B5ADC5" w14:textId="34FDB369" w:rsidR="00BB2F26" w:rsidRPr="00BB2F26" w:rsidRDefault="00F27A1E" w:rsidP="00004395">
      <w:pPr>
        <w:spacing w:line="240" w:lineRule="auto"/>
        <w:ind w:firstLine="720"/>
        <w:rPr>
          <w:rFonts w:ascii="Times New Roman" w:hAnsi="Times New Roman" w:cs="Times New Roman"/>
          <w:sz w:val="24"/>
          <w:szCs w:val="24"/>
        </w:rPr>
      </w:pPr>
      <w:r>
        <w:rPr>
          <w:rFonts w:ascii="Times New Roman" w:hAnsi="Times New Roman" w:cs="Times New Roman"/>
          <w:sz w:val="24"/>
          <w:szCs w:val="24"/>
        </w:rPr>
        <w:t>37</w:t>
      </w:r>
      <w:r w:rsidR="00BB2F26" w:rsidRPr="00BB2F26">
        <w:rPr>
          <w:rFonts w:ascii="Times New Roman" w:hAnsi="Times New Roman" w:cs="Times New Roman"/>
          <w:sz w:val="24"/>
          <w:szCs w:val="24"/>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004395">
        <w:rPr>
          <w:rFonts w:ascii="Times New Roman" w:hAnsi="Times New Roman" w:cs="Times New Roman"/>
          <w:sz w:val="24"/>
          <w:szCs w:val="24"/>
        </w:rPr>
        <w:t>.</w:t>
      </w:r>
    </w:p>
    <w:p w14:paraId="1BD84CCA" w14:textId="05F89BE5" w:rsidR="00BB2F26" w:rsidRPr="00BB2F26" w:rsidRDefault="00F27A1E"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38</w:t>
      </w:r>
      <w:r w:rsidR="00BB2F26" w:rsidRPr="00BB2F26">
        <w:rPr>
          <w:rFonts w:ascii="Times New Roman" w:hAnsi="Times New Roman" w:cs="Times New Roman"/>
          <w:sz w:val="24"/>
          <w:szCs w:val="24"/>
        </w:rPr>
        <w:t>. Jei pasikeičia Šalies adresas ar kiti duomenys, tokia Šalis turi informuoti kitą Šalį pranešdama ne vėliau, kaip prieš 15 (penkiolika)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4069C5A" w14:textId="77777777" w:rsidR="00BB2F26" w:rsidRDefault="00BB2F26" w:rsidP="00C7418A">
      <w:pPr>
        <w:keepNext/>
        <w:spacing w:line="240" w:lineRule="auto"/>
        <w:jc w:val="center"/>
        <w:outlineLvl w:val="0"/>
        <w:rPr>
          <w:rFonts w:ascii="Times New Roman" w:hAnsi="Times New Roman" w:cs="Times New Roman"/>
          <w:b/>
          <w:sz w:val="24"/>
          <w:szCs w:val="24"/>
        </w:rPr>
      </w:pPr>
    </w:p>
    <w:p w14:paraId="1976AEEA" w14:textId="2AB7940C" w:rsidR="00004395"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XI</w:t>
      </w:r>
      <w:r w:rsidR="002D458D">
        <w:rPr>
          <w:rFonts w:ascii="Times New Roman" w:hAnsi="Times New Roman" w:cs="Times New Roman"/>
          <w:b/>
          <w:sz w:val="24"/>
          <w:szCs w:val="24"/>
        </w:rPr>
        <w:t>I</w:t>
      </w:r>
      <w:r>
        <w:rPr>
          <w:rFonts w:ascii="Times New Roman" w:hAnsi="Times New Roman" w:cs="Times New Roman"/>
          <w:b/>
          <w:sz w:val="24"/>
          <w:szCs w:val="24"/>
        </w:rPr>
        <w:t>I SKYRIUS</w:t>
      </w:r>
    </w:p>
    <w:p w14:paraId="36A6FA52" w14:textId="1EB4B883" w:rsidR="00004395" w:rsidRPr="00BB2F26"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NENUGALIMOS JĖGOS (FORCE MAJEURE) APLINKYBĖS</w:t>
      </w:r>
    </w:p>
    <w:p w14:paraId="1A8B36AD" w14:textId="77777777" w:rsidR="00BB2F26" w:rsidRPr="00BB2F26" w:rsidRDefault="00BB2F26" w:rsidP="00C7418A">
      <w:pPr>
        <w:tabs>
          <w:tab w:val="left" w:pos="684"/>
        </w:tabs>
        <w:spacing w:line="240" w:lineRule="auto"/>
        <w:ind w:left="1122" w:hanging="1122"/>
        <w:rPr>
          <w:rFonts w:ascii="Times New Roman" w:eastAsia="Calibri" w:hAnsi="Times New Roman" w:cs="Times New Roman"/>
          <w:sz w:val="24"/>
          <w:szCs w:val="24"/>
        </w:rPr>
      </w:pPr>
    </w:p>
    <w:p w14:paraId="69BD582C" w14:textId="09D925DF"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39</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Šalis atleidžiama nuo atsakomybės už Statybos rangos sutarties neįvykdymą, jeigu ji įrodo, kad Statybos rangos sutartis neįvykdyta dėl aplinkybių, kurių ji negalėjo protingai kontroliuoti bei protingai numatyti Statybos rangos sutarties sudarymo metu, ir kad negalėjo užkirsti kelio šių aplinkybių ar jų pasekmių atsiradimui (force majeure).</w:t>
      </w:r>
    </w:p>
    <w:p w14:paraId="1FEC7B36" w14:textId="2EC575A7"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40</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Šalis negalinti vykdyti pagal šią Statybos rangos sutartį savo įsipareigojimų dėl nenugalimos jėgos aplinkybių veikimo privalo raštu apie tai pranešti kitai šaliai per dešimt dienų nuo tokių aplinkybių atsiradimo pradžios.</w:t>
      </w:r>
    </w:p>
    <w:p w14:paraId="4E3F7752" w14:textId="7DCE4CD0"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41</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 xml:space="preserve">Nenugalimos jėgos aplinkybės nustatomos vadovaujantis Lietuvos Respublikos Vyriausybės </w:t>
      </w:r>
      <w:smartTag w:uri="urn:schemas-microsoft-com:office:smarttags" w:element="metricconverter">
        <w:smartTagPr>
          <w:attr w:name="ProductID" w:val="1996 m"/>
        </w:smartTagPr>
        <w:r w:rsidR="00BB2F26" w:rsidRPr="00BB2F26">
          <w:rPr>
            <w:rFonts w:ascii="Times New Roman" w:eastAsia="Calibri" w:hAnsi="Times New Roman" w:cs="Times New Roman"/>
            <w:sz w:val="24"/>
            <w:szCs w:val="24"/>
          </w:rPr>
          <w:t>1996 m</w:t>
        </w:r>
      </w:smartTag>
      <w:r w:rsidR="00BB2F26" w:rsidRPr="00BB2F26">
        <w:rPr>
          <w:rFonts w:ascii="Times New Roman" w:eastAsia="Calibri" w:hAnsi="Times New Roman" w:cs="Times New Roman"/>
          <w:sz w:val="24"/>
          <w:szCs w:val="24"/>
        </w:rPr>
        <w:t>. liepos 15 d. nutarimu Nr. 840 patvirtintomis Atleidimo nuo atsakomybės esant nenugalimos jėgos (force majeure) aplinkybėms taisyklėmis.</w:t>
      </w:r>
    </w:p>
    <w:p w14:paraId="73D1612C" w14:textId="275C9804"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42</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4289D3C3" w14:textId="33F1AC1E"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43</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Nenugalimos jėgos aplinkybėms pasibaigus, toliau vykdomi Statybos rangos sutartyje numatyti Šalių įsipareigojimai.</w:t>
      </w:r>
    </w:p>
    <w:p w14:paraId="3C8DC691" w14:textId="47DC1503"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44</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260783A4" w14:textId="77777777" w:rsidR="00BB2F26" w:rsidRPr="00BB2F26" w:rsidRDefault="00BB2F26" w:rsidP="00C7418A">
      <w:pPr>
        <w:tabs>
          <w:tab w:val="left" w:pos="684"/>
        </w:tabs>
        <w:spacing w:line="240" w:lineRule="auto"/>
        <w:ind w:left="684" w:hanging="684"/>
        <w:rPr>
          <w:rFonts w:ascii="Times New Roman" w:eastAsia="Calibri" w:hAnsi="Times New Roman" w:cs="Times New Roman"/>
          <w:sz w:val="24"/>
          <w:szCs w:val="24"/>
        </w:rPr>
      </w:pPr>
    </w:p>
    <w:p w14:paraId="17EC098B" w14:textId="5491742E" w:rsidR="00004395" w:rsidRDefault="00004395" w:rsidP="00C7418A">
      <w:pPr>
        <w:tabs>
          <w:tab w:val="left" w:pos="684"/>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2D458D">
        <w:rPr>
          <w:rFonts w:ascii="Times New Roman" w:eastAsia="Calibri" w:hAnsi="Times New Roman" w:cs="Times New Roman"/>
          <w:b/>
          <w:sz w:val="24"/>
          <w:szCs w:val="24"/>
        </w:rPr>
        <w:t>V</w:t>
      </w:r>
      <w:r>
        <w:rPr>
          <w:rFonts w:ascii="Times New Roman" w:eastAsia="Calibri" w:hAnsi="Times New Roman" w:cs="Times New Roman"/>
          <w:b/>
          <w:sz w:val="24"/>
          <w:szCs w:val="24"/>
        </w:rPr>
        <w:t xml:space="preserve"> SKYRIUS</w:t>
      </w:r>
    </w:p>
    <w:p w14:paraId="3295FBCD" w14:textId="3F0742A8" w:rsidR="00004395" w:rsidRDefault="00004395" w:rsidP="00C7418A">
      <w:pPr>
        <w:tabs>
          <w:tab w:val="left" w:pos="684"/>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GINČŲ SPRENDIMO TVARKA</w:t>
      </w:r>
    </w:p>
    <w:p w14:paraId="27B1AEE0" w14:textId="1494F629" w:rsidR="00BB2F26" w:rsidRPr="00BB2F26" w:rsidRDefault="00BB2F26" w:rsidP="00004395">
      <w:pPr>
        <w:tabs>
          <w:tab w:val="left" w:pos="684"/>
        </w:tabs>
        <w:spacing w:line="240" w:lineRule="auto"/>
        <w:jc w:val="center"/>
        <w:rPr>
          <w:rFonts w:ascii="Times New Roman" w:eastAsia="Calibri" w:hAnsi="Times New Roman" w:cs="Times New Roman"/>
          <w:sz w:val="24"/>
          <w:szCs w:val="24"/>
        </w:rPr>
      </w:pPr>
      <w:r w:rsidRPr="00BB2F26">
        <w:rPr>
          <w:rFonts w:ascii="Times New Roman" w:eastAsia="Calibri" w:hAnsi="Times New Roman" w:cs="Times New Roman"/>
          <w:b/>
          <w:sz w:val="24"/>
          <w:szCs w:val="24"/>
        </w:rPr>
        <w:t xml:space="preserve"> </w:t>
      </w:r>
    </w:p>
    <w:p w14:paraId="668E9B38" w14:textId="6E4F576F"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45</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tarp Užsakovo ir Rangovo kyla ginčų, kylančių iš šios Statybos rangos sutarties, Šalys deda visas pastangas išspręsti tokius ginčus draugišku tarpusavio susitarimu.</w:t>
      </w:r>
    </w:p>
    <w:p w14:paraId="07E59701" w14:textId="23BE0511"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46</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kylančių iš šios Statybos rangos sutarties ginčų nepavyko išspręsti savitarpio susitarimu, ginčas sprendžiamas Lietuvos Respublikos įstatymų nustatyta tvarka.</w:t>
      </w:r>
    </w:p>
    <w:p w14:paraId="0DDEA4CF" w14:textId="77777777" w:rsidR="00BB2F26" w:rsidRDefault="00BB2F26" w:rsidP="00C7418A">
      <w:pPr>
        <w:keepNext/>
        <w:spacing w:line="240" w:lineRule="auto"/>
        <w:jc w:val="center"/>
        <w:outlineLvl w:val="0"/>
        <w:rPr>
          <w:rFonts w:ascii="Times New Roman" w:hAnsi="Times New Roman" w:cs="Times New Roman"/>
          <w:b/>
          <w:sz w:val="24"/>
          <w:szCs w:val="24"/>
        </w:rPr>
      </w:pPr>
    </w:p>
    <w:p w14:paraId="6882B899" w14:textId="6B22EEB0" w:rsidR="00004395"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XV SKYRIUS</w:t>
      </w:r>
    </w:p>
    <w:p w14:paraId="180424FD" w14:textId="670C5A49" w:rsidR="00004395" w:rsidRPr="00BB2F26"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KITOS NUOSTATOS</w:t>
      </w:r>
    </w:p>
    <w:p w14:paraId="15BFC015" w14:textId="77777777" w:rsidR="00BB2F26" w:rsidRPr="00BB2F26" w:rsidRDefault="00BB2F26" w:rsidP="00C7418A">
      <w:pPr>
        <w:keepNext/>
        <w:spacing w:line="240" w:lineRule="auto"/>
        <w:jc w:val="center"/>
        <w:outlineLvl w:val="0"/>
        <w:rPr>
          <w:rFonts w:ascii="Times New Roman" w:hAnsi="Times New Roman" w:cs="Times New Roman"/>
          <w:sz w:val="24"/>
          <w:szCs w:val="24"/>
        </w:rPr>
      </w:pPr>
    </w:p>
    <w:p w14:paraId="7838B067" w14:textId="67EFCEF3" w:rsidR="00BB2F26" w:rsidRPr="00BB2F26" w:rsidRDefault="00F27A1E" w:rsidP="00C7418A">
      <w:pPr>
        <w:tabs>
          <w:tab w:val="left" w:pos="720"/>
        </w:tabs>
        <w:autoSpaceDE w:val="0"/>
        <w:autoSpaceDN w:val="0"/>
        <w:adjustRightInd w:val="0"/>
        <w:spacing w:line="240" w:lineRule="auto"/>
        <w:ind w:right="18" w:firstLine="720"/>
        <w:rPr>
          <w:rFonts w:ascii="Times New Roman" w:hAnsi="Times New Roman" w:cs="Times New Roman"/>
          <w:sz w:val="24"/>
          <w:szCs w:val="24"/>
        </w:rPr>
      </w:pPr>
      <w:r>
        <w:rPr>
          <w:rFonts w:ascii="Times New Roman" w:hAnsi="Times New Roman" w:cs="Times New Roman"/>
          <w:sz w:val="24"/>
          <w:szCs w:val="24"/>
        </w:rPr>
        <w:t>47</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Sutarties sąlygos gali būti keičiamos tik vadovaujantis Viešųjų pirkimų įstatymo 89 straipsnio nuostatomis</w:t>
      </w:r>
      <w:r w:rsidR="00BB2F26" w:rsidRPr="00BB2F26">
        <w:rPr>
          <w:rFonts w:ascii="Times New Roman" w:hAnsi="Times New Roman" w:cs="Times New Roman"/>
          <w:sz w:val="24"/>
          <w:szCs w:val="24"/>
        </w:rPr>
        <w:t>.</w:t>
      </w:r>
    </w:p>
    <w:p w14:paraId="31D46A43" w14:textId="607D6B26" w:rsidR="00BB2F26" w:rsidRPr="00BB2F26" w:rsidRDefault="00F27A1E" w:rsidP="00C7418A">
      <w:pPr>
        <w:spacing w:line="240" w:lineRule="auto"/>
        <w:ind w:firstLine="720"/>
        <w:rPr>
          <w:rFonts w:ascii="Times New Roman" w:eastAsia="Calibri" w:hAnsi="Times New Roman" w:cs="Times New Roman"/>
          <w:sz w:val="24"/>
          <w:szCs w:val="24"/>
        </w:rPr>
      </w:pPr>
      <w:r>
        <w:rPr>
          <w:rFonts w:ascii="Times New Roman" w:hAnsi="Times New Roman" w:cs="Times New Roman"/>
          <w:sz w:val="24"/>
          <w:szCs w:val="24"/>
        </w:rPr>
        <w:t>48</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Sutarties sąlygų keitimu nebus laikomas Sutarties sąlygų koregavimas joje numatytomis aplinkybėmis, jeigu šios aplinkybės nustatytos aiškiai ir nedviprasmiškai bei buvo pateiktos pirkimo sąlygose.</w:t>
      </w:r>
    </w:p>
    <w:p w14:paraId="40AF3864" w14:textId="3F0C26DF" w:rsidR="00BB2F26" w:rsidRPr="00BB2F26" w:rsidRDefault="00F27A1E" w:rsidP="00F27A1E">
      <w:pPr>
        <w:spacing w:line="240" w:lineRule="auto"/>
        <w:ind w:firstLine="720"/>
        <w:rPr>
          <w:rFonts w:ascii="Times New Roman" w:eastAsia="Calibri" w:hAnsi="Times New Roman" w:cs="Times New Roman"/>
          <w:sz w:val="24"/>
          <w:szCs w:val="24"/>
        </w:rPr>
      </w:pPr>
      <w:r>
        <w:rPr>
          <w:rFonts w:ascii="Times New Roman" w:hAnsi="Times New Roman" w:cs="Times New Roman"/>
          <w:sz w:val="24"/>
          <w:szCs w:val="24"/>
        </w:rPr>
        <w:lastRenderedPageBreak/>
        <w:t>49</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D131F1C" w14:textId="2BDFC48A" w:rsidR="00BB2F26" w:rsidRPr="00004395" w:rsidRDefault="00F27A1E" w:rsidP="00004395">
      <w:pPr>
        <w:spacing w:line="240" w:lineRule="auto"/>
        <w:ind w:firstLine="709"/>
        <w:rPr>
          <w:rFonts w:ascii="Times New Roman" w:eastAsia="Times New Roman" w:hAnsi="Times New Roman" w:cs="Times New Roman"/>
          <w:sz w:val="24"/>
          <w:szCs w:val="24"/>
          <w:lang w:eastAsia="en-US"/>
        </w:rPr>
      </w:pPr>
      <w:r>
        <w:rPr>
          <w:rFonts w:ascii="Times New Roman" w:hAnsi="Times New Roman" w:cs="Times New Roman"/>
          <w:sz w:val="24"/>
          <w:szCs w:val="24"/>
        </w:rPr>
        <w:t>50</w:t>
      </w:r>
      <w:r w:rsidR="00BB2F26" w:rsidRPr="00BB2F26">
        <w:rPr>
          <w:rFonts w:ascii="Times New Roman" w:hAnsi="Times New Roman" w:cs="Times New Roman"/>
          <w:sz w:val="24"/>
          <w:szCs w:val="24"/>
        </w:rPr>
        <w:t xml:space="preserve">. </w:t>
      </w:r>
      <w:r w:rsidR="00004395"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004395"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0DFE9A60" w14:textId="77777777" w:rsidR="0055456F" w:rsidRPr="00004395" w:rsidRDefault="0055456F" w:rsidP="0055456F">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51. </w:t>
      </w:r>
      <w:r w:rsidRPr="00795F08">
        <w:rPr>
          <w:rFonts w:ascii="Times New Roman" w:eastAsia="Times New Roman" w:hAnsi="Times New Roman" w:cs="Times New Roman"/>
          <w:b/>
          <w:bCs/>
          <w:sz w:val="24"/>
          <w:szCs w:val="24"/>
          <w:lang w:eastAsia="en-US"/>
        </w:rPr>
        <w:t>Asmenys atsakingi už sutarties įsipareigojimų tinkamą vykdymą:</w:t>
      </w:r>
    </w:p>
    <w:p w14:paraId="7B750799" w14:textId="77777777" w:rsidR="0055456F" w:rsidRPr="00795F08" w:rsidRDefault="0055456F" w:rsidP="0055456F">
      <w:pPr>
        <w:tabs>
          <w:tab w:val="left" w:pos="567"/>
        </w:tabs>
        <w:suppressAutoHyphens/>
        <w:spacing w:line="240" w:lineRule="auto"/>
        <w:contextualSpacing/>
        <w:rPr>
          <w:rFonts w:ascii="Times New Roman" w:hAnsi="Times New Roman" w:cs="Times New Roman"/>
          <w:sz w:val="24"/>
          <w:szCs w:val="24"/>
          <w:lang w:val="en-US" w:eastAsia="en-GB"/>
        </w:rPr>
      </w:pPr>
      <w:r w:rsidRPr="00795F08">
        <w:rPr>
          <w:rFonts w:ascii="Times New Roman" w:hAnsi="Times New Roman" w:cs="Times New Roman"/>
          <w:sz w:val="24"/>
          <w:szCs w:val="24"/>
          <w:lang w:val="en-US" w:eastAsia="en-GB"/>
        </w:rPr>
        <w:t>51.</w:t>
      </w:r>
      <w:r>
        <w:rPr>
          <w:rFonts w:ascii="Times New Roman" w:hAnsi="Times New Roman" w:cs="Times New Roman"/>
          <w:sz w:val="24"/>
          <w:szCs w:val="24"/>
          <w:lang w:val="en-US" w:eastAsia="en-GB"/>
        </w:rPr>
        <w:t>1.</w:t>
      </w:r>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Užsakovas</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skiria</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už</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sutarties</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įsipareigojimų</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tinkamą</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vykdymą</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atsakingą</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asmenį</w:t>
      </w:r>
      <w:proofErr w:type="spellEnd"/>
      <w:r w:rsidRPr="00795F08">
        <w:rPr>
          <w:rFonts w:ascii="Times New Roman" w:hAnsi="Times New Roman" w:cs="Times New Roman"/>
          <w:sz w:val="24"/>
          <w:szCs w:val="24"/>
          <w:lang w:val="en-US" w:eastAsia="en-GB"/>
        </w:rPr>
        <w:t xml:space="preserve">: ..................................., tel. ............................., el. </w:t>
      </w:r>
      <w:proofErr w:type="spellStart"/>
      <w:r w:rsidRPr="00795F08">
        <w:rPr>
          <w:rFonts w:ascii="Times New Roman" w:hAnsi="Times New Roman" w:cs="Times New Roman"/>
          <w:sz w:val="24"/>
          <w:szCs w:val="24"/>
          <w:lang w:val="en-US" w:eastAsia="en-GB"/>
        </w:rPr>
        <w:t>paštas</w:t>
      </w:r>
      <w:proofErr w:type="spellEnd"/>
      <w:r w:rsidRPr="00795F08">
        <w:rPr>
          <w:rFonts w:ascii="Times New Roman" w:hAnsi="Times New Roman" w:cs="Times New Roman"/>
          <w:sz w:val="24"/>
          <w:szCs w:val="24"/>
          <w:lang w:val="en-US" w:eastAsia="en-GB"/>
        </w:rPr>
        <w:t xml:space="preserve">: </w:t>
      </w:r>
      <w:proofErr w:type="gramStart"/>
      <w:r w:rsidRPr="00795F08">
        <w:rPr>
          <w:rFonts w:ascii="Times New Roman" w:hAnsi="Times New Roman" w:cs="Times New Roman"/>
          <w:sz w:val="24"/>
          <w:szCs w:val="24"/>
          <w:lang w:val="en-US" w:eastAsia="en-GB"/>
        </w:rPr>
        <w:t>............................ .</w:t>
      </w:r>
      <w:proofErr w:type="gramEnd"/>
    </w:p>
    <w:p w14:paraId="53B177A9" w14:textId="77777777" w:rsidR="0055456F" w:rsidRPr="00795F08" w:rsidRDefault="0055456F" w:rsidP="0055456F">
      <w:pPr>
        <w:tabs>
          <w:tab w:val="left" w:pos="567"/>
        </w:tabs>
        <w:suppressAutoHyphens/>
        <w:spacing w:line="240" w:lineRule="auto"/>
        <w:contextualSpacing/>
        <w:rPr>
          <w:rFonts w:ascii="Times New Roman" w:hAnsi="Times New Roman" w:cs="Times New Roman"/>
          <w:sz w:val="24"/>
          <w:szCs w:val="24"/>
          <w:lang w:val="en-US" w:eastAsia="en-GB"/>
        </w:rPr>
      </w:pPr>
      <w:r w:rsidRPr="00795F08">
        <w:rPr>
          <w:rFonts w:ascii="Times New Roman" w:hAnsi="Times New Roman" w:cs="Times New Roman"/>
          <w:sz w:val="24"/>
          <w:szCs w:val="24"/>
          <w:lang w:val="en-US" w:eastAsia="en-GB"/>
        </w:rPr>
        <w:t>5</w:t>
      </w:r>
      <w:r>
        <w:rPr>
          <w:rFonts w:ascii="Times New Roman" w:hAnsi="Times New Roman" w:cs="Times New Roman"/>
          <w:sz w:val="24"/>
          <w:szCs w:val="24"/>
          <w:lang w:val="en-US" w:eastAsia="en-GB"/>
        </w:rPr>
        <w:t>1.2.</w:t>
      </w:r>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Rangovas</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skiria</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už</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sutarties</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įsipareigojimų</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tinkamą</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vykdymą</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atsakingą</w:t>
      </w:r>
      <w:proofErr w:type="spellEnd"/>
      <w:r w:rsidRPr="00795F08">
        <w:rPr>
          <w:rFonts w:ascii="Times New Roman" w:hAnsi="Times New Roman" w:cs="Times New Roman"/>
          <w:sz w:val="24"/>
          <w:szCs w:val="24"/>
          <w:lang w:val="en-US" w:eastAsia="en-GB"/>
        </w:rPr>
        <w:t xml:space="preserve"> </w:t>
      </w:r>
      <w:proofErr w:type="spellStart"/>
      <w:r w:rsidRPr="00795F08">
        <w:rPr>
          <w:rFonts w:ascii="Times New Roman" w:hAnsi="Times New Roman" w:cs="Times New Roman"/>
          <w:sz w:val="24"/>
          <w:szCs w:val="24"/>
          <w:lang w:val="en-US" w:eastAsia="en-GB"/>
        </w:rPr>
        <w:t>asmenį</w:t>
      </w:r>
      <w:proofErr w:type="spellEnd"/>
      <w:r w:rsidRPr="00795F08">
        <w:rPr>
          <w:rFonts w:ascii="Times New Roman" w:hAnsi="Times New Roman" w:cs="Times New Roman"/>
          <w:sz w:val="24"/>
          <w:szCs w:val="24"/>
          <w:lang w:val="en-US" w:eastAsia="en-GB"/>
        </w:rPr>
        <w:t xml:space="preserve">: ..................................., tel. ............................., el. </w:t>
      </w:r>
      <w:proofErr w:type="spellStart"/>
      <w:r w:rsidRPr="00795F08">
        <w:rPr>
          <w:rFonts w:ascii="Times New Roman" w:hAnsi="Times New Roman" w:cs="Times New Roman"/>
          <w:sz w:val="24"/>
          <w:szCs w:val="24"/>
          <w:lang w:val="en-US" w:eastAsia="en-GB"/>
        </w:rPr>
        <w:t>paštas</w:t>
      </w:r>
      <w:proofErr w:type="spellEnd"/>
      <w:r w:rsidRPr="00795F08">
        <w:rPr>
          <w:rFonts w:ascii="Times New Roman" w:hAnsi="Times New Roman" w:cs="Times New Roman"/>
          <w:sz w:val="24"/>
          <w:szCs w:val="24"/>
          <w:lang w:val="en-US" w:eastAsia="en-GB"/>
        </w:rPr>
        <w:t xml:space="preserve">: </w:t>
      </w:r>
      <w:proofErr w:type="gramStart"/>
      <w:r w:rsidRPr="00795F08">
        <w:rPr>
          <w:rFonts w:ascii="Times New Roman" w:hAnsi="Times New Roman" w:cs="Times New Roman"/>
          <w:sz w:val="24"/>
          <w:szCs w:val="24"/>
          <w:lang w:val="en-US" w:eastAsia="en-GB"/>
        </w:rPr>
        <w:t>............................ .</w:t>
      </w:r>
      <w:proofErr w:type="gramEnd"/>
    </w:p>
    <w:p w14:paraId="5A486AA1" w14:textId="77777777" w:rsidR="0055456F" w:rsidRPr="00BB2F26" w:rsidRDefault="0055456F" w:rsidP="0055456F">
      <w:pPr>
        <w:spacing w:line="240" w:lineRule="auto"/>
        <w:ind w:firstLine="720"/>
        <w:rPr>
          <w:rFonts w:ascii="Times New Roman" w:hAnsi="Times New Roman" w:cs="Times New Roman"/>
          <w:sz w:val="24"/>
          <w:szCs w:val="24"/>
        </w:rPr>
      </w:pPr>
      <w:r>
        <w:rPr>
          <w:rFonts w:ascii="Times New Roman" w:hAnsi="Times New Roman" w:cs="Times New Roman"/>
          <w:sz w:val="24"/>
          <w:szCs w:val="24"/>
        </w:rPr>
        <w:t>52</w:t>
      </w:r>
      <w:r w:rsidRPr="00BB2F26">
        <w:rPr>
          <w:rFonts w:ascii="Times New Roman" w:hAnsi="Times New Roman" w:cs="Times New Roman"/>
          <w:sz w:val="24"/>
          <w:szCs w:val="24"/>
        </w:rPr>
        <w:t>. Šiuo Šalys patvirtina, kad Sutartį perskaitė, suprato jos turinį ir pasekmes, priėmė ją kaip atitinkančią jų tikslus ir pasirašė aukščiau nurodyta data.</w:t>
      </w:r>
    </w:p>
    <w:p w14:paraId="272F9355" w14:textId="77777777" w:rsidR="0055456F" w:rsidRDefault="0055456F" w:rsidP="0055456F">
      <w:pPr>
        <w:spacing w:line="240" w:lineRule="auto"/>
        <w:ind w:firstLine="720"/>
        <w:rPr>
          <w:rFonts w:ascii="Times New Roman" w:hAnsi="Times New Roman" w:cs="Times New Roman"/>
          <w:sz w:val="24"/>
          <w:szCs w:val="24"/>
        </w:rPr>
      </w:pPr>
    </w:p>
    <w:p w14:paraId="6733EC7B" w14:textId="77777777" w:rsidR="0055456F" w:rsidRPr="00004395" w:rsidRDefault="0055456F" w:rsidP="0055456F">
      <w:pPr>
        <w:spacing w:line="240" w:lineRule="auto"/>
        <w:ind w:firstLine="720"/>
        <w:jc w:val="center"/>
        <w:rPr>
          <w:rFonts w:ascii="Times New Roman" w:hAnsi="Times New Roman" w:cs="Times New Roman"/>
          <w:b/>
          <w:bCs/>
          <w:sz w:val="24"/>
          <w:szCs w:val="24"/>
        </w:rPr>
      </w:pPr>
      <w:r w:rsidRPr="00004395">
        <w:rPr>
          <w:rFonts w:ascii="Times New Roman" w:hAnsi="Times New Roman" w:cs="Times New Roman"/>
          <w:b/>
          <w:bCs/>
          <w:sz w:val="24"/>
          <w:szCs w:val="24"/>
        </w:rPr>
        <w:t>XV</w:t>
      </w:r>
      <w:r>
        <w:rPr>
          <w:rFonts w:ascii="Times New Roman" w:hAnsi="Times New Roman" w:cs="Times New Roman"/>
          <w:b/>
          <w:bCs/>
          <w:sz w:val="24"/>
          <w:szCs w:val="24"/>
        </w:rPr>
        <w:t>I</w:t>
      </w:r>
      <w:r w:rsidRPr="00004395">
        <w:rPr>
          <w:rFonts w:ascii="Times New Roman" w:hAnsi="Times New Roman" w:cs="Times New Roman"/>
          <w:b/>
          <w:bCs/>
          <w:sz w:val="24"/>
          <w:szCs w:val="24"/>
        </w:rPr>
        <w:t xml:space="preserve"> SKYRIUS </w:t>
      </w:r>
    </w:p>
    <w:p w14:paraId="4E042B43" w14:textId="77777777" w:rsidR="0055456F" w:rsidRPr="00004395" w:rsidRDefault="0055456F" w:rsidP="0055456F">
      <w:pPr>
        <w:spacing w:line="240" w:lineRule="auto"/>
        <w:ind w:firstLine="720"/>
        <w:jc w:val="center"/>
        <w:rPr>
          <w:rFonts w:ascii="Times New Roman" w:hAnsi="Times New Roman" w:cs="Times New Roman"/>
          <w:b/>
          <w:bCs/>
          <w:sz w:val="24"/>
          <w:szCs w:val="24"/>
        </w:rPr>
      </w:pPr>
      <w:r w:rsidRPr="00004395">
        <w:rPr>
          <w:rFonts w:ascii="Times New Roman" w:hAnsi="Times New Roman" w:cs="Times New Roman"/>
          <w:b/>
          <w:bCs/>
          <w:sz w:val="24"/>
          <w:szCs w:val="24"/>
        </w:rPr>
        <w:t>SUTARTIES PRIEDAI</w:t>
      </w:r>
    </w:p>
    <w:p w14:paraId="10FC777E" w14:textId="77777777" w:rsidR="0055456F" w:rsidRDefault="0055456F" w:rsidP="0055456F">
      <w:pPr>
        <w:tabs>
          <w:tab w:val="left" w:pos="709"/>
        </w:tabs>
        <w:spacing w:line="240" w:lineRule="auto"/>
        <w:ind w:firstLine="0"/>
        <w:outlineLvl w:val="1"/>
        <w:rPr>
          <w:rFonts w:ascii="Times New Roman" w:hAnsi="Times New Roman" w:cs="Times New Roman"/>
          <w:b/>
          <w:kern w:val="36"/>
          <w:sz w:val="24"/>
          <w:szCs w:val="24"/>
        </w:rPr>
      </w:pPr>
    </w:p>
    <w:p w14:paraId="4080E18F" w14:textId="77777777" w:rsidR="0055456F" w:rsidRDefault="0055456F" w:rsidP="0055456F">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Calibri" w:hAnsi="Times New Roman" w:cs="Times New Roman"/>
          <w:sz w:val="24"/>
          <w:szCs w:val="24"/>
        </w:rPr>
        <w:t>53</w:t>
      </w:r>
      <w:r w:rsidRPr="00BB2F26">
        <w:rPr>
          <w:rFonts w:ascii="Times New Roman" w:eastAsia="Calibri" w:hAnsi="Times New Roman" w:cs="Times New Roman"/>
          <w:sz w:val="24"/>
          <w:szCs w:val="24"/>
        </w:rPr>
        <w:t>. Sutartyje nurodyti priedai yra neatskiriama Sutarties dalis</w:t>
      </w:r>
      <w:r>
        <w:rPr>
          <w:rFonts w:ascii="Times New Roman" w:eastAsia="Calibri" w:hAnsi="Times New Roman" w:cs="Times New Roman"/>
          <w:sz w:val="24"/>
          <w:szCs w:val="24"/>
        </w:rPr>
        <w:t>:</w:t>
      </w:r>
    </w:p>
    <w:p w14:paraId="2B59FB0D" w14:textId="77777777" w:rsidR="0055456F" w:rsidRDefault="0055456F" w:rsidP="0055456F">
      <w:pPr>
        <w:tabs>
          <w:tab w:val="left" w:pos="709"/>
        </w:tabs>
        <w:spacing w:line="240" w:lineRule="auto"/>
        <w:ind w:firstLine="720"/>
        <w:outlineLvl w:val="1"/>
        <w:rPr>
          <w:rFonts w:ascii="Times New Roman" w:hAnsi="Times New Roman" w:cs="Times New Roman"/>
          <w:b/>
          <w:kern w:val="36"/>
          <w:sz w:val="24"/>
          <w:szCs w:val="24"/>
        </w:rPr>
      </w:pPr>
      <w:r>
        <w:rPr>
          <w:rFonts w:ascii="Times New Roman" w:hAnsi="Times New Roman" w:cs="Times New Roman"/>
          <w:bCs/>
          <w:kern w:val="36"/>
          <w:sz w:val="24"/>
          <w:szCs w:val="24"/>
        </w:rPr>
        <w:t>53</w:t>
      </w:r>
      <w:r w:rsidRPr="00FF662C">
        <w:rPr>
          <w:rFonts w:ascii="Times New Roman" w:hAnsi="Times New Roman" w:cs="Times New Roman"/>
          <w:bCs/>
          <w:kern w:val="36"/>
          <w:sz w:val="24"/>
          <w:szCs w:val="24"/>
        </w:rPr>
        <w:t>.1. Priedas Nr. 1 – Techninė specifikacija;</w:t>
      </w:r>
    </w:p>
    <w:p w14:paraId="3600DBDE" w14:textId="77777777" w:rsidR="0055456F" w:rsidRDefault="0055456F" w:rsidP="0055456F">
      <w:pPr>
        <w:tabs>
          <w:tab w:val="left" w:pos="709"/>
        </w:tabs>
        <w:spacing w:line="240" w:lineRule="auto"/>
        <w:ind w:firstLine="720"/>
        <w:outlineLvl w:val="1"/>
        <w:rPr>
          <w:rFonts w:ascii="Times New Roman" w:hAnsi="Times New Roman" w:cs="Times New Roman"/>
          <w:bCs/>
          <w:sz w:val="24"/>
          <w:szCs w:val="24"/>
        </w:rPr>
      </w:pPr>
      <w:r>
        <w:rPr>
          <w:rFonts w:ascii="Times New Roman" w:hAnsi="Times New Roman" w:cs="Times New Roman"/>
          <w:bCs/>
          <w:sz w:val="24"/>
          <w:szCs w:val="24"/>
        </w:rPr>
        <w:t>53</w:t>
      </w:r>
      <w:r w:rsidRPr="00BB2F26">
        <w:rPr>
          <w:rFonts w:ascii="Times New Roman" w:hAnsi="Times New Roman" w:cs="Times New Roman"/>
          <w:bCs/>
          <w:sz w:val="24"/>
          <w:szCs w:val="24"/>
        </w:rPr>
        <w:t>.2. Priedas Nr. 2 –  Rangovo pasiūlymas</w:t>
      </w:r>
      <w:r>
        <w:rPr>
          <w:rFonts w:ascii="Times New Roman" w:hAnsi="Times New Roman" w:cs="Times New Roman"/>
          <w:bCs/>
          <w:sz w:val="24"/>
          <w:szCs w:val="24"/>
        </w:rPr>
        <w:t>;</w:t>
      </w:r>
    </w:p>
    <w:p w14:paraId="59FFABB0" w14:textId="77777777" w:rsidR="0055456F" w:rsidRDefault="0055456F" w:rsidP="0055456F">
      <w:pPr>
        <w:tabs>
          <w:tab w:val="left" w:pos="709"/>
        </w:tabs>
        <w:spacing w:line="240" w:lineRule="auto"/>
        <w:ind w:firstLine="720"/>
        <w:outlineLvl w:val="1"/>
        <w:rPr>
          <w:rFonts w:ascii="Times New Roman" w:hAnsi="Times New Roman" w:cs="Times New Roman"/>
          <w:b/>
          <w:kern w:val="36"/>
          <w:sz w:val="24"/>
          <w:szCs w:val="24"/>
        </w:rPr>
      </w:pPr>
      <w:r>
        <w:rPr>
          <w:rFonts w:ascii="Times New Roman" w:hAnsi="Times New Roman" w:cs="Times New Roman"/>
          <w:bCs/>
          <w:sz w:val="24"/>
          <w:szCs w:val="24"/>
        </w:rPr>
        <w:t>53</w:t>
      </w:r>
      <w:r w:rsidRPr="00A078CC">
        <w:rPr>
          <w:rFonts w:ascii="Times New Roman" w:hAnsi="Times New Roman" w:cs="Times New Roman"/>
          <w:bCs/>
          <w:sz w:val="24"/>
          <w:szCs w:val="24"/>
        </w:rPr>
        <w:t>.</w:t>
      </w:r>
      <w:r>
        <w:rPr>
          <w:rFonts w:ascii="Times New Roman" w:hAnsi="Times New Roman" w:cs="Times New Roman"/>
          <w:bCs/>
          <w:sz w:val="24"/>
          <w:szCs w:val="24"/>
        </w:rPr>
        <w:t>3</w:t>
      </w:r>
      <w:r w:rsidRPr="00A078CC">
        <w:rPr>
          <w:rFonts w:ascii="Times New Roman" w:hAnsi="Times New Roman" w:cs="Times New Roman"/>
          <w:bCs/>
          <w:sz w:val="24"/>
          <w:szCs w:val="24"/>
        </w:rPr>
        <w:t xml:space="preserve">. Priedas Nr. </w:t>
      </w:r>
      <w:r>
        <w:rPr>
          <w:rFonts w:ascii="Times New Roman" w:hAnsi="Times New Roman" w:cs="Times New Roman"/>
          <w:bCs/>
          <w:sz w:val="24"/>
          <w:szCs w:val="24"/>
        </w:rPr>
        <w:t>3</w:t>
      </w:r>
      <w:r w:rsidRPr="00A078CC">
        <w:rPr>
          <w:rFonts w:ascii="Times New Roman" w:hAnsi="Times New Roman" w:cs="Times New Roman"/>
          <w:bCs/>
          <w:sz w:val="24"/>
          <w:szCs w:val="24"/>
        </w:rPr>
        <w:t xml:space="preserve"> – At</w:t>
      </w:r>
      <w:r>
        <w:rPr>
          <w:rFonts w:ascii="Times New Roman" w:hAnsi="Times New Roman" w:cs="Times New Roman"/>
          <w:bCs/>
          <w:sz w:val="24"/>
          <w:szCs w:val="24"/>
        </w:rPr>
        <w:t>l</w:t>
      </w:r>
      <w:r w:rsidRPr="00A078CC">
        <w:rPr>
          <w:rFonts w:ascii="Times New Roman" w:hAnsi="Times New Roman" w:cs="Times New Roman"/>
          <w:bCs/>
          <w:sz w:val="24"/>
          <w:szCs w:val="24"/>
        </w:rPr>
        <w:t>iktų darbų aktas</w:t>
      </w:r>
      <w:r w:rsidRPr="00A078CC">
        <w:rPr>
          <w:rFonts w:ascii="Times New Roman" w:eastAsia="Times New Roman" w:hAnsi="Times New Roman" w:cs="Times New Roman"/>
          <w:b/>
          <w:bCs/>
          <w:sz w:val="24"/>
          <w:szCs w:val="24"/>
        </w:rPr>
        <w:t xml:space="preserve"> </w:t>
      </w:r>
      <w:r w:rsidRPr="00A078CC">
        <w:rPr>
          <w:rFonts w:ascii="Times New Roman" w:eastAsia="Times New Roman" w:hAnsi="Times New Roman" w:cs="Times New Roman"/>
          <w:b/>
          <w:sz w:val="24"/>
          <w:szCs w:val="24"/>
        </w:rPr>
        <w:t>(</w:t>
      </w:r>
      <w:r w:rsidRPr="00A078CC">
        <w:rPr>
          <w:rFonts w:ascii="Times New Roman" w:eastAsia="Times New Roman" w:hAnsi="Times New Roman" w:cs="Times New Roman"/>
          <w:sz w:val="24"/>
          <w:szCs w:val="24"/>
        </w:rPr>
        <w:t>F-2 forma)</w:t>
      </w:r>
      <w:r w:rsidRPr="00F27A1E">
        <w:rPr>
          <w:rFonts w:ascii="Times New Roman" w:eastAsia="Times New Roman" w:hAnsi="Times New Roman" w:cs="Times New Roman"/>
          <w:sz w:val="24"/>
          <w:szCs w:val="24"/>
        </w:rPr>
        <w:t>;</w:t>
      </w:r>
    </w:p>
    <w:p w14:paraId="406A6930" w14:textId="77777777" w:rsidR="0055456F" w:rsidRPr="00F27A1E" w:rsidRDefault="0055456F" w:rsidP="0055456F">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bCs/>
          <w:sz w:val="24"/>
          <w:szCs w:val="24"/>
        </w:rPr>
        <w:t>53</w:t>
      </w:r>
      <w:r w:rsidRPr="00A078C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4</w:t>
      </w:r>
      <w:r w:rsidRPr="00A078CC">
        <w:rPr>
          <w:rFonts w:ascii="Times New Roman" w:eastAsia="Times New Roman" w:hAnsi="Times New Roman" w:cs="Times New Roman"/>
          <w:bCs/>
          <w:sz w:val="24"/>
          <w:szCs w:val="24"/>
        </w:rPr>
        <w:t xml:space="preserve">. Priedas Nr. </w:t>
      </w:r>
      <w:r>
        <w:rPr>
          <w:rFonts w:ascii="Times New Roman" w:eastAsia="Times New Roman" w:hAnsi="Times New Roman" w:cs="Times New Roman"/>
          <w:bCs/>
          <w:sz w:val="24"/>
          <w:szCs w:val="24"/>
        </w:rPr>
        <w:t>4</w:t>
      </w:r>
      <w:r w:rsidRPr="00A078CC">
        <w:rPr>
          <w:rFonts w:ascii="Times New Roman" w:eastAsia="Times New Roman" w:hAnsi="Times New Roman" w:cs="Times New Roman"/>
          <w:bCs/>
          <w:sz w:val="24"/>
          <w:szCs w:val="24"/>
        </w:rPr>
        <w:t xml:space="preserve"> </w:t>
      </w:r>
      <w:r w:rsidRPr="00A078CC">
        <w:rPr>
          <w:rFonts w:ascii="Times New Roman" w:hAnsi="Times New Roman" w:cs="Times New Roman"/>
          <w:bCs/>
          <w:sz w:val="24"/>
          <w:szCs w:val="24"/>
        </w:rPr>
        <w:t>–</w:t>
      </w:r>
      <w:r w:rsidRPr="00A078CC">
        <w:rPr>
          <w:rFonts w:ascii="Times New Roman" w:eastAsia="Times New Roman" w:hAnsi="Times New Roman" w:cs="Times New Roman"/>
          <w:bCs/>
          <w:sz w:val="24"/>
          <w:szCs w:val="24"/>
        </w:rPr>
        <w:t xml:space="preserve"> </w:t>
      </w:r>
      <w:r w:rsidRPr="00A078CC">
        <w:rPr>
          <w:rFonts w:ascii="Times New Roman" w:eastAsia="Times New Roman" w:hAnsi="Times New Roman" w:cs="Times New Roman"/>
          <w:sz w:val="24"/>
          <w:szCs w:val="24"/>
        </w:rPr>
        <w:t>Atliktų darbų ir išlaidų apmokėjimo pažyma</w:t>
      </w:r>
      <w:r w:rsidRPr="00A078CC">
        <w:rPr>
          <w:rFonts w:ascii="Times New Roman" w:eastAsia="Times New Roman" w:hAnsi="Times New Roman" w:cs="Times New Roman"/>
          <w:b/>
          <w:bCs/>
          <w:sz w:val="24"/>
          <w:szCs w:val="24"/>
        </w:rPr>
        <w:t xml:space="preserve"> </w:t>
      </w:r>
      <w:r w:rsidRPr="00A078CC">
        <w:rPr>
          <w:rFonts w:ascii="Times New Roman" w:eastAsia="Times New Roman" w:hAnsi="Times New Roman" w:cs="Times New Roman"/>
          <w:bCs/>
          <w:sz w:val="24"/>
          <w:szCs w:val="24"/>
        </w:rPr>
        <w:t>(F-3 forma)</w:t>
      </w:r>
      <w:r>
        <w:rPr>
          <w:rFonts w:ascii="Times New Roman" w:eastAsia="Times New Roman" w:hAnsi="Times New Roman" w:cs="Times New Roman"/>
          <w:bCs/>
          <w:sz w:val="24"/>
          <w:szCs w:val="24"/>
        </w:rPr>
        <w:t>.</w:t>
      </w:r>
    </w:p>
    <w:p w14:paraId="398D9D18" w14:textId="125B82FB" w:rsidR="00467299" w:rsidRPr="00004395" w:rsidRDefault="00BB2F26" w:rsidP="00004395">
      <w:pPr>
        <w:spacing w:line="240" w:lineRule="auto"/>
        <w:ind w:firstLine="567"/>
        <w:rPr>
          <w:rFonts w:ascii="Times New Roman" w:hAnsi="Times New Roman" w:cs="Times New Roman"/>
          <w:b/>
          <w:bCs/>
          <w:color w:val="444444"/>
          <w:sz w:val="24"/>
          <w:szCs w:val="24"/>
        </w:rPr>
      </w:pPr>
      <w:r w:rsidRPr="00BB2F26">
        <w:rPr>
          <w:rFonts w:ascii="Times New Roman" w:hAnsi="Times New Roman" w:cs="Times New Roman"/>
          <w:color w:val="444444"/>
          <w:sz w:val="24"/>
          <w:szCs w:val="24"/>
        </w:rPr>
        <w:t> </w:t>
      </w:r>
      <w:r w:rsidRPr="00BB2F26">
        <w:rPr>
          <w:rFonts w:ascii="Times New Roman" w:hAnsi="Times New Roman" w:cs="Times New Roman"/>
          <w:color w:val="444444"/>
          <w:sz w:val="24"/>
          <w:szCs w:val="24"/>
        </w:rPr>
        <w:t xml:space="preserve">                        </w:t>
      </w:r>
    </w:p>
    <w:p w14:paraId="6A515060" w14:textId="463C88DE" w:rsidR="00004395" w:rsidRPr="00AC3CED" w:rsidRDefault="00004395" w:rsidP="00004395">
      <w:pPr>
        <w:spacing w:line="240" w:lineRule="auto"/>
        <w:ind w:firstLine="567"/>
        <w:jc w:val="center"/>
        <w:rPr>
          <w:rFonts w:ascii="Times New Roman" w:hAnsi="Times New Roman" w:cs="Times New Roman"/>
          <w:b/>
          <w:bCs/>
          <w:sz w:val="24"/>
          <w:szCs w:val="24"/>
        </w:rPr>
      </w:pPr>
      <w:r w:rsidRPr="00AC3CED">
        <w:rPr>
          <w:rFonts w:ascii="Times New Roman" w:hAnsi="Times New Roman" w:cs="Times New Roman"/>
          <w:b/>
          <w:bCs/>
          <w:sz w:val="24"/>
          <w:szCs w:val="24"/>
        </w:rPr>
        <w:t>XV</w:t>
      </w:r>
      <w:r w:rsidR="002D458D">
        <w:rPr>
          <w:rFonts w:ascii="Times New Roman" w:hAnsi="Times New Roman" w:cs="Times New Roman"/>
          <w:b/>
          <w:bCs/>
          <w:sz w:val="24"/>
          <w:szCs w:val="24"/>
        </w:rPr>
        <w:t>I</w:t>
      </w:r>
      <w:r w:rsidRPr="00AC3CED">
        <w:rPr>
          <w:rFonts w:ascii="Times New Roman" w:hAnsi="Times New Roman" w:cs="Times New Roman"/>
          <w:b/>
          <w:bCs/>
          <w:sz w:val="24"/>
          <w:szCs w:val="24"/>
        </w:rPr>
        <w:t>I SKYRIUS</w:t>
      </w:r>
    </w:p>
    <w:p w14:paraId="7BA319E8" w14:textId="78453FEA" w:rsidR="00004395" w:rsidRPr="00AC3CED" w:rsidRDefault="00004395" w:rsidP="00004395">
      <w:pPr>
        <w:spacing w:line="240" w:lineRule="auto"/>
        <w:ind w:firstLine="567"/>
        <w:jc w:val="center"/>
        <w:rPr>
          <w:rFonts w:ascii="Times New Roman" w:hAnsi="Times New Roman" w:cs="Times New Roman"/>
          <w:b/>
          <w:bCs/>
          <w:sz w:val="24"/>
          <w:szCs w:val="24"/>
        </w:rPr>
      </w:pPr>
      <w:r w:rsidRPr="00AC3CED">
        <w:rPr>
          <w:rFonts w:ascii="Times New Roman" w:hAnsi="Times New Roman" w:cs="Times New Roman"/>
          <w:b/>
          <w:bCs/>
          <w:sz w:val="24"/>
          <w:szCs w:val="24"/>
        </w:rPr>
        <w:t>ŠALIŲ JURIDINIAI ADRESAI, REKVIZITAI IR PARAŠAI</w:t>
      </w:r>
    </w:p>
    <w:p w14:paraId="332A33E7" w14:textId="77777777" w:rsidR="00BB2F26" w:rsidRPr="00AC3CED" w:rsidRDefault="00BB2F26" w:rsidP="00C7418A">
      <w:pPr>
        <w:spacing w:line="240" w:lineRule="auto"/>
        <w:rPr>
          <w:rFonts w:ascii="Times New Roman" w:hAnsi="Times New Roman" w:cs="Times New Roman"/>
          <w:b/>
          <w:sz w:val="24"/>
          <w:szCs w:val="24"/>
        </w:rPr>
      </w:pPr>
      <w:r w:rsidRPr="00AC3CED">
        <w:rPr>
          <w:rFonts w:ascii="Times New Roman" w:hAnsi="Times New Roman" w:cs="Times New Roman"/>
          <w:b/>
          <w:sz w:val="24"/>
          <w:szCs w:val="24"/>
        </w:rPr>
        <w:t xml:space="preserve">                                                                                           </w:t>
      </w:r>
    </w:p>
    <w:tbl>
      <w:tblPr>
        <w:tblW w:w="27470" w:type="dxa"/>
        <w:tblCellMar>
          <w:left w:w="0" w:type="dxa"/>
          <w:right w:w="0" w:type="dxa"/>
        </w:tblCellMar>
        <w:tblLook w:val="04A0" w:firstRow="1" w:lastRow="0" w:firstColumn="1" w:lastColumn="0" w:noHBand="0" w:noVBand="1"/>
      </w:tblPr>
      <w:tblGrid>
        <w:gridCol w:w="5245"/>
        <w:gridCol w:w="5245"/>
        <w:gridCol w:w="5245"/>
        <w:gridCol w:w="11735"/>
      </w:tblGrid>
      <w:tr w:rsidR="00FF662C" w:rsidRPr="00BB2F26" w14:paraId="517AA451" w14:textId="77777777" w:rsidTr="00FF662C">
        <w:trPr>
          <w:trHeight w:val="4178"/>
        </w:trPr>
        <w:tc>
          <w:tcPr>
            <w:tcW w:w="5245" w:type="dxa"/>
          </w:tcPr>
          <w:p w14:paraId="14FB1DF3" w14:textId="77777777" w:rsidR="00FF662C" w:rsidRPr="00FF662C" w:rsidRDefault="00FF662C" w:rsidP="00004395">
            <w:pPr>
              <w:spacing w:line="240" w:lineRule="auto"/>
              <w:ind w:firstLine="0"/>
              <w:jc w:val="left"/>
              <w:rPr>
                <w:rFonts w:ascii="Times New Roman" w:hAnsi="Times New Roman" w:cs="Times New Roman"/>
                <w:b/>
                <w:sz w:val="24"/>
                <w:szCs w:val="24"/>
              </w:rPr>
            </w:pPr>
            <w:r w:rsidRPr="00FF662C">
              <w:rPr>
                <w:rFonts w:ascii="Times New Roman" w:hAnsi="Times New Roman" w:cs="Times New Roman"/>
                <w:b/>
                <w:sz w:val="24"/>
                <w:szCs w:val="24"/>
              </w:rPr>
              <w:t>UŽSAKOVAS</w:t>
            </w:r>
          </w:p>
          <w:p w14:paraId="00B8C1A8" w14:textId="77777777" w:rsidR="00FF662C" w:rsidRPr="00FF662C" w:rsidRDefault="00FF662C" w:rsidP="00C7418A">
            <w:pPr>
              <w:spacing w:line="240" w:lineRule="auto"/>
              <w:jc w:val="left"/>
              <w:rPr>
                <w:rFonts w:ascii="Times New Roman" w:hAnsi="Times New Roman" w:cs="Times New Roman"/>
                <w:b/>
                <w:sz w:val="24"/>
                <w:szCs w:val="24"/>
              </w:rPr>
            </w:pPr>
          </w:p>
          <w:p w14:paraId="4AE9FD5B" w14:textId="77777777" w:rsidR="00FF662C" w:rsidRPr="00FF662C" w:rsidRDefault="00FF662C" w:rsidP="00C7418A">
            <w:pPr>
              <w:tabs>
                <w:tab w:val="left" w:pos="4185"/>
              </w:tabs>
              <w:spacing w:line="240" w:lineRule="auto"/>
              <w:ind w:firstLine="0"/>
              <w:jc w:val="left"/>
              <w:rPr>
                <w:rFonts w:ascii="Times New Roman" w:eastAsia="Calibri" w:hAnsi="Times New Roman" w:cs="Times New Roman"/>
                <w:sz w:val="24"/>
                <w:szCs w:val="24"/>
              </w:rPr>
            </w:pPr>
            <w:r w:rsidRPr="002621E7">
              <w:rPr>
                <w:rFonts w:ascii="Times New Roman" w:hAnsi="Times New Roman" w:cs="Times New Roman"/>
                <w:b/>
                <w:bCs/>
                <w:sz w:val="24"/>
                <w:szCs w:val="24"/>
              </w:rPr>
              <w:t>Radviliškio rajono savivaldybės administracija</w:t>
            </w:r>
            <w:r w:rsidRPr="00FF662C">
              <w:rPr>
                <w:rFonts w:ascii="Times New Roman" w:hAnsi="Times New Roman" w:cs="Times New Roman"/>
                <w:sz w:val="24"/>
                <w:szCs w:val="24"/>
              </w:rPr>
              <w:t xml:space="preserve">           </w:t>
            </w:r>
            <w:r w:rsidRPr="00FF662C">
              <w:rPr>
                <w:rFonts w:ascii="Times New Roman" w:hAnsi="Times New Roman" w:cs="Times New Roman"/>
                <w:sz w:val="24"/>
                <w:szCs w:val="24"/>
              </w:rPr>
              <w:br/>
              <w:t xml:space="preserve">Kodas 188726247 </w:t>
            </w:r>
            <w:r w:rsidRPr="00FF662C">
              <w:rPr>
                <w:rFonts w:ascii="Times New Roman" w:hAnsi="Times New Roman" w:cs="Times New Roman"/>
                <w:sz w:val="24"/>
                <w:szCs w:val="24"/>
              </w:rPr>
              <w:br/>
              <w:t>PVM mokėtojo kodas LT887262410</w:t>
            </w:r>
            <w:r w:rsidRPr="00FF662C">
              <w:rPr>
                <w:rFonts w:ascii="Times New Roman" w:hAnsi="Times New Roman" w:cs="Times New Roman"/>
                <w:sz w:val="24"/>
                <w:szCs w:val="24"/>
              </w:rPr>
              <w:br/>
              <w:t>Aušros a. 10, LT-82196, Radviliškis</w:t>
            </w:r>
            <w:r w:rsidRPr="00FF662C">
              <w:rPr>
                <w:rFonts w:ascii="Times New Roman" w:hAnsi="Times New Roman" w:cs="Times New Roman"/>
                <w:i/>
                <w:iCs/>
                <w:color w:val="FF0000"/>
                <w:sz w:val="24"/>
                <w:szCs w:val="24"/>
              </w:rPr>
              <w:t xml:space="preserve">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A. s. LT91 7300 0100 0257 0179</w:t>
            </w:r>
            <w:r w:rsidRPr="00FF662C">
              <w:rPr>
                <w:rFonts w:ascii="Times New Roman" w:hAnsi="Times New Roman" w:cs="Times New Roman"/>
                <w:sz w:val="24"/>
                <w:szCs w:val="24"/>
              </w:rPr>
              <w:br/>
            </w:r>
            <w:r w:rsidRPr="00FF662C">
              <w:rPr>
                <w:rFonts w:ascii="Times New Roman" w:eastAsia="Calibri" w:hAnsi="Times New Roman" w:cs="Times New Roman"/>
                <w:sz w:val="24"/>
                <w:szCs w:val="24"/>
              </w:rPr>
              <w:t>Bankas: “Swedbank”, AB</w:t>
            </w:r>
          </w:p>
          <w:p w14:paraId="0DA97629" w14:textId="4209391D" w:rsidR="00FF662C" w:rsidRPr="00FF662C" w:rsidRDefault="00FF662C" w:rsidP="00C7418A">
            <w:pPr>
              <w:tabs>
                <w:tab w:val="left" w:pos="4185"/>
              </w:tabs>
              <w:spacing w:line="240" w:lineRule="auto"/>
              <w:ind w:firstLine="0"/>
              <w:jc w:val="left"/>
              <w:rPr>
                <w:rFonts w:ascii="Times New Roman" w:hAnsi="Times New Roman" w:cs="Times New Roman"/>
                <w:sz w:val="24"/>
                <w:szCs w:val="24"/>
              </w:rPr>
            </w:pPr>
            <w:r w:rsidRPr="00FF662C">
              <w:rPr>
                <w:rFonts w:ascii="Times New Roman" w:eastAsia="Calibri" w:hAnsi="Times New Roman" w:cs="Times New Roman"/>
                <w:sz w:val="24"/>
                <w:szCs w:val="24"/>
              </w:rPr>
              <w:t>Banko kodas</w:t>
            </w:r>
            <w:r w:rsidR="00004395">
              <w:rPr>
                <w:rFonts w:ascii="Times New Roman" w:eastAsia="Calibri" w:hAnsi="Times New Roman" w:cs="Times New Roman"/>
                <w:sz w:val="24"/>
                <w:szCs w:val="24"/>
              </w:rPr>
              <w:t>:</w:t>
            </w:r>
            <w:r w:rsidRPr="00FF662C">
              <w:rPr>
                <w:rFonts w:ascii="Times New Roman" w:eastAsia="Calibri" w:hAnsi="Times New Roman" w:cs="Times New Roman"/>
                <w:sz w:val="24"/>
                <w:szCs w:val="24"/>
              </w:rPr>
              <w:t xml:space="preserve"> 73000</w:t>
            </w:r>
            <w:r w:rsidRPr="00FF662C">
              <w:rPr>
                <w:rFonts w:ascii="Times New Roman" w:hAnsi="Times New Roman" w:cs="Times New Roman"/>
                <w:sz w:val="24"/>
                <w:szCs w:val="24"/>
              </w:rPr>
              <w:br/>
              <w:t>Tel. +370 422 69</w:t>
            </w:r>
            <w:r w:rsidR="00AC3CED">
              <w:rPr>
                <w:rFonts w:ascii="Times New Roman" w:hAnsi="Times New Roman" w:cs="Times New Roman"/>
                <w:sz w:val="24"/>
                <w:szCs w:val="24"/>
              </w:rPr>
              <w:t xml:space="preserve"> </w:t>
            </w:r>
            <w:r w:rsidRPr="00FF662C">
              <w:rPr>
                <w:rFonts w:ascii="Times New Roman" w:hAnsi="Times New Roman" w:cs="Times New Roman"/>
                <w:sz w:val="24"/>
                <w:szCs w:val="24"/>
              </w:rPr>
              <w:t>00</w:t>
            </w:r>
            <w:r w:rsidR="00004395">
              <w:rPr>
                <w:rFonts w:ascii="Times New Roman" w:hAnsi="Times New Roman" w:cs="Times New Roman"/>
                <w:sz w:val="24"/>
                <w:szCs w:val="24"/>
              </w:rPr>
              <w:t>3</w:t>
            </w:r>
            <w:r w:rsidRPr="00FF662C">
              <w:rPr>
                <w:rFonts w:ascii="Times New Roman" w:hAnsi="Times New Roman" w:cs="Times New Roman"/>
                <w:sz w:val="24"/>
                <w:szCs w:val="24"/>
              </w:rPr>
              <w:br/>
              <w:t>El. paštas</w:t>
            </w:r>
            <w:r w:rsidR="00004395">
              <w:rPr>
                <w:rFonts w:ascii="Times New Roman" w:hAnsi="Times New Roman" w:cs="Times New Roman"/>
                <w:sz w:val="24"/>
                <w:szCs w:val="24"/>
              </w:rPr>
              <w:t>:</w:t>
            </w:r>
            <w:r w:rsidRPr="00FF662C">
              <w:rPr>
                <w:rFonts w:ascii="Times New Roman" w:hAnsi="Times New Roman" w:cs="Times New Roman"/>
                <w:sz w:val="24"/>
                <w:szCs w:val="24"/>
              </w:rPr>
              <w:t xml:space="preserve"> </w:t>
            </w:r>
            <w:hyperlink r:id="rId11" w:history="1">
              <w:r w:rsidRPr="00FF662C">
                <w:rPr>
                  <w:rStyle w:val="Hipersaitas"/>
                  <w:rFonts w:ascii="Times New Roman" w:hAnsi="Times New Roman" w:cs="Times New Roman"/>
                  <w:sz w:val="24"/>
                  <w:szCs w:val="24"/>
                </w:rPr>
                <w:t>informacija@radviliskis.lt</w:t>
              </w:r>
            </w:hyperlink>
            <w:r w:rsidR="002621E7">
              <w:t xml:space="preserve"> </w:t>
            </w:r>
            <w:r w:rsidR="00F27A1E">
              <w:t xml:space="preserve"> </w:t>
            </w:r>
            <w:r w:rsidR="00004395">
              <w:t xml:space="preserve"> </w:t>
            </w:r>
            <w:r w:rsidRPr="00FF662C">
              <w:rPr>
                <w:rFonts w:ascii="Times New Roman" w:hAnsi="Times New Roman" w:cs="Times New Roman"/>
                <w:sz w:val="24"/>
                <w:szCs w:val="24"/>
              </w:rPr>
              <w:tab/>
            </w:r>
          </w:p>
          <w:p w14:paraId="3926C9A1" w14:textId="77777777" w:rsidR="00FF662C" w:rsidRPr="00FF662C" w:rsidRDefault="00FF662C" w:rsidP="00C7418A">
            <w:pPr>
              <w:tabs>
                <w:tab w:val="left" w:pos="4185"/>
              </w:tabs>
              <w:spacing w:line="240" w:lineRule="auto"/>
              <w:jc w:val="left"/>
              <w:rPr>
                <w:rFonts w:ascii="Times New Roman" w:hAnsi="Times New Roman" w:cs="Times New Roman"/>
                <w:sz w:val="24"/>
                <w:szCs w:val="24"/>
              </w:rPr>
            </w:pPr>
          </w:p>
          <w:p w14:paraId="58BC604D" w14:textId="77777777" w:rsidR="006D60BA" w:rsidRDefault="006D60BA" w:rsidP="006D60BA">
            <w:pPr>
              <w:tabs>
                <w:tab w:val="left" w:pos="4185"/>
              </w:tabs>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Atstovo pareigos</w:t>
            </w:r>
          </w:p>
          <w:p w14:paraId="4DC742B0" w14:textId="77777777" w:rsidR="006D60BA" w:rsidRDefault="006D60BA" w:rsidP="006D60B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Vardas, pavardė</w:t>
            </w:r>
          </w:p>
          <w:p w14:paraId="298984DE" w14:textId="77777777" w:rsidR="0048084D" w:rsidRDefault="0048084D" w:rsidP="0048084D">
            <w:pPr>
              <w:tabs>
                <w:tab w:val="left" w:pos="4185"/>
              </w:tabs>
              <w:spacing w:line="240" w:lineRule="auto"/>
              <w:ind w:firstLine="0"/>
              <w:jc w:val="left"/>
              <w:rPr>
                <w:rFonts w:ascii="Times New Roman" w:hAnsi="Times New Roman" w:cs="Times New Roman"/>
                <w:sz w:val="24"/>
                <w:szCs w:val="24"/>
              </w:rPr>
            </w:pPr>
          </w:p>
          <w:p w14:paraId="7BCA3171" w14:textId="0F21293C" w:rsidR="00CD7BBC" w:rsidRP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Parašas.........................................................      Parašas</w:t>
            </w:r>
          </w:p>
          <w:p w14:paraId="4E781E6A" w14:textId="70399C37" w:rsidR="00CD7BBC" w:rsidRPr="00FF662C" w:rsidRDefault="00CD7BBC" w:rsidP="00C7418A">
            <w:pPr>
              <w:keepNext/>
              <w:spacing w:line="240" w:lineRule="auto"/>
              <w:ind w:firstLine="0"/>
              <w:jc w:val="left"/>
              <w:rPr>
                <w:rFonts w:ascii="Times New Roman" w:hAnsi="Times New Roman" w:cs="Times New Roman"/>
                <w:sz w:val="24"/>
                <w:szCs w:val="24"/>
                <w:lang w:eastAsia="fi-FI"/>
              </w:rPr>
            </w:pPr>
            <w:r>
              <w:rPr>
                <w:rFonts w:ascii="Times New Roman" w:hAnsi="Times New Roman" w:cs="Times New Roman"/>
                <w:sz w:val="24"/>
                <w:szCs w:val="24"/>
              </w:rPr>
              <w:t xml:space="preserve">                                      </w:t>
            </w:r>
            <w:r w:rsidRPr="00FF662C">
              <w:rPr>
                <w:rFonts w:ascii="Times New Roman" w:hAnsi="Times New Roman" w:cs="Times New Roman"/>
                <w:sz w:val="24"/>
                <w:szCs w:val="24"/>
                <w:lang w:eastAsia="fi-FI"/>
              </w:rPr>
              <w:t xml:space="preserve">                  A. V.</w:t>
            </w:r>
            <w:r>
              <w:rPr>
                <w:rFonts w:ascii="Times New Roman" w:hAnsi="Times New Roman" w:cs="Times New Roman"/>
                <w:sz w:val="24"/>
                <w:szCs w:val="24"/>
                <w:lang w:eastAsia="fi-FI"/>
              </w:rPr>
              <w:t xml:space="preserve">                                             </w:t>
            </w:r>
          </w:p>
          <w:p w14:paraId="18746C60" w14:textId="78FE4A5F" w:rsidR="00CD7BBC" w:rsidRPr="00FF662C" w:rsidRDefault="00CD7BBC" w:rsidP="00C7418A">
            <w:pPr>
              <w:keepNext/>
              <w:spacing w:line="240" w:lineRule="auto"/>
              <w:ind w:firstLine="0"/>
              <w:jc w:val="left"/>
              <w:rPr>
                <w:rFonts w:ascii="Times New Roman" w:hAnsi="Times New Roman" w:cs="Times New Roman"/>
                <w:sz w:val="24"/>
                <w:szCs w:val="24"/>
                <w:lang w:eastAsia="fi-FI"/>
              </w:rPr>
            </w:pPr>
          </w:p>
          <w:p w14:paraId="53F3B5F2" w14:textId="7D57480F" w:rsidR="00097F11" w:rsidRPr="00097F11" w:rsidRDefault="00097F11" w:rsidP="00C7418A">
            <w:pPr>
              <w:spacing w:line="240" w:lineRule="auto"/>
              <w:jc w:val="left"/>
              <w:rPr>
                <w:rFonts w:ascii="Times New Roman" w:hAnsi="Times New Roman" w:cs="Times New Roman"/>
                <w:sz w:val="24"/>
                <w:szCs w:val="24"/>
              </w:rPr>
            </w:pPr>
          </w:p>
          <w:p w14:paraId="2746AF6D" w14:textId="77777777" w:rsidR="00097F11" w:rsidRPr="00097F11" w:rsidRDefault="00097F11" w:rsidP="00C7418A">
            <w:pPr>
              <w:spacing w:line="240" w:lineRule="auto"/>
              <w:rPr>
                <w:rFonts w:ascii="Times New Roman" w:hAnsi="Times New Roman" w:cs="Times New Roman"/>
                <w:sz w:val="24"/>
                <w:szCs w:val="24"/>
              </w:rPr>
            </w:pPr>
          </w:p>
          <w:p w14:paraId="2C6BC832" w14:textId="5DC4B53F" w:rsidR="00097F11" w:rsidRDefault="00097F11" w:rsidP="00C7418A">
            <w:pPr>
              <w:spacing w:line="240" w:lineRule="auto"/>
              <w:jc w:val="left"/>
              <w:rPr>
                <w:rFonts w:ascii="Times New Roman" w:hAnsi="Times New Roman" w:cs="Times New Roman"/>
                <w:sz w:val="24"/>
                <w:szCs w:val="24"/>
              </w:rPr>
            </w:pPr>
          </w:p>
          <w:p w14:paraId="5E6A2B1F" w14:textId="2A051A0E" w:rsidR="00FF662C" w:rsidRPr="00097F11" w:rsidRDefault="00097F11" w:rsidP="00C7418A">
            <w:pPr>
              <w:tabs>
                <w:tab w:val="left" w:pos="4092"/>
              </w:tabs>
              <w:spacing w:line="240" w:lineRule="auto"/>
              <w:ind w:right="-4111"/>
              <w:jc w:val="left"/>
              <w:rPr>
                <w:rFonts w:ascii="Times New Roman" w:hAnsi="Times New Roman" w:cs="Times New Roman"/>
                <w:sz w:val="24"/>
                <w:szCs w:val="24"/>
              </w:rPr>
            </w:pPr>
            <w:r>
              <w:rPr>
                <w:rFonts w:ascii="Times New Roman" w:hAnsi="Times New Roman" w:cs="Times New Roman"/>
                <w:sz w:val="24"/>
                <w:szCs w:val="24"/>
              </w:rPr>
              <w:tab/>
            </w:r>
          </w:p>
        </w:tc>
        <w:tc>
          <w:tcPr>
            <w:tcW w:w="5245" w:type="dxa"/>
          </w:tcPr>
          <w:p w14:paraId="69C18D2E" w14:textId="77777777" w:rsidR="00FF662C" w:rsidRPr="00FF662C" w:rsidRDefault="00FF662C" w:rsidP="00004395">
            <w:pPr>
              <w:spacing w:line="240" w:lineRule="auto"/>
              <w:ind w:hanging="5"/>
              <w:jc w:val="left"/>
              <w:rPr>
                <w:rFonts w:ascii="Times New Roman" w:hAnsi="Times New Roman" w:cs="Times New Roman"/>
                <w:b/>
                <w:sz w:val="24"/>
                <w:szCs w:val="24"/>
              </w:rPr>
            </w:pPr>
            <w:r w:rsidRPr="00FF662C">
              <w:rPr>
                <w:rFonts w:ascii="Times New Roman" w:hAnsi="Times New Roman" w:cs="Times New Roman"/>
                <w:b/>
                <w:sz w:val="24"/>
                <w:szCs w:val="24"/>
              </w:rPr>
              <w:t>RANGOVAS</w:t>
            </w:r>
          </w:p>
          <w:p w14:paraId="415213A6" w14:textId="77777777" w:rsidR="00FF662C" w:rsidRPr="00FF662C" w:rsidRDefault="00FF662C" w:rsidP="00C7418A">
            <w:pPr>
              <w:spacing w:line="240" w:lineRule="auto"/>
              <w:jc w:val="left"/>
              <w:rPr>
                <w:rFonts w:ascii="Times New Roman" w:hAnsi="Times New Roman" w:cs="Times New Roman"/>
                <w:b/>
                <w:sz w:val="24"/>
                <w:szCs w:val="24"/>
              </w:rPr>
            </w:pPr>
          </w:p>
          <w:p w14:paraId="04C89D67" w14:textId="77777777" w:rsidR="00FF662C" w:rsidRPr="00FF662C" w:rsidRDefault="00FF662C" w:rsidP="00004395">
            <w:pPr>
              <w:spacing w:line="240" w:lineRule="auto"/>
              <w:ind w:firstLine="0"/>
              <w:jc w:val="left"/>
              <w:rPr>
                <w:rFonts w:ascii="Times New Roman" w:hAnsi="Times New Roman" w:cs="Times New Roman"/>
                <w:sz w:val="24"/>
                <w:szCs w:val="24"/>
              </w:rPr>
            </w:pPr>
            <w:r w:rsidRPr="002621E7">
              <w:rPr>
                <w:rFonts w:ascii="Times New Roman" w:hAnsi="Times New Roman" w:cs="Times New Roman"/>
                <w:b/>
                <w:bCs/>
                <w:sz w:val="24"/>
                <w:szCs w:val="24"/>
              </w:rPr>
              <w:t>Pavadinimas</w:t>
            </w:r>
            <w:r w:rsidRPr="002621E7">
              <w:rPr>
                <w:rFonts w:ascii="Times New Roman" w:hAnsi="Times New Roman" w:cs="Times New Roman"/>
                <w:b/>
                <w:bCs/>
                <w:i/>
                <w:iCs/>
                <w:color w:val="FF0000"/>
                <w:sz w:val="24"/>
                <w:szCs w:val="24"/>
              </w:rPr>
              <w:t xml:space="preserve">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 xml:space="preserve">Kodas </w:t>
            </w:r>
            <w:r w:rsidRPr="00FF662C">
              <w:rPr>
                <w:rFonts w:ascii="Times New Roman" w:hAnsi="Times New Roman" w:cs="Times New Roman"/>
                <w:sz w:val="24"/>
                <w:szCs w:val="24"/>
              </w:rPr>
              <w:br/>
              <w:t xml:space="preserve">PVM mokėtojo kodas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Adresas</w:t>
            </w:r>
            <w:r w:rsidRPr="00FF662C">
              <w:rPr>
                <w:rFonts w:ascii="Times New Roman" w:hAnsi="Times New Roman" w:cs="Times New Roman"/>
                <w:sz w:val="24"/>
                <w:szCs w:val="24"/>
              </w:rPr>
              <w:br/>
              <w:t>A. s. LT</w:t>
            </w:r>
            <w:r w:rsidRPr="00FF662C">
              <w:rPr>
                <w:rFonts w:ascii="Times New Roman" w:hAnsi="Times New Roman" w:cs="Times New Roman"/>
                <w:sz w:val="24"/>
                <w:szCs w:val="24"/>
              </w:rPr>
              <w:br/>
              <w:t xml:space="preserve">Bankas: </w:t>
            </w:r>
          </w:p>
          <w:p w14:paraId="202DB565" w14:textId="13BF5A8A" w:rsidR="00FF662C" w:rsidRPr="00FF662C" w:rsidRDefault="00FF662C" w:rsidP="00C7418A">
            <w:pPr>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Banko kodas</w:t>
            </w:r>
            <w:r w:rsidR="00004395">
              <w:rPr>
                <w:rFonts w:ascii="Times New Roman" w:hAnsi="Times New Roman" w:cs="Times New Roman"/>
                <w:sz w:val="24"/>
                <w:szCs w:val="24"/>
              </w:rPr>
              <w:t>:</w:t>
            </w:r>
            <w:r w:rsidRPr="00FF662C">
              <w:rPr>
                <w:rFonts w:ascii="Times New Roman" w:hAnsi="Times New Roman" w:cs="Times New Roman"/>
                <w:sz w:val="24"/>
                <w:szCs w:val="24"/>
              </w:rPr>
              <w:br/>
              <w:t xml:space="preserve">Tel. +370               </w:t>
            </w:r>
            <w:r w:rsidRPr="00FF662C">
              <w:rPr>
                <w:rFonts w:ascii="Times New Roman" w:hAnsi="Times New Roman" w:cs="Times New Roman"/>
                <w:sz w:val="24"/>
                <w:szCs w:val="24"/>
              </w:rPr>
              <w:br/>
              <w:t>El. paštas</w:t>
            </w:r>
            <w:r w:rsidR="00004395">
              <w:rPr>
                <w:rFonts w:ascii="Times New Roman" w:hAnsi="Times New Roman" w:cs="Times New Roman"/>
                <w:sz w:val="24"/>
                <w:szCs w:val="24"/>
              </w:rPr>
              <w:t>:</w:t>
            </w:r>
            <w:r w:rsidRPr="00FF662C">
              <w:rPr>
                <w:rFonts w:ascii="Times New Roman" w:hAnsi="Times New Roman" w:cs="Times New Roman"/>
                <w:sz w:val="24"/>
                <w:szCs w:val="24"/>
              </w:rPr>
              <w:t xml:space="preserve"> </w:t>
            </w:r>
          </w:p>
          <w:p w14:paraId="14949F30" w14:textId="77777777" w:rsidR="00FF662C" w:rsidRPr="00FF662C" w:rsidRDefault="00FF662C" w:rsidP="00C7418A">
            <w:pPr>
              <w:spacing w:line="240" w:lineRule="auto"/>
              <w:jc w:val="left"/>
              <w:rPr>
                <w:rFonts w:ascii="Times New Roman" w:hAnsi="Times New Roman" w:cs="Times New Roman"/>
                <w:sz w:val="24"/>
                <w:szCs w:val="24"/>
              </w:rPr>
            </w:pPr>
          </w:p>
          <w:p w14:paraId="0B64AF34" w14:textId="77777777" w:rsidR="00FF662C" w:rsidRDefault="00FF662C" w:rsidP="00C7418A">
            <w:pPr>
              <w:tabs>
                <w:tab w:val="left" w:pos="4185"/>
              </w:tabs>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Atstovo pareigos</w:t>
            </w:r>
          </w:p>
          <w:p w14:paraId="30A21471" w14:textId="28423EF6" w:rsid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Vardas, pavardė</w:t>
            </w:r>
          </w:p>
          <w:p w14:paraId="62A56EB1" w14:textId="77777777" w:rsidR="00CD7BBC" w:rsidRDefault="00CD7BBC" w:rsidP="00C7418A">
            <w:pPr>
              <w:tabs>
                <w:tab w:val="left" w:pos="4185"/>
              </w:tabs>
              <w:spacing w:line="240" w:lineRule="auto"/>
              <w:ind w:firstLine="0"/>
              <w:jc w:val="left"/>
              <w:rPr>
                <w:rFonts w:ascii="Times New Roman" w:hAnsi="Times New Roman" w:cs="Times New Roman"/>
                <w:sz w:val="24"/>
                <w:szCs w:val="24"/>
              </w:rPr>
            </w:pPr>
          </w:p>
          <w:p w14:paraId="72D8160B" w14:textId="77777777" w:rsidR="0048084D" w:rsidRDefault="0048084D" w:rsidP="00C7418A">
            <w:pPr>
              <w:tabs>
                <w:tab w:val="left" w:pos="4185"/>
              </w:tabs>
              <w:spacing w:line="240" w:lineRule="auto"/>
              <w:ind w:firstLine="0"/>
              <w:jc w:val="left"/>
              <w:rPr>
                <w:rFonts w:ascii="Times New Roman" w:hAnsi="Times New Roman" w:cs="Times New Roman"/>
                <w:sz w:val="24"/>
                <w:szCs w:val="24"/>
              </w:rPr>
            </w:pPr>
          </w:p>
          <w:p w14:paraId="54F6EF84" w14:textId="30A0D44E" w:rsid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w:t>
            </w:r>
          </w:p>
          <w:p w14:paraId="63F95B8A" w14:textId="0AA23AEF" w:rsidR="00CD7BBC" w:rsidRPr="00FF662C" w:rsidRDefault="00CD7BBC" w:rsidP="00C7418A">
            <w:pPr>
              <w:keepNext/>
              <w:spacing w:line="240" w:lineRule="auto"/>
              <w:ind w:firstLine="0"/>
              <w:jc w:val="left"/>
              <w:rPr>
                <w:rFonts w:ascii="Times New Roman" w:hAnsi="Times New Roman" w:cs="Times New Roman"/>
                <w:sz w:val="24"/>
                <w:szCs w:val="24"/>
                <w:lang w:eastAsia="fi-FI"/>
              </w:rPr>
            </w:pPr>
            <w:r>
              <w:rPr>
                <w:rFonts w:ascii="Times New Roman" w:hAnsi="Times New Roman" w:cs="Times New Roman"/>
                <w:sz w:val="24"/>
                <w:szCs w:val="24"/>
                <w:lang w:eastAsia="fi-FI"/>
              </w:rPr>
              <w:t xml:space="preserve">                                                        </w:t>
            </w:r>
            <w:r w:rsidRPr="00FF662C">
              <w:rPr>
                <w:rFonts w:ascii="Times New Roman" w:hAnsi="Times New Roman" w:cs="Times New Roman"/>
                <w:sz w:val="24"/>
                <w:szCs w:val="24"/>
                <w:lang w:eastAsia="fi-FI"/>
              </w:rPr>
              <w:t>A. V.</w:t>
            </w:r>
          </w:p>
          <w:p w14:paraId="108783DE" w14:textId="24ABB075" w:rsidR="00097F11" w:rsidRPr="00FF662C" w:rsidRDefault="00097F11" w:rsidP="00C7418A">
            <w:pPr>
              <w:tabs>
                <w:tab w:val="left" w:pos="4185"/>
              </w:tabs>
              <w:spacing w:line="240" w:lineRule="auto"/>
              <w:ind w:firstLine="0"/>
              <w:jc w:val="left"/>
              <w:rPr>
                <w:rFonts w:ascii="Times New Roman" w:hAnsi="Times New Roman" w:cs="Times New Roman"/>
                <w:sz w:val="24"/>
                <w:szCs w:val="24"/>
              </w:rPr>
            </w:pPr>
          </w:p>
        </w:tc>
        <w:tc>
          <w:tcPr>
            <w:tcW w:w="5245" w:type="dxa"/>
          </w:tcPr>
          <w:p w14:paraId="0AB9890A" w14:textId="46DD4C7F" w:rsidR="00FF662C" w:rsidRPr="00BB2F26" w:rsidRDefault="00CD7BBC" w:rsidP="00C7418A">
            <w:pPr>
              <w:tabs>
                <w:tab w:val="left" w:pos="4185"/>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735" w:type="dxa"/>
          </w:tcPr>
          <w:p w14:paraId="00EAF9B7" w14:textId="4D76902B" w:rsidR="00FF662C" w:rsidRPr="00BB2F26" w:rsidRDefault="00FF662C" w:rsidP="00C7418A">
            <w:pPr>
              <w:spacing w:line="240" w:lineRule="auto"/>
              <w:rPr>
                <w:rFonts w:ascii="Times New Roman" w:hAnsi="Times New Roman" w:cs="Times New Roman"/>
                <w:sz w:val="24"/>
                <w:szCs w:val="24"/>
              </w:rPr>
            </w:pPr>
          </w:p>
        </w:tc>
      </w:tr>
    </w:tbl>
    <w:p w14:paraId="2B6D6F86" w14:textId="77777777" w:rsidR="00BB2F26" w:rsidRPr="00BB2F26" w:rsidRDefault="00BB2F26" w:rsidP="00C7418A">
      <w:pPr>
        <w:spacing w:line="240" w:lineRule="auto"/>
        <w:rPr>
          <w:rFonts w:ascii="Times New Roman" w:hAnsi="Times New Roman" w:cs="Times New Roman"/>
          <w:sz w:val="24"/>
          <w:szCs w:val="24"/>
        </w:rPr>
      </w:pPr>
    </w:p>
    <w:p w14:paraId="205C366E" w14:textId="77777777" w:rsidR="00BB2F26" w:rsidRPr="006E0804" w:rsidRDefault="00BB2F26" w:rsidP="00C7418A">
      <w:pPr>
        <w:spacing w:line="240" w:lineRule="auto"/>
        <w:rPr>
          <w:szCs w:val="24"/>
          <w:lang w:val="en-GB"/>
        </w:rPr>
      </w:pPr>
    </w:p>
    <w:bookmarkEnd w:id="0"/>
    <w:p w14:paraId="0CA0F022" w14:textId="77777777" w:rsidR="00BB2F26" w:rsidRDefault="00BB2F26" w:rsidP="00C7418A">
      <w:pPr>
        <w:spacing w:line="240" w:lineRule="auto"/>
        <w:ind w:firstLine="720"/>
        <w:jc w:val="right"/>
        <w:rPr>
          <w:szCs w:val="24"/>
          <w:lang w:val="en-GB"/>
        </w:rPr>
      </w:pPr>
    </w:p>
    <w:p w14:paraId="1528F77C" w14:textId="77777777" w:rsidR="00BB2F26" w:rsidRDefault="00BB2F26" w:rsidP="00C7418A">
      <w:pPr>
        <w:spacing w:line="240" w:lineRule="auto"/>
        <w:ind w:firstLine="720"/>
        <w:jc w:val="right"/>
        <w:rPr>
          <w:szCs w:val="24"/>
          <w:lang w:val="en-GB"/>
        </w:rPr>
      </w:pPr>
    </w:p>
    <w:p w14:paraId="1CB57910" w14:textId="77777777" w:rsidR="007C1E20" w:rsidRDefault="007C1E20" w:rsidP="00C7418A">
      <w:pPr>
        <w:spacing w:line="240" w:lineRule="auto"/>
        <w:ind w:firstLine="0"/>
        <w:rPr>
          <w:szCs w:val="24"/>
          <w:lang w:val="en-GB"/>
        </w:rPr>
      </w:pPr>
    </w:p>
    <w:tbl>
      <w:tblPr>
        <w:tblW w:w="2976" w:type="dxa"/>
        <w:tblInd w:w="6771" w:type="dxa"/>
        <w:tblLook w:val="01E0" w:firstRow="1" w:lastRow="1" w:firstColumn="1" w:lastColumn="1" w:noHBand="0" w:noVBand="0"/>
      </w:tblPr>
      <w:tblGrid>
        <w:gridCol w:w="2976"/>
      </w:tblGrid>
      <w:tr w:rsidR="00A078CC" w:rsidRPr="007C6452" w14:paraId="29DD69C4" w14:textId="77777777" w:rsidTr="00726DA6">
        <w:trPr>
          <w:trHeight w:val="568"/>
        </w:trPr>
        <w:tc>
          <w:tcPr>
            <w:tcW w:w="2976" w:type="dxa"/>
          </w:tcPr>
          <w:p w14:paraId="361DA205" w14:textId="77777777" w:rsidR="00A078CC" w:rsidRPr="007C6452" w:rsidRDefault="00A078CC" w:rsidP="00C7418A">
            <w:pPr>
              <w:spacing w:line="240" w:lineRule="auto"/>
              <w:ind w:firstLine="0"/>
            </w:pPr>
            <w:bookmarkStart w:id="2" w:name="_Toc76448812"/>
            <w:bookmarkStart w:id="3" w:name="_Toc76448815"/>
          </w:p>
        </w:tc>
      </w:tr>
      <w:bookmarkEnd w:id="2"/>
      <w:bookmarkEnd w:id="3"/>
      <w:tr w:rsidR="00A078CC" w:rsidRPr="007C6452" w14:paraId="6920CA36" w14:textId="77777777" w:rsidTr="00726DA6">
        <w:tc>
          <w:tcPr>
            <w:tcW w:w="2976" w:type="dxa"/>
          </w:tcPr>
          <w:p w14:paraId="2E2F56C7" w14:textId="77777777" w:rsidR="00A078CC" w:rsidRPr="007C6452" w:rsidRDefault="00A078CC" w:rsidP="00C7418A">
            <w:pPr>
              <w:spacing w:line="240" w:lineRule="auto"/>
              <w:rPr>
                <w:rFonts w:eastAsia="Times New Roman"/>
                <w:szCs w:val="20"/>
              </w:rPr>
            </w:pPr>
          </w:p>
        </w:tc>
      </w:tr>
    </w:tbl>
    <w:p w14:paraId="71DBB789" w14:textId="77777777" w:rsidR="00726DA6" w:rsidRDefault="00726DA6" w:rsidP="00C7418A">
      <w:pPr>
        <w:spacing w:line="240" w:lineRule="auto"/>
        <w:ind w:firstLine="0"/>
        <w:sectPr w:rsidR="00726DA6" w:rsidSect="000A558D">
          <w:headerReference w:type="even" r:id="rId12"/>
          <w:footerReference w:type="even" r:id="rId13"/>
          <w:footerReference w:type="default" r:id="rId14"/>
          <w:pgSz w:w="11906" w:h="16838"/>
          <w:pgMar w:top="1134" w:right="567" w:bottom="567" w:left="1701" w:header="720" w:footer="720" w:gutter="0"/>
          <w:cols w:space="720"/>
          <w:docGrid w:linePitch="360"/>
        </w:sectPr>
      </w:pPr>
      <w:bookmarkStart w:id="4" w:name="_Hlk2752491"/>
    </w:p>
    <w:bookmarkEnd w:id="4"/>
    <w:p w14:paraId="350C8603" w14:textId="743ECAF1" w:rsidR="00726DA6" w:rsidRPr="00E00728" w:rsidRDefault="00726DA6" w:rsidP="00C7418A">
      <w:pPr>
        <w:spacing w:line="240" w:lineRule="auto"/>
        <w:ind w:firstLine="0"/>
        <w:rPr>
          <w:rFonts w:ascii="Times New Roman" w:eastAsia="Times New Roman" w:hAnsi="Times New Roman" w:cs="Times New Roman"/>
          <w:b/>
          <w:sz w:val="24"/>
          <w:szCs w:val="24"/>
        </w:rPr>
      </w:pPr>
    </w:p>
    <w:tbl>
      <w:tblPr>
        <w:tblW w:w="14791" w:type="dxa"/>
        <w:tblInd w:w="675" w:type="dxa"/>
        <w:tblLook w:val="01E0" w:firstRow="1" w:lastRow="1" w:firstColumn="1" w:lastColumn="1" w:noHBand="0" w:noVBand="0"/>
      </w:tblPr>
      <w:tblGrid>
        <w:gridCol w:w="6096"/>
        <w:gridCol w:w="131"/>
        <w:gridCol w:w="5856"/>
        <w:gridCol w:w="2708"/>
      </w:tblGrid>
      <w:tr w:rsidR="00726DA6" w:rsidRPr="00CD7BBC" w14:paraId="492CE154" w14:textId="77777777" w:rsidTr="00CD7BBC">
        <w:trPr>
          <w:gridBefore w:val="1"/>
          <w:gridAfter w:val="1"/>
          <w:wBefore w:w="6096" w:type="dxa"/>
          <w:wAfter w:w="2708" w:type="dxa"/>
        </w:trPr>
        <w:tc>
          <w:tcPr>
            <w:tcW w:w="5987" w:type="dxa"/>
            <w:gridSpan w:val="2"/>
          </w:tcPr>
          <w:p w14:paraId="3C7E0259" w14:textId="77777777" w:rsidR="00726DA6" w:rsidRPr="00CD7BBC" w:rsidRDefault="00726DA6" w:rsidP="00C7418A">
            <w:pPr>
              <w:spacing w:line="240" w:lineRule="auto"/>
              <w:rPr>
                <w:rFonts w:ascii="Times New Roman" w:eastAsia="Times New Roman" w:hAnsi="Times New Roman" w:cs="Times New Roman"/>
                <w:sz w:val="24"/>
                <w:szCs w:val="24"/>
              </w:rPr>
            </w:pPr>
          </w:p>
        </w:tc>
      </w:tr>
      <w:tr w:rsidR="00726DA6" w:rsidRPr="00CD7BBC" w14:paraId="5D93EB14" w14:textId="77777777" w:rsidTr="00097F11">
        <w:tblPrEx>
          <w:tblLook w:val="04A0" w:firstRow="1" w:lastRow="0" w:firstColumn="1" w:lastColumn="0" w:noHBand="0" w:noVBand="1"/>
        </w:tblPrEx>
        <w:trPr>
          <w:trHeight w:val="255"/>
        </w:trPr>
        <w:tc>
          <w:tcPr>
            <w:tcW w:w="14791" w:type="dxa"/>
            <w:gridSpan w:val="4"/>
            <w:noWrap/>
            <w:vAlign w:val="bottom"/>
          </w:tcPr>
          <w:p w14:paraId="59CD3AEA" w14:textId="69810967" w:rsidR="00726DA6" w:rsidRPr="00CD7BBC" w:rsidRDefault="00726DA6" w:rsidP="00C7418A">
            <w:pPr>
              <w:spacing w:line="240" w:lineRule="auto"/>
              <w:ind w:firstLine="0"/>
              <w:jc w:val="right"/>
              <w:rPr>
                <w:rFonts w:ascii="Times New Roman" w:hAnsi="Times New Roman" w:cs="Times New Roman"/>
                <w:sz w:val="24"/>
                <w:szCs w:val="24"/>
              </w:rPr>
            </w:pPr>
            <w:r w:rsidRPr="00CD7BBC">
              <w:rPr>
                <w:rFonts w:ascii="Times New Roman" w:hAnsi="Times New Roman" w:cs="Times New Roman"/>
                <w:sz w:val="24"/>
                <w:szCs w:val="24"/>
              </w:rPr>
              <w:t xml:space="preserve">  </w:t>
            </w:r>
            <w:r w:rsidRPr="00CD7BBC">
              <w:rPr>
                <w:rFonts w:ascii="Times New Roman" w:eastAsia="Times New Roman" w:hAnsi="Times New Roman" w:cs="Times New Roman"/>
                <w:sz w:val="24"/>
                <w:szCs w:val="24"/>
              </w:rPr>
              <w:t xml:space="preserve">Sutarties priedas Nr. </w:t>
            </w:r>
            <w:r w:rsidR="0077432E">
              <w:rPr>
                <w:rFonts w:ascii="Times New Roman" w:eastAsia="Times New Roman" w:hAnsi="Times New Roman" w:cs="Times New Roman"/>
                <w:sz w:val="24"/>
                <w:szCs w:val="24"/>
              </w:rPr>
              <w:t>3</w:t>
            </w:r>
            <w:r w:rsidRPr="00CD7BBC">
              <w:rPr>
                <w:rFonts w:ascii="Times New Roman" w:eastAsia="Times New Roman" w:hAnsi="Times New Roman" w:cs="Times New Roman"/>
                <w:sz w:val="24"/>
                <w:szCs w:val="24"/>
              </w:rPr>
              <w:t xml:space="preserve"> </w:t>
            </w:r>
          </w:p>
          <w:p w14:paraId="315A165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 xml:space="preserve">ATLIKTŲ DARBŲ AKTAS </w:t>
            </w:r>
            <w:r w:rsidRPr="00CD7BBC">
              <w:rPr>
                <w:rFonts w:ascii="Times New Roman" w:eastAsia="Times New Roman" w:hAnsi="Times New Roman" w:cs="Times New Roman"/>
                <w:b/>
                <w:sz w:val="24"/>
                <w:szCs w:val="24"/>
              </w:rPr>
              <w:t>(F-2 forma)</w:t>
            </w:r>
            <w:r w:rsidRPr="00CD7BBC">
              <w:rPr>
                <w:rFonts w:ascii="Times New Roman" w:eastAsia="Times New Roman" w:hAnsi="Times New Roman" w:cs="Times New Roman"/>
                <w:b/>
                <w:bCs/>
                <w:sz w:val="24"/>
                <w:szCs w:val="24"/>
              </w:rPr>
              <w:t xml:space="preserve"> </w:t>
            </w:r>
          </w:p>
          <w:p w14:paraId="68173688" w14:textId="77777777" w:rsidR="00726DA6" w:rsidRPr="00CD7BBC" w:rsidRDefault="00726DA6" w:rsidP="00C7418A">
            <w:pPr>
              <w:spacing w:line="240" w:lineRule="auto"/>
              <w:jc w:val="center"/>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20......m. ....................d.</w:t>
            </w:r>
            <w:r w:rsidRPr="00CD7BBC">
              <w:rPr>
                <w:rFonts w:ascii="Times New Roman" w:eastAsia="Times New Roman" w:hAnsi="Times New Roman" w:cs="Times New Roman"/>
                <w:b/>
                <w:bCs/>
                <w:sz w:val="24"/>
                <w:szCs w:val="24"/>
              </w:rPr>
              <w:t xml:space="preserve"> </w:t>
            </w:r>
            <w:r w:rsidRPr="00CD7BBC">
              <w:rPr>
                <w:rFonts w:ascii="Times New Roman" w:eastAsia="Times New Roman" w:hAnsi="Times New Roman" w:cs="Times New Roman"/>
                <w:bCs/>
                <w:sz w:val="24"/>
                <w:szCs w:val="24"/>
              </w:rPr>
              <w:t>Nr. ....</w:t>
            </w:r>
          </w:p>
        </w:tc>
      </w:tr>
      <w:tr w:rsidR="00726DA6" w:rsidRPr="00CD7BBC" w14:paraId="4CC51451" w14:textId="77777777" w:rsidTr="00097F11">
        <w:tblPrEx>
          <w:tblLook w:val="04A0" w:firstRow="1" w:lastRow="0" w:firstColumn="1" w:lastColumn="0" w:noHBand="0" w:noVBand="1"/>
        </w:tblPrEx>
        <w:trPr>
          <w:gridAfter w:val="2"/>
          <w:wAfter w:w="8564" w:type="dxa"/>
          <w:trHeight w:val="255"/>
        </w:trPr>
        <w:tc>
          <w:tcPr>
            <w:tcW w:w="6227" w:type="dxa"/>
            <w:gridSpan w:val="2"/>
            <w:noWrap/>
            <w:vAlign w:val="bottom"/>
          </w:tcPr>
          <w:p w14:paraId="0EAE38C8" w14:textId="77777777" w:rsidR="00726DA6" w:rsidRPr="00CD7BBC" w:rsidRDefault="00726DA6" w:rsidP="00C7418A">
            <w:pPr>
              <w:spacing w:line="240" w:lineRule="auto"/>
              <w:rPr>
                <w:rFonts w:ascii="Times New Roman" w:eastAsia="Times New Roman" w:hAnsi="Times New Roman" w:cs="Times New Roman"/>
                <w:sz w:val="24"/>
                <w:szCs w:val="24"/>
              </w:rPr>
            </w:pPr>
          </w:p>
        </w:tc>
      </w:tr>
      <w:tr w:rsidR="00726DA6" w:rsidRPr="00CD7BBC" w14:paraId="5B593DF3" w14:textId="77777777" w:rsidTr="00097F11">
        <w:tblPrEx>
          <w:tblLook w:val="04A0" w:firstRow="1" w:lastRow="0" w:firstColumn="1" w:lastColumn="0" w:noHBand="0" w:noVBand="1"/>
        </w:tblPrEx>
        <w:trPr>
          <w:gridAfter w:val="2"/>
          <w:wAfter w:w="8564" w:type="dxa"/>
          <w:trHeight w:val="255"/>
        </w:trPr>
        <w:tc>
          <w:tcPr>
            <w:tcW w:w="6227" w:type="dxa"/>
            <w:gridSpan w:val="2"/>
            <w:noWrap/>
            <w:vAlign w:val="bottom"/>
          </w:tcPr>
          <w:p w14:paraId="3FA94217" w14:textId="77777777" w:rsidR="00726DA6" w:rsidRPr="00CD7BBC" w:rsidRDefault="00726DA6" w:rsidP="00C7418A">
            <w:pPr>
              <w:spacing w:line="240" w:lineRule="auto"/>
              <w:rPr>
                <w:rFonts w:ascii="Times New Roman" w:eastAsia="Times New Roman" w:hAnsi="Times New Roman" w:cs="Times New Roman"/>
                <w:sz w:val="24"/>
                <w:szCs w:val="24"/>
              </w:rPr>
            </w:pPr>
          </w:p>
        </w:tc>
      </w:tr>
      <w:tr w:rsidR="00726DA6" w:rsidRPr="00CD7BBC" w14:paraId="2ED8DA26" w14:textId="77777777" w:rsidTr="00097F11">
        <w:tblPrEx>
          <w:tblLook w:val="04A0" w:firstRow="1" w:lastRow="0" w:firstColumn="1" w:lastColumn="0" w:noHBand="0" w:noVBand="1"/>
        </w:tblPrEx>
        <w:trPr>
          <w:trHeight w:val="255"/>
        </w:trPr>
        <w:tc>
          <w:tcPr>
            <w:tcW w:w="14791" w:type="dxa"/>
            <w:gridSpan w:val="4"/>
            <w:noWrap/>
            <w:vAlign w:val="bottom"/>
          </w:tcPr>
          <w:p w14:paraId="09AA8C11"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Sutarties, jos papildomo (-ų) susitarimo (-ų) data (-</w:t>
            </w:r>
            <w:proofErr w:type="spellStart"/>
            <w:r w:rsidRPr="00CD7BBC">
              <w:rPr>
                <w:rFonts w:ascii="Times New Roman" w:eastAsia="Times New Roman" w:hAnsi="Times New Roman" w:cs="Times New Roman"/>
                <w:bCs/>
                <w:sz w:val="24"/>
                <w:szCs w:val="24"/>
              </w:rPr>
              <w:t>os</w:t>
            </w:r>
            <w:proofErr w:type="spellEnd"/>
            <w:r w:rsidRPr="00CD7BBC">
              <w:rPr>
                <w:rFonts w:ascii="Times New Roman" w:eastAsia="Times New Roman" w:hAnsi="Times New Roman" w:cs="Times New Roman"/>
                <w:bCs/>
                <w:sz w:val="24"/>
                <w:szCs w:val="24"/>
              </w:rPr>
              <w:t xml:space="preserve">) ir </w:t>
            </w:r>
            <w:proofErr w:type="spellStart"/>
            <w:r w:rsidRPr="00CD7BBC">
              <w:rPr>
                <w:rFonts w:ascii="Times New Roman" w:eastAsia="Times New Roman" w:hAnsi="Times New Roman" w:cs="Times New Roman"/>
                <w:bCs/>
                <w:sz w:val="24"/>
                <w:szCs w:val="24"/>
              </w:rPr>
              <w:t>Nr</w:t>
            </w:r>
            <w:proofErr w:type="spellEnd"/>
            <w:r w:rsidRPr="00CD7BBC">
              <w:rPr>
                <w:rFonts w:ascii="Times New Roman" w:eastAsia="Times New Roman" w:hAnsi="Times New Roman" w:cs="Times New Roman"/>
                <w:bCs/>
                <w:sz w:val="24"/>
                <w:szCs w:val="24"/>
              </w:rPr>
              <w:t>: ..........................................................................................................................</w:t>
            </w:r>
          </w:p>
          <w:p w14:paraId="6ECC1428"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Objektas: ...........................................................................................................................................................................................................</w:t>
            </w:r>
          </w:p>
          <w:p w14:paraId="262E3446"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Rangovas: .........................................................................................................................................................................................................</w:t>
            </w:r>
          </w:p>
          <w:p w14:paraId="55983114" w14:textId="77777777" w:rsidR="00726DA6" w:rsidRPr="00CD7BBC" w:rsidRDefault="00726DA6" w:rsidP="00C7418A">
            <w:pPr>
              <w:spacing w:line="240" w:lineRule="auto"/>
              <w:ind w:firstLine="447"/>
              <w:rPr>
                <w:rFonts w:ascii="Times New Roman" w:eastAsia="Times New Roman" w:hAnsi="Times New Roman" w:cs="Times New Roman"/>
                <w:bCs/>
                <w:sz w:val="24"/>
                <w:szCs w:val="24"/>
              </w:rPr>
            </w:pPr>
            <w:r w:rsidRPr="00CD7BBC">
              <w:rPr>
                <w:rFonts w:ascii="Times New Roman" w:eastAsia="Times New Roman" w:hAnsi="Times New Roman" w:cs="Times New Roman"/>
                <w:bCs/>
                <w:sz w:val="24"/>
                <w:szCs w:val="24"/>
              </w:rPr>
              <w:t>Užsakovas: ........................................................................................................................................................................................................</w:t>
            </w:r>
          </w:p>
          <w:p w14:paraId="4A9FA954" w14:textId="77777777" w:rsidR="00726DA6" w:rsidRPr="00CD7BBC" w:rsidRDefault="00726DA6" w:rsidP="00C7418A">
            <w:pPr>
              <w:spacing w:line="240" w:lineRule="auto"/>
              <w:ind w:firstLine="0"/>
              <w:rPr>
                <w:rFonts w:ascii="Times New Roman" w:eastAsia="Times New Roman" w:hAnsi="Times New Roman" w:cs="Times New Roman"/>
                <w:bCs/>
                <w:sz w:val="24"/>
                <w:szCs w:val="24"/>
              </w:rPr>
            </w:pPr>
          </w:p>
          <w:tbl>
            <w:tblPr>
              <w:tblW w:w="1403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964"/>
              <w:gridCol w:w="2478"/>
              <w:gridCol w:w="1064"/>
              <w:gridCol w:w="870"/>
              <w:gridCol w:w="1375"/>
              <w:gridCol w:w="2007"/>
              <w:gridCol w:w="2300"/>
              <w:gridCol w:w="2061"/>
            </w:tblGrid>
            <w:tr w:rsidR="00726DA6" w:rsidRPr="00CD7BBC" w14:paraId="48DFCB25" w14:textId="77777777" w:rsidTr="00097F11">
              <w:tc>
                <w:tcPr>
                  <w:tcW w:w="709" w:type="dxa"/>
                  <w:vMerge w:val="restart"/>
                  <w:tcBorders>
                    <w:top w:val="single" w:sz="4" w:space="0" w:color="auto"/>
                    <w:left w:val="single" w:sz="4" w:space="0" w:color="auto"/>
                    <w:bottom w:val="single" w:sz="4" w:space="0" w:color="auto"/>
                    <w:right w:val="single" w:sz="4" w:space="0" w:color="auto"/>
                  </w:tcBorders>
                </w:tcPr>
                <w:p w14:paraId="6A2FC5EB"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p w14:paraId="45C8B05F"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Eil. Nr.</w:t>
                  </w:r>
                </w:p>
              </w:tc>
              <w:tc>
                <w:tcPr>
                  <w:tcW w:w="992" w:type="dxa"/>
                  <w:vMerge w:val="restart"/>
                  <w:tcBorders>
                    <w:top w:val="single" w:sz="4" w:space="0" w:color="auto"/>
                    <w:left w:val="single" w:sz="4" w:space="0" w:color="auto"/>
                    <w:bottom w:val="single" w:sz="4" w:space="0" w:color="auto"/>
                    <w:right w:val="single" w:sz="4" w:space="0" w:color="auto"/>
                  </w:tcBorders>
                </w:tcPr>
                <w:p w14:paraId="3F230AD9"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p w14:paraId="3E63F49C"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Darbo kodas</w:t>
                  </w:r>
                </w:p>
              </w:tc>
              <w:tc>
                <w:tcPr>
                  <w:tcW w:w="3110" w:type="dxa"/>
                  <w:vMerge w:val="restart"/>
                  <w:tcBorders>
                    <w:top w:val="single" w:sz="4" w:space="0" w:color="auto"/>
                    <w:left w:val="single" w:sz="4" w:space="0" w:color="auto"/>
                    <w:bottom w:val="single" w:sz="4" w:space="0" w:color="auto"/>
                    <w:right w:val="single" w:sz="4" w:space="0" w:color="auto"/>
                  </w:tcBorders>
                </w:tcPr>
                <w:p w14:paraId="1BABCCFB" w14:textId="77777777" w:rsidR="00726DA6" w:rsidRPr="00CD7BBC" w:rsidRDefault="00726DA6" w:rsidP="00C7418A">
                  <w:pPr>
                    <w:spacing w:line="240" w:lineRule="auto"/>
                    <w:rPr>
                      <w:rFonts w:ascii="Times New Roman" w:eastAsia="Times New Roman" w:hAnsi="Times New Roman" w:cs="Times New Roman"/>
                      <w:b/>
                      <w:bCs/>
                      <w:sz w:val="24"/>
                      <w:szCs w:val="24"/>
                    </w:rPr>
                  </w:pPr>
                </w:p>
                <w:p w14:paraId="28E37787" w14:textId="5693A132"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 xml:space="preserve">Darbų (išlaidų) aprašymas </w:t>
                  </w:r>
                </w:p>
              </w:tc>
              <w:tc>
                <w:tcPr>
                  <w:tcW w:w="1076" w:type="dxa"/>
                  <w:vMerge w:val="restart"/>
                  <w:tcBorders>
                    <w:top w:val="single" w:sz="4" w:space="0" w:color="auto"/>
                    <w:left w:val="single" w:sz="4" w:space="0" w:color="auto"/>
                    <w:bottom w:val="single" w:sz="4" w:space="0" w:color="auto"/>
                    <w:right w:val="single" w:sz="4" w:space="0" w:color="auto"/>
                  </w:tcBorders>
                </w:tcPr>
                <w:p w14:paraId="396D2E51"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p w14:paraId="2C969CB7"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Mato vienetas</w:t>
                  </w:r>
                </w:p>
              </w:tc>
              <w:tc>
                <w:tcPr>
                  <w:tcW w:w="870" w:type="dxa"/>
                  <w:vMerge w:val="restart"/>
                  <w:tcBorders>
                    <w:top w:val="single" w:sz="4" w:space="0" w:color="auto"/>
                    <w:left w:val="single" w:sz="4" w:space="0" w:color="auto"/>
                    <w:bottom w:val="single" w:sz="4" w:space="0" w:color="auto"/>
                    <w:right w:val="single" w:sz="4" w:space="0" w:color="auto"/>
                  </w:tcBorders>
                </w:tcPr>
                <w:p w14:paraId="055CDCEA" w14:textId="77777777" w:rsidR="00CD7BBC" w:rsidRDefault="00CD7BBC" w:rsidP="00C7418A">
                  <w:pPr>
                    <w:spacing w:line="240" w:lineRule="auto"/>
                    <w:ind w:firstLine="0"/>
                    <w:rPr>
                      <w:rFonts w:ascii="Times New Roman" w:eastAsia="Times New Roman" w:hAnsi="Times New Roman" w:cs="Times New Roman"/>
                      <w:b/>
                      <w:bCs/>
                      <w:sz w:val="24"/>
                      <w:szCs w:val="24"/>
                    </w:rPr>
                  </w:pPr>
                </w:p>
                <w:p w14:paraId="0572002E"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Kiekis</w:t>
                  </w:r>
                </w:p>
              </w:tc>
              <w:tc>
                <w:tcPr>
                  <w:tcW w:w="7276" w:type="dxa"/>
                  <w:gridSpan w:val="4"/>
                  <w:tcBorders>
                    <w:top w:val="single" w:sz="4" w:space="0" w:color="auto"/>
                    <w:left w:val="single" w:sz="4" w:space="0" w:color="auto"/>
                    <w:bottom w:val="single" w:sz="4" w:space="0" w:color="auto"/>
                    <w:right w:val="single" w:sz="4" w:space="0" w:color="auto"/>
                  </w:tcBorders>
                  <w:hideMark/>
                </w:tcPr>
                <w:p w14:paraId="017D8EE6"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Kaina, Eur</w:t>
                  </w:r>
                </w:p>
              </w:tc>
            </w:tr>
            <w:tr w:rsidR="00726DA6" w:rsidRPr="00CD7BBC" w14:paraId="423F04C1" w14:textId="77777777" w:rsidTr="00097F11">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1301F"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FE6DD"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85858"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1FA50"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CC0CF"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1388" w:type="dxa"/>
                  <w:tcBorders>
                    <w:top w:val="single" w:sz="4" w:space="0" w:color="auto"/>
                    <w:left w:val="single" w:sz="4" w:space="0" w:color="auto"/>
                    <w:bottom w:val="single" w:sz="4" w:space="0" w:color="auto"/>
                    <w:right w:val="single" w:sz="4" w:space="0" w:color="auto"/>
                  </w:tcBorders>
                  <w:hideMark/>
                </w:tcPr>
                <w:p w14:paraId="1DBD6E7D" w14:textId="77777777" w:rsidR="00726DA6" w:rsidRPr="00CD7BBC" w:rsidRDefault="00726DA6" w:rsidP="00C7418A">
                  <w:pPr>
                    <w:spacing w:line="240" w:lineRule="auto"/>
                    <w:ind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Darbo užmokestis</w:t>
                  </w:r>
                </w:p>
              </w:tc>
              <w:tc>
                <w:tcPr>
                  <w:tcW w:w="1434" w:type="dxa"/>
                  <w:tcBorders>
                    <w:top w:val="single" w:sz="4" w:space="0" w:color="auto"/>
                    <w:left w:val="single" w:sz="4" w:space="0" w:color="auto"/>
                    <w:bottom w:val="single" w:sz="4" w:space="0" w:color="auto"/>
                    <w:right w:val="single" w:sz="4" w:space="0" w:color="auto"/>
                  </w:tcBorders>
                  <w:hideMark/>
                </w:tcPr>
                <w:p w14:paraId="0744681D"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Medžiagos</w:t>
                  </w:r>
                </w:p>
              </w:tc>
              <w:tc>
                <w:tcPr>
                  <w:tcW w:w="1603" w:type="dxa"/>
                  <w:tcBorders>
                    <w:top w:val="single" w:sz="4" w:space="0" w:color="auto"/>
                    <w:left w:val="single" w:sz="4" w:space="0" w:color="auto"/>
                    <w:bottom w:val="single" w:sz="4" w:space="0" w:color="auto"/>
                    <w:right w:val="single" w:sz="4" w:space="0" w:color="auto"/>
                  </w:tcBorders>
                  <w:hideMark/>
                </w:tcPr>
                <w:p w14:paraId="665AC49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Mechanizmai</w:t>
                  </w:r>
                </w:p>
              </w:tc>
              <w:tc>
                <w:tcPr>
                  <w:tcW w:w="2851" w:type="dxa"/>
                  <w:tcBorders>
                    <w:top w:val="single" w:sz="4" w:space="0" w:color="auto"/>
                    <w:left w:val="single" w:sz="4" w:space="0" w:color="auto"/>
                    <w:bottom w:val="single" w:sz="4" w:space="0" w:color="auto"/>
                    <w:right w:val="single" w:sz="4" w:space="0" w:color="auto"/>
                  </w:tcBorders>
                  <w:hideMark/>
                </w:tcPr>
                <w:p w14:paraId="43342367" w14:textId="77777777" w:rsidR="00726DA6" w:rsidRPr="00CD7BBC" w:rsidRDefault="00726DA6" w:rsidP="00C7418A">
                  <w:pPr>
                    <w:spacing w:line="240" w:lineRule="auto"/>
                    <w:ind w:right="-108" w:firstLine="0"/>
                    <w:rPr>
                      <w:rFonts w:ascii="Times New Roman" w:eastAsia="Times New Roman" w:hAnsi="Times New Roman" w:cs="Times New Roman"/>
                      <w:b/>
                      <w:bCs/>
                      <w:sz w:val="24"/>
                      <w:szCs w:val="24"/>
                    </w:rPr>
                  </w:pPr>
                  <w:r w:rsidRPr="00CD7BBC">
                    <w:rPr>
                      <w:rFonts w:ascii="Times New Roman" w:eastAsia="Times New Roman" w:hAnsi="Times New Roman" w:cs="Times New Roman"/>
                      <w:b/>
                      <w:bCs/>
                      <w:sz w:val="24"/>
                      <w:szCs w:val="24"/>
                    </w:rPr>
                    <w:t xml:space="preserve">Iš viso </w:t>
                  </w:r>
                </w:p>
              </w:tc>
            </w:tr>
            <w:tr w:rsidR="00726DA6" w:rsidRPr="00CD7BBC" w14:paraId="29FBE280" w14:textId="77777777" w:rsidTr="00097F11">
              <w:trPr>
                <w:trHeight w:val="180"/>
              </w:trPr>
              <w:tc>
                <w:tcPr>
                  <w:tcW w:w="709" w:type="dxa"/>
                  <w:tcBorders>
                    <w:top w:val="single" w:sz="4" w:space="0" w:color="auto"/>
                    <w:left w:val="single" w:sz="4" w:space="0" w:color="auto"/>
                    <w:bottom w:val="single" w:sz="4" w:space="0" w:color="auto"/>
                    <w:right w:val="single" w:sz="4" w:space="0" w:color="auto"/>
                  </w:tcBorders>
                </w:tcPr>
                <w:p w14:paraId="06A62DE5"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03B4C2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3110" w:type="dxa"/>
                  <w:tcBorders>
                    <w:top w:val="single" w:sz="4" w:space="0" w:color="auto"/>
                    <w:left w:val="single" w:sz="4" w:space="0" w:color="auto"/>
                    <w:bottom w:val="single" w:sz="4" w:space="0" w:color="auto"/>
                    <w:right w:val="single" w:sz="4" w:space="0" w:color="auto"/>
                  </w:tcBorders>
                </w:tcPr>
                <w:p w14:paraId="6DE4990D"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1076" w:type="dxa"/>
                  <w:tcBorders>
                    <w:top w:val="single" w:sz="4" w:space="0" w:color="auto"/>
                    <w:left w:val="single" w:sz="4" w:space="0" w:color="auto"/>
                    <w:bottom w:val="single" w:sz="4" w:space="0" w:color="auto"/>
                    <w:right w:val="single" w:sz="4" w:space="0" w:color="auto"/>
                  </w:tcBorders>
                </w:tcPr>
                <w:p w14:paraId="75D08CB8"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870" w:type="dxa"/>
                  <w:tcBorders>
                    <w:top w:val="single" w:sz="4" w:space="0" w:color="auto"/>
                    <w:left w:val="single" w:sz="4" w:space="0" w:color="auto"/>
                    <w:bottom w:val="single" w:sz="4" w:space="0" w:color="auto"/>
                    <w:right w:val="single" w:sz="4" w:space="0" w:color="auto"/>
                  </w:tcBorders>
                </w:tcPr>
                <w:p w14:paraId="5CB35891"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388" w:type="dxa"/>
                  <w:tcBorders>
                    <w:top w:val="single" w:sz="4" w:space="0" w:color="auto"/>
                    <w:left w:val="single" w:sz="4" w:space="0" w:color="auto"/>
                    <w:bottom w:val="single" w:sz="4" w:space="0" w:color="auto"/>
                    <w:right w:val="single" w:sz="4" w:space="0" w:color="auto"/>
                  </w:tcBorders>
                </w:tcPr>
                <w:p w14:paraId="675997E7"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434" w:type="dxa"/>
                  <w:tcBorders>
                    <w:top w:val="single" w:sz="4" w:space="0" w:color="auto"/>
                    <w:left w:val="single" w:sz="4" w:space="0" w:color="auto"/>
                    <w:bottom w:val="single" w:sz="4" w:space="0" w:color="auto"/>
                    <w:right w:val="single" w:sz="4" w:space="0" w:color="auto"/>
                  </w:tcBorders>
                </w:tcPr>
                <w:p w14:paraId="732561F7"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603" w:type="dxa"/>
                  <w:tcBorders>
                    <w:top w:val="single" w:sz="4" w:space="0" w:color="auto"/>
                    <w:left w:val="single" w:sz="4" w:space="0" w:color="auto"/>
                    <w:bottom w:val="single" w:sz="4" w:space="0" w:color="auto"/>
                    <w:right w:val="single" w:sz="4" w:space="0" w:color="auto"/>
                  </w:tcBorders>
                </w:tcPr>
                <w:p w14:paraId="7C2C33E4"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2851" w:type="dxa"/>
                  <w:tcBorders>
                    <w:top w:val="single" w:sz="4" w:space="0" w:color="auto"/>
                    <w:left w:val="single" w:sz="4" w:space="0" w:color="auto"/>
                    <w:bottom w:val="single" w:sz="4" w:space="0" w:color="auto"/>
                    <w:right w:val="single" w:sz="4" w:space="0" w:color="auto"/>
                  </w:tcBorders>
                </w:tcPr>
                <w:p w14:paraId="46CFB913"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r>
            <w:tr w:rsidR="00726DA6" w:rsidRPr="00CD7BBC" w14:paraId="2D1A9E3F" w14:textId="77777777" w:rsidTr="00097F11">
              <w:trPr>
                <w:trHeight w:val="180"/>
              </w:trPr>
              <w:tc>
                <w:tcPr>
                  <w:tcW w:w="709" w:type="dxa"/>
                  <w:tcBorders>
                    <w:top w:val="single" w:sz="4" w:space="0" w:color="auto"/>
                    <w:left w:val="single" w:sz="4" w:space="0" w:color="auto"/>
                    <w:bottom w:val="single" w:sz="4" w:space="0" w:color="auto"/>
                    <w:right w:val="single" w:sz="4" w:space="0" w:color="auto"/>
                  </w:tcBorders>
                </w:tcPr>
                <w:p w14:paraId="3F2CFEC0"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C35D2B5"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3110" w:type="dxa"/>
                  <w:tcBorders>
                    <w:top w:val="single" w:sz="4" w:space="0" w:color="auto"/>
                    <w:left w:val="single" w:sz="4" w:space="0" w:color="auto"/>
                    <w:bottom w:val="single" w:sz="4" w:space="0" w:color="auto"/>
                    <w:right w:val="single" w:sz="4" w:space="0" w:color="auto"/>
                  </w:tcBorders>
                </w:tcPr>
                <w:p w14:paraId="77E1441D" w14:textId="77777777" w:rsidR="00726DA6" w:rsidRPr="00CD7BBC" w:rsidRDefault="00726DA6" w:rsidP="00C7418A">
                  <w:pPr>
                    <w:spacing w:line="240" w:lineRule="auto"/>
                    <w:rPr>
                      <w:rFonts w:ascii="Times New Roman" w:eastAsia="Times New Roman" w:hAnsi="Times New Roman" w:cs="Times New Roman"/>
                      <w:b/>
                      <w:bCs/>
                      <w:sz w:val="24"/>
                      <w:szCs w:val="24"/>
                    </w:rPr>
                  </w:pPr>
                </w:p>
              </w:tc>
              <w:tc>
                <w:tcPr>
                  <w:tcW w:w="1076" w:type="dxa"/>
                  <w:tcBorders>
                    <w:top w:val="single" w:sz="4" w:space="0" w:color="auto"/>
                    <w:left w:val="single" w:sz="4" w:space="0" w:color="auto"/>
                    <w:bottom w:val="single" w:sz="4" w:space="0" w:color="auto"/>
                    <w:right w:val="single" w:sz="4" w:space="0" w:color="auto"/>
                  </w:tcBorders>
                </w:tcPr>
                <w:p w14:paraId="17FF0EFD"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870" w:type="dxa"/>
                  <w:tcBorders>
                    <w:top w:val="single" w:sz="4" w:space="0" w:color="auto"/>
                    <w:left w:val="single" w:sz="4" w:space="0" w:color="auto"/>
                    <w:bottom w:val="single" w:sz="4" w:space="0" w:color="auto"/>
                    <w:right w:val="single" w:sz="4" w:space="0" w:color="auto"/>
                  </w:tcBorders>
                </w:tcPr>
                <w:p w14:paraId="2EEEBC87"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7C35EDD"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434" w:type="dxa"/>
                  <w:tcBorders>
                    <w:top w:val="single" w:sz="4" w:space="0" w:color="auto"/>
                    <w:left w:val="single" w:sz="4" w:space="0" w:color="auto"/>
                    <w:bottom w:val="single" w:sz="4" w:space="0" w:color="auto"/>
                    <w:right w:val="single" w:sz="4" w:space="0" w:color="auto"/>
                  </w:tcBorders>
                </w:tcPr>
                <w:p w14:paraId="3D1AF344"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1603" w:type="dxa"/>
                  <w:tcBorders>
                    <w:top w:val="single" w:sz="4" w:space="0" w:color="auto"/>
                    <w:left w:val="single" w:sz="4" w:space="0" w:color="auto"/>
                    <w:bottom w:val="single" w:sz="4" w:space="0" w:color="auto"/>
                    <w:right w:val="single" w:sz="4" w:space="0" w:color="auto"/>
                  </w:tcBorders>
                </w:tcPr>
                <w:p w14:paraId="4DF34D45"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c>
                <w:tcPr>
                  <w:tcW w:w="2851" w:type="dxa"/>
                  <w:tcBorders>
                    <w:top w:val="single" w:sz="4" w:space="0" w:color="auto"/>
                    <w:left w:val="single" w:sz="4" w:space="0" w:color="auto"/>
                    <w:bottom w:val="single" w:sz="4" w:space="0" w:color="auto"/>
                    <w:right w:val="single" w:sz="4" w:space="0" w:color="auto"/>
                  </w:tcBorders>
                </w:tcPr>
                <w:p w14:paraId="09E83A8B"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r>
          </w:tbl>
          <w:p w14:paraId="71358FC1" w14:textId="77777777" w:rsidR="00726DA6" w:rsidRPr="00CD7BBC" w:rsidRDefault="00726DA6" w:rsidP="00C7418A">
            <w:pPr>
              <w:spacing w:line="240" w:lineRule="auto"/>
              <w:jc w:val="center"/>
              <w:rPr>
                <w:rFonts w:ascii="Times New Roman" w:eastAsia="Times New Roman" w:hAnsi="Times New Roman" w:cs="Times New Roman"/>
                <w:b/>
                <w:bCs/>
                <w:sz w:val="24"/>
                <w:szCs w:val="24"/>
              </w:rPr>
            </w:pPr>
          </w:p>
        </w:tc>
      </w:tr>
    </w:tbl>
    <w:p w14:paraId="5035A12C" w14:textId="77777777" w:rsidR="00726DA6" w:rsidRPr="00CD7BBC" w:rsidRDefault="00726DA6" w:rsidP="00C7418A">
      <w:pPr>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tiesioginės išlaidos:          </w:t>
      </w:r>
    </w:p>
    <w:p w14:paraId="3474E5C2" w14:textId="77777777" w:rsidR="00726DA6" w:rsidRPr="00CD7BBC" w:rsidRDefault="00726DA6" w:rsidP="00C7418A">
      <w:pPr>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netiesioginės išlaidos:           </w:t>
      </w:r>
    </w:p>
    <w:p w14:paraId="039F15FA" w14:textId="77777777" w:rsidR="00726DA6" w:rsidRPr="00CD7BBC" w:rsidRDefault="00726DA6" w:rsidP="00C7418A">
      <w:pPr>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be PVM:                                    </w:t>
      </w:r>
    </w:p>
    <w:p w14:paraId="091ACAC6" w14:textId="77777777" w:rsidR="00726DA6" w:rsidRPr="00CD7BBC" w:rsidRDefault="00726DA6" w:rsidP="00C7418A">
      <w:pPr>
        <w:tabs>
          <w:tab w:val="left" w:pos="1134"/>
        </w:tabs>
        <w:spacing w:line="240" w:lineRule="auto"/>
        <w:ind w:firstLine="851"/>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PVM .....</w:t>
      </w:r>
      <w:r w:rsidRPr="00CD7BBC">
        <w:rPr>
          <w:rFonts w:ascii="Times New Roman" w:eastAsia="Times New Roman" w:hAnsi="Times New Roman" w:cs="Times New Roman"/>
          <w:b/>
          <w:bCs/>
          <w:sz w:val="24"/>
          <w:szCs w:val="24"/>
        </w:rPr>
        <w:t xml:space="preserve"> proc.</w:t>
      </w:r>
      <w:r w:rsidRPr="00CD7BBC">
        <w:rPr>
          <w:rFonts w:ascii="Times New Roman" w:eastAsia="Times New Roman" w:hAnsi="Times New Roman" w:cs="Times New Roman"/>
          <w:b/>
          <w:sz w:val="24"/>
          <w:szCs w:val="24"/>
        </w:rPr>
        <w:t xml:space="preserve">:                                                                           </w:t>
      </w:r>
    </w:p>
    <w:p w14:paraId="63E1D52F" w14:textId="77777777" w:rsidR="00726DA6" w:rsidRPr="00CD7BBC" w:rsidRDefault="00726DA6" w:rsidP="00C7418A">
      <w:pPr>
        <w:spacing w:line="240" w:lineRule="auto"/>
        <w:ind w:firstLine="993"/>
        <w:rPr>
          <w:rFonts w:ascii="Times New Roman" w:eastAsia="Times New Roman" w:hAnsi="Times New Roman" w:cs="Times New Roman"/>
          <w:b/>
          <w:sz w:val="24"/>
          <w:szCs w:val="24"/>
        </w:rPr>
      </w:pPr>
      <w:r w:rsidRPr="00CD7BBC">
        <w:rPr>
          <w:rFonts w:ascii="Times New Roman" w:eastAsia="Times New Roman" w:hAnsi="Times New Roman" w:cs="Times New Roman"/>
          <w:b/>
          <w:sz w:val="24"/>
          <w:szCs w:val="24"/>
        </w:rPr>
        <w:t xml:space="preserve">  Iš viso su PVM:</w:t>
      </w:r>
    </w:p>
    <w:p w14:paraId="69BC624F" w14:textId="77777777" w:rsidR="00726DA6" w:rsidRPr="00CD7BBC" w:rsidRDefault="00726DA6" w:rsidP="00C7418A">
      <w:pPr>
        <w:spacing w:line="240" w:lineRule="auto"/>
        <w:ind w:firstLine="993"/>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Mes, užsakovo ir</w:t>
      </w:r>
      <w:r w:rsidRPr="00CD7BBC">
        <w:rPr>
          <w:rFonts w:ascii="Times New Roman" w:eastAsia="Times New Roman" w:hAnsi="Times New Roman" w:cs="Times New Roman"/>
          <w:b/>
          <w:sz w:val="24"/>
          <w:szCs w:val="24"/>
        </w:rPr>
        <w:t xml:space="preserve"> </w:t>
      </w:r>
      <w:r w:rsidRPr="00CD7BBC">
        <w:rPr>
          <w:rFonts w:ascii="Times New Roman" w:eastAsia="Times New Roman" w:hAnsi="Times New Roman" w:cs="Times New Roman"/>
          <w:sz w:val="24"/>
          <w:szCs w:val="24"/>
        </w:rPr>
        <w:t>statybos</w:t>
      </w:r>
      <w:r w:rsidRPr="00CD7BBC">
        <w:rPr>
          <w:rFonts w:ascii="Times New Roman" w:eastAsia="Times New Roman" w:hAnsi="Times New Roman" w:cs="Times New Roman"/>
          <w:b/>
          <w:sz w:val="24"/>
          <w:szCs w:val="24"/>
        </w:rPr>
        <w:t xml:space="preserve"> </w:t>
      </w:r>
      <w:r w:rsidRPr="00CD7BBC">
        <w:rPr>
          <w:rFonts w:ascii="Times New Roman" w:eastAsia="Times New Roman" w:hAnsi="Times New Roman" w:cs="Times New Roman"/>
          <w:sz w:val="24"/>
          <w:szCs w:val="24"/>
        </w:rPr>
        <w:t>rangovo atstovai, pasirašę šį atliktų darbų aktą, patvirtiname, kad už nurodytą sumą darbų kiekis yra atliktas.</w:t>
      </w:r>
    </w:p>
    <w:p w14:paraId="7B1462A9" w14:textId="77777777" w:rsidR="00726DA6" w:rsidRPr="00CD7BBC" w:rsidRDefault="00726DA6" w:rsidP="00C7418A">
      <w:pPr>
        <w:spacing w:line="240" w:lineRule="auto"/>
        <w:ind w:firstLine="993"/>
        <w:rPr>
          <w:rFonts w:ascii="Times New Roman" w:eastAsia="Times New Roman" w:hAnsi="Times New Roman" w:cs="Times New Roman"/>
          <w:sz w:val="24"/>
          <w:szCs w:val="24"/>
        </w:rPr>
      </w:pPr>
    </w:p>
    <w:tbl>
      <w:tblPr>
        <w:tblW w:w="14070" w:type="dxa"/>
        <w:tblInd w:w="959" w:type="dxa"/>
        <w:tblLook w:val="04A0" w:firstRow="1" w:lastRow="0" w:firstColumn="1" w:lastColumn="0" w:noHBand="0" w:noVBand="1"/>
      </w:tblPr>
      <w:tblGrid>
        <w:gridCol w:w="14070"/>
      </w:tblGrid>
      <w:tr w:rsidR="00726DA6" w:rsidRPr="00CD7BBC" w14:paraId="41AE30AC" w14:textId="77777777" w:rsidTr="00097F11">
        <w:trPr>
          <w:trHeight w:val="255"/>
        </w:trPr>
        <w:tc>
          <w:tcPr>
            <w:tcW w:w="14070" w:type="dxa"/>
            <w:noWrap/>
            <w:vAlign w:val="bottom"/>
          </w:tcPr>
          <w:p w14:paraId="2CA120E0" w14:textId="6EC331BB" w:rsidR="000B2BF5" w:rsidRDefault="00726DA6" w:rsidP="00C7418A">
            <w:pPr>
              <w:spacing w:line="240" w:lineRule="auto"/>
              <w:ind w:right="1880" w:firstLine="0"/>
              <w:rPr>
                <w:rFonts w:ascii="Times New Roman" w:eastAsia="Times New Roman" w:hAnsi="Times New Roman" w:cs="Times New Roman"/>
                <w:b/>
                <w:sz w:val="24"/>
                <w:szCs w:val="24"/>
              </w:rPr>
            </w:pPr>
            <w:r w:rsidRPr="00CD7BBC">
              <w:rPr>
                <w:rFonts w:ascii="Times New Roman" w:eastAsia="Times New Roman" w:hAnsi="Times New Roman" w:cs="Times New Roman"/>
                <w:b/>
                <w:bCs/>
                <w:sz w:val="24"/>
                <w:szCs w:val="24"/>
              </w:rPr>
              <w:t>Statybos rangovo atstovas:</w:t>
            </w:r>
            <w:r w:rsidR="00CD7BBC">
              <w:rPr>
                <w:rFonts w:ascii="Times New Roman" w:eastAsia="Times New Roman" w:hAnsi="Times New Roman" w:cs="Times New Roman"/>
                <w:b/>
                <w:sz w:val="24"/>
                <w:szCs w:val="24"/>
              </w:rPr>
              <w:t xml:space="preserve">  </w:t>
            </w:r>
            <w:r w:rsidR="000B2BF5">
              <w:rPr>
                <w:rFonts w:ascii="Times New Roman" w:eastAsia="Times New Roman" w:hAnsi="Times New Roman" w:cs="Times New Roman"/>
                <w:b/>
                <w:sz w:val="24"/>
                <w:szCs w:val="24"/>
              </w:rPr>
              <w:t xml:space="preserve">                                                                   Užsakovo atstovas:   </w:t>
            </w:r>
          </w:p>
          <w:p w14:paraId="5819F829" w14:textId="3C7704B2" w:rsidR="00726DA6" w:rsidRPr="00CD7BBC" w:rsidRDefault="00726DA6" w:rsidP="00C7418A">
            <w:pPr>
              <w:spacing w:line="240" w:lineRule="auto"/>
              <w:ind w:right="1880" w:firstLine="0"/>
              <w:rPr>
                <w:rFonts w:ascii="Times New Roman" w:eastAsia="Times New Roman" w:hAnsi="Times New Roman" w:cs="Times New Roman"/>
                <w:b/>
                <w:sz w:val="24"/>
                <w:szCs w:val="24"/>
              </w:rPr>
            </w:pPr>
            <w:r w:rsidRPr="00CD7BBC">
              <w:rPr>
                <w:rFonts w:ascii="Times New Roman" w:eastAsia="Times New Roman" w:hAnsi="Times New Roman" w:cs="Times New Roman"/>
                <w:sz w:val="24"/>
                <w:szCs w:val="24"/>
              </w:rPr>
              <w:t xml:space="preserve">.............................................................                        </w:t>
            </w:r>
            <w:r w:rsidR="00CD7BBC">
              <w:rPr>
                <w:rFonts w:ascii="Times New Roman" w:eastAsia="Times New Roman" w:hAnsi="Times New Roman" w:cs="Times New Roman"/>
                <w:sz w:val="24"/>
                <w:szCs w:val="24"/>
              </w:rPr>
              <w:t xml:space="preserve">                       </w:t>
            </w:r>
            <w:r w:rsidRPr="00CD7BBC">
              <w:rPr>
                <w:rFonts w:ascii="Times New Roman" w:eastAsia="Times New Roman" w:hAnsi="Times New Roman" w:cs="Times New Roman"/>
                <w:sz w:val="24"/>
                <w:szCs w:val="24"/>
              </w:rPr>
              <w:t xml:space="preserve"> ...........................................................                                                 </w:t>
            </w:r>
          </w:p>
          <w:p w14:paraId="77522604" w14:textId="459781E7" w:rsidR="00726DA6" w:rsidRPr="00CD7BBC" w:rsidRDefault="000B2BF5" w:rsidP="00C7418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26DA6" w:rsidRPr="00CD7BBC">
              <w:rPr>
                <w:rFonts w:ascii="Times New Roman" w:eastAsia="Times New Roman" w:hAnsi="Times New Roman" w:cs="Times New Roman"/>
                <w:sz w:val="24"/>
                <w:szCs w:val="24"/>
              </w:rPr>
              <w:t xml:space="preserve"> (pareigos)                                          </w:t>
            </w:r>
            <w:r>
              <w:rPr>
                <w:rFonts w:ascii="Times New Roman" w:eastAsia="Times New Roman" w:hAnsi="Times New Roman" w:cs="Times New Roman"/>
                <w:sz w:val="24"/>
                <w:szCs w:val="24"/>
              </w:rPr>
              <w:t xml:space="preserve">                                                </w:t>
            </w:r>
            <w:r w:rsidR="00726DA6" w:rsidRPr="00CD7BBC">
              <w:rPr>
                <w:rFonts w:ascii="Times New Roman" w:eastAsia="Times New Roman" w:hAnsi="Times New Roman" w:cs="Times New Roman"/>
                <w:sz w:val="24"/>
                <w:szCs w:val="24"/>
              </w:rPr>
              <w:t xml:space="preserve">  (pareigos)                                                                                </w:t>
            </w:r>
          </w:p>
          <w:p w14:paraId="25896197" w14:textId="77777777" w:rsidR="00726DA6" w:rsidRPr="00CD7BBC" w:rsidRDefault="00726DA6" w:rsidP="00C7418A">
            <w:pPr>
              <w:spacing w:line="240" w:lineRule="auto"/>
              <w:rPr>
                <w:rFonts w:ascii="Times New Roman" w:eastAsia="Times New Roman" w:hAnsi="Times New Roman" w:cs="Times New Roman"/>
                <w:sz w:val="24"/>
                <w:szCs w:val="24"/>
              </w:rPr>
            </w:pPr>
          </w:p>
          <w:p w14:paraId="22719455" w14:textId="7DC69E7B" w:rsidR="00726DA6" w:rsidRPr="00CD7BBC" w:rsidRDefault="00726DA6" w:rsidP="00C7418A">
            <w:pPr>
              <w:tabs>
                <w:tab w:val="left" w:pos="5278"/>
                <w:tab w:val="left" w:pos="8822"/>
                <w:tab w:val="left" w:pos="10240"/>
              </w:tabs>
              <w:spacing w:line="240" w:lineRule="auto"/>
              <w:ind w:right="212"/>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w:t>
            </w:r>
            <w:r w:rsidR="00CD7BBC">
              <w:rPr>
                <w:rFonts w:ascii="Times New Roman" w:eastAsia="Times New Roman" w:hAnsi="Times New Roman" w:cs="Times New Roman"/>
                <w:sz w:val="24"/>
                <w:szCs w:val="24"/>
              </w:rPr>
              <w:t xml:space="preserve">           </w:t>
            </w:r>
            <w:r w:rsidRPr="00CD7BBC">
              <w:rPr>
                <w:rFonts w:ascii="Times New Roman" w:eastAsia="Times New Roman" w:hAnsi="Times New Roman" w:cs="Times New Roman"/>
                <w:sz w:val="24"/>
                <w:szCs w:val="24"/>
              </w:rPr>
              <w:t xml:space="preserve">  .............................................................                     .</w:t>
            </w:r>
          </w:p>
          <w:p w14:paraId="7A543660" w14:textId="77777777" w:rsidR="00726DA6" w:rsidRPr="00CD7BBC" w:rsidRDefault="00726DA6" w:rsidP="00C7418A">
            <w:pPr>
              <w:spacing w:line="240" w:lineRule="auto"/>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(parašas, vardas, pavardė)                                                         (parašas, vardas, pavardė)                                                             </w:t>
            </w:r>
          </w:p>
          <w:p w14:paraId="46C9AEB9" w14:textId="77777777" w:rsidR="00726DA6" w:rsidRPr="00CD7BBC" w:rsidRDefault="00726DA6" w:rsidP="00C7418A">
            <w:pPr>
              <w:spacing w:line="240" w:lineRule="auto"/>
              <w:ind w:firstLine="0"/>
              <w:rPr>
                <w:rFonts w:ascii="Times New Roman" w:eastAsia="Times New Roman" w:hAnsi="Times New Roman" w:cs="Times New Roman"/>
                <w:sz w:val="24"/>
                <w:szCs w:val="24"/>
              </w:rPr>
            </w:pPr>
          </w:p>
          <w:p w14:paraId="4240CAD8" w14:textId="77777777" w:rsidR="00726DA6" w:rsidRPr="00CD7BBC" w:rsidRDefault="00726DA6" w:rsidP="00C7418A">
            <w:pPr>
              <w:tabs>
                <w:tab w:val="left" w:pos="3719"/>
                <w:tab w:val="left" w:pos="5278"/>
                <w:tab w:val="left" w:pos="10240"/>
              </w:tabs>
              <w:spacing w:line="240" w:lineRule="auto"/>
              <w:rPr>
                <w:rFonts w:ascii="Times New Roman" w:eastAsia="Times New Roman" w:hAnsi="Times New Roman" w:cs="Times New Roman"/>
                <w:sz w:val="24"/>
                <w:szCs w:val="24"/>
              </w:rPr>
            </w:pPr>
            <w:r w:rsidRPr="00CD7BBC">
              <w:rPr>
                <w:rFonts w:ascii="Times New Roman" w:eastAsia="Times New Roman" w:hAnsi="Times New Roman" w:cs="Times New Roman"/>
                <w:sz w:val="24"/>
                <w:szCs w:val="24"/>
              </w:rPr>
              <w:t xml:space="preserve">..................................................................                             .................................................................                        </w:t>
            </w:r>
          </w:p>
          <w:p w14:paraId="4AB29FED" w14:textId="77777777" w:rsidR="00726DA6" w:rsidRPr="00CD7BBC" w:rsidRDefault="00726DA6" w:rsidP="00C7418A">
            <w:pPr>
              <w:spacing w:line="240" w:lineRule="auto"/>
              <w:rPr>
                <w:rFonts w:ascii="Times New Roman" w:eastAsia="Times New Roman" w:hAnsi="Times New Roman" w:cs="Times New Roman"/>
                <w:sz w:val="24"/>
                <w:szCs w:val="24"/>
              </w:rPr>
            </w:pPr>
            <w:r w:rsidRPr="00CD7BBC">
              <w:rPr>
                <w:rFonts w:ascii="Times New Roman" w:eastAsia="Times New Roman" w:hAnsi="Times New Roman" w:cs="Times New Roman"/>
                <w:b/>
                <w:bCs/>
                <w:sz w:val="24"/>
                <w:szCs w:val="24"/>
              </w:rPr>
              <w:t xml:space="preserve">              </w:t>
            </w:r>
            <w:r w:rsidRPr="00CD7BBC">
              <w:rPr>
                <w:rFonts w:ascii="Times New Roman" w:eastAsia="Times New Roman" w:hAnsi="Times New Roman" w:cs="Times New Roman"/>
                <w:bCs/>
                <w:sz w:val="24"/>
                <w:szCs w:val="24"/>
              </w:rPr>
              <w:t xml:space="preserve">          (data</w:t>
            </w:r>
            <w:r w:rsidRPr="00CD7BBC">
              <w:rPr>
                <w:rFonts w:ascii="Times New Roman" w:eastAsia="Times New Roman" w:hAnsi="Times New Roman" w:cs="Times New Roman"/>
                <w:b/>
                <w:bCs/>
                <w:sz w:val="24"/>
                <w:szCs w:val="24"/>
              </w:rPr>
              <w:t xml:space="preserve">)                                                                                                          </w:t>
            </w:r>
            <w:r w:rsidRPr="00CD7BBC">
              <w:rPr>
                <w:rFonts w:ascii="Times New Roman" w:eastAsia="Times New Roman" w:hAnsi="Times New Roman" w:cs="Times New Roman"/>
                <w:bCs/>
                <w:sz w:val="24"/>
                <w:szCs w:val="24"/>
              </w:rPr>
              <w:t xml:space="preserve">(data)    </w:t>
            </w:r>
            <w:r w:rsidRPr="00CD7BBC">
              <w:rPr>
                <w:rFonts w:ascii="Times New Roman" w:eastAsia="Times New Roman" w:hAnsi="Times New Roman" w:cs="Times New Roman"/>
                <w:b/>
                <w:bCs/>
                <w:sz w:val="24"/>
                <w:szCs w:val="24"/>
              </w:rPr>
              <w:t xml:space="preserve">                                                                                                   </w:t>
            </w:r>
          </w:p>
        </w:tc>
      </w:tr>
    </w:tbl>
    <w:p w14:paraId="7D9DF58B" w14:textId="77777777" w:rsidR="00E00728" w:rsidRDefault="00E00728" w:rsidP="00C7418A">
      <w:pPr>
        <w:spacing w:line="240" w:lineRule="auto"/>
        <w:ind w:firstLine="0"/>
        <w:rPr>
          <w:rFonts w:eastAsia="Times New Roman"/>
          <w:szCs w:val="24"/>
        </w:rPr>
      </w:pPr>
    </w:p>
    <w:p w14:paraId="07C9EF04" w14:textId="77777777" w:rsidR="00E00728" w:rsidRPr="00E00728" w:rsidRDefault="00E00728" w:rsidP="00C7418A">
      <w:pPr>
        <w:spacing w:line="240" w:lineRule="auto"/>
        <w:ind w:firstLine="0"/>
        <w:rPr>
          <w:rFonts w:ascii="Times New Roman" w:eastAsia="Times New Roman" w:hAnsi="Times New Roman" w:cs="Times New Roman"/>
          <w:sz w:val="24"/>
          <w:szCs w:val="24"/>
        </w:rPr>
      </w:pPr>
    </w:p>
    <w:p w14:paraId="3A1E9D4A" w14:textId="7A86D05B" w:rsidR="00E00728" w:rsidRPr="00E00728" w:rsidRDefault="00E00728" w:rsidP="00C7418A">
      <w:pPr>
        <w:spacing w:line="240" w:lineRule="auto"/>
        <w:ind w:firstLine="0"/>
        <w:jc w:val="right"/>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Sutarties priedas Nr. </w:t>
      </w:r>
      <w:r w:rsidR="0077432E">
        <w:rPr>
          <w:rFonts w:ascii="Times New Roman" w:eastAsia="Times New Roman" w:hAnsi="Times New Roman" w:cs="Times New Roman"/>
          <w:sz w:val="24"/>
          <w:szCs w:val="24"/>
        </w:rPr>
        <w:t>4</w:t>
      </w:r>
      <w:r w:rsidRPr="00E00728">
        <w:rPr>
          <w:rFonts w:ascii="Times New Roman" w:eastAsia="Times New Roman" w:hAnsi="Times New Roman" w:cs="Times New Roman"/>
          <w:sz w:val="24"/>
          <w:szCs w:val="24"/>
        </w:rPr>
        <w:t xml:space="preserve"> (Forma F-3)</w:t>
      </w:r>
    </w:p>
    <w:p w14:paraId="4384F899" w14:textId="77777777" w:rsidR="00E00728" w:rsidRPr="00E00728" w:rsidRDefault="00E00728" w:rsidP="00C7418A">
      <w:pPr>
        <w:spacing w:line="240" w:lineRule="auto"/>
        <w:jc w:val="right"/>
        <w:rPr>
          <w:rFonts w:ascii="Times New Roman" w:eastAsia="Times New Roman" w:hAnsi="Times New Roman" w:cs="Times New Roman"/>
          <w:sz w:val="24"/>
          <w:szCs w:val="24"/>
        </w:rPr>
      </w:pPr>
    </w:p>
    <w:p w14:paraId="5F41E1D1" w14:textId="77777777" w:rsidR="00E00728" w:rsidRPr="00E00728" w:rsidRDefault="00E00728" w:rsidP="00C7418A">
      <w:pPr>
        <w:spacing w:line="240" w:lineRule="auto"/>
        <w:rPr>
          <w:rFonts w:ascii="Times New Roman" w:eastAsia="Times New Roman" w:hAnsi="Times New Roman" w:cs="Times New Roman"/>
          <w:sz w:val="24"/>
          <w:szCs w:val="24"/>
        </w:rPr>
      </w:pPr>
    </w:p>
    <w:p w14:paraId="7D80FFC4" w14:textId="77777777" w:rsidR="00E00728" w:rsidRPr="00E00728" w:rsidRDefault="00E00728" w:rsidP="00C7418A">
      <w:pPr>
        <w:spacing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Užsakovas:....……………………………………………………...</w:t>
      </w:r>
    </w:p>
    <w:p w14:paraId="58E0F12C" w14:textId="77777777" w:rsidR="00E00728" w:rsidRPr="00E00728" w:rsidRDefault="00E00728" w:rsidP="00C7418A">
      <w:pPr>
        <w:spacing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Rangovas:.....………………………………………………………</w:t>
      </w:r>
    </w:p>
    <w:p w14:paraId="4890FF46" w14:textId="77777777" w:rsidR="00E00728" w:rsidRPr="00E00728" w:rsidRDefault="00E00728" w:rsidP="00C7418A">
      <w:pPr>
        <w:spacing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Objektas: .....….……………………………………………………</w:t>
      </w:r>
    </w:p>
    <w:p w14:paraId="77F824B2" w14:textId="77777777" w:rsidR="00A078CC" w:rsidRPr="00E00728" w:rsidRDefault="00A078CC" w:rsidP="00C7418A">
      <w:pPr>
        <w:keepNext/>
        <w:spacing w:before="360" w:after="360" w:line="240" w:lineRule="auto"/>
        <w:ind w:firstLine="0"/>
        <w:outlineLvl w:val="0"/>
        <w:rPr>
          <w:rFonts w:ascii="Times New Roman" w:eastAsia="Times New Roman" w:hAnsi="Times New Roman" w:cs="Times New Roman"/>
          <w:b/>
          <w:sz w:val="24"/>
          <w:szCs w:val="24"/>
        </w:rPr>
      </w:pPr>
    </w:p>
    <w:p w14:paraId="140073E0" w14:textId="77777777" w:rsidR="00A078CC" w:rsidRPr="00E00728" w:rsidRDefault="00A078CC" w:rsidP="00C7418A">
      <w:pPr>
        <w:keepNext/>
        <w:spacing w:before="360" w:after="360" w:line="240" w:lineRule="auto"/>
        <w:ind w:left="1980"/>
        <w:jc w:val="center"/>
        <w:outlineLvl w:val="0"/>
        <w:rPr>
          <w:rFonts w:ascii="Times New Roman" w:eastAsia="Times New Roman" w:hAnsi="Times New Roman" w:cs="Times New Roman"/>
          <w:b/>
          <w:sz w:val="24"/>
          <w:szCs w:val="24"/>
        </w:rPr>
      </w:pPr>
      <w:r w:rsidRPr="00E00728">
        <w:rPr>
          <w:rFonts w:ascii="Times New Roman" w:eastAsia="Times New Roman" w:hAnsi="Times New Roman" w:cs="Times New Roman"/>
          <w:b/>
          <w:sz w:val="24"/>
          <w:szCs w:val="24"/>
        </w:rPr>
        <w:t>Atliktų darbų ir išlaidų apmokėjimo</w:t>
      </w:r>
    </w:p>
    <w:p w14:paraId="706A0D59" w14:textId="77777777" w:rsidR="00A078CC" w:rsidRPr="00E00728" w:rsidRDefault="00A078CC" w:rsidP="00C7418A">
      <w:pPr>
        <w:keepNext/>
        <w:spacing w:before="360" w:after="360" w:line="240" w:lineRule="auto"/>
        <w:ind w:left="1980"/>
        <w:jc w:val="center"/>
        <w:outlineLvl w:val="0"/>
        <w:rPr>
          <w:rFonts w:ascii="Times New Roman" w:eastAsia="Times New Roman" w:hAnsi="Times New Roman" w:cs="Times New Roman"/>
          <w:b/>
          <w:sz w:val="24"/>
          <w:szCs w:val="24"/>
        </w:rPr>
      </w:pPr>
      <w:r w:rsidRPr="00E00728">
        <w:rPr>
          <w:rFonts w:ascii="Times New Roman" w:eastAsia="Times New Roman" w:hAnsi="Times New Roman" w:cs="Times New Roman"/>
          <w:b/>
          <w:sz w:val="24"/>
          <w:szCs w:val="24"/>
        </w:rPr>
        <w:t>P A Ž Y M A Nr.</w:t>
      </w:r>
    </w:p>
    <w:p w14:paraId="2F8EF948" w14:textId="77777777" w:rsidR="00A078CC" w:rsidRPr="00E00728" w:rsidRDefault="00A078CC" w:rsidP="00C7418A">
      <w:pPr>
        <w:keepNext/>
        <w:spacing w:before="360" w:after="360" w:line="240" w:lineRule="auto"/>
        <w:ind w:left="1980"/>
        <w:jc w:val="center"/>
        <w:outlineLvl w:val="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20    m.  ……………………………  mėn. </w:t>
      </w:r>
    </w:p>
    <w:p w14:paraId="1AFE1301" w14:textId="77777777" w:rsidR="00A078CC" w:rsidRPr="00E00728" w:rsidRDefault="00A078CC" w:rsidP="00C7418A">
      <w:pPr>
        <w:spacing w:line="240" w:lineRule="auto"/>
        <w:jc w:val="right"/>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 </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t>(eurais, ct)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731"/>
        <w:gridCol w:w="992"/>
        <w:gridCol w:w="992"/>
        <w:gridCol w:w="1276"/>
        <w:gridCol w:w="1620"/>
        <w:gridCol w:w="1217"/>
        <w:gridCol w:w="1337"/>
        <w:gridCol w:w="1480"/>
        <w:gridCol w:w="1218"/>
        <w:gridCol w:w="1208"/>
      </w:tblGrid>
      <w:tr w:rsidR="00A078CC" w:rsidRPr="00E00728" w14:paraId="7CF19CCA" w14:textId="77777777" w:rsidTr="00A078CC">
        <w:trPr>
          <w:trHeight w:val="375"/>
          <w:jc w:val="center"/>
        </w:trPr>
        <w:tc>
          <w:tcPr>
            <w:tcW w:w="525" w:type="dxa"/>
            <w:vMerge w:val="restart"/>
            <w:vAlign w:val="center"/>
          </w:tcPr>
          <w:p w14:paraId="202BCAA8" w14:textId="605F5DD2" w:rsidR="00A078CC" w:rsidRPr="00E00728" w:rsidRDefault="00A078CC" w:rsidP="00C7418A">
            <w:pPr>
              <w:spacing w:before="60" w:after="60" w:line="240" w:lineRule="auto"/>
              <w:jc w:val="center"/>
              <w:rPr>
                <w:rFonts w:ascii="Times New Roman" w:eastAsia="Times New Roman" w:hAnsi="Times New Roman" w:cs="Times New Roman"/>
                <w:sz w:val="24"/>
                <w:szCs w:val="24"/>
              </w:rPr>
            </w:pPr>
            <w:proofErr w:type="spellStart"/>
            <w:r w:rsidRPr="00E00728">
              <w:rPr>
                <w:rFonts w:ascii="Times New Roman" w:eastAsia="Times New Roman" w:hAnsi="Times New Roman" w:cs="Times New Roman"/>
                <w:sz w:val="24"/>
                <w:szCs w:val="24"/>
              </w:rPr>
              <w:t>E</w:t>
            </w:r>
            <w:r w:rsidR="000B2BF5">
              <w:rPr>
                <w:rFonts w:ascii="Times New Roman" w:eastAsia="Times New Roman" w:hAnsi="Times New Roman" w:cs="Times New Roman"/>
                <w:sz w:val="24"/>
                <w:szCs w:val="24"/>
              </w:rPr>
              <w:t>E</w:t>
            </w:r>
            <w:r w:rsidRPr="00E00728">
              <w:rPr>
                <w:rFonts w:ascii="Times New Roman" w:eastAsia="Times New Roman" w:hAnsi="Times New Roman" w:cs="Times New Roman"/>
                <w:sz w:val="24"/>
                <w:szCs w:val="24"/>
              </w:rPr>
              <w:t>il</w:t>
            </w:r>
            <w:proofErr w:type="spellEnd"/>
            <w:r w:rsidRPr="00E00728">
              <w:rPr>
                <w:rFonts w:ascii="Times New Roman" w:eastAsia="Times New Roman" w:hAnsi="Times New Roman" w:cs="Times New Roman"/>
                <w:sz w:val="24"/>
                <w:szCs w:val="24"/>
              </w:rPr>
              <w:t>. Nr.</w:t>
            </w:r>
          </w:p>
        </w:tc>
        <w:tc>
          <w:tcPr>
            <w:tcW w:w="2731" w:type="dxa"/>
            <w:vMerge w:val="restart"/>
            <w:vAlign w:val="center"/>
          </w:tcPr>
          <w:p w14:paraId="4B0A58D6"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Objekto pavadinimas</w:t>
            </w:r>
          </w:p>
        </w:tc>
        <w:tc>
          <w:tcPr>
            <w:tcW w:w="992" w:type="dxa"/>
            <w:vMerge w:val="restart"/>
            <w:vAlign w:val="center"/>
          </w:tcPr>
          <w:p w14:paraId="66FEE05B"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Rangos sutarties Nr.</w:t>
            </w:r>
          </w:p>
        </w:tc>
        <w:tc>
          <w:tcPr>
            <w:tcW w:w="992" w:type="dxa"/>
            <w:vMerge w:val="restart"/>
            <w:vAlign w:val="center"/>
          </w:tcPr>
          <w:p w14:paraId="5AF2025C"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Objekto kaina</w:t>
            </w:r>
          </w:p>
        </w:tc>
        <w:tc>
          <w:tcPr>
            <w:tcW w:w="9356" w:type="dxa"/>
            <w:gridSpan w:val="7"/>
            <w:vAlign w:val="center"/>
          </w:tcPr>
          <w:p w14:paraId="11517491" w14:textId="77777777" w:rsidR="00A078CC" w:rsidRPr="00E00728" w:rsidRDefault="00A078CC" w:rsidP="00C7418A">
            <w:pPr>
              <w:spacing w:before="60" w:after="60" w:line="240" w:lineRule="auto"/>
              <w:ind w:right="112"/>
              <w:jc w:val="center"/>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Atlikta darbų</w:t>
            </w:r>
          </w:p>
        </w:tc>
      </w:tr>
      <w:tr w:rsidR="00A078CC" w:rsidRPr="00E00728" w14:paraId="6316DA88" w14:textId="77777777" w:rsidTr="00A078CC">
        <w:trPr>
          <w:trHeight w:val="510"/>
          <w:jc w:val="center"/>
        </w:trPr>
        <w:tc>
          <w:tcPr>
            <w:tcW w:w="525" w:type="dxa"/>
            <w:vMerge/>
          </w:tcPr>
          <w:p w14:paraId="5C18E179"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vMerge/>
          </w:tcPr>
          <w:p w14:paraId="418ED4F8"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1F8D0B28"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00F1C7F0"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1276" w:type="dxa"/>
            <w:vMerge w:val="restart"/>
            <w:vAlign w:val="center"/>
          </w:tcPr>
          <w:p w14:paraId="569003D3"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 xml:space="preserve">Nuo statybos pradžios </w:t>
            </w:r>
          </w:p>
        </w:tc>
        <w:tc>
          <w:tcPr>
            <w:tcW w:w="4174" w:type="dxa"/>
            <w:gridSpan w:val="3"/>
            <w:vAlign w:val="center"/>
          </w:tcPr>
          <w:p w14:paraId="6DEF93FC"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Nuo metų pradžios</w:t>
            </w:r>
          </w:p>
        </w:tc>
        <w:tc>
          <w:tcPr>
            <w:tcW w:w="3906" w:type="dxa"/>
            <w:gridSpan w:val="3"/>
            <w:vAlign w:val="center"/>
          </w:tcPr>
          <w:p w14:paraId="1B0D2A27"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Per ataskaitinį laikotarpį</w:t>
            </w:r>
          </w:p>
        </w:tc>
      </w:tr>
      <w:tr w:rsidR="00A078CC" w:rsidRPr="00E00728" w14:paraId="56AF6A6E" w14:textId="77777777" w:rsidTr="00A078CC">
        <w:trPr>
          <w:trHeight w:val="510"/>
          <w:jc w:val="center"/>
        </w:trPr>
        <w:tc>
          <w:tcPr>
            <w:tcW w:w="525" w:type="dxa"/>
            <w:vMerge/>
          </w:tcPr>
          <w:p w14:paraId="7ECA6E5E"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vMerge/>
          </w:tcPr>
          <w:p w14:paraId="36F8F99F"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088D0AC7"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Merge/>
          </w:tcPr>
          <w:p w14:paraId="25E328BF"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1276" w:type="dxa"/>
            <w:vMerge/>
            <w:vAlign w:val="center"/>
          </w:tcPr>
          <w:p w14:paraId="169EE08F"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620" w:type="dxa"/>
            <w:vAlign w:val="center"/>
          </w:tcPr>
          <w:p w14:paraId="68199820"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Darbų vertė</w:t>
            </w:r>
          </w:p>
        </w:tc>
        <w:tc>
          <w:tcPr>
            <w:tcW w:w="1217" w:type="dxa"/>
            <w:vAlign w:val="center"/>
          </w:tcPr>
          <w:p w14:paraId="38EDFD16"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PVM</w:t>
            </w:r>
          </w:p>
        </w:tc>
        <w:tc>
          <w:tcPr>
            <w:tcW w:w="1337" w:type="dxa"/>
            <w:vAlign w:val="center"/>
          </w:tcPr>
          <w:p w14:paraId="1D12F954"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Iš viso</w:t>
            </w:r>
          </w:p>
        </w:tc>
        <w:tc>
          <w:tcPr>
            <w:tcW w:w="1480" w:type="dxa"/>
            <w:vAlign w:val="center"/>
          </w:tcPr>
          <w:p w14:paraId="7BF3D82A"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Darbų vertė</w:t>
            </w:r>
          </w:p>
        </w:tc>
        <w:tc>
          <w:tcPr>
            <w:tcW w:w="1218" w:type="dxa"/>
            <w:vAlign w:val="center"/>
          </w:tcPr>
          <w:p w14:paraId="54B8BC7E"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PVM</w:t>
            </w:r>
          </w:p>
        </w:tc>
        <w:tc>
          <w:tcPr>
            <w:tcW w:w="1208" w:type="dxa"/>
            <w:vAlign w:val="center"/>
          </w:tcPr>
          <w:p w14:paraId="4E2403B7" w14:textId="77777777" w:rsidR="00A078CC" w:rsidRPr="00E00728" w:rsidRDefault="00A078CC" w:rsidP="00C7418A">
            <w:pPr>
              <w:spacing w:before="60" w:after="60" w:line="240" w:lineRule="auto"/>
              <w:ind w:firstLine="0"/>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Iš viso</w:t>
            </w:r>
          </w:p>
        </w:tc>
      </w:tr>
      <w:tr w:rsidR="00A078CC" w:rsidRPr="00E00728" w14:paraId="26C0B45D" w14:textId="77777777" w:rsidTr="00A078CC">
        <w:trPr>
          <w:jc w:val="center"/>
        </w:trPr>
        <w:tc>
          <w:tcPr>
            <w:tcW w:w="525" w:type="dxa"/>
          </w:tcPr>
          <w:p w14:paraId="2292EDD5"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tcPr>
          <w:p w14:paraId="79BABF1F"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Align w:val="center"/>
          </w:tcPr>
          <w:p w14:paraId="0C42F1B0"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992" w:type="dxa"/>
            <w:vAlign w:val="center"/>
          </w:tcPr>
          <w:p w14:paraId="7F3EB64A"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76" w:type="dxa"/>
            <w:vAlign w:val="center"/>
          </w:tcPr>
          <w:p w14:paraId="23E42E6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620" w:type="dxa"/>
            <w:vAlign w:val="center"/>
          </w:tcPr>
          <w:p w14:paraId="03D58A54"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7" w:type="dxa"/>
            <w:vAlign w:val="center"/>
          </w:tcPr>
          <w:p w14:paraId="3228689F"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337" w:type="dxa"/>
            <w:vAlign w:val="center"/>
          </w:tcPr>
          <w:p w14:paraId="534266C4"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480" w:type="dxa"/>
            <w:vAlign w:val="center"/>
          </w:tcPr>
          <w:p w14:paraId="356D403A"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8" w:type="dxa"/>
            <w:vAlign w:val="center"/>
          </w:tcPr>
          <w:p w14:paraId="3B45AE70"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08" w:type="dxa"/>
            <w:vAlign w:val="center"/>
          </w:tcPr>
          <w:p w14:paraId="7B41CF75"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r>
      <w:tr w:rsidR="00A078CC" w:rsidRPr="00E00728" w14:paraId="0C19C960" w14:textId="77777777" w:rsidTr="00A078CC">
        <w:trPr>
          <w:jc w:val="center"/>
        </w:trPr>
        <w:tc>
          <w:tcPr>
            <w:tcW w:w="525" w:type="dxa"/>
          </w:tcPr>
          <w:p w14:paraId="49D42D2D"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2731" w:type="dxa"/>
          </w:tcPr>
          <w:p w14:paraId="6BD5E592" w14:textId="77777777" w:rsidR="00A078CC" w:rsidRPr="00E00728" w:rsidRDefault="00A078CC" w:rsidP="00C7418A">
            <w:pPr>
              <w:spacing w:before="60" w:after="60" w:line="240" w:lineRule="auto"/>
              <w:rPr>
                <w:rFonts w:ascii="Times New Roman" w:eastAsia="Times New Roman" w:hAnsi="Times New Roman" w:cs="Times New Roman"/>
                <w:sz w:val="24"/>
                <w:szCs w:val="24"/>
              </w:rPr>
            </w:pPr>
          </w:p>
        </w:tc>
        <w:tc>
          <w:tcPr>
            <w:tcW w:w="992" w:type="dxa"/>
            <w:vAlign w:val="center"/>
          </w:tcPr>
          <w:p w14:paraId="07D50429"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992" w:type="dxa"/>
            <w:vAlign w:val="center"/>
          </w:tcPr>
          <w:p w14:paraId="120D3E96"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76" w:type="dxa"/>
            <w:vAlign w:val="center"/>
          </w:tcPr>
          <w:p w14:paraId="2126C1F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620" w:type="dxa"/>
            <w:vAlign w:val="center"/>
          </w:tcPr>
          <w:p w14:paraId="66EC8A94"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7" w:type="dxa"/>
            <w:vAlign w:val="center"/>
          </w:tcPr>
          <w:p w14:paraId="1B8D4C26"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337" w:type="dxa"/>
            <w:vAlign w:val="center"/>
          </w:tcPr>
          <w:p w14:paraId="16AF155D"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480" w:type="dxa"/>
            <w:vAlign w:val="center"/>
          </w:tcPr>
          <w:p w14:paraId="55D3562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18" w:type="dxa"/>
            <w:vAlign w:val="center"/>
          </w:tcPr>
          <w:p w14:paraId="279D911B"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c>
          <w:tcPr>
            <w:tcW w:w="1208" w:type="dxa"/>
            <w:vAlign w:val="center"/>
          </w:tcPr>
          <w:p w14:paraId="62D47859" w14:textId="77777777" w:rsidR="00A078CC" w:rsidRPr="00E00728" w:rsidRDefault="00A078CC" w:rsidP="00C7418A">
            <w:pPr>
              <w:spacing w:before="60" w:after="60" w:line="240" w:lineRule="auto"/>
              <w:jc w:val="center"/>
              <w:rPr>
                <w:rFonts w:ascii="Times New Roman" w:eastAsia="Times New Roman" w:hAnsi="Times New Roman" w:cs="Times New Roman"/>
                <w:sz w:val="24"/>
                <w:szCs w:val="24"/>
              </w:rPr>
            </w:pPr>
          </w:p>
        </w:tc>
      </w:tr>
    </w:tbl>
    <w:p w14:paraId="544F0F96" w14:textId="77777777" w:rsidR="00A078CC" w:rsidRPr="00E00728" w:rsidRDefault="00A078CC" w:rsidP="00C7418A">
      <w:pPr>
        <w:spacing w:line="240" w:lineRule="auto"/>
        <w:rPr>
          <w:rFonts w:ascii="Times New Roman" w:eastAsia="Times New Roman" w:hAnsi="Times New Roman" w:cs="Times New Roman"/>
          <w:i/>
          <w:sz w:val="24"/>
          <w:szCs w:val="24"/>
        </w:rPr>
      </w:pPr>
    </w:p>
    <w:p w14:paraId="7815D1AB" w14:textId="1800A7EF" w:rsidR="00A078CC" w:rsidRPr="00E00728" w:rsidRDefault="00A078CC" w:rsidP="00C7418A">
      <w:pPr>
        <w:spacing w:before="60" w:after="60"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Užsakovas:</w:t>
      </w:r>
      <w:r w:rsidRPr="00E00728">
        <w:rPr>
          <w:rFonts w:ascii="Times New Roman" w:eastAsia="Times New Roman" w:hAnsi="Times New Roman" w:cs="Times New Roman"/>
          <w:sz w:val="24"/>
          <w:szCs w:val="24"/>
        </w:rPr>
        <w:tab/>
        <w:t>..........................................................................</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00E00728" w:rsidRPr="00E00728">
        <w:rPr>
          <w:rFonts w:ascii="Times New Roman" w:eastAsia="Times New Roman" w:hAnsi="Times New Roman" w:cs="Times New Roman"/>
          <w:sz w:val="24"/>
          <w:szCs w:val="24"/>
        </w:rPr>
        <w:t xml:space="preserve">                        </w:t>
      </w:r>
      <w:r w:rsidRPr="00E00728">
        <w:rPr>
          <w:rFonts w:ascii="Times New Roman" w:eastAsia="Times New Roman" w:hAnsi="Times New Roman" w:cs="Times New Roman"/>
          <w:sz w:val="24"/>
          <w:szCs w:val="24"/>
        </w:rPr>
        <w:t>Rangovas:</w:t>
      </w:r>
      <w:r w:rsidRPr="00E00728">
        <w:rPr>
          <w:rFonts w:ascii="Times New Roman" w:eastAsia="Times New Roman" w:hAnsi="Times New Roman" w:cs="Times New Roman"/>
          <w:sz w:val="24"/>
          <w:szCs w:val="24"/>
        </w:rPr>
        <w:tab/>
        <w:t>........................................................</w:t>
      </w:r>
    </w:p>
    <w:p w14:paraId="781987B3" w14:textId="0B889123" w:rsidR="00A078CC" w:rsidRPr="00E00728" w:rsidRDefault="00A078CC" w:rsidP="00C7418A">
      <w:pPr>
        <w:spacing w:before="60" w:after="60"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ab/>
      </w:r>
      <w:r w:rsidRPr="00E00728">
        <w:rPr>
          <w:rFonts w:ascii="Times New Roman" w:hAnsi="Times New Roman" w:cs="Times New Roman"/>
          <w:sz w:val="24"/>
          <w:szCs w:val="24"/>
        </w:rPr>
        <w:t>A. V.</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00E00728" w:rsidRPr="00E00728">
        <w:rPr>
          <w:rFonts w:ascii="Times New Roman" w:eastAsia="Times New Roman" w:hAnsi="Times New Roman" w:cs="Times New Roman"/>
          <w:sz w:val="24"/>
          <w:szCs w:val="24"/>
        </w:rPr>
        <w:t xml:space="preserve">                                                                                    </w:t>
      </w:r>
      <w:r w:rsidRPr="00E00728">
        <w:rPr>
          <w:rFonts w:ascii="Times New Roman" w:hAnsi="Times New Roman" w:cs="Times New Roman"/>
          <w:sz w:val="24"/>
          <w:szCs w:val="24"/>
        </w:rPr>
        <w:t>A. V.</w:t>
      </w:r>
    </w:p>
    <w:p w14:paraId="0677E487" w14:textId="77777777" w:rsidR="00A078CC" w:rsidRPr="00E00728" w:rsidRDefault="00A078CC" w:rsidP="00C7418A">
      <w:pPr>
        <w:spacing w:before="60" w:after="60" w:line="240" w:lineRule="auto"/>
        <w:ind w:left="928"/>
        <w:contextualSpacing/>
        <w:rPr>
          <w:rFonts w:ascii="Times New Roman" w:hAnsi="Times New Roman" w:cs="Times New Roman"/>
          <w:sz w:val="24"/>
          <w:szCs w:val="24"/>
        </w:rPr>
      </w:pPr>
      <w:r w:rsidRPr="00E00728">
        <w:rPr>
          <w:rFonts w:ascii="Times New Roman" w:hAnsi="Times New Roman" w:cs="Times New Roman"/>
          <w:sz w:val="24"/>
          <w:szCs w:val="24"/>
        </w:rPr>
        <w:tab/>
      </w:r>
      <w:r w:rsidRPr="00E00728">
        <w:rPr>
          <w:rFonts w:ascii="Times New Roman" w:hAnsi="Times New Roman" w:cs="Times New Roman"/>
          <w:sz w:val="24"/>
          <w:szCs w:val="24"/>
        </w:rPr>
        <w:tab/>
      </w:r>
      <w:r w:rsidRPr="00E00728">
        <w:rPr>
          <w:rFonts w:ascii="Times New Roman" w:hAnsi="Times New Roman" w:cs="Times New Roman"/>
          <w:sz w:val="24"/>
          <w:szCs w:val="24"/>
        </w:rPr>
        <w:tab/>
      </w:r>
      <w:r w:rsidRPr="00E00728">
        <w:rPr>
          <w:rFonts w:ascii="Times New Roman" w:hAnsi="Times New Roman" w:cs="Times New Roman"/>
          <w:sz w:val="24"/>
          <w:szCs w:val="24"/>
        </w:rPr>
        <w:tab/>
      </w:r>
      <w:r w:rsidRPr="00E00728">
        <w:rPr>
          <w:rFonts w:ascii="Times New Roman" w:hAnsi="Times New Roman" w:cs="Times New Roman"/>
          <w:sz w:val="24"/>
          <w:szCs w:val="24"/>
        </w:rPr>
        <w:tab/>
      </w:r>
    </w:p>
    <w:p w14:paraId="4086C451" w14:textId="316AD4F5" w:rsidR="00A078CC" w:rsidRPr="00E00728" w:rsidRDefault="00A078CC" w:rsidP="00C7418A">
      <w:pPr>
        <w:spacing w:before="60" w:after="60" w:line="240" w:lineRule="auto"/>
        <w:rPr>
          <w:rFonts w:ascii="Times New Roman" w:eastAsia="Times New Roman" w:hAnsi="Times New Roman" w:cs="Times New Roman"/>
          <w:sz w:val="24"/>
          <w:szCs w:val="24"/>
        </w:rPr>
      </w:pPr>
      <w:r w:rsidRPr="00E00728">
        <w:rPr>
          <w:rFonts w:ascii="Times New Roman" w:eastAsia="Times New Roman" w:hAnsi="Times New Roman" w:cs="Times New Roman"/>
          <w:sz w:val="24"/>
          <w:szCs w:val="24"/>
        </w:rPr>
        <w:t>20      m. ………………….. mėn. ……. d.</w:t>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Pr="00E00728">
        <w:rPr>
          <w:rFonts w:ascii="Times New Roman" w:eastAsia="Times New Roman" w:hAnsi="Times New Roman" w:cs="Times New Roman"/>
          <w:sz w:val="24"/>
          <w:szCs w:val="24"/>
        </w:rPr>
        <w:tab/>
      </w:r>
      <w:r w:rsidR="00E00728" w:rsidRPr="00E00728">
        <w:rPr>
          <w:rFonts w:ascii="Times New Roman" w:eastAsia="Times New Roman" w:hAnsi="Times New Roman" w:cs="Times New Roman"/>
          <w:sz w:val="24"/>
          <w:szCs w:val="24"/>
        </w:rPr>
        <w:t xml:space="preserve">                                             </w:t>
      </w:r>
      <w:r w:rsidRPr="00E00728">
        <w:rPr>
          <w:rFonts w:ascii="Times New Roman" w:eastAsia="Times New Roman" w:hAnsi="Times New Roman" w:cs="Times New Roman"/>
          <w:sz w:val="24"/>
          <w:szCs w:val="24"/>
        </w:rPr>
        <w:t>20     m. ………………….. mėn. ……. d.</w:t>
      </w:r>
    </w:p>
    <w:p w14:paraId="666062B0" w14:textId="77777777" w:rsidR="00726DA6" w:rsidRPr="00E00728" w:rsidRDefault="00726DA6" w:rsidP="00C7418A">
      <w:pPr>
        <w:spacing w:line="240" w:lineRule="auto"/>
        <w:ind w:firstLine="0"/>
        <w:rPr>
          <w:rFonts w:ascii="Times New Roman" w:hAnsi="Times New Roman" w:cs="Times New Roman"/>
          <w:sz w:val="24"/>
          <w:szCs w:val="24"/>
          <w:lang w:val="en-GB"/>
        </w:rPr>
        <w:sectPr w:rsidR="00726DA6" w:rsidRPr="00E00728" w:rsidSect="00CD7BBC">
          <w:pgSz w:w="16838" w:h="11906" w:orient="landscape"/>
          <w:pgMar w:top="1134" w:right="1134" w:bottom="567" w:left="567" w:header="720" w:footer="720" w:gutter="0"/>
          <w:cols w:space="720"/>
          <w:docGrid w:linePitch="360"/>
        </w:sectPr>
      </w:pPr>
    </w:p>
    <w:p w14:paraId="21AD67B2" w14:textId="77777777" w:rsidR="003D7F85" w:rsidRDefault="003D7F85" w:rsidP="00C7418A">
      <w:pPr>
        <w:spacing w:line="240" w:lineRule="auto"/>
        <w:ind w:firstLine="0"/>
        <w:jc w:val="right"/>
        <w:rPr>
          <w:rFonts w:ascii="Times New Roman" w:eastAsiaTheme="minorHAnsi" w:hAnsi="Times New Roman" w:cs="Times New Roman"/>
          <w:bCs/>
          <w:iCs/>
          <w:sz w:val="24"/>
          <w:szCs w:val="24"/>
        </w:rPr>
      </w:pPr>
    </w:p>
    <w:sectPr w:rsidR="003D7F85" w:rsidSect="000A558D">
      <w:headerReference w:type="default" r:id="rId15"/>
      <w:footerReference w:type="default" r:id="rId16"/>
      <w:headerReference w:type="first" r:id="rId17"/>
      <w:footerReference w:type="first" r:id="rId18"/>
      <w:pgSz w:w="12240" w:h="15840"/>
      <w:pgMar w:top="1134"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3DC4" w14:textId="77777777" w:rsidR="00226959" w:rsidRDefault="00226959" w:rsidP="00D05666">
      <w:r>
        <w:separator/>
      </w:r>
    </w:p>
  </w:endnote>
  <w:endnote w:type="continuationSeparator" w:id="0">
    <w:p w14:paraId="40A95F6F" w14:textId="77777777" w:rsidR="00226959" w:rsidRDefault="00226959" w:rsidP="00D05666">
      <w:r>
        <w:continuationSeparator/>
      </w:r>
    </w:p>
  </w:endnote>
  <w:endnote w:type="continuationNotice" w:id="1">
    <w:p w14:paraId="0566EA69" w14:textId="77777777" w:rsidR="00226959" w:rsidRDefault="00226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4041" w14:textId="77777777" w:rsidR="00097F11" w:rsidRDefault="00097F11" w:rsidP="007040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0A79C22D" w14:textId="77777777" w:rsidR="00097F11" w:rsidRDefault="00097F1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E201" w14:textId="77777777" w:rsidR="00097F11" w:rsidRDefault="00097F11" w:rsidP="007040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48DF">
      <w:rPr>
        <w:rStyle w:val="Puslapionumeris"/>
        <w:noProof/>
      </w:rPr>
      <w:t>2</w:t>
    </w:r>
    <w:r w:rsidR="004948DF">
      <w:rPr>
        <w:rStyle w:val="Puslapionumeris"/>
        <w:noProof/>
      </w:rPr>
      <w:t>1</w:t>
    </w:r>
    <w:r>
      <w:rPr>
        <w:rStyle w:val="Puslapionumeris"/>
      </w:rPr>
      <w:fldChar w:fldCharType="end"/>
    </w:r>
  </w:p>
  <w:p w14:paraId="16D4175C" w14:textId="77777777" w:rsidR="00097F11" w:rsidRDefault="00097F11" w:rsidP="0070401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413514"/>
      <w:docPartObj>
        <w:docPartGallery w:val="Page Numbers (Bottom of Page)"/>
        <w:docPartUnique/>
      </w:docPartObj>
    </w:sdtPr>
    <w:sdtEndPr/>
    <w:sdtContent>
      <w:p w14:paraId="243912B3" w14:textId="5AD18FFF" w:rsidR="00097F11" w:rsidRDefault="00097F11">
        <w:pPr>
          <w:pStyle w:val="Porat"/>
          <w:jc w:val="right"/>
        </w:pPr>
        <w:r>
          <w:fldChar w:fldCharType="begin"/>
        </w:r>
        <w:r>
          <w:instrText>PAGE   \* MERGEFORMAT</w:instrText>
        </w:r>
        <w:r>
          <w:fldChar w:fldCharType="separate"/>
        </w:r>
        <w:r w:rsidR="004948DF">
          <w:rPr>
            <w:noProof/>
          </w:rPr>
          <w:t>3</w:t>
        </w:r>
        <w:r w:rsidR="004948DF">
          <w:rPr>
            <w:noProof/>
          </w:rPr>
          <w:t>2</w:t>
        </w:r>
        <w:r>
          <w:fldChar w:fldCharType="end"/>
        </w:r>
      </w:p>
    </w:sdtContent>
  </w:sdt>
  <w:p w14:paraId="1418C709" w14:textId="2F0E40AA" w:rsidR="00097F11" w:rsidRDefault="00097F11"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8A8A" w14:textId="50693D4A" w:rsidR="00097F11" w:rsidRDefault="00226959">
    <w:pPr>
      <w:pStyle w:val="Porat"/>
      <w:jc w:val="right"/>
    </w:pPr>
    <w:sdt>
      <w:sdtPr>
        <w:id w:val="-1848013702"/>
        <w:docPartObj>
          <w:docPartGallery w:val="Page Numbers (Bottom of Page)"/>
          <w:docPartUnique/>
        </w:docPartObj>
      </w:sdtPr>
      <w:sdtEndPr/>
      <w:sdtContent>
        <w:r w:rsidR="00097F11">
          <w:fldChar w:fldCharType="begin"/>
        </w:r>
        <w:r w:rsidR="00097F11">
          <w:instrText>PAGE   \* MERGEFORMAT</w:instrText>
        </w:r>
        <w:r w:rsidR="00097F11">
          <w:fldChar w:fldCharType="separate"/>
        </w:r>
        <w:r w:rsidR="004948DF">
          <w:rPr>
            <w:noProof/>
          </w:rPr>
          <w:t>3</w:t>
        </w:r>
        <w:r w:rsidR="004948DF">
          <w:rPr>
            <w:noProof/>
          </w:rPr>
          <w:t>1</w:t>
        </w:r>
        <w:r w:rsidR="00097F11">
          <w:fldChar w:fldCharType="end"/>
        </w:r>
      </w:sdtContent>
    </w:sdt>
  </w:p>
  <w:p w14:paraId="16BE47DF" w14:textId="0FE8012D" w:rsidR="00097F11" w:rsidRDefault="00097F1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AAE9" w14:textId="77777777" w:rsidR="00226959" w:rsidRDefault="00226959" w:rsidP="00D05666">
      <w:r>
        <w:separator/>
      </w:r>
    </w:p>
  </w:footnote>
  <w:footnote w:type="continuationSeparator" w:id="0">
    <w:p w14:paraId="3B771F11" w14:textId="77777777" w:rsidR="00226959" w:rsidRDefault="00226959" w:rsidP="00D05666">
      <w:r>
        <w:continuationSeparator/>
      </w:r>
    </w:p>
  </w:footnote>
  <w:footnote w:type="continuationNotice" w:id="1">
    <w:p w14:paraId="79D26B8A" w14:textId="77777777" w:rsidR="00226959" w:rsidRDefault="00226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4FE5" w14:textId="77777777" w:rsidR="00097F11" w:rsidRDefault="00097F1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4110EC44" w14:textId="77777777" w:rsidR="00097F11" w:rsidRDefault="00097F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097F11" w:rsidRDefault="00097F11">
        <w:pPr>
          <w:pStyle w:val="Antrats"/>
          <w:jc w:val="center"/>
        </w:pPr>
        <w:r>
          <w:fldChar w:fldCharType="begin"/>
        </w:r>
        <w:r>
          <w:instrText>PAGE   \* MERGEFORMAT</w:instrText>
        </w:r>
        <w:r>
          <w:fldChar w:fldCharType="separate"/>
        </w:r>
        <w:r w:rsidR="004948DF">
          <w:rPr>
            <w:noProof/>
          </w:rPr>
          <w:t>3</w:t>
        </w:r>
        <w:r w:rsidR="004948DF">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97F11" w:rsidRDefault="00097F1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A41"/>
    <w:multiLevelType w:val="multilevel"/>
    <w:tmpl w:val="D0AE1D3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47E84E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8" w15:restartNumberingAfterBreak="0">
    <w:nsid w:val="49871708"/>
    <w:multiLevelType w:val="multilevel"/>
    <w:tmpl w:val="9186586C"/>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12399C"/>
    <w:multiLevelType w:val="hybridMultilevel"/>
    <w:tmpl w:val="F1725D30"/>
    <w:lvl w:ilvl="0" w:tplc="A240F470">
      <w:start w:val="10"/>
      <w:numFmt w:val="decimal"/>
      <w:lvlText w:val="%1."/>
      <w:lvlJc w:val="left"/>
      <w:pPr>
        <w:ind w:left="1070" w:hanging="360"/>
      </w:pPr>
      <w:rPr>
        <w:rFonts w:eastAsia="Calibri"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B53799D"/>
    <w:multiLevelType w:val="multilevel"/>
    <w:tmpl w:val="747E84E4"/>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6" w15:restartNumberingAfterBreak="0">
    <w:nsid w:val="660349CA"/>
    <w:multiLevelType w:val="multilevel"/>
    <w:tmpl w:val="FEB61F74"/>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7A38CE"/>
    <w:multiLevelType w:val="multilevel"/>
    <w:tmpl w:val="6BB803C0"/>
    <w:lvl w:ilvl="0">
      <w:start w:val="6"/>
      <w:numFmt w:val="decimal"/>
      <w:lvlText w:val="%1."/>
      <w:lvlJc w:val="left"/>
      <w:pPr>
        <w:ind w:left="504" w:hanging="504"/>
      </w:pPr>
      <w:rPr>
        <w:rFonts w:eastAsia="Calibri" w:hint="default"/>
        <w:b w:val="0"/>
        <w:bCs w:val="0"/>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0138565">
    <w:abstractNumId w:val="1"/>
  </w:num>
  <w:num w:numId="2" w16cid:durableId="939293138">
    <w:abstractNumId w:val="17"/>
  </w:num>
  <w:num w:numId="3" w16cid:durableId="788472153">
    <w:abstractNumId w:val="5"/>
  </w:num>
  <w:num w:numId="4" w16cid:durableId="1552769219">
    <w:abstractNumId w:val="21"/>
  </w:num>
  <w:num w:numId="5" w16cid:durableId="641159247">
    <w:abstractNumId w:val="3"/>
  </w:num>
  <w:num w:numId="6" w16cid:durableId="1950355197">
    <w:abstractNumId w:val="6"/>
  </w:num>
  <w:num w:numId="7" w16cid:durableId="95373736">
    <w:abstractNumId w:val="15"/>
  </w:num>
  <w:num w:numId="8" w16cid:durableId="224266098">
    <w:abstractNumId w:val="19"/>
  </w:num>
  <w:num w:numId="9" w16cid:durableId="11149699">
    <w:abstractNumId w:val="7"/>
  </w:num>
  <w:num w:numId="10" w16cid:durableId="1166633216">
    <w:abstractNumId w:val="20"/>
  </w:num>
  <w:num w:numId="11" w16cid:durableId="372463842">
    <w:abstractNumId w:val="9"/>
  </w:num>
  <w:num w:numId="12" w16cid:durableId="199518482">
    <w:abstractNumId w:val="2"/>
  </w:num>
  <w:num w:numId="13" w16cid:durableId="1088766966">
    <w:abstractNumId w:val="10"/>
  </w:num>
  <w:num w:numId="14" w16cid:durableId="153691189">
    <w:abstractNumId w:val="16"/>
  </w:num>
  <w:num w:numId="15" w16cid:durableId="1692991518">
    <w:abstractNumId w:val="0"/>
  </w:num>
  <w:num w:numId="16" w16cid:durableId="1045527270">
    <w:abstractNumId w:val="8"/>
  </w:num>
  <w:num w:numId="17" w16cid:durableId="1287007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830983">
    <w:abstractNumId w:val="18"/>
  </w:num>
  <w:num w:numId="19" w16cid:durableId="235824421">
    <w:abstractNumId w:val="13"/>
  </w:num>
  <w:num w:numId="20" w16cid:durableId="382797389">
    <w:abstractNumId w:val="4"/>
  </w:num>
  <w:num w:numId="21" w16cid:durableId="1938171029">
    <w:abstractNumId w:val="11"/>
  </w:num>
  <w:num w:numId="22" w16cid:durableId="178854995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95"/>
    <w:rsid w:val="00004A08"/>
    <w:rsid w:val="00005D3D"/>
    <w:rsid w:val="0000604B"/>
    <w:rsid w:val="0000615F"/>
    <w:rsid w:val="00006991"/>
    <w:rsid w:val="0000731B"/>
    <w:rsid w:val="000074A0"/>
    <w:rsid w:val="00007D23"/>
    <w:rsid w:val="00007EC9"/>
    <w:rsid w:val="000104DC"/>
    <w:rsid w:val="0001089B"/>
    <w:rsid w:val="00010A88"/>
    <w:rsid w:val="00010B64"/>
    <w:rsid w:val="00010B83"/>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AB5"/>
    <w:rsid w:val="000261FD"/>
    <w:rsid w:val="00026246"/>
    <w:rsid w:val="00026673"/>
    <w:rsid w:val="00026690"/>
    <w:rsid w:val="00026D16"/>
    <w:rsid w:val="00030220"/>
    <w:rsid w:val="00030C02"/>
    <w:rsid w:val="00030CCF"/>
    <w:rsid w:val="00030F90"/>
    <w:rsid w:val="000315EB"/>
    <w:rsid w:val="00031A62"/>
    <w:rsid w:val="000321E6"/>
    <w:rsid w:val="00032598"/>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CC4"/>
    <w:rsid w:val="00044DE7"/>
    <w:rsid w:val="000455B9"/>
    <w:rsid w:val="000464E8"/>
    <w:rsid w:val="000466D2"/>
    <w:rsid w:val="00047F6B"/>
    <w:rsid w:val="00047F87"/>
    <w:rsid w:val="00050C31"/>
    <w:rsid w:val="0005148B"/>
    <w:rsid w:val="000519AD"/>
    <w:rsid w:val="00051E9D"/>
    <w:rsid w:val="00052365"/>
    <w:rsid w:val="0005295E"/>
    <w:rsid w:val="000543B5"/>
    <w:rsid w:val="000546BD"/>
    <w:rsid w:val="00054712"/>
    <w:rsid w:val="00055235"/>
    <w:rsid w:val="000561CC"/>
    <w:rsid w:val="0005672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01"/>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F11"/>
    <w:rsid w:val="000A0DFE"/>
    <w:rsid w:val="000A0F5D"/>
    <w:rsid w:val="000A1B88"/>
    <w:rsid w:val="000A1E34"/>
    <w:rsid w:val="000A2CBA"/>
    <w:rsid w:val="000A3108"/>
    <w:rsid w:val="000A3A5E"/>
    <w:rsid w:val="000A4DF1"/>
    <w:rsid w:val="000A519E"/>
    <w:rsid w:val="000A558D"/>
    <w:rsid w:val="000A5738"/>
    <w:rsid w:val="000A5FB1"/>
    <w:rsid w:val="000A7BF8"/>
    <w:rsid w:val="000B0BE3"/>
    <w:rsid w:val="000B0CED"/>
    <w:rsid w:val="000B1465"/>
    <w:rsid w:val="000B1DB2"/>
    <w:rsid w:val="000B220A"/>
    <w:rsid w:val="000B24B0"/>
    <w:rsid w:val="000B297F"/>
    <w:rsid w:val="000B2BF5"/>
    <w:rsid w:val="000B4E6D"/>
    <w:rsid w:val="000B6976"/>
    <w:rsid w:val="000B7223"/>
    <w:rsid w:val="000C006A"/>
    <w:rsid w:val="000C017C"/>
    <w:rsid w:val="000C02F3"/>
    <w:rsid w:val="000C12E1"/>
    <w:rsid w:val="000C1655"/>
    <w:rsid w:val="000C1AE5"/>
    <w:rsid w:val="000C1F59"/>
    <w:rsid w:val="000C2217"/>
    <w:rsid w:val="000C25AE"/>
    <w:rsid w:val="000C3F71"/>
    <w:rsid w:val="000C4DF9"/>
    <w:rsid w:val="000C5CD0"/>
    <w:rsid w:val="000C5D95"/>
    <w:rsid w:val="000C6068"/>
    <w:rsid w:val="000D0944"/>
    <w:rsid w:val="000D0B55"/>
    <w:rsid w:val="000D13D6"/>
    <w:rsid w:val="000D18E9"/>
    <w:rsid w:val="000D26D8"/>
    <w:rsid w:val="000D29FF"/>
    <w:rsid w:val="000D412D"/>
    <w:rsid w:val="000D4406"/>
    <w:rsid w:val="000D4B9C"/>
    <w:rsid w:val="000D4E2B"/>
    <w:rsid w:val="000D5039"/>
    <w:rsid w:val="000D5128"/>
    <w:rsid w:val="000D5C58"/>
    <w:rsid w:val="000D5D1B"/>
    <w:rsid w:val="000D638A"/>
    <w:rsid w:val="000D6EA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6B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AC7"/>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C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B2D"/>
    <w:rsid w:val="001B1CD4"/>
    <w:rsid w:val="001B2226"/>
    <w:rsid w:val="001B370C"/>
    <w:rsid w:val="001B3BCE"/>
    <w:rsid w:val="001B3C7D"/>
    <w:rsid w:val="001B50F3"/>
    <w:rsid w:val="001B7035"/>
    <w:rsid w:val="001B7AE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959"/>
    <w:rsid w:val="00226A33"/>
    <w:rsid w:val="002279BC"/>
    <w:rsid w:val="00231166"/>
    <w:rsid w:val="00233169"/>
    <w:rsid w:val="00233E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04B"/>
    <w:rsid w:val="00246347"/>
    <w:rsid w:val="00246F96"/>
    <w:rsid w:val="002476D5"/>
    <w:rsid w:val="0025061E"/>
    <w:rsid w:val="002510C4"/>
    <w:rsid w:val="00251356"/>
    <w:rsid w:val="00251635"/>
    <w:rsid w:val="00251D4A"/>
    <w:rsid w:val="002529EC"/>
    <w:rsid w:val="00252B1E"/>
    <w:rsid w:val="00252EB7"/>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1E7"/>
    <w:rsid w:val="00262386"/>
    <w:rsid w:val="00262D3D"/>
    <w:rsid w:val="00263E7F"/>
    <w:rsid w:val="0026424A"/>
    <w:rsid w:val="00264AAE"/>
    <w:rsid w:val="00264DE7"/>
    <w:rsid w:val="002650E8"/>
    <w:rsid w:val="00265A11"/>
    <w:rsid w:val="00266187"/>
    <w:rsid w:val="00267751"/>
    <w:rsid w:val="00267E9A"/>
    <w:rsid w:val="00270EFE"/>
    <w:rsid w:val="00271411"/>
    <w:rsid w:val="00271E3F"/>
    <w:rsid w:val="00272488"/>
    <w:rsid w:val="00273C3B"/>
    <w:rsid w:val="00273F59"/>
    <w:rsid w:val="00274B64"/>
    <w:rsid w:val="00274C8A"/>
    <w:rsid w:val="00274D2F"/>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37E"/>
    <w:rsid w:val="002866F6"/>
    <w:rsid w:val="00286B61"/>
    <w:rsid w:val="002902C1"/>
    <w:rsid w:val="002917EB"/>
    <w:rsid w:val="00291C92"/>
    <w:rsid w:val="00291DCB"/>
    <w:rsid w:val="00291EAC"/>
    <w:rsid w:val="00292169"/>
    <w:rsid w:val="0029216D"/>
    <w:rsid w:val="002926A1"/>
    <w:rsid w:val="00294BE3"/>
    <w:rsid w:val="0029515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58D"/>
    <w:rsid w:val="002D48BB"/>
    <w:rsid w:val="002D4A0D"/>
    <w:rsid w:val="002D51D8"/>
    <w:rsid w:val="002D5ABC"/>
    <w:rsid w:val="002D6348"/>
    <w:rsid w:val="002D636A"/>
    <w:rsid w:val="002D6E52"/>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F2"/>
    <w:rsid w:val="003049FC"/>
    <w:rsid w:val="00304E45"/>
    <w:rsid w:val="00305876"/>
    <w:rsid w:val="00306D9F"/>
    <w:rsid w:val="00306F87"/>
    <w:rsid w:val="003074D1"/>
    <w:rsid w:val="0031000F"/>
    <w:rsid w:val="003101E1"/>
    <w:rsid w:val="00310DEF"/>
    <w:rsid w:val="0031109D"/>
    <w:rsid w:val="00312236"/>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DF9"/>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65F9"/>
    <w:rsid w:val="003A6756"/>
    <w:rsid w:val="003A6BC4"/>
    <w:rsid w:val="003B0093"/>
    <w:rsid w:val="003B03D1"/>
    <w:rsid w:val="003B12DE"/>
    <w:rsid w:val="003B2617"/>
    <w:rsid w:val="003B26CD"/>
    <w:rsid w:val="003B39F9"/>
    <w:rsid w:val="003B3D2C"/>
    <w:rsid w:val="003B5568"/>
    <w:rsid w:val="003B59A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4E20"/>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B9F"/>
    <w:rsid w:val="003D35C4"/>
    <w:rsid w:val="003D3902"/>
    <w:rsid w:val="003D3D6B"/>
    <w:rsid w:val="003D3F5F"/>
    <w:rsid w:val="003D5A05"/>
    <w:rsid w:val="003D5EC9"/>
    <w:rsid w:val="003D6258"/>
    <w:rsid w:val="003D6501"/>
    <w:rsid w:val="003D73C2"/>
    <w:rsid w:val="003D7A9E"/>
    <w:rsid w:val="003D7F85"/>
    <w:rsid w:val="003E0731"/>
    <w:rsid w:val="003E0A08"/>
    <w:rsid w:val="003E0FEA"/>
    <w:rsid w:val="003E1026"/>
    <w:rsid w:val="003E1160"/>
    <w:rsid w:val="003E1371"/>
    <w:rsid w:val="003E2296"/>
    <w:rsid w:val="003E23F7"/>
    <w:rsid w:val="003E3871"/>
    <w:rsid w:val="003E436D"/>
    <w:rsid w:val="003E4866"/>
    <w:rsid w:val="003E4C10"/>
    <w:rsid w:val="003E4DB9"/>
    <w:rsid w:val="003E4E8A"/>
    <w:rsid w:val="003E51C1"/>
    <w:rsid w:val="003E6FE5"/>
    <w:rsid w:val="003E713F"/>
    <w:rsid w:val="003E76C0"/>
    <w:rsid w:val="003F092C"/>
    <w:rsid w:val="003F0DA7"/>
    <w:rsid w:val="003F11C0"/>
    <w:rsid w:val="003F139A"/>
    <w:rsid w:val="003F1531"/>
    <w:rsid w:val="003F18FD"/>
    <w:rsid w:val="003F246A"/>
    <w:rsid w:val="003F2587"/>
    <w:rsid w:val="003F25CB"/>
    <w:rsid w:val="003F2E3E"/>
    <w:rsid w:val="003F3617"/>
    <w:rsid w:val="003F3EFE"/>
    <w:rsid w:val="003F3FC9"/>
    <w:rsid w:val="003F4E01"/>
    <w:rsid w:val="003F5489"/>
    <w:rsid w:val="003F54D8"/>
    <w:rsid w:val="003F5D40"/>
    <w:rsid w:val="003F740A"/>
    <w:rsid w:val="004003B4"/>
    <w:rsid w:val="00400AA8"/>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809"/>
    <w:rsid w:val="00440E78"/>
    <w:rsid w:val="00441581"/>
    <w:rsid w:val="004419AE"/>
    <w:rsid w:val="00441ACD"/>
    <w:rsid w:val="00443DE5"/>
    <w:rsid w:val="00443FA8"/>
    <w:rsid w:val="00443FEB"/>
    <w:rsid w:val="0044447F"/>
    <w:rsid w:val="00444DC8"/>
    <w:rsid w:val="0044540D"/>
    <w:rsid w:val="00446913"/>
    <w:rsid w:val="00447B36"/>
    <w:rsid w:val="00447D54"/>
    <w:rsid w:val="00450767"/>
    <w:rsid w:val="00450E09"/>
    <w:rsid w:val="004511A8"/>
    <w:rsid w:val="004512A8"/>
    <w:rsid w:val="00451E77"/>
    <w:rsid w:val="00452076"/>
    <w:rsid w:val="004525F0"/>
    <w:rsid w:val="0045276F"/>
    <w:rsid w:val="00452C1D"/>
    <w:rsid w:val="00453770"/>
    <w:rsid w:val="004547D5"/>
    <w:rsid w:val="00455810"/>
    <w:rsid w:val="00455AA9"/>
    <w:rsid w:val="00455F06"/>
    <w:rsid w:val="004575AA"/>
    <w:rsid w:val="0045773D"/>
    <w:rsid w:val="00457C45"/>
    <w:rsid w:val="00457F5A"/>
    <w:rsid w:val="00460297"/>
    <w:rsid w:val="00460650"/>
    <w:rsid w:val="00461904"/>
    <w:rsid w:val="0046198C"/>
    <w:rsid w:val="00461CE4"/>
    <w:rsid w:val="004624F4"/>
    <w:rsid w:val="00462587"/>
    <w:rsid w:val="004635E0"/>
    <w:rsid w:val="00463897"/>
    <w:rsid w:val="004642FA"/>
    <w:rsid w:val="0046472C"/>
    <w:rsid w:val="00464D07"/>
    <w:rsid w:val="004658BF"/>
    <w:rsid w:val="00467299"/>
    <w:rsid w:val="00467B1D"/>
    <w:rsid w:val="00470C1E"/>
    <w:rsid w:val="00471043"/>
    <w:rsid w:val="004713B5"/>
    <w:rsid w:val="00471C0C"/>
    <w:rsid w:val="00471E50"/>
    <w:rsid w:val="00472F7A"/>
    <w:rsid w:val="00472F8C"/>
    <w:rsid w:val="004730BE"/>
    <w:rsid w:val="0047509D"/>
    <w:rsid w:val="0047554A"/>
    <w:rsid w:val="004758C1"/>
    <w:rsid w:val="00475F9B"/>
    <w:rsid w:val="0047687E"/>
    <w:rsid w:val="00477068"/>
    <w:rsid w:val="00477E28"/>
    <w:rsid w:val="0048084D"/>
    <w:rsid w:val="0048163E"/>
    <w:rsid w:val="00482A1E"/>
    <w:rsid w:val="00482BC0"/>
    <w:rsid w:val="00483462"/>
    <w:rsid w:val="00483E10"/>
    <w:rsid w:val="004847DE"/>
    <w:rsid w:val="00485E23"/>
    <w:rsid w:val="0048654D"/>
    <w:rsid w:val="0048660F"/>
    <w:rsid w:val="004867B9"/>
    <w:rsid w:val="00486B0D"/>
    <w:rsid w:val="004909ED"/>
    <w:rsid w:val="00490AB2"/>
    <w:rsid w:val="00492862"/>
    <w:rsid w:val="004940CB"/>
    <w:rsid w:val="004948DF"/>
    <w:rsid w:val="00494B5D"/>
    <w:rsid w:val="0049538A"/>
    <w:rsid w:val="00495F71"/>
    <w:rsid w:val="004962BC"/>
    <w:rsid w:val="00496EFB"/>
    <w:rsid w:val="00497DF3"/>
    <w:rsid w:val="004A01F5"/>
    <w:rsid w:val="004A0305"/>
    <w:rsid w:val="004A036D"/>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3D6"/>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FF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294"/>
    <w:rsid w:val="004F1A11"/>
    <w:rsid w:val="004F1C97"/>
    <w:rsid w:val="004F1E4F"/>
    <w:rsid w:val="004F30E1"/>
    <w:rsid w:val="004F33F0"/>
    <w:rsid w:val="004F37D8"/>
    <w:rsid w:val="004F38EB"/>
    <w:rsid w:val="004F430C"/>
    <w:rsid w:val="004F4A5F"/>
    <w:rsid w:val="004F57E9"/>
    <w:rsid w:val="004F6423"/>
    <w:rsid w:val="004F6FEF"/>
    <w:rsid w:val="004F74C6"/>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608"/>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56F"/>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FC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4A6"/>
    <w:rsid w:val="005B383F"/>
    <w:rsid w:val="005B46C1"/>
    <w:rsid w:val="005B57A2"/>
    <w:rsid w:val="005C0258"/>
    <w:rsid w:val="005C0B37"/>
    <w:rsid w:val="005C17C2"/>
    <w:rsid w:val="005C3941"/>
    <w:rsid w:val="005C3F18"/>
    <w:rsid w:val="005C4923"/>
    <w:rsid w:val="005C5BD5"/>
    <w:rsid w:val="005C630C"/>
    <w:rsid w:val="005C6C2A"/>
    <w:rsid w:val="005C6D8F"/>
    <w:rsid w:val="005C7B7A"/>
    <w:rsid w:val="005D080D"/>
    <w:rsid w:val="005D08AD"/>
    <w:rsid w:val="005D0BAB"/>
    <w:rsid w:val="005D0CCC"/>
    <w:rsid w:val="005D114A"/>
    <w:rsid w:val="005D1EC0"/>
    <w:rsid w:val="005D280D"/>
    <w:rsid w:val="005D30B4"/>
    <w:rsid w:val="005D393D"/>
    <w:rsid w:val="005D46A9"/>
    <w:rsid w:val="005D4AB8"/>
    <w:rsid w:val="005D511B"/>
    <w:rsid w:val="005D5949"/>
    <w:rsid w:val="005D5FBB"/>
    <w:rsid w:val="005D6204"/>
    <w:rsid w:val="005D6210"/>
    <w:rsid w:val="005D7383"/>
    <w:rsid w:val="005D7A77"/>
    <w:rsid w:val="005D7BEC"/>
    <w:rsid w:val="005D7D8C"/>
    <w:rsid w:val="005E017E"/>
    <w:rsid w:val="005E0667"/>
    <w:rsid w:val="005E25A4"/>
    <w:rsid w:val="005E2700"/>
    <w:rsid w:val="005E29E3"/>
    <w:rsid w:val="005E36FB"/>
    <w:rsid w:val="005E3B81"/>
    <w:rsid w:val="005E3C81"/>
    <w:rsid w:val="005E4667"/>
    <w:rsid w:val="005E4ECC"/>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F1"/>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6B3"/>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4"/>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7E5"/>
    <w:rsid w:val="00665B16"/>
    <w:rsid w:val="00665D82"/>
    <w:rsid w:val="006666F6"/>
    <w:rsid w:val="00670373"/>
    <w:rsid w:val="00670606"/>
    <w:rsid w:val="00671B2B"/>
    <w:rsid w:val="00671D4E"/>
    <w:rsid w:val="00671DB5"/>
    <w:rsid w:val="00671E8F"/>
    <w:rsid w:val="006727BF"/>
    <w:rsid w:val="0067281B"/>
    <w:rsid w:val="00673538"/>
    <w:rsid w:val="00677B00"/>
    <w:rsid w:val="00677C7A"/>
    <w:rsid w:val="00677F40"/>
    <w:rsid w:val="00680281"/>
    <w:rsid w:val="00681CDE"/>
    <w:rsid w:val="006824FC"/>
    <w:rsid w:val="0068448B"/>
    <w:rsid w:val="0068533F"/>
    <w:rsid w:val="00685C49"/>
    <w:rsid w:val="00687997"/>
    <w:rsid w:val="00687E47"/>
    <w:rsid w:val="0069058D"/>
    <w:rsid w:val="006912EA"/>
    <w:rsid w:val="006917CD"/>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C25"/>
    <w:rsid w:val="006B257C"/>
    <w:rsid w:val="006B3563"/>
    <w:rsid w:val="006B3FBF"/>
    <w:rsid w:val="006B4773"/>
    <w:rsid w:val="006B4B0E"/>
    <w:rsid w:val="006B4D7E"/>
    <w:rsid w:val="006B5492"/>
    <w:rsid w:val="006B5692"/>
    <w:rsid w:val="006B56F2"/>
    <w:rsid w:val="006B61FA"/>
    <w:rsid w:val="006C176F"/>
    <w:rsid w:val="006C1CEA"/>
    <w:rsid w:val="006C29FF"/>
    <w:rsid w:val="006C2ED7"/>
    <w:rsid w:val="006C4A69"/>
    <w:rsid w:val="006C5438"/>
    <w:rsid w:val="006C5F33"/>
    <w:rsid w:val="006C5FDC"/>
    <w:rsid w:val="006C600E"/>
    <w:rsid w:val="006C613D"/>
    <w:rsid w:val="006C6272"/>
    <w:rsid w:val="006C63B5"/>
    <w:rsid w:val="006C7209"/>
    <w:rsid w:val="006D0977"/>
    <w:rsid w:val="006D1390"/>
    <w:rsid w:val="006D1BC0"/>
    <w:rsid w:val="006D2363"/>
    <w:rsid w:val="006D3202"/>
    <w:rsid w:val="006D3C8B"/>
    <w:rsid w:val="006D3FB5"/>
    <w:rsid w:val="006D463E"/>
    <w:rsid w:val="006D60BA"/>
    <w:rsid w:val="006D6694"/>
    <w:rsid w:val="006D67EE"/>
    <w:rsid w:val="006D6BE8"/>
    <w:rsid w:val="006E04DD"/>
    <w:rsid w:val="006E05DF"/>
    <w:rsid w:val="006E124E"/>
    <w:rsid w:val="006E28D7"/>
    <w:rsid w:val="006E2957"/>
    <w:rsid w:val="006E2B14"/>
    <w:rsid w:val="006E42EC"/>
    <w:rsid w:val="006E533D"/>
    <w:rsid w:val="006E53BA"/>
    <w:rsid w:val="006E6883"/>
    <w:rsid w:val="006E75C7"/>
    <w:rsid w:val="006E7679"/>
    <w:rsid w:val="006F017F"/>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018"/>
    <w:rsid w:val="0070455D"/>
    <w:rsid w:val="007057D6"/>
    <w:rsid w:val="00705C04"/>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DA6"/>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2C"/>
    <w:rsid w:val="0074401D"/>
    <w:rsid w:val="0074429A"/>
    <w:rsid w:val="007445D0"/>
    <w:rsid w:val="00744D22"/>
    <w:rsid w:val="00745110"/>
    <w:rsid w:val="00745317"/>
    <w:rsid w:val="0074590D"/>
    <w:rsid w:val="00746011"/>
    <w:rsid w:val="007465AF"/>
    <w:rsid w:val="00746909"/>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39"/>
    <w:rsid w:val="007538D2"/>
    <w:rsid w:val="00753948"/>
    <w:rsid w:val="00753A1F"/>
    <w:rsid w:val="00754305"/>
    <w:rsid w:val="00754F0F"/>
    <w:rsid w:val="007552F1"/>
    <w:rsid w:val="007553E4"/>
    <w:rsid w:val="00755F3B"/>
    <w:rsid w:val="007560A1"/>
    <w:rsid w:val="007566CB"/>
    <w:rsid w:val="00757947"/>
    <w:rsid w:val="007611E9"/>
    <w:rsid w:val="00761429"/>
    <w:rsid w:val="0076284D"/>
    <w:rsid w:val="0076291B"/>
    <w:rsid w:val="00764FD6"/>
    <w:rsid w:val="007654C6"/>
    <w:rsid w:val="00765F24"/>
    <w:rsid w:val="00766211"/>
    <w:rsid w:val="00771EC8"/>
    <w:rsid w:val="007720C2"/>
    <w:rsid w:val="007724D3"/>
    <w:rsid w:val="007731F0"/>
    <w:rsid w:val="007740AD"/>
    <w:rsid w:val="0077432E"/>
    <w:rsid w:val="00774FA3"/>
    <w:rsid w:val="0077554C"/>
    <w:rsid w:val="00775A5B"/>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4EA3"/>
    <w:rsid w:val="007B5E17"/>
    <w:rsid w:val="007B6219"/>
    <w:rsid w:val="007B6AEC"/>
    <w:rsid w:val="007C0612"/>
    <w:rsid w:val="007C0697"/>
    <w:rsid w:val="007C1E20"/>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5C0"/>
    <w:rsid w:val="007D1BAE"/>
    <w:rsid w:val="007D205B"/>
    <w:rsid w:val="007D2AC1"/>
    <w:rsid w:val="007D31B5"/>
    <w:rsid w:val="007D33C3"/>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1A72"/>
    <w:rsid w:val="00813105"/>
    <w:rsid w:val="00813B3B"/>
    <w:rsid w:val="00814153"/>
    <w:rsid w:val="0081425E"/>
    <w:rsid w:val="008142E7"/>
    <w:rsid w:val="00814F72"/>
    <w:rsid w:val="008150F0"/>
    <w:rsid w:val="00816837"/>
    <w:rsid w:val="008176D9"/>
    <w:rsid w:val="00817AB9"/>
    <w:rsid w:val="00820787"/>
    <w:rsid w:val="0082080C"/>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F46"/>
    <w:rsid w:val="008447D0"/>
    <w:rsid w:val="008454E2"/>
    <w:rsid w:val="00845AD5"/>
    <w:rsid w:val="00846788"/>
    <w:rsid w:val="008475C6"/>
    <w:rsid w:val="00851498"/>
    <w:rsid w:val="00851768"/>
    <w:rsid w:val="00851A48"/>
    <w:rsid w:val="00852F58"/>
    <w:rsid w:val="0085360B"/>
    <w:rsid w:val="008536DF"/>
    <w:rsid w:val="008537D3"/>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F6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2D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BD"/>
    <w:rsid w:val="008B5087"/>
    <w:rsid w:val="008B5444"/>
    <w:rsid w:val="008B6309"/>
    <w:rsid w:val="008B63D3"/>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E14"/>
    <w:rsid w:val="008D6F67"/>
    <w:rsid w:val="008D704D"/>
    <w:rsid w:val="008E06BB"/>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8F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45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EC3"/>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C97"/>
    <w:rsid w:val="009A43BF"/>
    <w:rsid w:val="009A43F4"/>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2FA"/>
    <w:rsid w:val="009C0AD2"/>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460"/>
    <w:rsid w:val="009D57A5"/>
    <w:rsid w:val="009D7222"/>
    <w:rsid w:val="009D7294"/>
    <w:rsid w:val="009D7377"/>
    <w:rsid w:val="009D7770"/>
    <w:rsid w:val="009D779F"/>
    <w:rsid w:val="009D7E75"/>
    <w:rsid w:val="009E0361"/>
    <w:rsid w:val="009E1FFB"/>
    <w:rsid w:val="009E20B7"/>
    <w:rsid w:val="009E2403"/>
    <w:rsid w:val="009E2820"/>
    <w:rsid w:val="009E3D03"/>
    <w:rsid w:val="009E43D5"/>
    <w:rsid w:val="009E46BC"/>
    <w:rsid w:val="009E4CDE"/>
    <w:rsid w:val="009F041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8CC"/>
    <w:rsid w:val="00A10489"/>
    <w:rsid w:val="00A10DB9"/>
    <w:rsid w:val="00A10FCA"/>
    <w:rsid w:val="00A113C1"/>
    <w:rsid w:val="00A11E57"/>
    <w:rsid w:val="00A1297F"/>
    <w:rsid w:val="00A130D3"/>
    <w:rsid w:val="00A13EAF"/>
    <w:rsid w:val="00A144B6"/>
    <w:rsid w:val="00A147C9"/>
    <w:rsid w:val="00A14833"/>
    <w:rsid w:val="00A15833"/>
    <w:rsid w:val="00A1776F"/>
    <w:rsid w:val="00A215B6"/>
    <w:rsid w:val="00A21C0D"/>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476"/>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72D"/>
    <w:rsid w:val="00A83F3F"/>
    <w:rsid w:val="00A84437"/>
    <w:rsid w:val="00A84786"/>
    <w:rsid w:val="00A85128"/>
    <w:rsid w:val="00A857C4"/>
    <w:rsid w:val="00A865DA"/>
    <w:rsid w:val="00A90309"/>
    <w:rsid w:val="00A9039B"/>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2492"/>
    <w:rsid w:val="00AB2DB9"/>
    <w:rsid w:val="00AB2E78"/>
    <w:rsid w:val="00AB3443"/>
    <w:rsid w:val="00AB3B35"/>
    <w:rsid w:val="00AB4759"/>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CED"/>
    <w:rsid w:val="00AC59AF"/>
    <w:rsid w:val="00AC6CCC"/>
    <w:rsid w:val="00AC6F14"/>
    <w:rsid w:val="00AC7575"/>
    <w:rsid w:val="00AC7C29"/>
    <w:rsid w:val="00AD0911"/>
    <w:rsid w:val="00AD0F22"/>
    <w:rsid w:val="00AD16FA"/>
    <w:rsid w:val="00AD1B88"/>
    <w:rsid w:val="00AD1F32"/>
    <w:rsid w:val="00AD2137"/>
    <w:rsid w:val="00AD2F73"/>
    <w:rsid w:val="00AD3648"/>
    <w:rsid w:val="00AD3951"/>
    <w:rsid w:val="00AD3DCD"/>
    <w:rsid w:val="00AD4055"/>
    <w:rsid w:val="00AD4BED"/>
    <w:rsid w:val="00AD4F1A"/>
    <w:rsid w:val="00AD5069"/>
    <w:rsid w:val="00AD51F7"/>
    <w:rsid w:val="00AD53C9"/>
    <w:rsid w:val="00AD56F4"/>
    <w:rsid w:val="00AD5DD1"/>
    <w:rsid w:val="00AD733F"/>
    <w:rsid w:val="00AD7D83"/>
    <w:rsid w:val="00AE0354"/>
    <w:rsid w:val="00AE1244"/>
    <w:rsid w:val="00AE1A0D"/>
    <w:rsid w:val="00AE1C5F"/>
    <w:rsid w:val="00AE2AEF"/>
    <w:rsid w:val="00AE2B70"/>
    <w:rsid w:val="00AE2FC6"/>
    <w:rsid w:val="00AE3439"/>
    <w:rsid w:val="00AE34E5"/>
    <w:rsid w:val="00AE3A8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0FC"/>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762"/>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8A2"/>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B9C"/>
    <w:rsid w:val="00B81E4A"/>
    <w:rsid w:val="00B8238D"/>
    <w:rsid w:val="00B82E9C"/>
    <w:rsid w:val="00B83109"/>
    <w:rsid w:val="00B8311D"/>
    <w:rsid w:val="00B831AF"/>
    <w:rsid w:val="00B8344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4F3"/>
    <w:rsid w:val="00BA77A6"/>
    <w:rsid w:val="00BB058F"/>
    <w:rsid w:val="00BB174C"/>
    <w:rsid w:val="00BB2F26"/>
    <w:rsid w:val="00BB2F46"/>
    <w:rsid w:val="00BB3B0E"/>
    <w:rsid w:val="00BB3FAC"/>
    <w:rsid w:val="00BB45B4"/>
    <w:rsid w:val="00BB45DF"/>
    <w:rsid w:val="00BB4A57"/>
    <w:rsid w:val="00BB5270"/>
    <w:rsid w:val="00BB54F0"/>
    <w:rsid w:val="00BB66F9"/>
    <w:rsid w:val="00BB6B79"/>
    <w:rsid w:val="00BC0EC9"/>
    <w:rsid w:val="00BC1CD4"/>
    <w:rsid w:val="00BC22EF"/>
    <w:rsid w:val="00BC2E44"/>
    <w:rsid w:val="00BC3440"/>
    <w:rsid w:val="00BC3DF9"/>
    <w:rsid w:val="00BC3EEA"/>
    <w:rsid w:val="00BC403A"/>
    <w:rsid w:val="00BC7052"/>
    <w:rsid w:val="00BC7149"/>
    <w:rsid w:val="00BC74E7"/>
    <w:rsid w:val="00BC759E"/>
    <w:rsid w:val="00BC7964"/>
    <w:rsid w:val="00BD00CF"/>
    <w:rsid w:val="00BD2E81"/>
    <w:rsid w:val="00BD3D5D"/>
    <w:rsid w:val="00BD7C5A"/>
    <w:rsid w:val="00BE054A"/>
    <w:rsid w:val="00BE13D5"/>
    <w:rsid w:val="00BE1520"/>
    <w:rsid w:val="00BE1858"/>
    <w:rsid w:val="00BE3B73"/>
    <w:rsid w:val="00BE3C0E"/>
    <w:rsid w:val="00BE3CB0"/>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4D5"/>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BFB"/>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E4"/>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18A"/>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6C"/>
    <w:rsid w:val="00C86519"/>
    <w:rsid w:val="00C87E49"/>
    <w:rsid w:val="00C8D941"/>
    <w:rsid w:val="00C904AC"/>
    <w:rsid w:val="00C906F5"/>
    <w:rsid w:val="00C9077C"/>
    <w:rsid w:val="00C90917"/>
    <w:rsid w:val="00C90E94"/>
    <w:rsid w:val="00C91381"/>
    <w:rsid w:val="00C91D8B"/>
    <w:rsid w:val="00C92218"/>
    <w:rsid w:val="00C93190"/>
    <w:rsid w:val="00C93240"/>
    <w:rsid w:val="00C94445"/>
    <w:rsid w:val="00C948BF"/>
    <w:rsid w:val="00C94A83"/>
    <w:rsid w:val="00C94B9F"/>
    <w:rsid w:val="00C955E6"/>
    <w:rsid w:val="00C95B05"/>
    <w:rsid w:val="00C95F80"/>
    <w:rsid w:val="00C96406"/>
    <w:rsid w:val="00C970BE"/>
    <w:rsid w:val="00C970C8"/>
    <w:rsid w:val="00C97237"/>
    <w:rsid w:val="00CA02E5"/>
    <w:rsid w:val="00CA0CC5"/>
    <w:rsid w:val="00CA23C1"/>
    <w:rsid w:val="00CA2732"/>
    <w:rsid w:val="00CA2B04"/>
    <w:rsid w:val="00CA347D"/>
    <w:rsid w:val="00CA3A0F"/>
    <w:rsid w:val="00CA3A72"/>
    <w:rsid w:val="00CA3FAE"/>
    <w:rsid w:val="00CA47CB"/>
    <w:rsid w:val="00CA5166"/>
    <w:rsid w:val="00CA607B"/>
    <w:rsid w:val="00CA65C6"/>
    <w:rsid w:val="00CA6826"/>
    <w:rsid w:val="00CB0C9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B5F"/>
    <w:rsid w:val="00CC0C98"/>
    <w:rsid w:val="00CC0E46"/>
    <w:rsid w:val="00CC1E27"/>
    <w:rsid w:val="00CC2B0A"/>
    <w:rsid w:val="00CC3925"/>
    <w:rsid w:val="00CC41D0"/>
    <w:rsid w:val="00CC45EE"/>
    <w:rsid w:val="00CC4E78"/>
    <w:rsid w:val="00CC4EEC"/>
    <w:rsid w:val="00CC654F"/>
    <w:rsid w:val="00CC6C5E"/>
    <w:rsid w:val="00CC7C6B"/>
    <w:rsid w:val="00CD0287"/>
    <w:rsid w:val="00CD03A8"/>
    <w:rsid w:val="00CD03AD"/>
    <w:rsid w:val="00CD0435"/>
    <w:rsid w:val="00CD0D5B"/>
    <w:rsid w:val="00CD156A"/>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BBC"/>
    <w:rsid w:val="00CE0A3E"/>
    <w:rsid w:val="00CE1414"/>
    <w:rsid w:val="00CE275A"/>
    <w:rsid w:val="00CE2A25"/>
    <w:rsid w:val="00CE3247"/>
    <w:rsid w:val="00CE498D"/>
    <w:rsid w:val="00CE5A18"/>
    <w:rsid w:val="00CE6713"/>
    <w:rsid w:val="00CE7939"/>
    <w:rsid w:val="00CF02A0"/>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4B9"/>
    <w:rsid w:val="00D078B8"/>
    <w:rsid w:val="00D10723"/>
    <w:rsid w:val="00D10FA6"/>
    <w:rsid w:val="00D1108A"/>
    <w:rsid w:val="00D11917"/>
    <w:rsid w:val="00D139DF"/>
    <w:rsid w:val="00D1581F"/>
    <w:rsid w:val="00D159D2"/>
    <w:rsid w:val="00D15B43"/>
    <w:rsid w:val="00D1609F"/>
    <w:rsid w:val="00D16468"/>
    <w:rsid w:val="00D16DF2"/>
    <w:rsid w:val="00D17439"/>
    <w:rsid w:val="00D20B5F"/>
    <w:rsid w:val="00D22226"/>
    <w:rsid w:val="00D2324F"/>
    <w:rsid w:val="00D232F1"/>
    <w:rsid w:val="00D25782"/>
    <w:rsid w:val="00D26F9A"/>
    <w:rsid w:val="00D278FA"/>
    <w:rsid w:val="00D3069A"/>
    <w:rsid w:val="00D31C2F"/>
    <w:rsid w:val="00D31FE9"/>
    <w:rsid w:val="00D324CF"/>
    <w:rsid w:val="00D325C1"/>
    <w:rsid w:val="00D331C2"/>
    <w:rsid w:val="00D340A2"/>
    <w:rsid w:val="00D341BE"/>
    <w:rsid w:val="00D354EB"/>
    <w:rsid w:val="00D35F9A"/>
    <w:rsid w:val="00D365B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051"/>
    <w:rsid w:val="00D7155A"/>
    <w:rsid w:val="00D720E9"/>
    <w:rsid w:val="00D722C8"/>
    <w:rsid w:val="00D73174"/>
    <w:rsid w:val="00D734C0"/>
    <w:rsid w:val="00D734C6"/>
    <w:rsid w:val="00D73763"/>
    <w:rsid w:val="00D73765"/>
    <w:rsid w:val="00D7377C"/>
    <w:rsid w:val="00D74236"/>
    <w:rsid w:val="00D75062"/>
    <w:rsid w:val="00D75609"/>
    <w:rsid w:val="00D75A6E"/>
    <w:rsid w:val="00D76A27"/>
    <w:rsid w:val="00D77C78"/>
    <w:rsid w:val="00D80CDF"/>
    <w:rsid w:val="00D8178E"/>
    <w:rsid w:val="00D81E9E"/>
    <w:rsid w:val="00D83407"/>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6E9"/>
    <w:rsid w:val="00D96845"/>
    <w:rsid w:val="00D9748B"/>
    <w:rsid w:val="00D977CC"/>
    <w:rsid w:val="00DA05AB"/>
    <w:rsid w:val="00DA0BE3"/>
    <w:rsid w:val="00DA0E65"/>
    <w:rsid w:val="00DA1942"/>
    <w:rsid w:val="00DA1969"/>
    <w:rsid w:val="00DA22F0"/>
    <w:rsid w:val="00DA3A07"/>
    <w:rsid w:val="00DA4A0C"/>
    <w:rsid w:val="00DA4AC1"/>
    <w:rsid w:val="00DA4DC6"/>
    <w:rsid w:val="00DA5E5C"/>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9E8"/>
    <w:rsid w:val="00DD0085"/>
    <w:rsid w:val="00DD008C"/>
    <w:rsid w:val="00DD0202"/>
    <w:rsid w:val="00DD1047"/>
    <w:rsid w:val="00DD10C2"/>
    <w:rsid w:val="00DD21DA"/>
    <w:rsid w:val="00DD23B6"/>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B85"/>
    <w:rsid w:val="00DF7D38"/>
    <w:rsid w:val="00DF7D95"/>
    <w:rsid w:val="00DF7FC3"/>
    <w:rsid w:val="00E00053"/>
    <w:rsid w:val="00E00224"/>
    <w:rsid w:val="00E00728"/>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77"/>
    <w:rsid w:val="00E2475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24"/>
    <w:rsid w:val="00E41860"/>
    <w:rsid w:val="00E42587"/>
    <w:rsid w:val="00E4266A"/>
    <w:rsid w:val="00E42A6B"/>
    <w:rsid w:val="00E42B7C"/>
    <w:rsid w:val="00E434FE"/>
    <w:rsid w:val="00E43E61"/>
    <w:rsid w:val="00E448B7"/>
    <w:rsid w:val="00E4584D"/>
    <w:rsid w:val="00E4613E"/>
    <w:rsid w:val="00E46A71"/>
    <w:rsid w:val="00E508D6"/>
    <w:rsid w:val="00E50D81"/>
    <w:rsid w:val="00E50F51"/>
    <w:rsid w:val="00E50F94"/>
    <w:rsid w:val="00E51974"/>
    <w:rsid w:val="00E52B67"/>
    <w:rsid w:val="00E54BE2"/>
    <w:rsid w:val="00E55E1A"/>
    <w:rsid w:val="00E55E31"/>
    <w:rsid w:val="00E56BA8"/>
    <w:rsid w:val="00E57365"/>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F3C"/>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B2E"/>
    <w:rsid w:val="00E76292"/>
    <w:rsid w:val="00E76434"/>
    <w:rsid w:val="00E76E1F"/>
    <w:rsid w:val="00E77582"/>
    <w:rsid w:val="00E77D11"/>
    <w:rsid w:val="00E77D75"/>
    <w:rsid w:val="00E80C46"/>
    <w:rsid w:val="00E81834"/>
    <w:rsid w:val="00E81CD8"/>
    <w:rsid w:val="00E81F1E"/>
    <w:rsid w:val="00E81FC1"/>
    <w:rsid w:val="00E82F16"/>
    <w:rsid w:val="00E83154"/>
    <w:rsid w:val="00E83222"/>
    <w:rsid w:val="00E8372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BF6"/>
    <w:rsid w:val="00EB58C7"/>
    <w:rsid w:val="00EB5DC1"/>
    <w:rsid w:val="00EB6D85"/>
    <w:rsid w:val="00EB7FCE"/>
    <w:rsid w:val="00EC03C0"/>
    <w:rsid w:val="00EC0799"/>
    <w:rsid w:val="00EC121F"/>
    <w:rsid w:val="00EC1554"/>
    <w:rsid w:val="00EC2664"/>
    <w:rsid w:val="00EC3339"/>
    <w:rsid w:val="00EC42F8"/>
    <w:rsid w:val="00EC4A1B"/>
    <w:rsid w:val="00EC4F78"/>
    <w:rsid w:val="00EC6361"/>
    <w:rsid w:val="00EC6C73"/>
    <w:rsid w:val="00EC702A"/>
    <w:rsid w:val="00EC790E"/>
    <w:rsid w:val="00ED0C16"/>
    <w:rsid w:val="00ED0DC7"/>
    <w:rsid w:val="00ED1268"/>
    <w:rsid w:val="00ED154B"/>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6C4"/>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8D5"/>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9F"/>
    <w:rsid w:val="00F277ED"/>
    <w:rsid w:val="00F2785B"/>
    <w:rsid w:val="00F27A1E"/>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32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08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908"/>
    <w:rsid w:val="00FE1B67"/>
    <w:rsid w:val="00FE252E"/>
    <w:rsid w:val="00FE3D1F"/>
    <w:rsid w:val="00FE3D7C"/>
    <w:rsid w:val="00FE4654"/>
    <w:rsid w:val="00FE4885"/>
    <w:rsid w:val="00FE5036"/>
    <w:rsid w:val="00FE5735"/>
    <w:rsid w:val="00FE6998"/>
    <w:rsid w:val="00FE6B95"/>
    <w:rsid w:val="00FE7908"/>
    <w:rsid w:val="00FE7BE2"/>
    <w:rsid w:val="00FF0550"/>
    <w:rsid w:val="00FF0594"/>
    <w:rsid w:val="00FF05F7"/>
    <w:rsid w:val="00FF08E9"/>
    <w:rsid w:val="00FF116E"/>
    <w:rsid w:val="00FF203A"/>
    <w:rsid w:val="00FF3486"/>
    <w:rsid w:val="00FF3518"/>
    <w:rsid w:val="00FF5672"/>
    <w:rsid w:val="00FF5BD4"/>
    <w:rsid w:val="00FF6252"/>
    <w:rsid w:val="00FF662C"/>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85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B31762"/>
    <w:pPr>
      <w:tabs>
        <w:tab w:val="right" w:leader="dot" w:pos="9962"/>
      </w:tabs>
      <w:ind w:left="220"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paragraph" w:customStyle="1" w:styleId="DiagramaDiagramaDiagrama">
    <w:name w:val="Diagrama Diagrama Diagrama"/>
    <w:basedOn w:val="prastasis"/>
    <w:rsid w:val="00032598"/>
    <w:pPr>
      <w:spacing w:after="160" w:line="240" w:lineRule="exact"/>
      <w:ind w:firstLine="0"/>
      <w:jc w:val="left"/>
    </w:pPr>
    <w:rPr>
      <w:rFonts w:ascii="Tahoma" w:eastAsia="Times New Roman" w:hAnsi="Tahoma" w:cs="Times New Roman"/>
      <w:sz w:val="20"/>
      <w:szCs w:val="20"/>
      <w:lang w:val="en-US" w:eastAsia="en-US"/>
    </w:rPr>
  </w:style>
  <w:style w:type="table" w:customStyle="1" w:styleId="Lentelstinklelis1">
    <w:name w:val="Lentelės tinklelis1"/>
    <w:basedOn w:val="prastojilentel"/>
    <w:next w:val="Lentelstinklelis"/>
    <w:rsid w:val="00083701"/>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BB2F2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BB2F26"/>
  </w:style>
  <w:style w:type="character" w:customStyle="1" w:styleId="t450">
    <w:name w:val="t450"/>
    <w:basedOn w:val="Numatytasispastraiposriftas"/>
    <w:rsid w:val="00BB2F26"/>
  </w:style>
  <w:style w:type="character" w:customStyle="1" w:styleId="t451">
    <w:name w:val="t451"/>
    <w:basedOn w:val="Numatytasispastraiposriftas"/>
    <w:rsid w:val="00BB2F26"/>
  </w:style>
  <w:style w:type="character" w:customStyle="1" w:styleId="t452">
    <w:name w:val="t452"/>
    <w:basedOn w:val="Numatytasispastraiposriftas"/>
    <w:rsid w:val="00BB2F26"/>
  </w:style>
  <w:style w:type="character" w:customStyle="1" w:styleId="t453">
    <w:name w:val="t453"/>
    <w:basedOn w:val="Numatytasispastraiposriftas"/>
    <w:rsid w:val="00BB2F26"/>
  </w:style>
  <w:style w:type="character" w:customStyle="1" w:styleId="t454">
    <w:name w:val="t454"/>
    <w:basedOn w:val="Numatytasispastraiposriftas"/>
    <w:rsid w:val="00BB2F26"/>
  </w:style>
  <w:style w:type="character" w:customStyle="1" w:styleId="t455">
    <w:name w:val="t455"/>
    <w:basedOn w:val="Numatytasispastraiposriftas"/>
    <w:rsid w:val="00BB2F26"/>
  </w:style>
  <w:style w:type="character" w:customStyle="1" w:styleId="t456">
    <w:name w:val="t456"/>
    <w:basedOn w:val="Numatytasispastraiposriftas"/>
    <w:rsid w:val="00BB2F26"/>
  </w:style>
  <w:style w:type="character" w:customStyle="1" w:styleId="t457">
    <w:name w:val="t457"/>
    <w:basedOn w:val="Numatytasispastraiposriftas"/>
    <w:rsid w:val="00BB2F26"/>
  </w:style>
  <w:style w:type="character" w:customStyle="1" w:styleId="t458">
    <w:name w:val="t458"/>
    <w:basedOn w:val="Numatytasispastraiposriftas"/>
    <w:rsid w:val="00BB2F26"/>
  </w:style>
  <w:style w:type="table" w:customStyle="1" w:styleId="TableGrid31">
    <w:name w:val="Table Grid31"/>
    <w:basedOn w:val="prastojilentel"/>
    <w:next w:val="Lentelstinklelis"/>
    <w:uiPriority w:val="39"/>
    <w:rsid w:val="0096545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20175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681960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23313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A34D766-A97D-45F4-BAE6-7FF42FBACC2B}">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19034</Words>
  <Characters>10850</Characters>
  <Application>Microsoft Office Word</Application>
  <DocSecurity>4</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Jarulienė</cp:lastModifiedBy>
  <cp:revision>2</cp:revision>
  <cp:lastPrinted>2025-01-28T12:26:00Z</cp:lastPrinted>
  <dcterms:created xsi:type="dcterms:W3CDTF">2026-02-25T08:45:00Z</dcterms:created>
  <dcterms:modified xsi:type="dcterms:W3CDTF">2026-02-25T08:45:00Z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