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4475" w14:textId="77777777" w:rsidR="004066D0" w:rsidRPr="00983979" w:rsidRDefault="004066D0" w:rsidP="00CB1DE1">
      <w:pPr>
        <w:spacing w:before="120" w:after="120"/>
        <w:ind w:left="5670"/>
        <w:rPr>
          <w:rFonts w:ascii="Archivo" w:hAnsi="Archivo" w:cs="Archivo"/>
          <w:sz w:val="22"/>
          <w:szCs w:val="22"/>
        </w:rPr>
      </w:pPr>
      <w:r w:rsidRPr="00983979">
        <w:rPr>
          <w:rFonts w:ascii="Archivo" w:hAnsi="Archivo" w:cs="Archivo"/>
          <w:sz w:val="22"/>
          <w:szCs w:val="22"/>
        </w:rPr>
        <w:t>2025 -      -        sutarties Nr. ________</w:t>
      </w:r>
    </w:p>
    <w:p w14:paraId="75BBEB42" w14:textId="77777777" w:rsidR="004066D0" w:rsidRPr="00983979" w:rsidRDefault="004066D0" w:rsidP="00CB1DE1">
      <w:pPr>
        <w:pStyle w:val="Linija"/>
        <w:spacing w:before="120" w:after="120"/>
        <w:ind w:left="5670"/>
        <w:jc w:val="left"/>
        <w:rPr>
          <w:rFonts w:ascii="Archivo" w:hAnsi="Archivo" w:cs="Archivo"/>
          <w:sz w:val="22"/>
          <w:szCs w:val="22"/>
          <w:lang w:val="lt-LT" w:eastAsia="lt-LT"/>
        </w:rPr>
      </w:pPr>
      <w:r w:rsidRPr="00983979">
        <w:rPr>
          <w:rFonts w:ascii="Archivo" w:hAnsi="Archivo" w:cs="Archivo"/>
          <w:sz w:val="22"/>
          <w:szCs w:val="22"/>
          <w:lang w:val="lt-LT" w:eastAsia="lt-LT"/>
        </w:rPr>
        <w:t>1 priedas</w:t>
      </w:r>
    </w:p>
    <w:p w14:paraId="453D2A01" w14:textId="77777777" w:rsidR="004066D0" w:rsidRPr="00983979" w:rsidRDefault="004066D0" w:rsidP="00CB1DE1">
      <w:pPr>
        <w:pStyle w:val="Linija"/>
        <w:spacing w:before="120" w:after="120"/>
        <w:ind w:left="5670"/>
        <w:jc w:val="left"/>
        <w:rPr>
          <w:rFonts w:ascii="Archivo" w:hAnsi="Archivo" w:cs="Archivo"/>
          <w:sz w:val="22"/>
          <w:szCs w:val="22"/>
          <w:lang w:val="lt-LT"/>
        </w:rPr>
      </w:pPr>
    </w:p>
    <w:p w14:paraId="568138E9" w14:textId="77777777" w:rsidR="004066D0" w:rsidRPr="00983979" w:rsidRDefault="004066D0" w:rsidP="00CB1DE1">
      <w:pPr>
        <w:keepNext/>
        <w:spacing w:before="120" w:after="120"/>
        <w:jc w:val="center"/>
        <w:outlineLvl w:val="2"/>
        <w:rPr>
          <w:rFonts w:ascii="Archivo" w:hAnsi="Archivo" w:cs="Archivo"/>
          <w:b/>
          <w:bCs/>
          <w:sz w:val="22"/>
          <w:szCs w:val="22"/>
          <w:lang w:eastAsia="lt-LT"/>
        </w:rPr>
      </w:pPr>
      <w:r w:rsidRPr="00983979">
        <w:rPr>
          <w:rFonts w:ascii="Archivo" w:hAnsi="Archivo" w:cs="Archivo"/>
          <w:b/>
          <w:bCs/>
          <w:sz w:val="22"/>
          <w:szCs w:val="22"/>
          <w:lang w:eastAsia="lt-LT"/>
        </w:rPr>
        <w:t>TECHNINĖ SPECIFIKACIJA</w:t>
      </w:r>
    </w:p>
    <w:p w14:paraId="3671269A" w14:textId="528F0F4F" w:rsidR="004066D0" w:rsidRPr="00983979" w:rsidRDefault="004066D0" w:rsidP="00CB1DE1">
      <w:pPr>
        <w:pStyle w:val="Num1"/>
        <w:numPr>
          <w:ilvl w:val="0"/>
          <w:numId w:val="16"/>
        </w:numPr>
        <w:spacing w:before="240" w:after="240"/>
        <w:ind w:left="0" w:firstLine="0"/>
        <w:contextualSpacing w:val="0"/>
        <w:rPr>
          <w:rFonts w:ascii="Archivo" w:hAnsi="Archivo" w:cs="Archivo"/>
          <w:sz w:val="22"/>
          <w:szCs w:val="22"/>
        </w:rPr>
      </w:pPr>
      <w:r w:rsidRPr="00983979">
        <w:rPr>
          <w:rFonts w:ascii="Archivo" w:hAnsi="Archivo" w:cs="Archivo"/>
          <w:sz w:val="22"/>
          <w:szCs w:val="22"/>
        </w:rPr>
        <w:t>PIRKIMO OBJEKTAS</w:t>
      </w:r>
    </w:p>
    <w:p w14:paraId="2DE2A143" w14:textId="1D489C97" w:rsidR="004066D0" w:rsidRPr="00983979" w:rsidRDefault="004066D0" w:rsidP="00CB1DE1">
      <w:pPr>
        <w:pStyle w:val="1vidutinistinklelis2parykinimas1"/>
        <w:numPr>
          <w:ilvl w:val="0"/>
          <w:numId w:val="17"/>
        </w:numPr>
        <w:tabs>
          <w:tab w:val="left" w:pos="709"/>
        </w:tabs>
        <w:spacing w:before="120" w:after="120" w:line="240" w:lineRule="auto"/>
        <w:ind w:left="0" w:firstLine="0"/>
        <w:contextualSpacing w:val="0"/>
        <w:jc w:val="both"/>
        <w:rPr>
          <w:rFonts w:ascii="Archivo" w:hAnsi="Archivo" w:cs="Archivo"/>
          <w:color w:val="000000" w:themeColor="text1"/>
        </w:rPr>
      </w:pPr>
      <w:r w:rsidRPr="00983979">
        <w:rPr>
          <w:rFonts w:ascii="Archivo" w:hAnsi="Archivo" w:cs="Archivo"/>
        </w:rPr>
        <w:t>Pirkimo objektą sudaro akcin</w:t>
      </w:r>
      <w:r w:rsidR="00946658" w:rsidRPr="00983979">
        <w:rPr>
          <w:rFonts w:ascii="Archivo" w:hAnsi="Archivo" w:cs="Archivo"/>
        </w:rPr>
        <w:t>ei</w:t>
      </w:r>
      <w:r w:rsidRPr="00983979">
        <w:rPr>
          <w:rFonts w:ascii="Archivo" w:hAnsi="Archivo" w:cs="Archivo"/>
        </w:rPr>
        <w:t xml:space="preserve"> bendrov</w:t>
      </w:r>
      <w:r w:rsidR="00946658" w:rsidRPr="00983979">
        <w:rPr>
          <w:rFonts w:ascii="Archivo" w:hAnsi="Archivo" w:cs="Archivo"/>
        </w:rPr>
        <w:t>ei</w:t>
      </w:r>
      <w:r w:rsidRPr="00983979">
        <w:rPr>
          <w:rFonts w:ascii="Archivo" w:hAnsi="Archivo" w:cs="Archivo"/>
        </w:rPr>
        <w:t xml:space="preserve"> Klaipėdos valstybinio jūsų uosto direkcij</w:t>
      </w:r>
      <w:r w:rsidR="00946658" w:rsidRPr="00983979">
        <w:rPr>
          <w:rFonts w:ascii="Archivo" w:hAnsi="Archivo" w:cs="Archivo"/>
        </w:rPr>
        <w:t>ai</w:t>
      </w:r>
      <w:r w:rsidRPr="00983979">
        <w:rPr>
          <w:rFonts w:ascii="Archivo" w:hAnsi="Archivo" w:cs="Archivo"/>
        </w:rPr>
        <w:t xml:space="preserve"> (toliau – </w:t>
      </w:r>
      <w:r w:rsidR="00563F41" w:rsidRPr="00983979">
        <w:rPr>
          <w:rFonts w:ascii="Archivo" w:hAnsi="Archivo" w:cs="Archivo"/>
        </w:rPr>
        <w:t>Perkančioji organizacija</w:t>
      </w:r>
      <w:r w:rsidRPr="00983979">
        <w:rPr>
          <w:rFonts w:ascii="Archivo" w:hAnsi="Archivo" w:cs="Archivo"/>
          <w:color w:val="000000" w:themeColor="text1"/>
        </w:rPr>
        <w:t xml:space="preserve">) </w:t>
      </w:r>
      <w:r w:rsidR="00946658" w:rsidRPr="00983979">
        <w:rPr>
          <w:rFonts w:ascii="Archivo" w:hAnsi="Archivo" w:cs="Archivo"/>
          <w:color w:val="000000" w:themeColor="text1"/>
        </w:rPr>
        <w:t xml:space="preserve">teikiamos </w:t>
      </w:r>
      <w:r w:rsidR="00020147" w:rsidRPr="00983979">
        <w:rPr>
          <w:rFonts w:ascii="Archivo" w:hAnsi="Archivo" w:cs="Archivo"/>
        </w:rPr>
        <w:t>Saugumo operacijų centro (angl. SOC) paslaugos</w:t>
      </w:r>
      <w:r w:rsidRPr="00983979">
        <w:rPr>
          <w:rFonts w:ascii="Archivo" w:hAnsi="Archivo" w:cs="Archivo"/>
          <w:color w:val="000000" w:themeColor="text1"/>
        </w:rPr>
        <w:t xml:space="preserve"> (toliau – Paslaugos), kurios apima: </w:t>
      </w:r>
    </w:p>
    <w:p w14:paraId="7E017926" w14:textId="14BE558B" w:rsidR="00020147" w:rsidRPr="00983979" w:rsidRDefault="00020147" w:rsidP="00CB1DE1">
      <w:pPr>
        <w:pStyle w:val="1vidutinistinklelis2parykinimas1"/>
        <w:numPr>
          <w:ilvl w:val="1"/>
          <w:numId w:val="17"/>
        </w:numPr>
        <w:tabs>
          <w:tab w:val="left" w:pos="709"/>
        </w:tabs>
        <w:spacing w:before="120" w:after="120" w:line="240" w:lineRule="auto"/>
        <w:ind w:left="0" w:firstLine="0"/>
        <w:contextualSpacing w:val="0"/>
        <w:jc w:val="both"/>
        <w:rPr>
          <w:rFonts w:ascii="Archivo" w:hAnsi="Archivo" w:cs="Archivo"/>
        </w:rPr>
      </w:pPr>
      <w:r w:rsidRPr="00983979">
        <w:rPr>
          <w:rFonts w:ascii="Archivo" w:hAnsi="Archivo" w:cs="Archivo"/>
        </w:rPr>
        <w:t>IBM Qradar</w:t>
      </w:r>
      <w:r w:rsidR="0001634F" w:rsidRPr="00983979">
        <w:rPr>
          <w:rFonts w:ascii="Archivo" w:hAnsi="Archivo" w:cs="Archivo"/>
        </w:rPr>
        <w:t xml:space="preserve"> saugumo informacijos ir įvykių valdymo (</w:t>
      </w:r>
      <w:r w:rsidR="006F5A45" w:rsidRPr="00983979">
        <w:rPr>
          <w:rFonts w:ascii="Archivo" w:hAnsi="Archivo" w:cs="Archivo"/>
        </w:rPr>
        <w:t>angl. Security Information and Event Management – toliau SIEM</w:t>
      </w:r>
      <w:r w:rsidR="0001634F" w:rsidRPr="00983979">
        <w:rPr>
          <w:rFonts w:ascii="Archivo" w:hAnsi="Archivo" w:cs="Archivo"/>
        </w:rPr>
        <w:t>)</w:t>
      </w:r>
      <w:r w:rsidRPr="00983979">
        <w:rPr>
          <w:rFonts w:ascii="Archivo" w:hAnsi="Archivo" w:cs="Archivo"/>
        </w:rPr>
        <w:t xml:space="preserve"> </w:t>
      </w:r>
      <w:r w:rsidR="00C22B4B" w:rsidRPr="00983979">
        <w:rPr>
          <w:rFonts w:ascii="Archivo" w:hAnsi="Archivo" w:cs="Archivo"/>
        </w:rPr>
        <w:t>įrankio priežiūrą</w:t>
      </w:r>
      <w:r w:rsidR="00EC7D4F" w:rsidRPr="00983979">
        <w:rPr>
          <w:rFonts w:ascii="Archivo" w:hAnsi="Archivo" w:cs="Archivo"/>
        </w:rPr>
        <w:t>;</w:t>
      </w:r>
    </w:p>
    <w:p w14:paraId="6A514D78" w14:textId="78697030" w:rsidR="004066D0" w:rsidRPr="00983979" w:rsidRDefault="00C22B4B" w:rsidP="00CB1DE1">
      <w:pPr>
        <w:pStyle w:val="1vidutinistinklelis2parykinimas1"/>
        <w:numPr>
          <w:ilvl w:val="1"/>
          <w:numId w:val="17"/>
        </w:numPr>
        <w:tabs>
          <w:tab w:val="left" w:pos="709"/>
        </w:tabs>
        <w:spacing w:before="120" w:after="120" w:line="240" w:lineRule="auto"/>
        <w:ind w:left="0" w:firstLine="0"/>
        <w:contextualSpacing w:val="0"/>
        <w:jc w:val="both"/>
        <w:rPr>
          <w:rFonts w:ascii="Archivo" w:hAnsi="Archivo" w:cs="Archivo"/>
        </w:rPr>
      </w:pPr>
      <w:r w:rsidRPr="00983979">
        <w:rPr>
          <w:rFonts w:ascii="Archivo" w:hAnsi="Archivo" w:cs="Archivo"/>
        </w:rPr>
        <w:t>kibernetinio saugumo analitiką</w:t>
      </w:r>
      <w:r w:rsidR="002D0EDE" w:rsidRPr="00983979">
        <w:rPr>
          <w:rFonts w:ascii="Archivo" w:hAnsi="Archivo" w:cs="Archivo"/>
        </w:rPr>
        <w:t xml:space="preserve"> ir kibernetinių incidentų tyrimą</w:t>
      </w:r>
      <w:r w:rsidR="005263E3">
        <w:rPr>
          <w:rFonts w:ascii="Archivo" w:hAnsi="Archivo" w:cs="Archivo"/>
        </w:rPr>
        <w:t>;</w:t>
      </w:r>
    </w:p>
    <w:p w14:paraId="3065D3DD" w14:textId="2C2E82DD" w:rsidR="00020147" w:rsidRPr="00983979" w:rsidRDefault="002D0EDE" w:rsidP="00CB1DE1">
      <w:pPr>
        <w:pStyle w:val="1vidutinistinklelis2parykinimas1"/>
        <w:numPr>
          <w:ilvl w:val="1"/>
          <w:numId w:val="17"/>
        </w:numPr>
        <w:tabs>
          <w:tab w:val="left" w:pos="709"/>
        </w:tabs>
        <w:spacing w:before="120" w:after="120" w:line="240" w:lineRule="auto"/>
        <w:ind w:left="0" w:firstLine="0"/>
        <w:contextualSpacing w:val="0"/>
        <w:jc w:val="both"/>
        <w:rPr>
          <w:rFonts w:ascii="Archivo" w:hAnsi="Archivo" w:cs="Archivo"/>
        </w:rPr>
      </w:pPr>
      <w:r w:rsidRPr="00983979">
        <w:rPr>
          <w:rFonts w:ascii="Archivo" w:hAnsi="Archivo" w:cs="Archivo"/>
        </w:rPr>
        <w:t xml:space="preserve">tinklų ir informacinių sistemų (TIS) </w:t>
      </w:r>
      <w:r w:rsidR="00C22B4B" w:rsidRPr="00983979">
        <w:rPr>
          <w:rFonts w:ascii="Archivo" w:hAnsi="Archivo" w:cs="Archivo"/>
        </w:rPr>
        <w:t>pažeidžiamumų valdymą.</w:t>
      </w:r>
    </w:p>
    <w:p w14:paraId="4D6A6014" w14:textId="64AC304F" w:rsidR="004066D0" w:rsidRPr="00983979" w:rsidRDefault="004066D0" w:rsidP="00CB1DE1">
      <w:pPr>
        <w:pStyle w:val="Num1"/>
        <w:numPr>
          <w:ilvl w:val="0"/>
          <w:numId w:val="16"/>
        </w:numPr>
        <w:spacing w:before="240" w:after="240"/>
        <w:ind w:left="0" w:firstLine="0"/>
        <w:contextualSpacing w:val="0"/>
        <w:rPr>
          <w:rFonts w:ascii="Archivo" w:hAnsi="Archivo" w:cs="Archivo"/>
          <w:sz w:val="22"/>
          <w:szCs w:val="22"/>
        </w:rPr>
      </w:pPr>
      <w:bookmarkStart w:id="0" w:name="_Hlk221108735"/>
      <w:r w:rsidRPr="00983979">
        <w:rPr>
          <w:rFonts w:ascii="Archivo" w:hAnsi="Archivo" w:cs="Archivo"/>
          <w:sz w:val="22"/>
          <w:szCs w:val="22"/>
        </w:rPr>
        <w:t>ESAMOS SITUACIJOS APRAŠYMAS</w:t>
      </w:r>
    </w:p>
    <w:p w14:paraId="3B65253D" w14:textId="3C50B2EC" w:rsidR="002D0EDE" w:rsidRPr="00983979" w:rsidRDefault="002D0EDE" w:rsidP="00CB1DE1">
      <w:pPr>
        <w:pStyle w:val="1vidutinistinklelis2parykinimas1"/>
        <w:numPr>
          <w:ilvl w:val="0"/>
          <w:numId w:val="17"/>
        </w:numPr>
        <w:tabs>
          <w:tab w:val="left" w:pos="567"/>
        </w:tabs>
        <w:spacing w:before="120" w:after="120" w:line="240" w:lineRule="auto"/>
        <w:ind w:left="0" w:firstLine="0"/>
        <w:contextualSpacing w:val="0"/>
        <w:jc w:val="both"/>
        <w:rPr>
          <w:rFonts w:ascii="Archivo" w:hAnsi="Archivo" w:cs="Archivo"/>
          <w:color w:val="000000" w:themeColor="text1"/>
        </w:rPr>
      </w:pPr>
      <w:r w:rsidRPr="00983979">
        <w:rPr>
          <w:rFonts w:ascii="Archivo" w:hAnsi="Archivo" w:cs="Archivo"/>
          <w:color w:val="000000" w:themeColor="text1"/>
        </w:rPr>
        <w:t>Perkančiosios organizacijos naudojamos TIS aprašas:</w:t>
      </w:r>
    </w:p>
    <w:p w14:paraId="2801F2C5" w14:textId="144B87D9" w:rsidR="002D0EDE" w:rsidRPr="00983979" w:rsidRDefault="004066D0" w:rsidP="00CB1DE1">
      <w:pPr>
        <w:pStyle w:val="1vidutinistinklelis2parykinimas1"/>
        <w:numPr>
          <w:ilvl w:val="1"/>
          <w:numId w:val="17"/>
        </w:numPr>
        <w:tabs>
          <w:tab w:val="left" w:pos="567"/>
          <w:tab w:val="left" w:pos="993"/>
        </w:tabs>
        <w:spacing w:before="120" w:after="120" w:line="240" w:lineRule="auto"/>
        <w:ind w:left="0" w:firstLine="0"/>
        <w:contextualSpacing w:val="0"/>
        <w:jc w:val="both"/>
        <w:rPr>
          <w:rFonts w:ascii="Archivo" w:hAnsi="Archivo" w:cs="Archivo"/>
          <w:color w:val="000000" w:themeColor="text1"/>
        </w:rPr>
      </w:pPr>
      <w:r w:rsidRPr="00983979">
        <w:rPr>
          <w:rFonts w:ascii="Archivo" w:hAnsi="Archivo" w:cs="Archivo"/>
          <w:color w:val="000000" w:themeColor="text1"/>
        </w:rPr>
        <w:t>Kompiuterizuotų darbo vietų</w:t>
      </w:r>
      <w:r w:rsidR="00C22B4B" w:rsidRPr="00983979">
        <w:rPr>
          <w:rFonts w:ascii="Archivo" w:hAnsi="Archivo" w:cs="Archivo"/>
          <w:color w:val="000000" w:themeColor="text1"/>
        </w:rPr>
        <w:t xml:space="preserve"> (KDV)</w:t>
      </w:r>
      <w:r w:rsidRPr="00983979">
        <w:rPr>
          <w:rFonts w:ascii="Archivo" w:hAnsi="Archivo" w:cs="Archivo"/>
          <w:color w:val="000000" w:themeColor="text1"/>
        </w:rPr>
        <w:t xml:space="preserve"> yra apie 1</w:t>
      </w:r>
      <w:r w:rsidR="00EC7D4F" w:rsidRPr="00983979">
        <w:rPr>
          <w:rFonts w:ascii="Archivo" w:hAnsi="Archivo" w:cs="Archivo"/>
          <w:color w:val="000000" w:themeColor="text1"/>
        </w:rPr>
        <w:t>9</w:t>
      </w:r>
      <w:r w:rsidRPr="00983979">
        <w:rPr>
          <w:rFonts w:ascii="Archivo" w:hAnsi="Archivo" w:cs="Archivo"/>
          <w:color w:val="000000" w:themeColor="text1"/>
        </w:rPr>
        <w:t>0</w:t>
      </w:r>
      <w:r w:rsidR="00EC7D4F" w:rsidRPr="00983979">
        <w:rPr>
          <w:rFonts w:ascii="Archivo" w:hAnsi="Archivo" w:cs="Archivo"/>
          <w:color w:val="000000" w:themeColor="text1"/>
        </w:rPr>
        <w:t xml:space="preserve">, iš jų 3 MacOS, </w:t>
      </w:r>
      <w:r w:rsidR="00DE3B96" w:rsidRPr="00983979">
        <w:rPr>
          <w:rFonts w:ascii="Archivo" w:hAnsi="Archivo" w:cs="Archivo"/>
          <w:color w:val="000000" w:themeColor="text1"/>
        </w:rPr>
        <w:t>kit</w:t>
      </w:r>
      <w:r w:rsidR="00DE3B96">
        <w:rPr>
          <w:rFonts w:ascii="Archivo" w:hAnsi="Archivo" w:cs="Archivo"/>
          <w:color w:val="000000" w:themeColor="text1"/>
        </w:rPr>
        <w:t>os</w:t>
      </w:r>
      <w:r w:rsidR="00DE3B96" w:rsidRPr="00983979">
        <w:rPr>
          <w:rFonts w:ascii="Archivo" w:hAnsi="Archivo" w:cs="Archivo"/>
          <w:color w:val="000000" w:themeColor="text1"/>
        </w:rPr>
        <w:t xml:space="preserve"> </w:t>
      </w:r>
      <w:r w:rsidR="00EC7D4F" w:rsidRPr="00983979">
        <w:rPr>
          <w:rFonts w:ascii="Archivo" w:hAnsi="Archivo" w:cs="Archivo"/>
          <w:color w:val="000000" w:themeColor="text1"/>
        </w:rPr>
        <w:t>Windows</w:t>
      </w:r>
      <w:r w:rsidR="002D0EDE" w:rsidRPr="00983979">
        <w:rPr>
          <w:rFonts w:ascii="Archivo" w:hAnsi="Archivo" w:cs="Archivo"/>
          <w:color w:val="000000" w:themeColor="text1"/>
        </w:rPr>
        <w:t>;</w:t>
      </w:r>
    </w:p>
    <w:p w14:paraId="297E7B75" w14:textId="32A2E3B1" w:rsidR="002D0EDE" w:rsidRPr="00983979" w:rsidRDefault="00EC7D4F" w:rsidP="00CB1DE1">
      <w:pPr>
        <w:pStyle w:val="1vidutinistinklelis2parykinimas1"/>
        <w:numPr>
          <w:ilvl w:val="1"/>
          <w:numId w:val="17"/>
        </w:numPr>
        <w:tabs>
          <w:tab w:val="left" w:pos="567"/>
          <w:tab w:val="left" w:pos="993"/>
        </w:tabs>
        <w:spacing w:before="120" w:after="120" w:line="240" w:lineRule="auto"/>
        <w:ind w:left="0" w:firstLine="0"/>
        <w:contextualSpacing w:val="0"/>
        <w:jc w:val="both"/>
        <w:rPr>
          <w:rFonts w:ascii="Archivo" w:hAnsi="Archivo" w:cs="Archivo"/>
          <w:color w:val="000000" w:themeColor="text1"/>
        </w:rPr>
      </w:pPr>
      <w:r w:rsidRPr="00983979">
        <w:rPr>
          <w:rFonts w:ascii="Archivo" w:hAnsi="Archivo" w:cs="Archivo"/>
          <w:color w:val="000000" w:themeColor="text1"/>
        </w:rPr>
        <w:t>16 fizinių serverių</w:t>
      </w:r>
      <w:r w:rsidR="002D0EDE" w:rsidRPr="00983979">
        <w:rPr>
          <w:rFonts w:ascii="Archivo" w:hAnsi="Archivo" w:cs="Archivo"/>
          <w:color w:val="000000" w:themeColor="text1"/>
        </w:rPr>
        <w:t>;</w:t>
      </w:r>
      <w:r w:rsidRPr="00983979">
        <w:rPr>
          <w:rFonts w:ascii="Archivo" w:hAnsi="Archivo" w:cs="Archivo"/>
          <w:color w:val="000000" w:themeColor="text1"/>
        </w:rPr>
        <w:t xml:space="preserve"> </w:t>
      </w:r>
    </w:p>
    <w:p w14:paraId="2EA852DA" w14:textId="317D0D5B" w:rsidR="002D0EDE" w:rsidRPr="00983979" w:rsidRDefault="00EC7D4F" w:rsidP="00CB1DE1">
      <w:pPr>
        <w:pStyle w:val="1vidutinistinklelis2parykinimas1"/>
        <w:numPr>
          <w:ilvl w:val="1"/>
          <w:numId w:val="17"/>
        </w:numPr>
        <w:tabs>
          <w:tab w:val="left" w:pos="567"/>
          <w:tab w:val="left" w:pos="993"/>
        </w:tabs>
        <w:spacing w:before="120" w:after="120" w:line="240" w:lineRule="auto"/>
        <w:ind w:left="0" w:firstLine="0"/>
        <w:contextualSpacing w:val="0"/>
        <w:jc w:val="both"/>
        <w:rPr>
          <w:rFonts w:ascii="Archivo" w:hAnsi="Archivo" w:cs="Archivo"/>
          <w:color w:val="000000" w:themeColor="text1"/>
        </w:rPr>
      </w:pPr>
      <w:r w:rsidRPr="00983979">
        <w:rPr>
          <w:rFonts w:ascii="Archivo" w:hAnsi="Archivo" w:cs="Archivo"/>
          <w:color w:val="000000" w:themeColor="text1"/>
        </w:rPr>
        <w:t>10 vnt. virtualizuotų serverių VmWare</w:t>
      </w:r>
      <w:r w:rsidR="002D0EDE" w:rsidRPr="00983979">
        <w:rPr>
          <w:rFonts w:ascii="Archivo" w:hAnsi="Archivo" w:cs="Archivo"/>
          <w:color w:val="000000" w:themeColor="text1"/>
        </w:rPr>
        <w:t>;</w:t>
      </w:r>
    </w:p>
    <w:p w14:paraId="078F1614" w14:textId="3F2D3633" w:rsidR="002D0EDE" w:rsidRPr="00983979" w:rsidRDefault="00EC7D4F" w:rsidP="00CB1DE1">
      <w:pPr>
        <w:pStyle w:val="1vidutinistinklelis2parykinimas1"/>
        <w:numPr>
          <w:ilvl w:val="1"/>
          <w:numId w:val="17"/>
        </w:numPr>
        <w:tabs>
          <w:tab w:val="left" w:pos="567"/>
          <w:tab w:val="left" w:pos="993"/>
        </w:tabs>
        <w:spacing w:before="120" w:after="120" w:line="240" w:lineRule="auto"/>
        <w:ind w:left="0" w:firstLine="0"/>
        <w:contextualSpacing w:val="0"/>
        <w:jc w:val="both"/>
        <w:rPr>
          <w:rFonts w:ascii="Archivo" w:hAnsi="Archivo" w:cs="Archivo"/>
          <w:color w:val="000000" w:themeColor="text1"/>
        </w:rPr>
      </w:pPr>
      <w:r w:rsidRPr="00983979">
        <w:rPr>
          <w:rFonts w:ascii="Archivo" w:hAnsi="Archivo" w:cs="Archivo"/>
          <w:color w:val="000000" w:themeColor="text1"/>
        </w:rPr>
        <w:t xml:space="preserve">6 </w:t>
      </w:r>
      <w:r w:rsidR="0096162D" w:rsidRPr="00983979">
        <w:rPr>
          <w:rFonts w:ascii="Archivo" w:hAnsi="Archivo" w:cs="Archivo"/>
          <w:color w:val="000000" w:themeColor="text1"/>
        </w:rPr>
        <w:t xml:space="preserve">vnt. </w:t>
      </w:r>
      <w:r w:rsidRPr="00983979">
        <w:rPr>
          <w:rFonts w:ascii="Archivo" w:hAnsi="Archivo" w:cs="Archivo"/>
          <w:color w:val="000000" w:themeColor="text1"/>
        </w:rPr>
        <w:t>serveri</w:t>
      </w:r>
      <w:r w:rsidR="0096162D" w:rsidRPr="00983979">
        <w:rPr>
          <w:rFonts w:ascii="Archivo" w:hAnsi="Archivo" w:cs="Archivo"/>
          <w:color w:val="000000" w:themeColor="text1"/>
        </w:rPr>
        <w:t>ų</w:t>
      </w:r>
      <w:r w:rsidRPr="00983979">
        <w:rPr>
          <w:rFonts w:ascii="Archivo" w:hAnsi="Archivo" w:cs="Archivo"/>
          <w:color w:val="000000" w:themeColor="text1"/>
        </w:rPr>
        <w:t xml:space="preserve"> be virtualizac</w:t>
      </w:r>
      <w:r w:rsidR="006F5A45" w:rsidRPr="00983979">
        <w:rPr>
          <w:rFonts w:ascii="Archivo" w:hAnsi="Archivo" w:cs="Archivo"/>
          <w:color w:val="000000" w:themeColor="text1"/>
        </w:rPr>
        <w:t>i</w:t>
      </w:r>
      <w:r w:rsidRPr="00983979">
        <w:rPr>
          <w:rFonts w:ascii="Archivo" w:hAnsi="Archivo" w:cs="Archivo"/>
          <w:color w:val="000000" w:themeColor="text1"/>
        </w:rPr>
        <w:t xml:space="preserve">jos (3 vnt. </w:t>
      </w:r>
      <w:r w:rsidR="0096162D" w:rsidRPr="00983979">
        <w:rPr>
          <w:rFonts w:ascii="Archivo" w:hAnsi="Archivo" w:cs="Archivo"/>
          <w:color w:val="000000" w:themeColor="text1"/>
        </w:rPr>
        <w:t xml:space="preserve">– </w:t>
      </w:r>
      <w:r w:rsidRPr="00983979">
        <w:rPr>
          <w:rFonts w:ascii="Archivo" w:hAnsi="Archivo" w:cs="Archivo"/>
          <w:color w:val="000000" w:themeColor="text1"/>
        </w:rPr>
        <w:t xml:space="preserve">AIX, 3 vnt. </w:t>
      </w:r>
      <w:r w:rsidR="0096162D" w:rsidRPr="00983979">
        <w:rPr>
          <w:rFonts w:ascii="Archivo" w:hAnsi="Archivo" w:cs="Archivo"/>
          <w:color w:val="000000" w:themeColor="text1"/>
        </w:rPr>
        <w:t xml:space="preserve">– </w:t>
      </w:r>
      <w:r w:rsidRPr="00983979">
        <w:rPr>
          <w:rFonts w:ascii="Archivo" w:hAnsi="Archivo" w:cs="Archivo"/>
          <w:color w:val="000000" w:themeColor="text1"/>
        </w:rPr>
        <w:t>Windows)</w:t>
      </w:r>
      <w:r w:rsidR="002D0EDE" w:rsidRPr="00983979">
        <w:rPr>
          <w:rFonts w:ascii="Archivo" w:hAnsi="Archivo" w:cs="Archivo"/>
          <w:color w:val="000000" w:themeColor="text1"/>
        </w:rPr>
        <w:t>;</w:t>
      </w:r>
    </w:p>
    <w:p w14:paraId="2D1115B0" w14:textId="3ECF7427" w:rsidR="002D0EDE" w:rsidRPr="00983979" w:rsidRDefault="00EC7D4F" w:rsidP="00CB1DE1">
      <w:pPr>
        <w:pStyle w:val="1vidutinistinklelis2parykinimas1"/>
        <w:numPr>
          <w:ilvl w:val="1"/>
          <w:numId w:val="17"/>
        </w:numPr>
        <w:tabs>
          <w:tab w:val="left" w:pos="567"/>
          <w:tab w:val="left" w:pos="993"/>
        </w:tabs>
        <w:spacing w:before="120" w:after="120" w:line="240" w:lineRule="auto"/>
        <w:ind w:left="0" w:firstLine="0"/>
        <w:contextualSpacing w:val="0"/>
        <w:jc w:val="both"/>
        <w:rPr>
          <w:rFonts w:ascii="Archivo" w:hAnsi="Archivo" w:cs="Archivo"/>
          <w:color w:val="000000" w:themeColor="text1"/>
        </w:rPr>
      </w:pPr>
      <w:r w:rsidRPr="00983979">
        <w:rPr>
          <w:rFonts w:ascii="Archivo" w:hAnsi="Archivo" w:cs="Archivo"/>
          <w:color w:val="000000" w:themeColor="text1"/>
        </w:rPr>
        <w:t>36 Windows virtualios mašinos (VM)</w:t>
      </w:r>
      <w:r w:rsidR="002D0EDE" w:rsidRPr="00983979">
        <w:rPr>
          <w:rFonts w:ascii="Archivo" w:hAnsi="Archivo" w:cs="Archivo"/>
          <w:color w:val="000000" w:themeColor="text1"/>
        </w:rPr>
        <w:t>;</w:t>
      </w:r>
    </w:p>
    <w:p w14:paraId="1D410530" w14:textId="3117F731" w:rsidR="002D0EDE" w:rsidRPr="00983979" w:rsidRDefault="00EC7D4F" w:rsidP="00CB1DE1">
      <w:pPr>
        <w:pStyle w:val="1vidutinistinklelis2parykinimas1"/>
        <w:numPr>
          <w:ilvl w:val="1"/>
          <w:numId w:val="17"/>
        </w:numPr>
        <w:tabs>
          <w:tab w:val="left" w:pos="567"/>
          <w:tab w:val="left" w:pos="993"/>
        </w:tabs>
        <w:spacing w:before="120" w:after="120" w:line="240" w:lineRule="auto"/>
        <w:ind w:left="0" w:firstLine="0"/>
        <w:contextualSpacing w:val="0"/>
        <w:jc w:val="both"/>
        <w:rPr>
          <w:rFonts w:ascii="Archivo" w:hAnsi="Archivo" w:cs="Archivo"/>
          <w:color w:val="000000" w:themeColor="text1"/>
        </w:rPr>
      </w:pPr>
      <w:r w:rsidRPr="00983979">
        <w:rPr>
          <w:rFonts w:ascii="Archivo" w:hAnsi="Archivo" w:cs="Archivo"/>
          <w:color w:val="000000" w:themeColor="text1"/>
        </w:rPr>
        <w:t>69 Linux virtualios mašinos (VM</w:t>
      </w:r>
      <w:r w:rsidR="002D0EDE" w:rsidRPr="00983979">
        <w:rPr>
          <w:rFonts w:ascii="Archivo" w:hAnsi="Archivo" w:cs="Archivo"/>
          <w:color w:val="000000" w:themeColor="text1"/>
        </w:rPr>
        <w:t>);</w:t>
      </w:r>
    </w:p>
    <w:p w14:paraId="4939DDBC" w14:textId="767186CF" w:rsidR="002D0EDE" w:rsidRPr="00983979" w:rsidRDefault="0096162D" w:rsidP="00CB1DE1">
      <w:pPr>
        <w:pStyle w:val="1vidutinistinklelis2parykinimas1"/>
        <w:numPr>
          <w:ilvl w:val="1"/>
          <w:numId w:val="17"/>
        </w:numPr>
        <w:tabs>
          <w:tab w:val="left" w:pos="567"/>
          <w:tab w:val="left" w:pos="993"/>
        </w:tabs>
        <w:spacing w:before="120" w:after="120" w:line="240" w:lineRule="auto"/>
        <w:ind w:left="0" w:firstLine="0"/>
        <w:contextualSpacing w:val="0"/>
        <w:jc w:val="both"/>
        <w:rPr>
          <w:rFonts w:ascii="Archivo" w:hAnsi="Archivo" w:cs="Archivo"/>
          <w:color w:val="000000" w:themeColor="text1"/>
        </w:rPr>
      </w:pPr>
      <w:r w:rsidRPr="00983979">
        <w:rPr>
          <w:rFonts w:ascii="Archivo" w:hAnsi="Archivo" w:cs="Archivo"/>
          <w:color w:val="000000" w:themeColor="text1"/>
        </w:rPr>
        <w:t>3 vnt. ugniasienių</w:t>
      </w:r>
      <w:r w:rsidR="002D0EDE" w:rsidRPr="00983979">
        <w:rPr>
          <w:rFonts w:ascii="Archivo" w:hAnsi="Archivo" w:cs="Archivo"/>
          <w:color w:val="000000" w:themeColor="text1"/>
        </w:rPr>
        <w:t>;</w:t>
      </w:r>
    </w:p>
    <w:p w14:paraId="643C7BEC" w14:textId="49A96208" w:rsidR="002D0EDE" w:rsidRPr="00983979" w:rsidRDefault="0096162D" w:rsidP="00CB1DE1">
      <w:pPr>
        <w:pStyle w:val="1vidutinistinklelis2parykinimas1"/>
        <w:numPr>
          <w:ilvl w:val="1"/>
          <w:numId w:val="17"/>
        </w:numPr>
        <w:tabs>
          <w:tab w:val="left" w:pos="567"/>
          <w:tab w:val="left" w:pos="993"/>
        </w:tabs>
        <w:spacing w:before="120" w:after="120" w:line="240" w:lineRule="auto"/>
        <w:ind w:left="0" w:firstLine="0"/>
        <w:contextualSpacing w:val="0"/>
        <w:jc w:val="both"/>
        <w:rPr>
          <w:rFonts w:ascii="Archivo" w:hAnsi="Archivo" w:cs="Archivo"/>
          <w:color w:val="000000" w:themeColor="text1"/>
        </w:rPr>
      </w:pPr>
      <w:r w:rsidRPr="00983979">
        <w:rPr>
          <w:rFonts w:ascii="Archivo" w:hAnsi="Archivo" w:cs="Archivo"/>
          <w:color w:val="000000" w:themeColor="text1"/>
        </w:rPr>
        <w:t>60 vnt. kompiuterių tinklų komutatorių</w:t>
      </w:r>
      <w:r w:rsidR="002D0EDE" w:rsidRPr="00983979">
        <w:rPr>
          <w:rFonts w:ascii="Archivo" w:hAnsi="Archivo" w:cs="Archivo"/>
          <w:color w:val="000000" w:themeColor="text1"/>
        </w:rPr>
        <w:t>;</w:t>
      </w:r>
    </w:p>
    <w:p w14:paraId="0D582428" w14:textId="0469D5D3" w:rsidR="002D0EDE" w:rsidRPr="00983979" w:rsidRDefault="0096162D" w:rsidP="00CB1DE1">
      <w:pPr>
        <w:pStyle w:val="1vidutinistinklelis2parykinimas1"/>
        <w:numPr>
          <w:ilvl w:val="1"/>
          <w:numId w:val="17"/>
        </w:numPr>
        <w:tabs>
          <w:tab w:val="left" w:pos="567"/>
          <w:tab w:val="left" w:pos="993"/>
        </w:tabs>
        <w:spacing w:before="120" w:after="120" w:line="240" w:lineRule="auto"/>
        <w:ind w:left="0" w:firstLine="0"/>
        <w:contextualSpacing w:val="0"/>
        <w:jc w:val="both"/>
        <w:rPr>
          <w:rFonts w:ascii="Archivo" w:hAnsi="Archivo" w:cs="Archivo"/>
          <w:color w:val="000000" w:themeColor="text1"/>
        </w:rPr>
      </w:pPr>
      <w:r w:rsidRPr="00983979">
        <w:rPr>
          <w:rFonts w:ascii="Archivo" w:hAnsi="Archivo" w:cs="Archivo"/>
          <w:color w:val="000000" w:themeColor="text1"/>
        </w:rPr>
        <w:t>32 vnt. WiFi prieigos taškų</w:t>
      </w:r>
      <w:r w:rsidR="002D0EDE" w:rsidRPr="00983979">
        <w:rPr>
          <w:rFonts w:ascii="Archivo" w:hAnsi="Archivo" w:cs="Archivo"/>
          <w:color w:val="000000" w:themeColor="text1"/>
        </w:rPr>
        <w:t>;</w:t>
      </w:r>
    </w:p>
    <w:p w14:paraId="22988F0B" w14:textId="14109F52" w:rsidR="002D0EDE" w:rsidRPr="00983979" w:rsidRDefault="0096162D" w:rsidP="00CB1DE1">
      <w:pPr>
        <w:pStyle w:val="1vidutinistinklelis2parykinimas1"/>
        <w:numPr>
          <w:ilvl w:val="1"/>
          <w:numId w:val="17"/>
        </w:numPr>
        <w:tabs>
          <w:tab w:val="left" w:pos="567"/>
          <w:tab w:val="left" w:pos="993"/>
        </w:tabs>
        <w:spacing w:before="120" w:after="120" w:line="240" w:lineRule="auto"/>
        <w:ind w:left="0" w:firstLine="0"/>
        <w:contextualSpacing w:val="0"/>
        <w:jc w:val="both"/>
        <w:rPr>
          <w:rFonts w:ascii="Archivo" w:hAnsi="Archivo" w:cs="Archivo"/>
          <w:color w:val="000000" w:themeColor="text1"/>
        </w:rPr>
      </w:pPr>
      <w:r w:rsidRPr="00983979">
        <w:rPr>
          <w:rFonts w:ascii="Archivo" w:hAnsi="Archivo" w:cs="Archivo"/>
          <w:color w:val="000000" w:themeColor="text1"/>
        </w:rPr>
        <w:t xml:space="preserve"> </w:t>
      </w:r>
      <w:bookmarkStart w:id="1" w:name="_Hlk221102857"/>
      <w:r w:rsidR="00F20364" w:rsidRPr="00983979">
        <w:rPr>
          <w:rFonts w:ascii="Archivo" w:hAnsi="Archivo" w:cs="Archivo"/>
          <w:color w:val="000000" w:themeColor="text1"/>
        </w:rPr>
        <w:t>n</w:t>
      </w:r>
      <w:r w:rsidRPr="00983979">
        <w:rPr>
          <w:rFonts w:ascii="Archivo" w:hAnsi="Archivo" w:cs="Archivo"/>
          <w:color w:val="000000" w:themeColor="text1"/>
        </w:rPr>
        <w:t>audojama IBM Qradar</w:t>
      </w:r>
      <w:r w:rsidR="006F5A45" w:rsidRPr="00983979">
        <w:rPr>
          <w:rFonts w:ascii="Archivo" w:hAnsi="Archivo" w:cs="Archivo"/>
          <w:color w:val="000000" w:themeColor="text1"/>
        </w:rPr>
        <w:t xml:space="preserve"> SIEM</w:t>
      </w:r>
      <w:r w:rsidRPr="00983979">
        <w:rPr>
          <w:rFonts w:ascii="Archivo" w:hAnsi="Archivo" w:cs="Archivo"/>
          <w:color w:val="000000" w:themeColor="text1"/>
        </w:rPr>
        <w:t xml:space="preserve">, kurios pajėgumai iki </w:t>
      </w:r>
      <w:r w:rsidR="001C7B6E" w:rsidRPr="00983979">
        <w:rPr>
          <w:rFonts w:ascii="Archivo" w:hAnsi="Archivo" w:cs="Archivo"/>
          <w:color w:val="000000" w:themeColor="text1"/>
        </w:rPr>
        <w:t>1</w:t>
      </w:r>
      <w:r w:rsidR="00F20364" w:rsidRPr="00983979">
        <w:rPr>
          <w:rFonts w:ascii="Archivo" w:hAnsi="Archivo" w:cs="Archivo"/>
          <w:color w:val="000000" w:themeColor="text1"/>
        </w:rPr>
        <w:t>5</w:t>
      </w:r>
      <w:r w:rsidR="001C7B6E" w:rsidRPr="00983979">
        <w:rPr>
          <w:rFonts w:ascii="Archivo" w:hAnsi="Archivo" w:cs="Archivo"/>
          <w:color w:val="000000" w:themeColor="text1"/>
        </w:rPr>
        <w:t xml:space="preserve">000 tinklo srauto per minutę (angl. FPM), </w:t>
      </w:r>
      <w:r w:rsidRPr="00983979">
        <w:rPr>
          <w:rFonts w:ascii="Archivo" w:hAnsi="Archivo" w:cs="Archivo"/>
          <w:color w:val="000000" w:themeColor="text1"/>
        </w:rPr>
        <w:t>1</w:t>
      </w:r>
      <w:r w:rsidR="00F20364" w:rsidRPr="00983979">
        <w:rPr>
          <w:rFonts w:ascii="Archivo" w:hAnsi="Archivo" w:cs="Archivo"/>
          <w:color w:val="000000" w:themeColor="text1"/>
        </w:rPr>
        <w:t>1</w:t>
      </w:r>
      <w:r w:rsidRPr="00983979">
        <w:rPr>
          <w:rFonts w:ascii="Archivo" w:hAnsi="Archivo" w:cs="Archivo"/>
          <w:color w:val="000000" w:themeColor="text1"/>
        </w:rPr>
        <w:t xml:space="preserve">00 </w:t>
      </w:r>
      <w:r w:rsidR="006E5E7E" w:rsidRPr="00983979">
        <w:rPr>
          <w:rFonts w:ascii="Archivo" w:hAnsi="Archivo" w:cs="Archivo"/>
          <w:color w:val="000000" w:themeColor="text1"/>
        </w:rPr>
        <w:t xml:space="preserve">įvykių per sekundę (angl. </w:t>
      </w:r>
      <w:r w:rsidRPr="00983979">
        <w:rPr>
          <w:rFonts w:ascii="Archivo" w:hAnsi="Archivo" w:cs="Archivo"/>
          <w:color w:val="000000" w:themeColor="text1"/>
        </w:rPr>
        <w:t>EPS</w:t>
      </w:r>
      <w:r w:rsidR="006E5E7E" w:rsidRPr="00983979">
        <w:rPr>
          <w:rFonts w:ascii="Archivo" w:hAnsi="Archivo" w:cs="Archivo"/>
          <w:color w:val="000000" w:themeColor="text1"/>
        </w:rPr>
        <w:t>)</w:t>
      </w:r>
      <w:r w:rsidR="002D0EDE" w:rsidRPr="00983979">
        <w:rPr>
          <w:rFonts w:ascii="Archivo" w:hAnsi="Archivo" w:cs="Archivo"/>
          <w:color w:val="000000" w:themeColor="text1"/>
        </w:rPr>
        <w:t>;</w:t>
      </w:r>
    </w:p>
    <w:bookmarkEnd w:id="1"/>
    <w:p w14:paraId="04F4CCD1" w14:textId="51B463A0" w:rsidR="004066D0" w:rsidRPr="00983979" w:rsidRDefault="00C22B4B" w:rsidP="00CB1DE1">
      <w:pPr>
        <w:pStyle w:val="1vidutinistinklelis2parykinimas1"/>
        <w:numPr>
          <w:ilvl w:val="1"/>
          <w:numId w:val="17"/>
        </w:numPr>
        <w:tabs>
          <w:tab w:val="left" w:pos="567"/>
          <w:tab w:val="left" w:pos="993"/>
        </w:tabs>
        <w:spacing w:before="120" w:after="120" w:line="240" w:lineRule="auto"/>
        <w:ind w:left="0" w:firstLine="0"/>
        <w:contextualSpacing w:val="0"/>
        <w:jc w:val="both"/>
        <w:rPr>
          <w:rFonts w:ascii="Archivo" w:hAnsi="Archivo" w:cs="Archivo"/>
          <w:color w:val="000000" w:themeColor="text1"/>
        </w:rPr>
      </w:pPr>
      <w:r w:rsidRPr="00983979">
        <w:rPr>
          <w:rFonts w:ascii="Archivo" w:hAnsi="Archivo" w:cs="Archivo"/>
          <w:color w:val="000000" w:themeColor="text1"/>
        </w:rPr>
        <w:t>KDV veikia Microsoft Defender EDR</w:t>
      </w:r>
      <w:r w:rsidR="006F5A45" w:rsidRPr="00983979">
        <w:rPr>
          <w:rFonts w:ascii="Archivo" w:hAnsi="Archivo" w:cs="Archivo"/>
          <w:color w:val="000000" w:themeColor="text1"/>
        </w:rPr>
        <w:t xml:space="preserve"> (angl. Endpoint Detection and Response)</w:t>
      </w:r>
      <w:r w:rsidRPr="00983979">
        <w:rPr>
          <w:rFonts w:ascii="Archivo" w:hAnsi="Archivo" w:cs="Archivo"/>
          <w:color w:val="000000" w:themeColor="text1"/>
        </w:rPr>
        <w:t>.</w:t>
      </w:r>
    </w:p>
    <w:bookmarkEnd w:id="0"/>
    <w:p w14:paraId="7D5CF3B2" w14:textId="5D6A7B22" w:rsidR="00C22B4B" w:rsidRPr="00CB1DE1" w:rsidRDefault="00283FE6" w:rsidP="00CB1DE1">
      <w:pPr>
        <w:pStyle w:val="Num1"/>
        <w:numPr>
          <w:ilvl w:val="0"/>
          <w:numId w:val="16"/>
        </w:numPr>
        <w:spacing w:before="240" w:after="240"/>
        <w:ind w:left="0" w:firstLine="0"/>
        <w:contextualSpacing w:val="0"/>
        <w:rPr>
          <w:rFonts w:ascii="Archivo" w:hAnsi="Archivo" w:cs="Archivo"/>
          <w:sz w:val="22"/>
          <w:szCs w:val="22"/>
        </w:rPr>
      </w:pPr>
      <w:r w:rsidRPr="00983979">
        <w:rPr>
          <w:rFonts w:ascii="Archivo" w:hAnsi="Archivo" w:cs="Archivo"/>
          <w:sz w:val="22"/>
          <w:szCs w:val="22"/>
        </w:rPr>
        <w:t>BENDRIEJI REIKALAVIMAI PASLAUGOMS</w:t>
      </w:r>
    </w:p>
    <w:p w14:paraId="50614F93" w14:textId="5CFC3587" w:rsidR="00C22B4B" w:rsidRPr="00983979" w:rsidRDefault="00C22B4B" w:rsidP="00CB1DE1">
      <w:pPr>
        <w:pStyle w:val="Num2"/>
        <w:numPr>
          <w:ilvl w:val="0"/>
          <w:numId w:val="17"/>
        </w:numPr>
        <w:tabs>
          <w:tab w:val="clear" w:pos="426"/>
          <w:tab w:val="left" w:pos="709"/>
        </w:tabs>
        <w:spacing w:before="120" w:after="120"/>
        <w:ind w:left="0" w:firstLine="0"/>
        <w:contextualSpacing w:val="0"/>
        <w:rPr>
          <w:rFonts w:ascii="Archivo" w:hAnsi="Archivo" w:cs="Archivo"/>
          <w:sz w:val="22"/>
          <w:szCs w:val="22"/>
        </w:rPr>
      </w:pPr>
      <w:r w:rsidRPr="00983979">
        <w:rPr>
          <w:rFonts w:ascii="Archivo" w:hAnsi="Archivo" w:cs="Archivo"/>
          <w:sz w:val="22"/>
          <w:szCs w:val="22"/>
        </w:rPr>
        <w:t>Teikiant paslaugas turi būti vadovaujamasi šiais teisės aktais bei rekomendacijomis (aktualiomis redakcijomis):</w:t>
      </w:r>
    </w:p>
    <w:p w14:paraId="4036A5B3" w14:textId="6877082B" w:rsidR="00C22B4B" w:rsidRPr="00983979" w:rsidRDefault="00C22B4B" w:rsidP="00CB1DE1">
      <w:pPr>
        <w:pStyle w:val="Num2"/>
        <w:numPr>
          <w:ilvl w:val="1"/>
          <w:numId w:val="17"/>
        </w:numPr>
        <w:tabs>
          <w:tab w:val="clear" w:pos="426"/>
          <w:tab w:val="left" w:pos="709"/>
        </w:tabs>
        <w:spacing w:before="120" w:after="120"/>
        <w:ind w:left="0" w:firstLine="0"/>
        <w:contextualSpacing w:val="0"/>
        <w:rPr>
          <w:rFonts w:ascii="Archivo" w:hAnsi="Archivo" w:cs="Archivo"/>
          <w:sz w:val="22"/>
          <w:szCs w:val="22"/>
        </w:rPr>
      </w:pPr>
      <w:r w:rsidRPr="00983979">
        <w:rPr>
          <w:rFonts w:ascii="Archivo" w:hAnsi="Archivo" w:cs="Archivo"/>
          <w:sz w:val="22"/>
          <w:szCs w:val="22"/>
        </w:rPr>
        <w:t>Valstybės informacinių išteklių valdymo įstatymu;</w:t>
      </w:r>
    </w:p>
    <w:p w14:paraId="0B7FA211" w14:textId="634F65BA" w:rsidR="00C22B4B" w:rsidRPr="00983979" w:rsidRDefault="00C22B4B" w:rsidP="00CB1DE1">
      <w:pPr>
        <w:pStyle w:val="Num2"/>
        <w:numPr>
          <w:ilvl w:val="1"/>
          <w:numId w:val="17"/>
        </w:numPr>
        <w:tabs>
          <w:tab w:val="clear" w:pos="426"/>
          <w:tab w:val="left" w:pos="709"/>
        </w:tabs>
        <w:spacing w:before="120" w:after="120"/>
        <w:ind w:left="0" w:firstLine="0"/>
        <w:contextualSpacing w:val="0"/>
        <w:rPr>
          <w:rFonts w:ascii="Archivo" w:hAnsi="Archivo" w:cs="Archivo"/>
          <w:sz w:val="22"/>
          <w:szCs w:val="22"/>
        </w:rPr>
      </w:pPr>
      <w:r w:rsidRPr="00983979">
        <w:rPr>
          <w:rFonts w:ascii="Archivo" w:hAnsi="Archivo" w:cs="Archivo"/>
          <w:sz w:val="22"/>
          <w:szCs w:val="22"/>
        </w:rPr>
        <w:t>Kibernetinio saugumo įstatymu</w:t>
      </w:r>
      <w:r w:rsidR="00D479FB" w:rsidRPr="00983979">
        <w:rPr>
          <w:rFonts w:ascii="Archivo" w:hAnsi="Archivo" w:cs="Archivo"/>
          <w:sz w:val="22"/>
          <w:szCs w:val="22"/>
        </w:rPr>
        <w:t>;</w:t>
      </w:r>
    </w:p>
    <w:p w14:paraId="0E4CA61F" w14:textId="2C35688C" w:rsidR="00D479FB" w:rsidRPr="00983979" w:rsidRDefault="00736F04" w:rsidP="00CB1DE1">
      <w:pPr>
        <w:pStyle w:val="Num2"/>
        <w:numPr>
          <w:ilvl w:val="1"/>
          <w:numId w:val="17"/>
        </w:numPr>
        <w:tabs>
          <w:tab w:val="clear" w:pos="426"/>
          <w:tab w:val="left" w:pos="709"/>
        </w:tabs>
        <w:spacing w:before="120" w:after="120"/>
        <w:ind w:left="0" w:firstLine="0"/>
        <w:contextualSpacing w:val="0"/>
        <w:rPr>
          <w:rFonts w:ascii="Archivo" w:hAnsi="Archivo" w:cs="Archivo"/>
          <w:sz w:val="22"/>
          <w:szCs w:val="22"/>
        </w:rPr>
      </w:pPr>
      <w:r w:rsidRPr="00983979">
        <w:rPr>
          <w:rFonts w:ascii="Archivo" w:hAnsi="Archivo" w:cs="Archivo"/>
          <w:sz w:val="22"/>
          <w:szCs w:val="22"/>
        </w:rPr>
        <w:t xml:space="preserve">Lietuvos Respublikos Vyriausybės 2018 m. rugpjūčio 13 d. nutarimu Nr. 818 </w:t>
      </w:r>
      <w:r w:rsidR="00D479FB" w:rsidRPr="00983979">
        <w:rPr>
          <w:rFonts w:ascii="Archivo" w:hAnsi="Archivo" w:cs="Archivo"/>
          <w:sz w:val="22"/>
          <w:szCs w:val="22"/>
        </w:rPr>
        <w:t>„D</w:t>
      </w:r>
      <w:r w:rsidRPr="00983979">
        <w:rPr>
          <w:rFonts w:ascii="Archivo" w:hAnsi="Archivo" w:cs="Archivo"/>
          <w:sz w:val="22"/>
          <w:szCs w:val="22"/>
        </w:rPr>
        <w:t>ėl</w:t>
      </w:r>
      <w:r w:rsidR="00D479FB" w:rsidRPr="00983979">
        <w:rPr>
          <w:rFonts w:ascii="Archivo" w:hAnsi="Archivo" w:cs="Archivo"/>
          <w:sz w:val="22"/>
          <w:szCs w:val="22"/>
        </w:rPr>
        <w:t xml:space="preserve"> </w:t>
      </w:r>
      <w:r w:rsidRPr="00983979">
        <w:rPr>
          <w:rFonts w:ascii="Archivo" w:hAnsi="Archivo" w:cs="Archivo"/>
          <w:sz w:val="22"/>
          <w:szCs w:val="22"/>
        </w:rPr>
        <w:t>Lietuvos Respublikos kibernetinio saugumo įstatymo įgyvendinimo“ patvirtintu Kibernetinio saugumo reikalavimų aprašu;</w:t>
      </w:r>
    </w:p>
    <w:p w14:paraId="3A791814" w14:textId="3A2C25C2" w:rsidR="00C22B4B" w:rsidRPr="00983979" w:rsidRDefault="00C22B4B" w:rsidP="00CB1DE1">
      <w:pPr>
        <w:pStyle w:val="Num2"/>
        <w:numPr>
          <w:ilvl w:val="1"/>
          <w:numId w:val="17"/>
        </w:numPr>
        <w:tabs>
          <w:tab w:val="clear" w:pos="426"/>
          <w:tab w:val="left" w:pos="1134"/>
        </w:tabs>
        <w:spacing w:before="120" w:after="120"/>
        <w:ind w:left="0" w:firstLine="0"/>
        <w:contextualSpacing w:val="0"/>
        <w:rPr>
          <w:rFonts w:ascii="Archivo" w:hAnsi="Archivo" w:cs="Archivo"/>
          <w:sz w:val="22"/>
          <w:szCs w:val="22"/>
        </w:rPr>
      </w:pPr>
      <w:r w:rsidRPr="00983979">
        <w:rPr>
          <w:rFonts w:ascii="Archivo" w:hAnsi="Archivo" w:cs="Archivo"/>
          <w:sz w:val="22"/>
          <w:szCs w:val="22"/>
        </w:rPr>
        <w:t>kitais Europos Sąjungos ir Lietuvos Respublikos teisės aktais, Lietuvos Respublikos ir tarptautiniais standartais, reglamentuojančiais informacijos saugą, kibernetinį saugumą, asmens duomenų apsaugą.</w:t>
      </w:r>
    </w:p>
    <w:p w14:paraId="521F8509" w14:textId="03F1737C" w:rsidR="009F15B3" w:rsidRPr="00983979" w:rsidRDefault="009F15B3" w:rsidP="00CB1DE1">
      <w:pPr>
        <w:pStyle w:val="Num2"/>
        <w:numPr>
          <w:ilvl w:val="0"/>
          <w:numId w:val="17"/>
        </w:numPr>
        <w:tabs>
          <w:tab w:val="clear" w:pos="426"/>
          <w:tab w:val="left" w:pos="709"/>
        </w:tabs>
        <w:spacing w:before="120" w:after="120"/>
        <w:ind w:left="0" w:firstLine="0"/>
        <w:contextualSpacing w:val="0"/>
        <w:rPr>
          <w:rFonts w:ascii="Archivo" w:hAnsi="Archivo" w:cs="Archivo"/>
          <w:sz w:val="22"/>
          <w:szCs w:val="22"/>
        </w:rPr>
      </w:pPr>
      <w:r w:rsidRPr="00983979">
        <w:rPr>
          <w:rFonts w:ascii="Archivo" w:hAnsi="Archivo" w:cs="Archivo"/>
          <w:sz w:val="22"/>
          <w:szCs w:val="22"/>
        </w:rPr>
        <w:t>Tiekėjo specialistai privalo mokėti lietuvių kalbą arba turi būti užtikrintos kokybiškos vertimo paslaugos Tiekėjo sąskaita.</w:t>
      </w:r>
    </w:p>
    <w:p w14:paraId="3FFEEC7E" w14:textId="53569F27" w:rsidR="009F15B3" w:rsidRPr="00983979" w:rsidRDefault="009F15B3" w:rsidP="00CB1DE1">
      <w:pPr>
        <w:pStyle w:val="Num2"/>
        <w:numPr>
          <w:ilvl w:val="0"/>
          <w:numId w:val="17"/>
        </w:numPr>
        <w:tabs>
          <w:tab w:val="clear" w:pos="426"/>
          <w:tab w:val="left" w:pos="709"/>
        </w:tabs>
        <w:spacing w:before="120" w:after="120"/>
        <w:ind w:left="0" w:firstLine="0"/>
        <w:contextualSpacing w:val="0"/>
        <w:rPr>
          <w:rFonts w:ascii="Archivo" w:hAnsi="Archivo" w:cs="Archivo"/>
          <w:sz w:val="22"/>
          <w:szCs w:val="22"/>
        </w:rPr>
      </w:pPr>
      <w:r w:rsidRPr="00983979">
        <w:rPr>
          <w:rFonts w:ascii="Archivo" w:hAnsi="Archivo" w:cs="Archivo"/>
          <w:sz w:val="22"/>
          <w:szCs w:val="22"/>
        </w:rPr>
        <w:t>Tiekėjo parengti dokumentai (analizės, projektavimo ir diegimo dokumentacija) turi būti pateikiami lietuvių kalba.</w:t>
      </w:r>
    </w:p>
    <w:p w14:paraId="7589679F" w14:textId="6848D28E" w:rsidR="009F15B3" w:rsidRPr="00983979" w:rsidRDefault="009F15B3" w:rsidP="00CB1DE1">
      <w:pPr>
        <w:pStyle w:val="Num2"/>
        <w:numPr>
          <w:ilvl w:val="0"/>
          <w:numId w:val="17"/>
        </w:numPr>
        <w:tabs>
          <w:tab w:val="clear" w:pos="426"/>
          <w:tab w:val="left" w:pos="709"/>
        </w:tabs>
        <w:spacing w:before="120" w:after="120"/>
        <w:ind w:left="0" w:firstLine="0"/>
        <w:contextualSpacing w:val="0"/>
        <w:rPr>
          <w:rFonts w:ascii="Archivo" w:hAnsi="Archivo" w:cs="Archivo"/>
          <w:sz w:val="22"/>
          <w:szCs w:val="22"/>
        </w:rPr>
      </w:pPr>
      <w:r w:rsidRPr="00983979">
        <w:rPr>
          <w:rFonts w:ascii="Archivo" w:hAnsi="Archivo" w:cs="Archivo"/>
          <w:sz w:val="22"/>
          <w:szCs w:val="22"/>
        </w:rPr>
        <w:lastRenderedPageBreak/>
        <w:t>Tiekėjas sutarties vykdymui turi turėti 24 valandas per parą 7 dienas per savaitę nenutrūkstamai veikiančią pagalbos tarnybą, kuri turi turėti aprašytą ir veikiantį kreipinių ir incidentų sprendimo procesą, atitinkantį ITIL (</w:t>
      </w:r>
      <w:r w:rsidR="009D0402">
        <w:rPr>
          <w:rFonts w:ascii="Archivo" w:hAnsi="Archivo" w:cs="Archivo"/>
          <w:sz w:val="22"/>
          <w:szCs w:val="22"/>
        </w:rPr>
        <w:t>a</w:t>
      </w:r>
      <w:r w:rsidR="009D0402" w:rsidRPr="009D0402">
        <w:rPr>
          <w:rFonts w:ascii="Archivo" w:hAnsi="Archivo" w:cs="Archivo"/>
          <w:sz w:val="22"/>
          <w:szCs w:val="22"/>
        </w:rPr>
        <w:t>titiktis turi būti pagrįsta tiekėjo pateikiamais metodikos aprašais, procesų dokumentacija ir (ar) specialistų sertifikatais</w:t>
      </w:r>
      <w:r w:rsidRPr="00983979">
        <w:rPr>
          <w:rFonts w:ascii="Archivo" w:hAnsi="Archivo" w:cs="Archivo"/>
          <w:sz w:val="22"/>
          <w:szCs w:val="22"/>
        </w:rPr>
        <w:t xml:space="preserve">) geriausių praktikų rekomendacijas, pagal kurį registruojami gedimų kreipiniai, šalinami gedimai, </w:t>
      </w:r>
      <w:r w:rsidR="00DE3B96" w:rsidRPr="00983979">
        <w:rPr>
          <w:rFonts w:ascii="Archivo" w:hAnsi="Archivo" w:cs="Archivo"/>
          <w:sz w:val="22"/>
          <w:szCs w:val="22"/>
        </w:rPr>
        <w:t>s</w:t>
      </w:r>
      <w:r w:rsidR="00DE3B96">
        <w:rPr>
          <w:rFonts w:ascii="Archivo" w:hAnsi="Archivo" w:cs="Archivo"/>
          <w:sz w:val="22"/>
          <w:szCs w:val="22"/>
        </w:rPr>
        <w:t>tebim</w:t>
      </w:r>
      <w:r w:rsidR="00DE3B96" w:rsidRPr="00983979">
        <w:rPr>
          <w:rFonts w:ascii="Archivo" w:hAnsi="Archivo" w:cs="Archivo"/>
          <w:sz w:val="22"/>
          <w:szCs w:val="22"/>
        </w:rPr>
        <w:t xml:space="preserve">a </w:t>
      </w:r>
      <w:r w:rsidRPr="00983979">
        <w:rPr>
          <w:rFonts w:ascii="Archivo" w:hAnsi="Archivo" w:cs="Archivo"/>
          <w:sz w:val="22"/>
          <w:szCs w:val="22"/>
        </w:rPr>
        <w:t xml:space="preserve">darbų vykdymo eiga. Tiekėjo pagalbos tarnyba privalo turėti interneto portalą, atitinkantį ITIL (ar lygiavertės metodikos) IT paslaugų valdymo geriausių praktikų metodiką, kuriame Perkančiosios organizacijos atsakingi asmenys turėtų galimybę registruoti gedimų kreipinius, </w:t>
      </w:r>
      <w:r w:rsidR="00DE3B96">
        <w:rPr>
          <w:rFonts w:ascii="Archivo" w:hAnsi="Archivo" w:cs="Archivo"/>
          <w:sz w:val="22"/>
          <w:szCs w:val="22"/>
        </w:rPr>
        <w:t>stebėti</w:t>
      </w:r>
      <w:r w:rsidR="00DE3B96" w:rsidRPr="00983979">
        <w:rPr>
          <w:rFonts w:ascii="Archivo" w:hAnsi="Archivo" w:cs="Archivo"/>
          <w:sz w:val="22"/>
          <w:szCs w:val="22"/>
        </w:rPr>
        <w:t xml:space="preserve"> </w:t>
      </w:r>
      <w:r w:rsidRPr="00983979">
        <w:rPr>
          <w:rFonts w:ascii="Archivo" w:hAnsi="Archivo" w:cs="Archivo"/>
          <w:sz w:val="22"/>
          <w:szCs w:val="22"/>
        </w:rPr>
        <w:t>darbų vykdymo eigą, generuoti ataskaitas. Tiekėjo pagalbos tarnyboje turi būti komunikuojama lietuvių kalba. Tiekėjo pagalbos tarnyba turi suteikti galimybes registruoti kreipinius tiek elektroniniu paštu, tiek telefonu, tiek per Web portalą</w:t>
      </w:r>
      <w:r w:rsidR="00DE3B96">
        <w:rPr>
          <w:rFonts w:ascii="Archivo" w:hAnsi="Archivo" w:cs="Archivo"/>
          <w:sz w:val="22"/>
          <w:szCs w:val="22"/>
        </w:rPr>
        <w:t>.</w:t>
      </w:r>
    </w:p>
    <w:p w14:paraId="6F070D6B" w14:textId="6C92C296" w:rsidR="00D2659D" w:rsidRPr="00983979" w:rsidRDefault="00D2659D" w:rsidP="00CB1DE1">
      <w:pPr>
        <w:pStyle w:val="Num2"/>
        <w:numPr>
          <w:ilvl w:val="0"/>
          <w:numId w:val="17"/>
        </w:numPr>
        <w:tabs>
          <w:tab w:val="clear" w:pos="426"/>
          <w:tab w:val="left" w:pos="709"/>
        </w:tabs>
        <w:spacing w:before="120" w:after="120"/>
        <w:ind w:left="0" w:firstLine="0"/>
        <w:contextualSpacing w:val="0"/>
        <w:rPr>
          <w:rFonts w:ascii="Archivo" w:hAnsi="Archivo" w:cs="Archivo"/>
          <w:sz w:val="22"/>
          <w:szCs w:val="22"/>
        </w:rPr>
      </w:pPr>
      <w:r w:rsidRPr="00983979">
        <w:rPr>
          <w:rFonts w:ascii="Archivo" w:hAnsi="Archivo" w:cs="Archivo"/>
          <w:sz w:val="22"/>
          <w:szCs w:val="22"/>
        </w:rPr>
        <w:t>Paslaugų įgyvendinimo planas:</w:t>
      </w:r>
    </w:p>
    <w:p w14:paraId="10F749DC" w14:textId="56D4596F" w:rsidR="00D2659D" w:rsidRPr="00983979" w:rsidRDefault="00D2659D" w:rsidP="00CB1DE1">
      <w:pPr>
        <w:pStyle w:val="Num2"/>
        <w:numPr>
          <w:ilvl w:val="1"/>
          <w:numId w:val="17"/>
        </w:numPr>
        <w:tabs>
          <w:tab w:val="clear" w:pos="426"/>
          <w:tab w:val="left" w:pos="709"/>
        </w:tabs>
        <w:spacing w:before="120" w:after="120"/>
        <w:ind w:left="0" w:firstLine="0"/>
        <w:contextualSpacing w:val="0"/>
        <w:rPr>
          <w:rFonts w:ascii="Archivo" w:hAnsi="Archivo" w:cs="Archivo"/>
          <w:sz w:val="22"/>
          <w:szCs w:val="22"/>
        </w:rPr>
      </w:pPr>
      <w:r w:rsidRPr="00983979">
        <w:rPr>
          <w:rFonts w:ascii="Archivo" w:hAnsi="Archivo" w:cs="Archivo"/>
          <w:sz w:val="22"/>
          <w:szCs w:val="22"/>
        </w:rPr>
        <w:t>paslaugų suderinimo ir veikimo pradžios planas;</w:t>
      </w:r>
    </w:p>
    <w:p w14:paraId="36BEBD01" w14:textId="63909AD0" w:rsidR="00D2659D" w:rsidRPr="00983979" w:rsidRDefault="00D2659D" w:rsidP="00CB1DE1">
      <w:pPr>
        <w:pStyle w:val="Num2"/>
        <w:numPr>
          <w:ilvl w:val="1"/>
          <w:numId w:val="17"/>
        </w:numPr>
        <w:tabs>
          <w:tab w:val="clear" w:pos="426"/>
          <w:tab w:val="left" w:pos="709"/>
        </w:tabs>
        <w:spacing w:before="120" w:after="120"/>
        <w:ind w:left="0" w:firstLine="0"/>
        <w:contextualSpacing w:val="0"/>
        <w:rPr>
          <w:rFonts w:ascii="Archivo" w:hAnsi="Archivo" w:cs="Archivo"/>
          <w:sz w:val="22"/>
          <w:szCs w:val="22"/>
        </w:rPr>
      </w:pPr>
      <w:r w:rsidRPr="00983979">
        <w:rPr>
          <w:rFonts w:ascii="Archivo" w:hAnsi="Archivo" w:cs="Archivo"/>
          <w:sz w:val="22"/>
          <w:szCs w:val="22"/>
        </w:rPr>
        <w:t>pradinis SIEM\SOC sukonfigūravimas – iki 45 kalendorinių dienų</w:t>
      </w:r>
      <w:r w:rsidR="00DE3B96">
        <w:rPr>
          <w:rFonts w:ascii="Archivo" w:hAnsi="Archivo" w:cs="Archivo"/>
          <w:sz w:val="22"/>
          <w:szCs w:val="22"/>
        </w:rPr>
        <w:t>;</w:t>
      </w:r>
    </w:p>
    <w:p w14:paraId="4D2E2D43" w14:textId="1D2A668F" w:rsidR="00D2659D" w:rsidRPr="00983979" w:rsidRDefault="00965817" w:rsidP="00CB1DE1">
      <w:pPr>
        <w:pStyle w:val="Num2"/>
        <w:numPr>
          <w:ilvl w:val="1"/>
          <w:numId w:val="17"/>
        </w:numPr>
        <w:tabs>
          <w:tab w:val="clear" w:pos="426"/>
          <w:tab w:val="left" w:pos="709"/>
        </w:tabs>
        <w:spacing w:before="120" w:after="120"/>
        <w:ind w:left="0" w:firstLine="0"/>
        <w:contextualSpacing w:val="0"/>
        <w:rPr>
          <w:rFonts w:ascii="Archivo" w:hAnsi="Archivo" w:cs="Archivo"/>
          <w:sz w:val="22"/>
          <w:szCs w:val="22"/>
        </w:rPr>
      </w:pPr>
      <w:r w:rsidRPr="00983979">
        <w:rPr>
          <w:rFonts w:ascii="Archivo" w:hAnsi="Archivo" w:cs="Archivo"/>
          <w:sz w:val="22"/>
          <w:szCs w:val="22"/>
        </w:rPr>
        <w:t>p</w:t>
      </w:r>
      <w:r w:rsidR="00D2659D" w:rsidRPr="00983979">
        <w:rPr>
          <w:rFonts w:ascii="Archivo" w:hAnsi="Archivo" w:cs="Archivo"/>
          <w:sz w:val="22"/>
          <w:szCs w:val="22"/>
        </w:rPr>
        <w:t>irmoji SOC paslaugų analizės ataskaita – per 2 mėn.</w:t>
      </w:r>
      <w:r w:rsidR="00DE3B96">
        <w:rPr>
          <w:rFonts w:ascii="Archivo" w:hAnsi="Archivo" w:cs="Archivo"/>
          <w:sz w:val="22"/>
          <w:szCs w:val="22"/>
        </w:rPr>
        <w:t>;</w:t>
      </w:r>
    </w:p>
    <w:p w14:paraId="5DCC24E4" w14:textId="4498E14D" w:rsidR="00D2659D" w:rsidRPr="00983979" w:rsidRDefault="00DE3B96" w:rsidP="00CB1DE1">
      <w:pPr>
        <w:pStyle w:val="Num2"/>
        <w:numPr>
          <w:ilvl w:val="1"/>
          <w:numId w:val="17"/>
        </w:numPr>
        <w:tabs>
          <w:tab w:val="clear" w:pos="426"/>
          <w:tab w:val="left" w:pos="709"/>
        </w:tabs>
        <w:spacing w:before="120" w:after="120"/>
        <w:ind w:left="0" w:firstLine="0"/>
        <w:contextualSpacing w:val="0"/>
        <w:rPr>
          <w:rFonts w:ascii="Archivo" w:hAnsi="Archivo" w:cs="Archivo"/>
          <w:sz w:val="22"/>
          <w:szCs w:val="22"/>
        </w:rPr>
      </w:pPr>
      <w:r>
        <w:rPr>
          <w:rFonts w:ascii="Archivo" w:hAnsi="Archivo" w:cs="Archivo"/>
          <w:sz w:val="22"/>
          <w:szCs w:val="22"/>
        </w:rPr>
        <w:t>visas</w:t>
      </w:r>
      <w:r w:rsidRPr="00983979">
        <w:rPr>
          <w:rFonts w:ascii="Archivo" w:hAnsi="Archivo" w:cs="Archivo"/>
          <w:sz w:val="22"/>
          <w:szCs w:val="22"/>
        </w:rPr>
        <w:t xml:space="preserve"> </w:t>
      </w:r>
      <w:r w:rsidR="00D2659D" w:rsidRPr="00983979">
        <w:rPr>
          <w:rFonts w:ascii="Archivo" w:hAnsi="Archivo" w:cs="Archivo"/>
          <w:sz w:val="22"/>
          <w:szCs w:val="22"/>
        </w:rPr>
        <w:t xml:space="preserve">SOC </w:t>
      </w:r>
      <w:r w:rsidR="007D2F03" w:rsidRPr="00983979">
        <w:rPr>
          <w:rFonts w:ascii="Archivo" w:hAnsi="Archivo" w:cs="Archivo"/>
          <w:sz w:val="22"/>
          <w:szCs w:val="22"/>
        </w:rPr>
        <w:t>funkcionalumas</w:t>
      </w:r>
      <w:r w:rsidR="00D2659D" w:rsidRPr="00983979">
        <w:rPr>
          <w:rFonts w:ascii="Archivo" w:hAnsi="Archivo" w:cs="Archivo"/>
          <w:sz w:val="22"/>
          <w:szCs w:val="22"/>
        </w:rPr>
        <w:t xml:space="preserve"> – per 3 mėn. </w:t>
      </w:r>
    </w:p>
    <w:p w14:paraId="0B9B93EB" w14:textId="38A07F6C" w:rsidR="004066D0" w:rsidRPr="00CB1DE1" w:rsidRDefault="00283FE6" w:rsidP="00CB1DE1">
      <w:pPr>
        <w:pStyle w:val="Num1"/>
        <w:numPr>
          <w:ilvl w:val="0"/>
          <w:numId w:val="16"/>
        </w:numPr>
        <w:spacing w:before="240" w:after="240"/>
        <w:ind w:left="0" w:firstLine="0"/>
        <w:contextualSpacing w:val="0"/>
      </w:pPr>
      <w:r w:rsidRPr="00983979">
        <w:rPr>
          <w:rFonts w:ascii="Archivo" w:hAnsi="Archivo" w:cs="Archivo"/>
          <w:sz w:val="22"/>
          <w:szCs w:val="22"/>
        </w:rPr>
        <w:t>REIKALAVIMAI, KELIAMI IBM QRADAR SIEM ĮRANKIO PRIEŽIŪROS</w:t>
      </w:r>
      <w:r w:rsidRPr="00CB1DE1">
        <w:t xml:space="preserve"> PASLAUGOMS</w:t>
      </w:r>
    </w:p>
    <w:p w14:paraId="7A7F7B5B" w14:textId="2B751683" w:rsidR="00D479FB" w:rsidRPr="00983979" w:rsidRDefault="00D479FB" w:rsidP="00CB1DE1">
      <w:pPr>
        <w:pStyle w:val="1vidutinistinklelis2parykinimas1"/>
        <w:numPr>
          <w:ilvl w:val="0"/>
          <w:numId w:val="17"/>
        </w:numPr>
        <w:tabs>
          <w:tab w:val="left" w:pos="709"/>
        </w:tabs>
        <w:spacing w:before="120" w:after="120" w:line="240" w:lineRule="auto"/>
        <w:ind w:left="0" w:firstLine="0"/>
        <w:contextualSpacing w:val="0"/>
        <w:jc w:val="both"/>
        <w:rPr>
          <w:rFonts w:ascii="Archivo" w:hAnsi="Archivo" w:cs="Archivo"/>
        </w:rPr>
      </w:pPr>
      <w:r w:rsidRPr="00983979">
        <w:rPr>
          <w:rFonts w:ascii="Archivo" w:hAnsi="Archivo" w:cs="Archivo"/>
        </w:rPr>
        <w:t>Teikiant paslaugas turi būti:</w:t>
      </w:r>
    </w:p>
    <w:p w14:paraId="5C245ED3" w14:textId="6E926881" w:rsidR="0001634F" w:rsidRPr="00983979" w:rsidRDefault="00461398" w:rsidP="00CB1DE1">
      <w:pPr>
        <w:pStyle w:val="Num2"/>
        <w:numPr>
          <w:ilvl w:val="1"/>
          <w:numId w:val="17"/>
        </w:numPr>
        <w:tabs>
          <w:tab w:val="clear" w:pos="426"/>
          <w:tab w:val="left" w:pos="709"/>
        </w:tabs>
        <w:spacing w:before="120" w:after="120"/>
        <w:ind w:left="0" w:firstLine="0"/>
        <w:contextualSpacing w:val="0"/>
        <w:rPr>
          <w:rStyle w:val="Num2Char"/>
          <w:rFonts w:ascii="Archivo" w:eastAsia="SimSun" w:hAnsi="Archivo" w:cs="Archivo"/>
          <w:b/>
          <w:bCs/>
          <w:sz w:val="22"/>
          <w:szCs w:val="22"/>
        </w:rPr>
      </w:pPr>
      <w:r w:rsidRPr="00983979">
        <w:rPr>
          <w:rStyle w:val="Num2Char"/>
          <w:rFonts w:ascii="Archivo" w:eastAsia="SimSun" w:hAnsi="Archivo" w:cs="Archivo"/>
          <w:bCs/>
          <w:sz w:val="22"/>
          <w:szCs w:val="22"/>
        </w:rPr>
        <w:t>n</w:t>
      </w:r>
      <w:r w:rsidR="0001634F" w:rsidRPr="00983979">
        <w:rPr>
          <w:rStyle w:val="Num2Char"/>
          <w:rFonts w:ascii="Archivo" w:eastAsia="SimSun" w:hAnsi="Archivo" w:cs="Archivo"/>
          <w:bCs/>
          <w:sz w:val="22"/>
          <w:szCs w:val="22"/>
        </w:rPr>
        <w:t xml:space="preserve">uolat </w:t>
      </w:r>
      <w:r w:rsidR="00DE3B96" w:rsidRPr="00983979">
        <w:rPr>
          <w:rStyle w:val="Num2Char"/>
          <w:rFonts w:ascii="Archivo" w:eastAsia="SimSun" w:hAnsi="Archivo" w:cs="Archivo"/>
          <w:bCs/>
          <w:sz w:val="22"/>
          <w:szCs w:val="22"/>
        </w:rPr>
        <w:t>steb</w:t>
      </w:r>
      <w:r w:rsidR="00DE3B96">
        <w:rPr>
          <w:rStyle w:val="Num2Char"/>
          <w:rFonts w:ascii="Archivo" w:eastAsia="SimSun" w:hAnsi="Archivo" w:cs="Archivo"/>
          <w:bCs/>
          <w:sz w:val="22"/>
          <w:szCs w:val="22"/>
        </w:rPr>
        <w:t>ima</w:t>
      </w:r>
      <w:r w:rsidR="00DE3B96" w:rsidRPr="00983979">
        <w:rPr>
          <w:rStyle w:val="Num2Char"/>
          <w:rFonts w:ascii="Archivo" w:eastAsia="SimSun" w:hAnsi="Archivo" w:cs="Archivo"/>
          <w:bCs/>
          <w:sz w:val="22"/>
          <w:szCs w:val="22"/>
        </w:rPr>
        <w:t xml:space="preserve"> </w:t>
      </w:r>
      <w:r w:rsidR="0001634F" w:rsidRPr="00983979">
        <w:rPr>
          <w:rStyle w:val="Num2Char"/>
          <w:rFonts w:ascii="Archivo" w:eastAsia="SimSun" w:hAnsi="Archivo" w:cs="Archivo"/>
          <w:bCs/>
          <w:sz w:val="22"/>
          <w:szCs w:val="22"/>
        </w:rPr>
        <w:t xml:space="preserve">SIEM būklė, </w:t>
      </w:r>
      <w:r w:rsidR="006734A6">
        <w:rPr>
          <w:rStyle w:val="Num2Char"/>
          <w:rFonts w:ascii="Archivo" w:eastAsia="SimSun" w:hAnsi="Archivo" w:cs="Archivo"/>
          <w:bCs/>
          <w:sz w:val="22"/>
          <w:szCs w:val="22"/>
        </w:rPr>
        <w:t xml:space="preserve">taikomos </w:t>
      </w:r>
      <w:r w:rsidR="007D2F03" w:rsidRPr="00983979">
        <w:rPr>
          <w:rStyle w:val="Num2Char"/>
          <w:rFonts w:ascii="Archivo" w:eastAsia="SimSun" w:hAnsi="Archivo" w:cs="Archivo"/>
          <w:bCs/>
          <w:sz w:val="22"/>
          <w:szCs w:val="22"/>
        </w:rPr>
        <w:t>proaktyvi</w:t>
      </w:r>
      <w:r w:rsidR="006734A6">
        <w:rPr>
          <w:rStyle w:val="Num2Char"/>
          <w:rFonts w:ascii="Archivo" w:eastAsia="SimSun" w:hAnsi="Archivo" w:cs="Archivo"/>
          <w:bCs/>
          <w:sz w:val="22"/>
          <w:szCs w:val="22"/>
        </w:rPr>
        <w:t>os</w:t>
      </w:r>
      <w:r w:rsidR="0001634F" w:rsidRPr="00983979">
        <w:rPr>
          <w:rStyle w:val="Num2Char"/>
          <w:rFonts w:ascii="Archivo" w:eastAsia="SimSun" w:hAnsi="Archivo" w:cs="Archivo"/>
          <w:bCs/>
          <w:sz w:val="22"/>
          <w:szCs w:val="22"/>
        </w:rPr>
        <w:t xml:space="preserve"> problemų </w:t>
      </w:r>
      <w:r w:rsidR="006734A6" w:rsidRPr="00983979">
        <w:rPr>
          <w:rStyle w:val="Num2Char"/>
          <w:rFonts w:ascii="Archivo" w:eastAsia="SimSun" w:hAnsi="Archivo" w:cs="Archivo"/>
          <w:bCs/>
          <w:sz w:val="22"/>
          <w:szCs w:val="22"/>
        </w:rPr>
        <w:t>prevencij</w:t>
      </w:r>
      <w:r w:rsidR="006734A6">
        <w:rPr>
          <w:rStyle w:val="Num2Char"/>
          <w:rFonts w:ascii="Archivo" w:eastAsia="SimSun" w:hAnsi="Archivo" w:cs="Archivo"/>
          <w:bCs/>
          <w:sz w:val="22"/>
          <w:szCs w:val="22"/>
        </w:rPr>
        <w:t>os priemonės</w:t>
      </w:r>
      <w:r w:rsidR="0001634F" w:rsidRPr="00983979">
        <w:rPr>
          <w:rStyle w:val="Num2Char"/>
          <w:rFonts w:ascii="Archivo" w:eastAsia="SimSun" w:hAnsi="Archivo" w:cs="Archivo"/>
          <w:bCs/>
          <w:sz w:val="22"/>
          <w:szCs w:val="22"/>
        </w:rPr>
        <w:t xml:space="preserve">, </w:t>
      </w:r>
      <w:r w:rsidR="006734A6" w:rsidRPr="00983979">
        <w:rPr>
          <w:rStyle w:val="Num2Char"/>
          <w:rFonts w:ascii="Archivo" w:eastAsia="SimSun" w:hAnsi="Archivo" w:cs="Archivo"/>
          <w:bCs/>
          <w:sz w:val="22"/>
          <w:szCs w:val="22"/>
        </w:rPr>
        <w:t>reag</w:t>
      </w:r>
      <w:r w:rsidR="006734A6">
        <w:rPr>
          <w:rStyle w:val="Num2Char"/>
          <w:rFonts w:ascii="Archivo" w:eastAsia="SimSun" w:hAnsi="Archivo" w:cs="Archivo"/>
          <w:bCs/>
          <w:sz w:val="22"/>
          <w:szCs w:val="22"/>
        </w:rPr>
        <w:t>uojama</w:t>
      </w:r>
      <w:r w:rsidR="006734A6" w:rsidRPr="00983979">
        <w:rPr>
          <w:rStyle w:val="Num2Char"/>
          <w:rFonts w:ascii="Archivo" w:eastAsia="SimSun" w:hAnsi="Archivo" w:cs="Archivo"/>
          <w:bCs/>
          <w:sz w:val="22"/>
          <w:szCs w:val="22"/>
        </w:rPr>
        <w:t xml:space="preserve"> </w:t>
      </w:r>
      <w:r w:rsidR="0001634F" w:rsidRPr="00983979">
        <w:rPr>
          <w:rStyle w:val="Num2Char"/>
          <w:rFonts w:ascii="Archivo" w:eastAsia="SimSun" w:hAnsi="Archivo" w:cs="Archivo"/>
          <w:bCs/>
          <w:sz w:val="22"/>
          <w:szCs w:val="22"/>
        </w:rPr>
        <w:t xml:space="preserve">į pastebėtus sutrikimus ir problemas, </w:t>
      </w:r>
      <w:r w:rsidR="006734A6" w:rsidRPr="00983979">
        <w:rPr>
          <w:rStyle w:val="Num2Char"/>
          <w:rFonts w:ascii="Archivo" w:eastAsia="SimSun" w:hAnsi="Archivo" w:cs="Archivo"/>
          <w:bCs/>
          <w:sz w:val="22"/>
          <w:szCs w:val="22"/>
        </w:rPr>
        <w:t>atk</w:t>
      </w:r>
      <w:r w:rsidR="006734A6">
        <w:rPr>
          <w:rStyle w:val="Num2Char"/>
          <w:rFonts w:ascii="Archivo" w:eastAsia="SimSun" w:hAnsi="Archivo" w:cs="Archivo"/>
          <w:bCs/>
          <w:sz w:val="22"/>
          <w:szCs w:val="22"/>
        </w:rPr>
        <w:t>uriam</w:t>
      </w:r>
      <w:r w:rsidR="006734A6" w:rsidRPr="00983979">
        <w:rPr>
          <w:rStyle w:val="Num2Char"/>
          <w:rFonts w:ascii="Archivo" w:eastAsia="SimSun" w:hAnsi="Archivo" w:cs="Archivo"/>
          <w:bCs/>
          <w:sz w:val="22"/>
          <w:szCs w:val="22"/>
        </w:rPr>
        <w:t xml:space="preserve">as </w:t>
      </w:r>
      <w:r w:rsidR="0001634F" w:rsidRPr="00983979">
        <w:rPr>
          <w:rStyle w:val="Num2Char"/>
          <w:rFonts w:ascii="Archivo" w:eastAsia="SimSun" w:hAnsi="Archivo" w:cs="Archivo"/>
          <w:bCs/>
          <w:sz w:val="22"/>
          <w:szCs w:val="22"/>
        </w:rPr>
        <w:t xml:space="preserve">SIEM </w:t>
      </w:r>
      <w:r w:rsidR="006734A6" w:rsidRPr="00983979">
        <w:rPr>
          <w:rStyle w:val="Num2Char"/>
          <w:rFonts w:ascii="Archivo" w:eastAsia="SimSun" w:hAnsi="Archivo" w:cs="Archivo"/>
          <w:bCs/>
          <w:sz w:val="22"/>
          <w:szCs w:val="22"/>
        </w:rPr>
        <w:t>veikim</w:t>
      </w:r>
      <w:r w:rsidR="006734A6">
        <w:rPr>
          <w:rStyle w:val="Num2Char"/>
          <w:rFonts w:ascii="Archivo" w:eastAsia="SimSun" w:hAnsi="Archivo" w:cs="Archivo"/>
          <w:bCs/>
          <w:sz w:val="22"/>
          <w:szCs w:val="22"/>
        </w:rPr>
        <w:t>as</w:t>
      </w:r>
      <w:r w:rsidRPr="00983979">
        <w:rPr>
          <w:rStyle w:val="Num2Char"/>
          <w:rFonts w:ascii="Archivo" w:eastAsia="SimSun" w:hAnsi="Archivo" w:cs="Archivo"/>
          <w:bCs/>
          <w:sz w:val="22"/>
          <w:szCs w:val="22"/>
        </w:rPr>
        <w:t>;</w:t>
      </w:r>
    </w:p>
    <w:p w14:paraId="6A49FF94" w14:textId="3DC1557D" w:rsidR="0001634F" w:rsidRPr="00983979" w:rsidRDefault="006734A6" w:rsidP="00CB1DE1">
      <w:pPr>
        <w:pStyle w:val="Num2"/>
        <w:numPr>
          <w:ilvl w:val="1"/>
          <w:numId w:val="17"/>
        </w:numPr>
        <w:tabs>
          <w:tab w:val="clear" w:pos="426"/>
          <w:tab w:val="left" w:pos="709"/>
        </w:tabs>
        <w:spacing w:before="120" w:after="120"/>
        <w:ind w:left="0" w:firstLine="0"/>
        <w:contextualSpacing w:val="0"/>
        <w:rPr>
          <w:rStyle w:val="Num2Char"/>
          <w:rFonts w:ascii="Archivo" w:eastAsia="SimSun" w:hAnsi="Archivo" w:cs="Archivo"/>
          <w:b/>
          <w:bCs/>
          <w:sz w:val="22"/>
          <w:szCs w:val="22"/>
        </w:rPr>
      </w:pPr>
      <w:r w:rsidRPr="00983979">
        <w:rPr>
          <w:rStyle w:val="Num2Char"/>
          <w:rFonts w:ascii="Archivo" w:eastAsia="SimSun" w:hAnsi="Archivo" w:cs="Archivo"/>
          <w:bCs/>
          <w:sz w:val="22"/>
          <w:szCs w:val="22"/>
        </w:rPr>
        <w:t>įdiegi</w:t>
      </w:r>
      <w:r>
        <w:rPr>
          <w:rStyle w:val="Num2Char"/>
          <w:rFonts w:ascii="Archivo" w:eastAsia="SimSun" w:hAnsi="Archivo" w:cs="Archivo"/>
          <w:bCs/>
          <w:sz w:val="22"/>
          <w:szCs w:val="22"/>
        </w:rPr>
        <w:t>ami</w:t>
      </w:r>
      <w:r w:rsidRPr="00983979">
        <w:rPr>
          <w:rStyle w:val="Num2Char"/>
          <w:rFonts w:ascii="Archivo" w:eastAsia="SimSun" w:hAnsi="Archivo" w:cs="Archivo"/>
          <w:bCs/>
          <w:sz w:val="22"/>
          <w:szCs w:val="22"/>
        </w:rPr>
        <w:t xml:space="preserve"> </w:t>
      </w:r>
      <w:r w:rsidR="0001634F" w:rsidRPr="00983979">
        <w:rPr>
          <w:rStyle w:val="Num2Char"/>
          <w:rFonts w:ascii="Archivo" w:eastAsia="SimSun" w:hAnsi="Archivo" w:cs="Archivo"/>
          <w:bCs/>
          <w:sz w:val="22"/>
          <w:szCs w:val="22"/>
        </w:rPr>
        <w:t xml:space="preserve">SIEM </w:t>
      </w:r>
      <w:r w:rsidRPr="00983979">
        <w:rPr>
          <w:rStyle w:val="Num2Char"/>
          <w:rFonts w:ascii="Archivo" w:eastAsia="SimSun" w:hAnsi="Archivo" w:cs="Archivo"/>
          <w:bCs/>
          <w:sz w:val="22"/>
          <w:szCs w:val="22"/>
        </w:rPr>
        <w:t>programini</w:t>
      </w:r>
      <w:r>
        <w:rPr>
          <w:rStyle w:val="Num2Char"/>
          <w:rFonts w:ascii="Archivo" w:eastAsia="SimSun" w:hAnsi="Archivo" w:cs="Archivo"/>
          <w:bCs/>
          <w:sz w:val="22"/>
          <w:szCs w:val="22"/>
        </w:rPr>
        <w:t>ai</w:t>
      </w:r>
      <w:r w:rsidRPr="00983979">
        <w:rPr>
          <w:rStyle w:val="Num2Char"/>
          <w:rFonts w:ascii="Archivo" w:eastAsia="SimSun" w:hAnsi="Archivo" w:cs="Archivo"/>
          <w:bCs/>
          <w:sz w:val="22"/>
          <w:szCs w:val="22"/>
        </w:rPr>
        <w:t xml:space="preserve"> atnaujinim</w:t>
      </w:r>
      <w:r>
        <w:rPr>
          <w:rStyle w:val="Num2Char"/>
          <w:rFonts w:ascii="Archivo" w:eastAsia="SimSun" w:hAnsi="Archivo" w:cs="Archivo"/>
          <w:bCs/>
          <w:sz w:val="22"/>
          <w:szCs w:val="22"/>
        </w:rPr>
        <w:t>ai</w:t>
      </w:r>
      <w:r w:rsidRPr="00983979">
        <w:rPr>
          <w:rStyle w:val="Num2Char"/>
          <w:rFonts w:ascii="Archivo" w:eastAsia="SimSun" w:hAnsi="Archivo" w:cs="Archivo"/>
          <w:bCs/>
          <w:sz w:val="22"/>
          <w:szCs w:val="22"/>
        </w:rPr>
        <w:t xml:space="preserve"> </w:t>
      </w:r>
      <w:r w:rsidR="0001634F" w:rsidRPr="00983979">
        <w:rPr>
          <w:rStyle w:val="Num2Char"/>
          <w:rFonts w:ascii="Archivo" w:eastAsia="SimSun" w:hAnsi="Archivo" w:cs="Archivo"/>
          <w:bCs/>
          <w:sz w:val="22"/>
          <w:szCs w:val="22"/>
        </w:rPr>
        <w:t>ne vėliau nei per 22 darbo dienas po gamintojo atnaujinimo išleidimo</w:t>
      </w:r>
      <w:r w:rsidR="00564515">
        <w:rPr>
          <w:rStyle w:val="Num2Char"/>
          <w:rFonts w:ascii="Archivo" w:eastAsia="SimSun" w:hAnsi="Archivo" w:cs="Archivo"/>
          <w:bCs/>
          <w:sz w:val="22"/>
          <w:szCs w:val="22"/>
        </w:rPr>
        <w:t xml:space="preserve">, </w:t>
      </w:r>
      <w:r w:rsidR="00564515" w:rsidRPr="00564515">
        <w:rPr>
          <w:rFonts w:ascii="Archivo" w:eastAsia="SimSun" w:hAnsi="Archivo" w:cs="Archivo"/>
          <w:bCs/>
          <w:sz w:val="22"/>
          <w:szCs w:val="22"/>
        </w:rPr>
        <w:t>nebent gamintojas rekomenduoja kitaip arba nustatoma rizika sistemos stabilumui</w:t>
      </w:r>
      <w:r w:rsidR="00461398" w:rsidRPr="00983979">
        <w:rPr>
          <w:rStyle w:val="Num2Char"/>
          <w:rFonts w:ascii="Archivo" w:eastAsia="SimSun" w:hAnsi="Archivo" w:cs="Archivo"/>
          <w:bCs/>
          <w:sz w:val="22"/>
          <w:szCs w:val="22"/>
        </w:rPr>
        <w:t>;</w:t>
      </w:r>
    </w:p>
    <w:p w14:paraId="032F2C5C" w14:textId="222D9D94" w:rsidR="0001634F" w:rsidRPr="00983979" w:rsidRDefault="006734A6" w:rsidP="00CB1DE1">
      <w:pPr>
        <w:pStyle w:val="Num2"/>
        <w:numPr>
          <w:ilvl w:val="1"/>
          <w:numId w:val="17"/>
        </w:numPr>
        <w:tabs>
          <w:tab w:val="clear" w:pos="426"/>
          <w:tab w:val="left" w:pos="709"/>
        </w:tabs>
        <w:spacing w:before="120" w:after="120"/>
        <w:ind w:left="0" w:firstLine="0"/>
        <w:contextualSpacing w:val="0"/>
        <w:rPr>
          <w:rStyle w:val="Num2Char"/>
          <w:rFonts w:ascii="Archivo" w:eastAsia="SimSun" w:hAnsi="Archivo" w:cs="Archivo"/>
          <w:b/>
          <w:bCs/>
          <w:sz w:val="22"/>
          <w:szCs w:val="22"/>
        </w:rPr>
      </w:pPr>
      <w:r w:rsidRPr="00983979">
        <w:rPr>
          <w:rStyle w:val="Num2Char"/>
          <w:rFonts w:ascii="Archivo" w:eastAsia="SimSun" w:hAnsi="Archivo" w:cs="Archivo"/>
          <w:bCs/>
          <w:sz w:val="22"/>
          <w:szCs w:val="22"/>
        </w:rPr>
        <w:t>tvark</w:t>
      </w:r>
      <w:r>
        <w:rPr>
          <w:rStyle w:val="Num2Char"/>
          <w:rFonts w:ascii="Archivo" w:eastAsia="SimSun" w:hAnsi="Archivo" w:cs="Archivo"/>
          <w:bCs/>
          <w:sz w:val="22"/>
          <w:szCs w:val="22"/>
        </w:rPr>
        <w:t>omi</w:t>
      </w:r>
      <w:r w:rsidRPr="00983979">
        <w:rPr>
          <w:rStyle w:val="Num2Char"/>
          <w:rFonts w:ascii="Archivo" w:eastAsia="SimSun" w:hAnsi="Archivo" w:cs="Archivo"/>
          <w:bCs/>
          <w:sz w:val="22"/>
          <w:szCs w:val="22"/>
        </w:rPr>
        <w:t xml:space="preserve"> standartini</w:t>
      </w:r>
      <w:r>
        <w:rPr>
          <w:rStyle w:val="Num2Char"/>
          <w:rFonts w:ascii="Archivo" w:eastAsia="SimSun" w:hAnsi="Archivo" w:cs="Archivo"/>
          <w:bCs/>
          <w:sz w:val="22"/>
          <w:szCs w:val="22"/>
        </w:rPr>
        <w:t>ai</w:t>
      </w:r>
      <w:r w:rsidRPr="00983979">
        <w:rPr>
          <w:rStyle w:val="Num2Char"/>
          <w:rFonts w:ascii="Archivo" w:eastAsia="SimSun" w:hAnsi="Archivo" w:cs="Archivo"/>
          <w:bCs/>
          <w:sz w:val="22"/>
          <w:szCs w:val="22"/>
        </w:rPr>
        <w:t xml:space="preserve"> </w:t>
      </w:r>
      <w:r w:rsidR="0001634F" w:rsidRPr="00983979">
        <w:rPr>
          <w:rStyle w:val="Num2Char"/>
          <w:rFonts w:ascii="Archivo" w:eastAsia="SimSun" w:hAnsi="Archivo" w:cs="Archivo"/>
          <w:bCs/>
          <w:sz w:val="22"/>
          <w:szCs w:val="22"/>
        </w:rPr>
        <w:t xml:space="preserve">ir </w:t>
      </w:r>
      <w:r w:rsidRPr="00983979">
        <w:rPr>
          <w:rStyle w:val="Num2Char"/>
          <w:rFonts w:ascii="Archivo" w:eastAsia="SimSun" w:hAnsi="Archivo" w:cs="Archivo"/>
          <w:bCs/>
          <w:sz w:val="22"/>
          <w:szCs w:val="22"/>
        </w:rPr>
        <w:t>specifini</w:t>
      </w:r>
      <w:r>
        <w:rPr>
          <w:rStyle w:val="Num2Char"/>
          <w:rFonts w:ascii="Archivo" w:eastAsia="SimSun" w:hAnsi="Archivo" w:cs="Archivo"/>
          <w:bCs/>
          <w:sz w:val="22"/>
          <w:szCs w:val="22"/>
        </w:rPr>
        <w:t>ai</w:t>
      </w:r>
      <w:r w:rsidRPr="00983979">
        <w:rPr>
          <w:rStyle w:val="Num2Char"/>
          <w:rFonts w:ascii="Archivo" w:eastAsia="SimSun" w:hAnsi="Archivo" w:cs="Archivo"/>
          <w:bCs/>
          <w:sz w:val="22"/>
          <w:szCs w:val="22"/>
        </w:rPr>
        <w:t xml:space="preserve"> </w:t>
      </w:r>
      <w:r w:rsidR="0001634F" w:rsidRPr="00983979">
        <w:rPr>
          <w:rStyle w:val="Num2Char"/>
          <w:rFonts w:ascii="Archivo" w:eastAsia="SimSun" w:hAnsi="Archivo" w:cs="Archivo"/>
          <w:bCs/>
          <w:sz w:val="22"/>
          <w:szCs w:val="22"/>
        </w:rPr>
        <w:t xml:space="preserve">įrašų </w:t>
      </w:r>
      <w:r w:rsidRPr="00983979">
        <w:rPr>
          <w:rStyle w:val="Num2Char"/>
          <w:rFonts w:ascii="Archivo" w:eastAsia="SimSun" w:hAnsi="Archivo" w:cs="Archivo"/>
          <w:bCs/>
          <w:sz w:val="22"/>
          <w:szCs w:val="22"/>
        </w:rPr>
        <w:t>šaltini</w:t>
      </w:r>
      <w:r>
        <w:rPr>
          <w:rStyle w:val="Num2Char"/>
          <w:rFonts w:ascii="Archivo" w:eastAsia="SimSun" w:hAnsi="Archivo" w:cs="Archivo"/>
          <w:bCs/>
          <w:sz w:val="22"/>
          <w:szCs w:val="22"/>
        </w:rPr>
        <w:t>ai</w:t>
      </w:r>
      <w:r w:rsidR="0001634F" w:rsidRPr="00983979">
        <w:rPr>
          <w:rStyle w:val="Num2Char"/>
          <w:rFonts w:ascii="Archivo" w:eastAsia="SimSun" w:hAnsi="Archivo" w:cs="Archivo"/>
          <w:bCs/>
          <w:sz w:val="22"/>
          <w:szCs w:val="22"/>
        </w:rPr>
        <w:t xml:space="preserve">: </w:t>
      </w:r>
      <w:r w:rsidRPr="00983979">
        <w:rPr>
          <w:rStyle w:val="Num2Char"/>
          <w:rFonts w:ascii="Archivo" w:eastAsia="SimSun" w:hAnsi="Archivo" w:cs="Archivo"/>
          <w:bCs/>
          <w:sz w:val="22"/>
          <w:szCs w:val="22"/>
        </w:rPr>
        <w:t>prid</w:t>
      </w:r>
      <w:r>
        <w:rPr>
          <w:rStyle w:val="Num2Char"/>
          <w:rFonts w:ascii="Archivo" w:eastAsia="SimSun" w:hAnsi="Archivo" w:cs="Archivo"/>
          <w:bCs/>
          <w:sz w:val="22"/>
          <w:szCs w:val="22"/>
        </w:rPr>
        <w:t>edama</w:t>
      </w:r>
      <w:r w:rsidRPr="00983979">
        <w:rPr>
          <w:rStyle w:val="Num2Char"/>
          <w:rFonts w:ascii="Archivo" w:eastAsia="SimSun" w:hAnsi="Archivo" w:cs="Archivo"/>
          <w:bCs/>
          <w:sz w:val="22"/>
          <w:szCs w:val="22"/>
        </w:rPr>
        <w:t xml:space="preserve"> </w:t>
      </w:r>
      <w:r w:rsidR="0001634F" w:rsidRPr="00983979">
        <w:rPr>
          <w:rStyle w:val="Num2Char"/>
          <w:rFonts w:ascii="Archivo" w:eastAsia="SimSun" w:hAnsi="Archivo" w:cs="Archivo"/>
          <w:bCs/>
          <w:sz w:val="22"/>
          <w:szCs w:val="22"/>
        </w:rPr>
        <w:t xml:space="preserve">į SIEM, </w:t>
      </w:r>
      <w:r w:rsidRPr="00983979">
        <w:rPr>
          <w:rStyle w:val="Num2Char"/>
          <w:rFonts w:ascii="Archivo" w:eastAsia="SimSun" w:hAnsi="Archivo" w:cs="Archivo"/>
          <w:bCs/>
          <w:sz w:val="22"/>
          <w:szCs w:val="22"/>
        </w:rPr>
        <w:t>modifik</w:t>
      </w:r>
      <w:r>
        <w:rPr>
          <w:rStyle w:val="Num2Char"/>
          <w:rFonts w:ascii="Archivo" w:eastAsia="SimSun" w:hAnsi="Archivo" w:cs="Archivo"/>
          <w:bCs/>
          <w:sz w:val="22"/>
          <w:szCs w:val="22"/>
        </w:rPr>
        <w:t>uojama</w:t>
      </w:r>
      <w:r w:rsidR="0001634F" w:rsidRPr="00983979">
        <w:rPr>
          <w:rStyle w:val="Num2Char"/>
          <w:rFonts w:ascii="Archivo" w:eastAsia="SimSun" w:hAnsi="Archivo" w:cs="Archivo"/>
          <w:bCs/>
          <w:sz w:val="22"/>
          <w:szCs w:val="22"/>
        </w:rPr>
        <w:t xml:space="preserve">, </w:t>
      </w:r>
      <w:r w:rsidRPr="00983979">
        <w:rPr>
          <w:rStyle w:val="Num2Char"/>
          <w:rFonts w:ascii="Archivo" w:eastAsia="SimSun" w:hAnsi="Archivo" w:cs="Archivo"/>
          <w:bCs/>
          <w:sz w:val="22"/>
          <w:szCs w:val="22"/>
        </w:rPr>
        <w:t>pašalin</w:t>
      </w:r>
      <w:r>
        <w:rPr>
          <w:rStyle w:val="Num2Char"/>
          <w:rFonts w:ascii="Archivo" w:eastAsia="SimSun" w:hAnsi="Archivo" w:cs="Archivo"/>
          <w:bCs/>
          <w:sz w:val="22"/>
          <w:szCs w:val="22"/>
        </w:rPr>
        <w:t>ama</w:t>
      </w:r>
      <w:r w:rsidR="00461398" w:rsidRPr="00983979">
        <w:rPr>
          <w:rStyle w:val="Num2Char"/>
          <w:rFonts w:ascii="Archivo" w:eastAsia="SimSun" w:hAnsi="Archivo" w:cs="Archivo"/>
          <w:bCs/>
          <w:sz w:val="22"/>
          <w:szCs w:val="22"/>
        </w:rPr>
        <w:t>;</w:t>
      </w:r>
    </w:p>
    <w:p w14:paraId="09AF0E1E" w14:textId="2E3A7D12" w:rsidR="00BE785A" w:rsidRPr="00DE6F20" w:rsidRDefault="006734A6" w:rsidP="00CB1DE1">
      <w:pPr>
        <w:pStyle w:val="Num2"/>
        <w:numPr>
          <w:ilvl w:val="1"/>
          <w:numId w:val="17"/>
        </w:numPr>
        <w:tabs>
          <w:tab w:val="clear" w:pos="426"/>
          <w:tab w:val="left" w:pos="709"/>
        </w:tabs>
        <w:spacing w:before="120" w:after="120"/>
        <w:ind w:left="0" w:firstLine="0"/>
        <w:contextualSpacing w:val="0"/>
        <w:rPr>
          <w:rStyle w:val="Num2Char"/>
          <w:rFonts w:ascii="Archivo" w:eastAsia="SimSun" w:hAnsi="Archivo" w:cs="Archivo"/>
          <w:b/>
          <w:bCs/>
          <w:color w:val="000000" w:themeColor="text1"/>
          <w:sz w:val="22"/>
          <w:szCs w:val="22"/>
        </w:rPr>
      </w:pPr>
      <w:r w:rsidRPr="00BE785A">
        <w:rPr>
          <w:rStyle w:val="Num2Char"/>
          <w:rFonts w:ascii="Archivo" w:eastAsia="SimSun" w:hAnsi="Archivo" w:cs="Archivo"/>
          <w:bCs/>
          <w:color w:val="000000" w:themeColor="text1"/>
          <w:sz w:val="22"/>
          <w:szCs w:val="22"/>
        </w:rPr>
        <w:t>per</w:t>
      </w:r>
      <w:r>
        <w:rPr>
          <w:rStyle w:val="Num2Char"/>
          <w:rFonts w:ascii="Archivo" w:eastAsia="SimSun" w:hAnsi="Archivo" w:cs="Archivo"/>
          <w:bCs/>
          <w:color w:val="000000" w:themeColor="text1"/>
          <w:sz w:val="22"/>
          <w:szCs w:val="22"/>
        </w:rPr>
        <w:t xml:space="preserve">imamos esamos </w:t>
      </w:r>
      <w:r w:rsidR="00BE785A" w:rsidRPr="00BE785A">
        <w:rPr>
          <w:rStyle w:val="Num2Char"/>
          <w:rFonts w:ascii="Archivo" w:eastAsia="SimSun" w:hAnsi="Archivo" w:cs="Archivo"/>
          <w:bCs/>
          <w:color w:val="000000" w:themeColor="text1"/>
          <w:sz w:val="22"/>
          <w:szCs w:val="22"/>
        </w:rPr>
        <w:t xml:space="preserve">SIEM sistemoje jau </w:t>
      </w:r>
      <w:r w:rsidRPr="00BE785A">
        <w:rPr>
          <w:rStyle w:val="Num2Char"/>
          <w:rFonts w:ascii="Archivo" w:eastAsia="SimSun" w:hAnsi="Archivo" w:cs="Archivo"/>
          <w:bCs/>
          <w:color w:val="000000" w:themeColor="text1"/>
          <w:sz w:val="22"/>
          <w:szCs w:val="22"/>
        </w:rPr>
        <w:t>sukonfigūruot</w:t>
      </w:r>
      <w:r>
        <w:rPr>
          <w:rStyle w:val="Num2Char"/>
          <w:rFonts w:ascii="Archivo" w:eastAsia="SimSun" w:hAnsi="Archivo" w:cs="Archivo"/>
          <w:bCs/>
          <w:color w:val="000000" w:themeColor="text1"/>
          <w:sz w:val="22"/>
          <w:szCs w:val="22"/>
        </w:rPr>
        <w:t>os</w:t>
      </w:r>
      <w:r w:rsidRPr="00BE785A">
        <w:rPr>
          <w:rStyle w:val="Num2Char"/>
          <w:rFonts w:ascii="Archivo" w:eastAsia="SimSun" w:hAnsi="Archivo" w:cs="Archivo"/>
          <w:bCs/>
          <w:color w:val="000000" w:themeColor="text1"/>
          <w:sz w:val="22"/>
          <w:szCs w:val="22"/>
        </w:rPr>
        <w:t xml:space="preserve"> </w:t>
      </w:r>
      <w:r w:rsidR="00BE785A" w:rsidRPr="00BE785A">
        <w:rPr>
          <w:rStyle w:val="Num2Char"/>
          <w:rFonts w:ascii="Archivo" w:eastAsia="SimSun" w:hAnsi="Archivo" w:cs="Archivo"/>
          <w:bCs/>
          <w:color w:val="000000" w:themeColor="text1"/>
          <w:sz w:val="22"/>
          <w:szCs w:val="22"/>
        </w:rPr>
        <w:t xml:space="preserve">koreliacijos </w:t>
      </w:r>
      <w:r w:rsidRPr="00BE785A">
        <w:rPr>
          <w:rStyle w:val="Num2Char"/>
          <w:rFonts w:ascii="Archivo" w:eastAsia="SimSun" w:hAnsi="Archivo" w:cs="Archivo"/>
          <w:bCs/>
          <w:color w:val="000000" w:themeColor="text1"/>
          <w:sz w:val="22"/>
          <w:szCs w:val="22"/>
        </w:rPr>
        <w:t>taisykl</w:t>
      </w:r>
      <w:r>
        <w:rPr>
          <w:rStyle w:val="Num2Char"/>
          <w:rFonts w:ascii="Archivo" w:eastAsia="SimSun" w:hAnsi="Archivo" w:cs="Archivo"/>
          <w:bCs/>
          <w:color w:val="000000" w:themeColor="text1"/>
          <w:sz w:val="22"/>
          <w:szCs w:val="22"/>
        </w:rPr>
        <w:t xml:space="preserve">ės </w:t>
      </w:r>
      <w:r w:rsidR="006D6251">
        <w:rPr>
          <w:rStyle w:val="Num2Char"/>
          <w:rFonts w:ascii="Archivo" w:eastAsia="SimSun" w:hAnsi="Archivo" w:cs="Archivo"/>
          <w:bCs/>
          <w:color w:val="000000" w:themeColor="text1"/>
          <w:sz w:val="22"/>
          <w:szCs w:val="22"/>
        </w:rPr>
        <w:t>(</w:t>
      </w:r>
      <w:r w:rsidR="006D6251" w:rsidRPr="006D6251">
        <w:rPr>
          <w:rFonts w:ascii="Archivo" w:eastAsia="SimSun" w:hAnsi="Archivo" w:cs="Archivo"/>
          <w:bCs/>
          <w:color w:val="000000" w:themeColor="text1"/>
          <w:sz w:val="22"/>
          <w:szCs w:val="22"/>
        </w:rPr>
        <w:t>šiuo metu</w:t>
      </w:r>
      <w:r w:rsidR="006D6251">
        <w:rPr>
          <w:rFonts w:ascii="Archivo" w:eastAsia="SimSun" w:hAnsi="Archivo" w:cs="Archivo"/>
          <w:bCs/>
          <w:color w:val="000000" w:themeColor="text1"/>
          <w:sz w:val="22"/>
          <w:szCs w:val="22"/>
        </w:rPr>
        <w:t xml:space="preserve"> veikiančių</w:t>
      </w:r>
      <w:r w:rsidR="006D6251" w:rsidRPr="006D6251">
        <w:rPr>
          <w:rFonts w:ascii="Archivo" w:eastAsia="SimSun" w:hAnsi="Archivo" w:cs="Archivo"/>
          <w:bCs/>
          <w:color w:val="000000" w:themeColor="text1"/>
          <w:sz w:val="22"/>
          <w:szCs w:val="22"/>
        </w:rPr>
        <w:t xml:space="preserve"> – apie 200 vnt.</w:t>
      </w:r>
      <w:r w:rsidR="006D6251">
        <w:rPr>
          <w:rFonts w:ascii="Archivo" w:eastAsia="SimSun" w:hAnsi="Archivo" w:cs="Archivo"/>
          <w:bCs/>
          <w:color w:val="000000" w:themeColor="text1"/>
          <w:sz w:val="22"/>
          <w:szCs w:val="22"/>
        </w:rPr>
        <w:t>)</w:t>
      </w:r>
      <w:r w:rsidR="00BE785A" w:rsidRPr="00BE785A">
        <w:rPr>
          <w:rStyle w:val="Num2Char"/>
          <w:rFonts w:ascii="Archivo" w:eastAsia="SimSun" w:hAnsi="Archivo" w:cs="Archivo"/>
          <w:bCs/>
          <w:color w:val="000000" w:themeColor="text1"/>
          <w:sz w:val="22"/>
          <w:szCs w:val="22"/>
        </w:rPr>
        <w:t xml:space="preserve">, </w:t>
      </w:r>
      <w:r w:rsidRPr="00BE785A">
        <w:rPr>
          <w:rStyle w:val="Num2Char"/>
          <w:rFonts w:ascii="Archivo" w:eastAsia="SimSun" w:hAnsi="Archivo" w:cs="Archivo"/>
          <w:bCs/>
          <w:color w:val="000000" w:themeColor="text1"/>
          <w:sz w:val="22"/>
          <w:szCs w:val="22"/>
        </w:rPr>
        <w:t>analiz</w:t>
      </w:r>
      <w:r>
        <w:rPr>
          <w:rStyle w:val="Num2Char"/>
          <w:rFonts w:ascii="Archivo" w:eastAsia="SimSun" w:hAnsi="Archivo" w:cs="Archivo"/>
          <w:bCs/>
          <w:color w:val="000000" w:themeColor="text1"/>
          <w:sz w:val="22"/>
          <w:szCs w:val="22"/>
        </w:rPr>
        <w:t>uojama</w:t>
      </w:r>
      <w:r w:rsidRPr="00BE785A">
        <w:rPr>
          <w:rStyle w:val="Num2Char"/>
          <w:rFonts w:ascii="Archivo" w:eastAsia="SimSun" w:hAnsi="Archivo" w:cs="Archivo"/>
          <w:bCs/>
          <w:color w:val="000000" w:themeColor="text1"/>
          <w:sz w:val="22"/>
          <w:szCs w:val="22"/>
        </w:rPr>
        <w:t xml:space="preserve"> </w:t>
      </w:r>
      <w:r w:rsidR="00BE785A" w:rsidRPr="00BE785A">
        <w:rPr>
          <w:rStyle w:val="Num2Char"/>
          <w:rFonts w:ascii="Archivo" w:eastAsia="SimSun" w:hAnsi="Archivo" w:cs="Archivo"/>
          <w:bCs/>
          <w:color w:val="000000" w:themeColor="text1"/>
          <w:sz w:val="22"/>
          <w:szCs w:val="22"/>
        </w:rPr>
        <w:t xml:space="preserve">ir </w:t>
      </w:r>
      <w:r w:rsidRPr="00BE785A">
        <w:rPr>
          <w:rStyle w:val="Num2Char"/>
          <w:rFonts w:ascii="Archivo" w:eastAsia="SimSun" w:hAnsi="Archivo" w:cs="Archivo"/>
          <w:bCs/>
          <w:color w:val="000000" w:themeColor="text1"/>
          <w:sz w:val="22"/>
          <w:szCs w:val="22"/>
        </w:rPr>
        <w:t>užtikrin</w:t>
      </w:r>
      <w:r>
        <w:rPr>
          <w:rStyle w:val="Num2Char"/>
          <w:rFonts w:ascii="Archivo" w:eastAsia="SimSun" w:hAnsi="Archivo" w:cs="Archivo"/>
          <w:bCs/>
          <w:color w:val="000000" w:themeColor="text1"/>
          <w:sz w:val="22"/>
          <w:szCs w:val="22"/>
        </w:rPr>
        <w:t xml:space="preserve">amas </w:t>
      </w:r>
      <w:r w:rsidRPr="00BE785A">
        <w:rPr>
          <w:rStyle w:val="Num2Char"/>
          <w:rFonts w:ascii="Archivo" w:eastAsia="SimSun" w:hAnsi="Archivo" w:cs="Archivo"/>
          <w:bCs/>
          <w:color w:val="000000" w:themeColor="text1"/>
          <w:sz w:val="22"/>
          <w:szCs w:val="22"/>
        </w:rPr>
        <w:t>nepertraukiam</w:t>
      </w:r>
      <w:r>
        <w:rPr>
          <w:rStyle w:val="Num2Char"/>
          <w:rFonts w:ascii="Archivo" w:eastAsia="SimSun" w:hAnsi="Archivo" w:cs="Archivo"/>
          <w:bCs/>
          <w:color w:val="000000" w:themeColor="text1"/>
          <w:sz w:val="22"/>
          <w:szCs w:val="22"/>
        </w:rPr>
        <w:t>as</w:t>
      </w:r>
      <w:r w:rsidRPr="00BE785A">
        <w:rPr>
          <w:rStyle w:val="Num2Char"/>
          <w:rFonts w:ascii="Archivo" w:eastAsia="SimSun" w:hAnsi="Archivo" w:cs="Archivo"/>
          <w:bCs/>
          <w:color w:val="000000" w:themeColor="text1"/>
          <w:sz w:val="22"/>
          <w:szCs w:val="22"/>
        </w:rPr>
        <w:t xml:space="preserve"> veikim</w:t>
      </w:r>
      <w:r>
        <w:rPr>
          <w:rStyle w:val="Num2Char"/>
          <w:rFonts w:ascii="Archivo" w:eastAsia="SimSun" w:hAnsi="Archivo" w:cs="Archivo"/>
          <w:bCs/>
          <w:color w:val="000000" w:themeColor="text1"/>
          <w:sz w:val="22"/>
          <w:szCs w:val="22"/>
        </w:rPr>
        <w:t>as</w:t>
      </w:r>
      <w:r w:rsidR="00BE785A" w:rsidRPr="00BE785A">
        <w:rPr>
          <w:rStyle w:val="Num2Char"/>
          <w:rFonts w:ascii="Archivo" w:eastAsia="SimSun" w:hAnsi="Archivo" w:cs="Archivo"/>
          <w:bCs/>
          <w:color w:val="000000" w:themeColor="text1"/>
          <w:sz w:val="22"/>
          <w:szCs w:val="22"/>
        </w:rPr>
        <w:t xml:space="preserve">, </w:t>
      </w:r>
      <w:r w:rsidRPr="00BE785A">
        <w:rPr>
          <w:rStyle w:val="Num2Char"/>
          <w:rFonts w:ascii="Archivo" w:eastAsia="SimSun" w:hAnsi="Archivo" w:cs="Archivo"/>
          <w:bCs/>
          <w:color w:val="000000" w:themeColor="text1"/>
          <w:sz w:val="22"/>
          <w:szCs w:val="22"/>
        </w:rPr>
        <w:t>optimizavi</w:t>
      </w:r>
      <w:r>
        <w:rPr>
          <w:rStyle w:val="Num2Char"/>
          <w:rFonts w:ascii="Archivo" w:eastAsia="SimSun" w:hAnsi="Archivo" w:cs="Archivo"/>
          <w:bCs/>
          <w:color w:val="000000" w:themeColor="text1"/>
          <w:sz w:val="22"/>
          <w:szCs w:val="22"/>
        </w:rPr>
        <w:t>mas</w:t>
      </w:r>
      <w:r w:rsidRPr="00BE785A">
        <w:rPr>
          <w:rStyle w:val="Num2Char"/>
          <w:rFonts w:ascii="Archivo" w:eastAsia="SimSun" w:hAnsi="Archivo" w:cs="Archivo"/>
          <w:bCs/>
          <w:color w:val="000000" w:themeColor="text1"/>
          <w:sz w:val="22"/>
          <w:szCs w:val="22"/>
        </w:rPr>
        <w:t xml:space="preserve"> </w:t>
      </w:r>
      <w:r w:rsidR="00BE785A" w:rsidRPr="00BE785A">
        <w:rPr>
          <w:rStyle w:val="Num2Char"/>
          <w:rFonts w:ascii="Archivo" w:eastAsia="SimSun" w:hAnsi="Archivo" w:cs="Archivo"/>
          <w:bCs/>
          <w:color w:val="000000" w:themeColor="text1"/>
          <w:sz w:val="22"/>
          <w:szCs w:val="22"/>
        </w:rPr>
        <w:t xml:space="preserve">ir </w:t>
      </w:r>
      <w:r w:rsidRPr="00BE785A">
        <w:rPr>
          <w:rStyle w:val="Num2Char"/>
          <w:rFonts w:ascii="Archivo" w:eastAsia="SimSun" w:hAnsi="Archivo" w:cs="Archivo"/>
          <w:bCs/>
          <w:color w:val="000000" w:themeColor="text1"/>
          <w:sz w:val="22"/>
          <w:szCs w:val="22"/>
        </w:rPr>
        <w:t>aktualum</w:t>
      </w:r>
      <w:r>
        <w:rPr>
          <w:rStyle w:val="Num2Char"/>
          <w:rFonts w:ascii="Archivo" w:eastAsia="SimSun" w:hAnsi="Archivo" w:cs="Archivo"/>
          <w:bCs/>
          <w:color w:val="000000" w:themeColor="text1"/>
          <w:sz w:val="22"/>
          <w:szCs w:val="22"/>
        </w:rPr>
        <w:t>as</w:t>
      </w:r>
      <w:r w:rsidRPr="00BE785A">
        <w:rPr>
          <w:rStyle w:val="Num2Char"/>
          <w:rFonts w:ascii="Archivo" w:eastAsia="SimSun" w:hAnsi="Archivo" w:cs="Archivo"/>
          <w:bCs/>
          <w:color w:val="000000" w:themeColor="text1"/>
          <w:sz w:val="22"/>
          <w:szCs w:val="22"/>
        </w:rPr>
        <w:t xml:space="preserve"> </w:t>
      </w:r>
      <w:r w:rsidR="00BA423F">
        <w:rPr>
          <w:rStyle w:val="Num2Char"/>
          <w:rFonts w:ascii="Archivo" w:eastAsia="SimSun" w:hAnsi="Archivo" w:cs="Archivo"/>
          <w:bCs/>
          <w:color w:val="000000" w:themeColor="text1"/>
          <w:sz w:val="22"/>
          <w:szCs w:val="22"/>
        </w:rPr>
        <w:t>(</w:t>
      </w:r>
      <w:r w:rsidR="00917622">
        <w:rPr>
          <w:rStyle w:val="Num2Char"/>
          <w:rFonts w:ascii="Archivo" w:eastAsia="SimSun" w:hAnsi="Archivo" w:cs="Archivo"/>
          <w:bCs/>
          <w:color w:val="000000" w:themeColor="text1"/>
          <w:sz w:val="22"/>
          <w:szCs w:val="22"/>
        </w:rPr>
        <w:t xml:space="preserve">9.6.2 p. aprašytų </w:t>
      </w:r>
      <w:r w:rsidR="00BA423F" w:rsidRPr="00BA423F">
        <w:rPr>
          <w:rFonts w:ascii="Archivo" w:eastAsia="SimSun" w:hAnsi="Archivo" w:cs="Archivo"/>
          <w:bCs/>
          <w:color w:val="000000" w:themeColor="text1"/>
          <w:sz w:val="22"/>
          <w:szCs w:val="22"/>
        </w:rPr>
        <w:t>MITRE ATT&amp;CK taktikų padengim</w:t>
      </w:r>
      <w:r w:rsidR="00BA423F">
        <w:rPr>
          <w:rFonts w:ascii="Archivo" w:eastAsia="SimSun" w:hAnsi="Archivo" w:cs="Archivo"/>
          <w:bCs/>
          <w:color w:val="000000" w:themeColor="text1"/>
          <w:sz w:val="22"/>
          <w:szCs w:val="22"/>
        </w:rPr>
        <w:t>as)</w:t>
      </w:r>
      <w:r w:rsidR="00BE785A">
        <w:rPr>
          <w:rStyle w:val="Num2Char"/>
          <w:rFonts w:ascii="Archivo" w:eastAsia="SimSun" w:hAnsi="Archivo" w:cs="Archivo"/>
          <w:bCs/>
          <w:color w:val="000000" w:themeColor="text1"/>
          <w:sz w:val="22"/>
          <w:szCs w:val="22"/>
        </w:rPr>
        <w:t>.</w:t>
      </w:r>
      <w:r w:rsidR="00BE785A" w:rsidRPr="00BE785A">
        <w:rPr>
          <w:rStyle w:val="Num2Char"/>
          <w:rFonts w:ascii="Archivo" w:eastAsia="SimSun" w:hAnsi="Archivo" w:cs="Archivo"/>
          <w:bCs/>
          <w:color w:val="000000" w:themeColor="text1"/>
          <w:sz w:val="22"/>
          <w:szCs w:val="22"/>
        </w:rPr>
        <w:t xml:space="preserve"> Taisyklių bazė apima tiek standartines gamintojo, tiek specifines, pagal </w:t>
      </w:r>
      <w:r w:rsidR="00BE785A">
        <w:rPr>
          <w:rStyle w:val="Num2Char"/>
          <w:rFonts w:ascii="Archivo" w:eastAsia="SimSun" w:hAnsi="Archivo" w:cs="Archivo"/>
          <w:bCs/>
          <w:color w:val="000000" w:themeColor="text1"/>
          <w:sz w:val="22"/>
          <w:szCs w:val="22"/>
        </w:rPr>
        <w:t>Perkančiosios organizacijos</w:t>
      </w:r>
      <w:r w:rsidR="00BE785A" w:rsidRPr="00BE785A">
        <w:rPr>
          <w:rStyle w:val="Num2Char"/>
          <w:rFonts w:ascii="Archivo" w:eastAsia="SimSun" w:hAnsi="Archivo" w:cs="Archivo"/>
          <w:bCs/>
          <w:color w:val="000000" w:themeColor="text1"/>
          <w:sz w:val="22"/>
          <w:szCs w:val="22"/>
        </w:rPr>
        <w:t xml:space="preserve"> poreikius pritaikytas taisykles</w:t>
      </w:r>
      <w:r w:rsidR="00BE785A" w:rsidRPr="00DE6F20">
        <w:rPr>
          <w:rStyle w:val="Num2Char"/>
          <w:rFonts w:ascii="Archivo" w:eastAsia="SimSun" w:hAnsi="Archivo" w:cs="Archivo"/>
          <w:bCs/>
          <w:color w:val="000000" w:themeColor="text1"/>
          <w:sz w:val="22"/>
          <w:szCs w:val="22"/>
        </w:rPr>
        <w:t>;</w:t>
      </w:r>
    </w:p>
    <w:p w14:paraId="0A121D5A" w14:textId="34C0906E" w:rsidR="0001634F" w:rsidRPr="00983979" w:rsidRDefault="006734A6" w:rsidP="00CB1DE1">
      <w:pPr>
        <w:pStyle w:val="Num2"/>
        <w:numPr>
          <w:ilvl w:val="1"/>
          <w:numId w:val="17"/>
        </w:numPr>
        <w:tabs>
          <w:tab w:val="clear" w:pos="426"/>
          <w:tab w:val="left" w:pos="709"/>
        </w:tabs>
        <w:spacing w:before="120" w:after="120"/>
        <w:ind w:left="0" w:firstLine="0"/>
        <w:contextualSpacing w:val="0"/>
        <w:rPr>
          <w:rStyle w:val="Num2Char"/>
          <w:rFonts w:ascii="Archivo" w:eastAsia="SimSun" w:hAnsi="Archivo" w:cs="Archivo"/>
          <w:b/>
          <w:bCs/>
          <w:sz w:val="22"/>
          <w:szCs w:val="22"/>
        </w:rPr>
      </w:pPr>
      <w:r w:rsidRPr="00983979">
        <w:rPr>
          <w:rStyle w:val="Num2Char"/>
          <w:rFonts w:ascii="Archivo" w:eastAsia="SimSun" w:hAnsi="Archivo" w:cs="Archivo"/>
          <w:bCs/>
          <w:sz w:val="22"/>
          <w:szCs w:val="22"/>
        </w:rPr>
        <w:t>tvark</w:t>
      </w:r>
      <w:r>
        <w:rPr>
          <w:rStyle w:val="Num2Char"/>
          <w:rFonts w:ascii="Archivo" w:eastAsia="SimSun" w:hAnsi="Archivo" w:cs="Archivo"/>
          <w:bCs/>
          <w:sz w:val="22"/>
          <w:szCs w:val="22"/>
        </w:rPr>
        <w:t>omi</w:t>
      </w:r>
      <w:r w:rsidRPr="00983979">
        <w:rPr>
          <w:rStyle w:val="Num2Char"/>
          <w:rFonts w:ascii="Archivo" w:eastAsia="SimSun" w:hAnsi="Archivo" w:cs="Archivo"/>
          <w:bCs/>
          <w:sz w:val="22"/>
          <w:szCs w:val="22"/>
        </w:rPr>
        <w:t xml:space="preserve"> išorini</w:t>
      </w:r>
      <w:r>
        <w:rPr>
          <w:rStyle w:val="Num2Char"/>
          <w:rFonts w:ascii="Archivo" w:eastAsia="SimSun" w:hAnsi="Archivo" w:cs="Archivo"/>
          <w:bCs/>
          <w:sz w:val="22"/>
          <w:szCs w:val="22"/>
        </w:rPr>
        <w:t>ai</w:t>
      </w:r>
      <w:r w:rsidRPr="00983979">
        <w:rPr>
          <w:rStyle w:val="Num2Char"/>
          <w:rFonts w:ascii="Archivo" w:eastAsia="SimSun" w:hAnsi="Archivo" w:cs="Archivo"/>
          <w:bCs/>
          <w:sz w:val="22"/>
          <w:szCs w:val="22"/>
        </w:rPr>
        <w:t xml:space="preserve"> </w:t>
      </w:r>
      <w:r w:rsidR="0001634F" w:rsidRPr="00983979">
        <w:rPr>
          <w:rStyle w:val="Num2Char"/>
          <w:rFonts w:ascii="Archivo" w:eastAsia="SimSun" w:hAnsi="Archivo" w:cs="Archivo"/>
          <w:bCs/>
          <w:sz w:val="22"/>
          <w:szCs w:val="22"/>
        </w:rPr>
        <w:t xml:space="preserve">kibernetinių grėsmių </w:t>
      </w:r>
      <w:r w:rsidRPr="00983979">
        <w:rPr>
          <w:rStyle w:val="Num2Char"/>
          <w:rFonts w:ascii="Archivo" w:eastAsia="SimSun" w:hAnsi="Archivo" w:cs="Archivo"/>
          <w:bCs/>
          <w:sz w:val="22"/>
          <w:szCs w:val="22"/>
        </w:rPr>
        <w:t>indikatori</w:t>
      </w:r>
      <w:r w:rsidR="004846D3">
        <w:rPr>
          <w:rStyle w:val="Num2Char"/>
          <w:rFonts w:ascii="Archivo" w:eastAsia="SimSun" w:hAnsi="Archivo" w:cs="Archivo"/>
          <w:bCs/>
          <w:sz w:val="22"/>
          <w:szCs w:val="22"/>
        </w:rPr>
        <w:t>ų</w:t>
      </w:r>
      <w:r w:rsidRPr="00983979">
        <w:rPr>
          <w:rStyle w:val="Num2Char"/>
          <w:rFonts w:ascii="Archivo" w:eastAsia="SimSun" w:hAnsi="Archivo" w:cs="Archivo"/>
          <w:bCs/>
          <w:sz w:val="22"/>
          <w:szCs w:val="22"/>
        </w:rPr>
        <w:t xml:space="preserve"> </w:t>
      </w:r>
      <w:r w:rsidR="0001634F" w:rsidRPr="00983979">
        <w:rPr>
          <w:rStyle w:val="Num2Char"/>
          <w:rFonts w:ascii="Archivo" w:eastAsia="SimSun" w:hAnsi="Archivo" w:cs="Archivo"/>
          <w:bCs/>
          <w:sz w:val="22"/>
          <w:szCs w:val="22"/>
        </w:rPr>
        <w:t xml:space="preserve">(angl. cyber threat intelligence) duomenų </w:t>
      </w:r>
      <w:r w:rsidR="004846D3" w:rsidRPr="00983979">
        <w:rPr>
          <w:rStyle w:val="Num2Char"/>
          <w:rFonts w:ascii="Archivo" w:eastAsia="SimSun" w:hAnsi="Archivo" w:cs="Archivo"/>
          <w:bCs/>
          <w:sz w:val="22"/>
          <w:szCs w:val="22"/>
        </w:rPr>
        <w:t>šaltini</w:t>
      </w:r>
      <w:r w:rsidR="004846D3">
        <w:rPr>
          <w:rStyle w:val="Num2Char"/>
          <w:rFonts w:ascii="Archivo" w:eastAsia="SimSun" w:hAnsi="Archivo" w:cs="Archivo"/>
          <w:bCs/>
          <w:sz w:val="22"/>
          <w:szCs w:val="22"/>
        </w:rPr>
        <w:t>ai</w:t>
      </w:r>
      <w:r w:rsidR="004846D3" w:rsidRPr="00983979">
        <w:rPr>
          <w:rStyle w:val="Num2Char"/>
          <w:rFonts w:ascii="Archivo" w:eastAsia="SimSun" w:hAnsi="Archivo" w:cs="Archivo"/>
          <w:bCs/>
          <w:sz w:val="22"/>
          <w:szCs w:val="22"/>
        </w:rPr>
        <w:t xml:space="preserve"> </w:t>
      </w:r>
      <w:r w:rsidR="0001634F" w:rsidRPr="00983979">
        <w:rPr>
          <w:rStyle w:val="Num2Char"/>
          <w:rFonts w:ascii="Archivo" w:eastAsia="SimSun" w:hAnsi="Archivo" w:cs="Archivo"/>
          <w:bCs/>
          <w:sz w:val="22"/>
          <w:szCs w:val="22"/>
        </w:rPr>
        <w:t xml:space="preserve">(kenksmingų IP adresų, domenų ir pan.): </w:t>
      </w:r>
      <w:r w:rsidR="004846D3" w:rsidRPr="00983979">
        <w:rPr>
          <w:rStyle w:val="Num2Char"/>
          <w:rFonts w:ascii="Archivo" w:eastAsia="SimSun" w:hAnsi="Archivo" w:cs="Archivo"/>
          <w:bCs/>
          <w:sz w:val="22"/>
          <w:szCs w:val="22"/>
        </w:rPr>
        <w:t>prid</w:t>
      </w:r>
      <w:r w:rsidR="004846D3">
        <w:rPr>
          <w:rStyle w:val="Num2Char"/>
          <w:rFonts w:ascii="Archivo" w:eastAsia="SimSun" w:hAnsi="Archivo" w:cs="Archivo"/>
          <w:bCs/>
          <w:sz w:val="22"/>
          <w:szCs w:val="22"/>
        </w:rPr>
        <w:t>edama</w:t>
      </w:r>
      <w:r w:rsidR="0001634F" w:rsidRPr="00983979">
        <w:rPr>
          <w:rStyle w:val="Num2Char"/>
          <w:rFonts w:ascii="Archivo" w:eastAsia="SimSun" w:hAnsi="Archivo" w:cs="Archivo"/>
          <w:bCs/>
          <w:sz w:val="22"/>
          <w:szCs w:val="22"/>
        </w:rPr>
        <w:t xml:space="preserve">, </w:t>
      </w:r>
      <w:r w:rsidR="004846D3" w:rsidRPr="00983979">
        <w:rPr>
          <w:rStyle w:val="Num2Char"/>
          <w:rFonts w:ascii="Archivo" w:eastAsia="SimSun" w:hAnsi="Archivo" w:cs="Archivo"/>
          <w:bCs/>
          <w:sz w:val="22"/>
          <w:szCs w:val="22"/>
        </w:rPr>
        <w:t>modifik</w:t>
      </w:r>
      <w:r w:rsidR="004846D3">
        <w:rPr>
          <w:rStyle w:val="Num2Char"/>
          <w:rFonts w:ascii="Archivo" w:eastAsia="SimSun" w:hAnsi="Archivo" w:cs="Archivo"/>
          <w:bCs/>
          <w:sz w:val="22"/>
          <w:szCs w:val="22"/>
        </w:rPr>
        <w:t>uojama</w:t>
      </w:r>
      <w:r w:rsidR="0001634F" w:rsidRPr="00983979">
        <w:rPr>
          <w:rStyle w:val="Num2Char"/>
          <w:rFonts w:ascii="Archivo" w:eastAsia="SimSun" w:hAnsi="Archivo" w:cs="Archivo"/>
          <w:bCs/>
          <w:sz w:val="22"/>
          <w:szCs w:val="22"/>
        </w:rPr>
        <w:t xml:space="preserve">, </w:t>
      </w:r>
      <w:r w:rsidR="004846D3" w:rsidRPr="00983979">
        <w:rPr>
          <w:rStyle w:val="Num2Char"/>
          <w:rFonts w:ascii="Archivo" w:eastAsia="SimSun" w:hAnsi="Archivo" w:cs="Archivo"/>
          <w:bCs/>
          <w:sz w:val="22"/>
          <w:szCs w:val="22"/>
        </w:rPr>
        <w:t>pašalin</w:t>
      </w:r>
      <w:r w:rsidR="004846D3">
        <w:rPr>
          <w:rStyle w:val="Num2Char"/>
          <w:rFonts w:ascii="Archivo" w:eastAsia="SimSun" w:hAnsi="Archivo" w:cs="Archivo"/>
          <w:bCs/>
          <w:sz w:val="22"/>
          <w:szCs w:val="22"/>
        </w:rPr>
        <w:t>a</w:t>
      </w:r>
      <w:r w:rsidR="004846D3" w:rsidRPr="00983979">
        <w:rPr>
          <w:rStyle w:val="Num2Char"/>
          <w:rFonts w:ascii="Archivo" w:eastAsia="SimSun" w:hAnsi="Archivo" w:cs="Archivo"/>
          <w:bCs/>
          <w:sz w:val="22"/>
          <w:szCs w:val="22"/>
        </w:rPr>
        <w:t>ma</w:t>
      </w:r>
      <w:r w:rsidR="00461398" w:rsidRPr="00983979">
        <w:rPr>
          <w:rStyle w:val="Num2Char"/>
          <w:rFonts w:ascii="Archivo" w:eastAsia="SimSun" w:hAnsi="Archivo" w:cs="Archivo"/>
          <w:bCs/>
          <w:sz w:val="22"/>
          <w:szCs w:val="22"/>
        </w:rPr>
        <w:t>;</w:t>
      </w:r>
    </w:p>
    <w:p w14:paraId="43722679" w14:textId="18D2B812" w:rsidR="0001634F" w:rsidRPr="00983979" w:rsidRDefault="004846D3" w:rsidP="00CB1DE1">
      <w:pPr>
        <w:pStyle w:val="Num2"/>
        <w:numPr>
          <w:ilvl w:val="1"/>
          <w:numId w:val="17"/>
        </w:numPr>
        <w:tabs>
          <w:tab w:val="clear" w:pos="426"/>
          <w:tab w:val="left" w:pos="709"/>
        </w:tabs>
        <w:spacing w:before="120" w:after="120"/>
        <w:ind w:left="0" w:firstLine="0"/>
        <w:contextualSpacing w:val="0"/>
        <w:rPr>
          <w:rStyle w:val="Num2Char"/>
          <w:rFonts w:ascii="Archivo" w:eastAsia="SimSun" w:hAnsi="Archivo" w:cs="Archivo"/>
          <w:b/>
          <w:bCs/>
          <w:sz w:val="22"/>
          <w:szCs w:val="22"/>
        </w:rPr>
      </w:pPr>
      <w:r w:rsidRPr="00983979">
        <w:rPr>
          <w:rStyle w:val="Num2Char"/>
          <w:rFonts w:ascii="Archivo" w:eastAsia="SimSun" w:hAnsi="Archivo" w:cs="Archivo"/>
          <w:bCs/>
          <w:sz w:val="22"/>
          <w:szCs w:val="22"/>
        </w:rPr>
        <w:t>konfigūr</w:t>
      </w:r>
      <w:r>
        <w:rPr>
          <w:rStyle w:val="Num2Char"/>
          <w:rFonts w:ascii="Archivo" w:eastAsia="SimSun" w:hAnsi="Archivo" w:cs="Archivo"/>
          <w:bCs/>
          <w:sz w:val="22"/>
          <w:szCs w:val="22"/>
        </w:rPr>
        <w:t>uojamos</w:t>
      </w:r>
      <w:r w:rsidRPr="00983979">
        <w:rPr>
          <w:rStyle w:val="Num2Char"/>
          <w:rFonts w:ascii="Archivo" w:eastAsia="SimSun" w:hAnsi="Archivo" w:cs="Archivo"/>
          <w:bCs/>
          <w:sz w:val="22"/>
          <w:szCs w:val="22"/>
        </w:rPr>
        <w:t xml:space="preserve"> </w:t>
      </w:r>
      <w:r w:rsidR="0001634F" w:rsidRPr="00983979">
        <w:rPr>
          <w:rStyle w:val="Num2Char"/>
          <w:rFonts w:ascii="Archivo" w:eastAsia="SimSun" w:hAnsi="Archivo" w:cs="Archivo"/>
          <w:bCs/>
          <w:sz w:val="22"/>
          <w:szCs w:val="22"/>
        </w:rPr>
        <w:t xml:space="preserve">SIEM koreliacijos </w:t>
      </w:r>
      <w:r w:rsidRPr="00983979">
        <w:rPr>
          <w:rStyle w:val="Num2Char"/>
          <w:rFonts w:ascii="Archivo" w:eastAsia="SimSun" w:hAnsi="Archivo" w:cs="Archivo"/>
          <w:bCs/>
          <w:sz w:val="22"/>
          <w:szCs w:val="22"/>
        </w:rPr>
        <w:t>taisykl</w:t>
      </w:r>
      <w:r>
        <w:rPr>
          <w:rStyle w:val="Num2Char"/>
          <w:rFonts w:ascii="Archivo" w:eastAsia="SimSun" w:hAnsi="Archivo" w:cs="Archivo"/>
          <w:bCs/>
          <w:sz w:val="22"/>
          <w:szCs w:val="22"/>
        </w:rPr>
        <w:t>ės</w:t>
      </w:r>
      <w:r w:rsidRPr="00983979">
        <w:rPr>
          <w:rStyle w:val="Num2Char"/>
          <w:rFonts w:ascii="Archivo" w:eastAsia="SimSun" w:hAnsi="Archivo" w:cs="Archivo"/>
          <w:bCs/>
          <w:sz w:val="22"/>
          <w:szCs w:val="22"/>
        </w:rPr>
        <w:t xml:space="preserve"> </w:t>
      </w:r>
      <w:r w:rsidR="0001634F" w:rsidRPr="00983979">
        <w:rPr>
          <w:rStyle w:val="Num2Char"/>
          <w:rFonts w:ascii="Archivo" w:eastAsia="SimSun" w:hAnsi="Archivo" w:cs="Archivo"/>
          <w:bCs/>
          <w:sz w:val="22"/>
          <w:szCs w:val="22"/>
        </w:rPr>
        <w:t>pagal saugumo analitikų pateiktas rekomendacijas ir pastabas (</w:t>
      </w:r>
      <w:r w:rsidRPr="00983979">
        <w:rPr>
          <w:rStyle w:val="Num2Char"/>
          <w:rFonts w:ascii="Archivo" w:eastAsia="SimSun" w:hAnsi="Archivo" w:cs="Archivo"/>
          <w:bCs/>
          <w:sz w:val="22"/>
          <w:szCs w:val="22"/>
        </w:rPr>
        <w:t>modifik</w:t>
      </w:r>
      <w:r>
        <w:rPr>
          <w:rStyle w:val="Num2Char"/>
          <w:rFonts w:ascii="Archivo" w:eastAsia="SimSun" w:hAnsi="Archivo" w:cs="Archivo"/>
          <w:bCs/>
          <w:sz w:val="22"/>
          <w:szCs w:val="22"/>
        </w:rPr>
        <w:t>uojama</w:t>
      </w:r>
      <w:r w:rsidR="0001634F" w:rsidRPr="00983979">
        <w:rPr>
          <w:rStyle w:val="Num2Char"/>
          <w:rFonts w:ascii="Archivo" w:eastAsia="SimSun" w:hAnsi="Archivo" w:cs="Archivo"/>
          <w:bCs/>
          <w:sz w:val="22"/>
          <w:szCs w:val="22"/>
        </w:rPr>
        <w:t xml:space="preserve">, </w:t>
      </w:r>
      <w:r w:rsidRPr="00983979">
        <w:rPr>
          <w:rStyle w:val="Num2Char"/>
          <w:rFonts w:ascii="Archivo" w:eastAsia="SimSun" w:hAnsi="Archivo" w:cs="Archivo"/>
          <w:bCs/>
          <w:sz w:val="22"/>
          <w:szCs w:val="22"/>
        </w:rPr>
        <w:t>pašalin</w:t>
      </w:r>
      <w:r>
        <w:rPr>
          <w:rStyle w:val="Num2Char"/>
          <w:rFonts w:ascii="Archivo" w:eastAsia="SimSun" w:hAnsi="Archivo" w:cs="Archivo"/>
          <w:bCs/>
          <w:sz w:val="22"/>
          <w:szCs w:val="22"/>
        </w:rPr>
        <w:t>a</w:t>
      </w:r>
      <w:r w:rsidRPr="00983979">
        <w:rPr>
          <w:rStyle w:val="Num2Char"/>
          <w:rFonts w:ascii="Archivo" w:eastAsia="SimSun" w:hAnsi="Archivo" w:cs="Archivo"/>
          <w:bCs/>
          <w:sz w:val="22"/>
          <w:szCs w:val="22"/>
        </w:rPr>
        <w:t>ma</w:t>
      </w:r>
      <w:r w:rsidR="002D0EDE" w:rsidRPr="00983979">
        <w:rPr>
          <w:rStyle w:val="Num2Char"/>
          <w:rFonts w:ascii="Archivo" w:eastAsia="SimSun" w:hAnsi="Archivo" w:cs="Archivo"/>
          <w:bCs/>
          <w:sz w:val="22"/>
          <w:szCs w:val="22"/>
        </w:rPr>
        <w:t>);</w:t>
      </w:r>
    </w:p>
    <w:p w14:paraId="4436E272" w14:textId="26C564D1" w:rsidR="0001634F" w:rsidRPr="00983979" w:rsidRDefault="004846D3" w:rsidP="00CB1DE1">
      <w:pPr>
        <w:pStyle w:val="Num2"/>
        <w:numPr>
          <w:ilvl w:val="1"/>
          <w:numId w:val="17"/>
        </w:numPr>
        <w:tabs>
          <w:tab w:val="clear" w:pos="426"/>
          <w:tab w:val="left" w:pos="709"/>
        </w:tabs>
        <w:spacing w:before="120" w:after="120"/>
        <w:ind w:left="0" w:firstLine="0"/>
        <w:contextualSpacing w:val="0"/>
        <w:rPr>
          <w:rStyle w:val="Num2Char"/>
          <w:rFonts w:ascii="Archivo" w:eastAsia="SimSun" w:hAnsi="Archivo" w:cs="Archivo"/>
          <w:b/>
          <w:bCs/>
          <w:sz w:val="22"/>
          <w:szCs w:val="22"/>
        </w:rPr>
      </w:pPr>
      <w:r w:rsidRPr="00983979">
        <w:rPr>
          <w:rStyle w:val="Num2Char"/>
          <w:rFonts w:ascii="Archivo" w:eastAsia="SimSun" w:hAnsi="Archivo" w:cs="Archivo"/>
          <w:bCs/>
          <w:sz w:val="22"/>
          <w:szCs w:val="22"/>
        </w:rPr>
        <w:t>nufiltr</w:t>
      </w:r>
      <w:r>
        <w:rPr>
          <w:rStyle w:val="Num2Char"/>
          <w:rFonts w:ascii="Archivo" w:eastAsia="SimSun" w:hAnsi="Archivo" w:cs="Archivo"/>
          <w:bCs/>
          <w:sz w:val="22"/>
          <w:szCs w:val="22"/>
        </w:rPr>
        <w:t>uojami</w:t>
      </w:r>
      <w:r w:rsidRPr="00983979">
        <w:rPr>
          <w:rStyle w:val="Num2Char"/>
          <w:rFonts w:ascii="Archivo" w:eastAsia="SimSun" w:hAnsi="Archivo" w:cs="Archivo"/>
          <w:bCs/>
          <w:sz w:val="22"/>
          <w:szCs w:val="22"/>
        </w:rPr>
        <w:t xml:space="preserve"> perteklini</w:t>
      </w:r>
      <w:r>
        <w:rPr>
          <w:rStyle w:val="Num2Char"/>
          <w:rFonts w:ascii="Archivo" w:eastAsia="SimSun" w:hAnsi="Archivo" w:cs="Archivo"/>
          <w:bCs/>
          <w:sz w:val="22"/>
          <w:szCs w:val="22"/>
        </w:rPr>
        <w:t>ai</w:t>
      </w:r>
      <w:r w:rsidRPr="00983979">
        <w:rPr>
          <w:rStyle w:val="Num2Char"/>
          <w:rFonts w:ascii="Archivo" w:eastAsia="SimSun" w:hAnsi="Archivo" w:cs="Archivo"/>
          <w:bCs/>
          <w:sz w:val="22"/>
          <w:szCs w:val="22"/>
        </w:rPr>
        <w:t xml:space="preserve"> sistemini</w:t>
      </w:r>
      <w:r>
        <w:rPr>
          <w:rStyle w:val="Num2Char"/>
          <w:rFonts w:ascii="Archivo" w:eastAsia="SimSun" w:hAnsi="Archivo" w:cs="Archivo"/>
          <w:bCs/>
          <w:sz w:val="22"/>
          <w:szCs w:val="22"/>
        </w:rPr>
        <w:t>ai</w:t>
      </w:r>
      <w:r w:rsidRPr="00983979">
        <w:rPr>
          <w:rStyle w:val="Num2Char"/>
          <w:rFonts w:ascii="Archivo" w:eastAsia="SimSun" w:hAnsi="Archivo" w:cs="Archivo"/>
          <w:bCs/>
          <w:sz w:val="22"/>
          <w:szCs w:val="22"/>
        </w:rPr>
        <w:t xml:space="preserve"> įraš</w:t>
      </w:r>
      <w:r>
        <w:rPr>
          <w:rStyle w:val="Num2Char"/>
          <w:rFonts w:ascii="Archivo" w:eastAsia="SimSun" w:hAnsi="Archivo" w:cs="Archivo"/>
          <w:bCs/>
          <w:sz w:val="22"/>
          <w:szCs w:val="22"/>
        </w:rPr>
        <w:t>ai</w:t>
      </w:r>
      <w:r w:rsidRPr="00983979">
        <w:rPr>
          <w:rStyle w:val="Num2Char"/>
          <w:rFonts w:ascii="Archivo" w:eastAsia="SimSun" w:hAnsi="Archivo" w:cs="Archivo"/>
          <w:bCs/>
          <w:sz w:val="22"/>
          <w:szCs w:val="22"/>
        </w:rPr>
        <w:t xml:space="preserve"> </w:t>
      </w:r>
      <w:r w:rsidR="0001634F" w:rsidRPr="00983979">
        <w:rPr>
          <w:rStyle w:val="Num2Char"/>
          <w:rFonts w:ascii="Archivo" w:eastAsia="SimSun" w:hAnsi="Archivo" w:cs="Archivo"/>
          <w:bCs/>
          <w:sz w:val="22"/>
          <w:szCs w:val="22"/>
        </w:rPr>
        <w:t>ir</w:t>
      </w:r>
      <w:r>
        <w:rPr>
          <w:rStyle w:val="Num2Char"/>
          <w:rFonts w:ascii="Archivo" w:eastAsia="SimSun" w:hAnsi="Archivo" w:cs="Archivo"/>
          <w:bCs/>
          <w:sz w:val="22"/>
          <w:szCs w:val="22"/>
        </w:rPr>
        <w:t xml:space="preserve"> pateikiamos</w:t>
      </w:r>
      <w:r w:rsidR="0001634F" w:rsidRPr="00983979">
        <w:rPr>
          <w:rStyle w:val="Num2Char"/>
          <w:rFonts w:ascii="Archivo" w:eastAsia="SimSun" w:hAnsi="Archivo" w:cs="Archivo"/>
          <w:bCs/>
          <w:sz w:val="22"/>
          <w:szCs w:val="22"/>
        </w:rPr>
        <w:t xml:space="preserve"> </w:t>
      </w:r>
      <w:r w:rsidR="00461398" w:rsidRPr="00983979">
        <w:rPr>
          <w:rStyle w:val="Num2Char"/>
          <w:rFonts w:ascii="Archivo" w:eastAsia="SimSun" w:hAnsi="Archivo" w:cs="Archivo"/>
          <w:bCs/>
          <w:sz w:val="22"/>
          <w:szCs w:val="22"/>
        </w:rPr>
        <w:t xml:space="preserve">filtravimo </w:t>
      </w:r>
      <w:r w:rsidR="0001634F" w:rsidRPr="00983979">
        <w:rPr>
          <w:rStyle w:val="Num2Char"/>
          <w:rFonts w:ascii="Archivo" w:eastAsia="SimSun" w:hAnsi="Archivo" w:cs="Archivo"/>
          <w:bCs/>
          <w:sz w:val="22"/>
          <w:szCs w:val="22"/>
        </w:rPr>
        <w:t>rekomendacij</w:t>
      </w:r>
      <w:r w:rsidR="00461398" w:rsidRPr="00983979">
        <w:rPr>
          <w:rStyle w:val="Num2Char"/>
          <w:rFonts w:ascii="Archivo" w:eastAsia="SimSun" w:hAnsi="Archivo" w:cs="Archivo"/>
          <w:bCs/>
          <w:sz w:val="22"/>
          <w:szCs w:val="22"/>
        </w:rPr>
        <w:t>os;</w:t>
      </w:r>
    </w:p>
    <w:p w14:paraId="19A9858B" w14:textId="78A98196" w:rsidR="0001634F" w:rsidRPr="00983979" w:rsidRDefault="004846D3" w:rsidP="00CB1DE1">
      <w:pPr>
        <w:pStyle w:val="Num2"/>
        <w:numPr>
          <w:ilvl w:val="1"/>
          <w:numId w:val="17"/>
        </w:numPr>
        <w:tabs>
          <w:tab w:val="clear" w:pos="426"/>
          <w:tab w:val="left" w:pos="709"/>
        </w:tabs>
        <w:spacing w:before="120" w:after="120"/>
        <w:ind w:left="0" w:firstLine="0"/>
        <w:contextualSpacing w:val="0"/>
        <w:rPr>
          <w:rStyle w:val="Num2Char"/>
          <w:rFonts w:ascii="Archivo" w:eastAsia="SimSun" w:hAnsi="Archivo" w:cs="Archivo"/>
          <w:b/>
          <w:bCs/>
          <w:sz w:val="22"/>
          <w:szCs w:val="22"/>
        </w:rPr>
      </w:pPr>
      <w:r w:rsidRPr="00983979">
        <w:rPr>
          <w:rStyle w:val="Num2Char"/>
          <w:rFonts w:ascii="Archivo" w:eastAsia="SimSun" w:hAnsi="Archivo" w:cs="Archivo"/>
          <w:bCs/>
          <w:sz w:val="22"/>
          <w:szCs w:val="22"/>
        </w:rPr>
        <w:t>teiki</w:t>
      </w:r>
      <w:r>
        <w:rPr>
          <w:rStyle w:val="Num2Char"/>
          <w:rFonts w:ascii="Archivo" w:eastAsia="SimSun" w:hAnsi="Archivo" w:cs="Archivo"/>
          <w:bCs/>
          <w:sz w:val="22"/>
          <w:szCs w:val="22"/>
        </w:rPr>
        <w:t xml:space="preserve">amos </w:t>
      </w:r>
      <w:r w:rsidRPr="00983979">
        <w:rPr>
          <w:rStyle w:val="Num2Char"/>
          <w:rFonts w:ascii="Archivo" w:eastAsia="SimSun" w:hAnsi="Archivo" w:cs="Archivo"/>
          <w:bCs/>
          <w:sz w:val="22"/>
          <w:szCs w:val="22"/>
        </w:rPr>
        <w:t>rekomendacij</w:t>
      </w:r>
      <w:r>
        <w:rPr>
          <w:rStyle w:val="Num2Char"/>
          <w:rFonts w:ascii="Archivo" w:eastAsia="SimSun" w:hAnsi="Archivo" w:cs="Archivo"/>
          <w:bCs/>
          <w:sz w:val="22"/>
          <w:szCs w:val="22"/>
        </w:rPr>
        <w:t>os</w:t>
      </w:r>
      <w:r w:rsidRPr="00983979">
        <w:rPr>
          <w:rStyle w:val="Num2Char"/>
          <w:rFonts w:ascii="Archivo" w:eastAsia="SimSun" w:hAnsi="Archivo" w:cs="Archivo"/>
          <w:bCs/>
          <w:sz w:val="22"/>
          <w:szCs w:val="22"/>
        </w:rPr>
        <w:t xml:space="preserve"> </w:t>
      </w:r>
      <w:r w:rsidR="0001634F" w:rsidRPr="00983979">
        <w:rPr>
          <w:rStyle w:val="Num2Char"/>
          <w:rFonts w:ascii="Archivo" w:eastAsia="SimSun" w:hAnsi="Archivo" w:cs="Archivo"/>
          <w:bCs/>
          <w:sz w:val="22"/>
          <w:szCs w:val="22"/>
        </w:rPr>
        <w:t>dėl reikalingų sisteminių įrašų rinkimo</w:t>
      </w:r>
      <w:r w:rsidR="00461398" w:rsidRPr="00983979">
        <w:rPr>
          <w:rStyle w:val="Num2Char"/>
          <w:rFonts w:ascii="Archivo" w:eastAsia="SimSun" w:hAnsi="Archivo" w:cs="Archivo"/>
          <w:bCs/>
          <w:sz w:val="22"/>
          <w:szCs w:val="22"/>
        </w:rPr>
        <w:t>;</w:t>
      </w:r>
    </w:p>
    <w:p w14:paraId="7CF8E8FB" w14:textId="55CE03D9" w:rsidR="0001634F" w:rsidRPr="00983979" w:rsidRDefault="004846D3" w:rsidP="00CB1DE1">
      <w:pPr>
        <w:pStyle w:val="Num2"/>
        <w:numPr>
          <w:ilvl w:val="1"/>
          <w:numId w:val="17"/>
        </w:numPr>
        <w:tabs>
          <w:tab w:val="clear" w:pos="426"/>
          <w:tab w:val="left" w:pos="709"/>
        </w:tabs>
        <w:spacing w:before="120" w:after="120"/>
        <w:ind w:left="0" w:firstLine="0"/>
        <w:contextualSpacing w:val="0"/>
        <w:rPr>
          <w:rStyle w:val="Num2Char"/>
          <w:rFonts w:ascii="Archivo" w:eastAsia="SimSun" w:hAnsi="Archivo" w:cs="Archivo"/>
          <w:b/>
          <w:bCs/>
          <w:sz w:val="22"/>
          <w:szCs w:val="22"/>
        </w:rPr>
      </w:pPr>
      <w:r w:rsidRPr="00983979">
        <w:rPr>
          <w:rStyle w:val="Num2Char"/>
          <w:rFonts w:ascii="Archivo" w:eastAsia="SimSun" w:hAnsi="Archivo" w:cs="Archivo"/>
          <w:bCs/>
          <w:sz w:val="22"/>
          <w:szCs w:val="22"/>
        </w:rPr>
        <w:t>prid</w:t>
      </w:r>
      <w:r>
        <w:rPr>
          <w:rStyle w:val="Num2Char"/>
          <w:rFonts w:ascii="Archivo" w:eastAsia="SimSun" w:hAnsi="Archivo" w:cs="Archivo"/>
          <w:bCs/>
          <w:sz w:val="22"/>
          <w:szCs w:val="22"/>
        </w:rPr>
        <w:t>edami</w:t>
      </w:r>
      <w:r w:rsidRPr="00983979">
        <w:rPr>
          <w:rStyle w:val="Num2Char"/>
          <w:rFonts w:ascii="Archivo" w:eastAsia="SimSun" w:hAnsi="Archivo" w:cs="Archivo"/>
          <w:bCs/>
          <w:sz w:val="22"/>
          <w:szCs w:val="22"/>
        </w:rPr>
        <w:t xml:space="preserve"> nauj</w:t>
      </w:r>
      <w:r>
        <w:rPr>
          <w:rStyle w:val="Num2Char"/>
          <w:rFonts w:ascii="Archivo" w:eastAsia="SimSun" w:hAnsi="Archivo" w:cs="Archivo"/>
          <w:bCs/>
          <w:sz w:val="22"/>
          <w:szCs w:val="22"/>
        </w:rPr>
        <w:t>i</w:t>
      </w:r>
      <w:r w:rsidRPr="00983979">
        <w:rPr>
          <w:rStyle w:val="Num2Char"/>
          <w:rFonts w:ascii="Archivo" w:eastAsia="SimSun" w:hAnsi="Archivo" w:cs="Archivo"/>
          <w:bCs/>
          <w:sz w:val="22"/>
          <w:szCs w:val="22"/>
        </w:rPr>
        <w:t xml:space="preserve"> </w:t>
      </w:r>
      <w:r w:rsidR="0001634F" w:rsidRPr="00983979">
        <w:rPr>
          <w:rStyle w:val="Num2Char"/>
          <w:rFonts w:ascii="Archivo" w:eastAsia="SimSun" w:hAnsi="Archivo" w:cs="Archivo"/>
          <w:bCs/>
          <w:sz w:val="22"/>
          <w:szCs w:val="22"/>
        </w:rPr>
        <w:t xml:space="preserve">sistemos </w:t>
      </w:r>
      <w:r w:rsidRPr="00983979">
        <w:rPr>
          <w:rStyle w:val="Num2Char"/>
          <w:rFonts w:ascii="Archivo" w:eastAsia="SimSun" w:hAnsi="Archivo" w:cs="Archivo"/>
          <w:bCs/>
          <w:sz w:val="22"/>
          <w:szCs w:val="22"/>
        </w:rPr>
        <w:t>naudotoj</w:t>
      </w:r>
      <w:r>
        <w:rPr>
          <w:rStyle w:val="Num2Char"/>
          <w:rFonts w:ascii="Archivo" w:eastAsia="SimSun" w:hAnsi="Archivo" w:cs="Archivo"/>
          <w:bCs/>
          <w:sz w:val="22"/>
          <w:szCs w:val="22"/>
        </w:rPr>
        <w:t>ai</w:t>
      </w:r>
      <w:r w:rsidR="0001634F" w:rsidRPr="00983979">
        <w:rPr>
          <w:rStyle w:val="Num2Char"/>
          <w:rFonts w:ascii="Archivo" w:eastAsia="SimSun" w:hAnsi="Archivo" w:cs="Archivo"/>
          <w:bCs/>
          <w:sz w:val="22"/>
          <w:szCs w:val="22"/>
        </w:rPr>
        <w:t xml:space="preserve">, </w:t>
      </w:r>
      <w:r w:rsidRPr="00983979">
        <w:rPr>
          <w:rStyle w:val="Num2Char"/>
          <w:rFonts w:ascii="Archivo" w:eastAsia="SimSun" w:hAnsi="Archivo" w:cs="Archivo"/>
          <w:bCs/>
          <w:sz w:val="22"/>
          <w:szCs w:val="22"/>
        </w:rPr>
        <w:t>pašalin</w:t>
      </w:r>
      <w:r>
        <w:rPr>
          <w:rStyle w:val="Num2Char"/>
          <w:rFonts w:ascii="Archivo" w:eastAsia="SimSun" w:hAnsi="Archivo" w:cs="Archivo"/>
          <w:bCs/>
          <w:sz w:val="22"/>
          <w:szCs w:val="22"/>
        </w:rPr>
        <w:t>ami</w:t>
      </w:r>
      <w:r w:rsidRPr="00983979">
        <w:rPr>
          <w:rStyle w:val="Num2Char"/>
          <w:rFonts w:ascii="Archivo" w:eastAsia="SimSun" w:hAnsi="Archivo" w:cs="Archivo"/>
          <w:bCs/>
          <w:sz w:val="22"/>
          <w:szCs w:val="22"/>
        </w:rPr>
        <w:t xml:space="preserve"> sen</w:t>
      </w:r>
      <w:r>
        <w:rPr>
          <w:rStyle w:val="Num2Char"/>
          <w:rFonts w:ascii="Archivo" w:eastAsia="SimSun" w:hAnsi="Archivo" w:cs="Archivo"/>
          <w:bCs/>
          <w:sz w:val="22"/>
          <w:szCs w:val="22"/>
        </w:rPr>
        <w:t>i</w:t>
      </w:r>
      <w:r w:rsidRPr="00983979">
        <w:rPr>
          <w:rStyle w:val="Num2Char"/>
          <w:rFonts w:ascii="Archivo" w:eastAsia="SimSun" w:hAnsi="Archivo" w:cs="Archivo"/>
          <w:bCs/>
          <w:sz w:val="22"/>
          <w:szCs w:val="22"/>
        </w:rPr>
        <w:t xml:space="preserve"> </w:t>
      </w:r>
      <w:r w:rsidR="0001634F" w:rsidRPr="00983979">
        <w:rPr>
          <w:rStyle w:val="Num2Char"/>
          <w:rFonts w:ascii="Archivo" w:eastAsia="SimSun" w:hAnsi="Archivo" w:cs="Archivo"/>
          <w:bCs/>
          <w:sz w:val="22"/>
          <w:szCs w:val="22"/>
        </w:rPr>
        <w:t xml:space="preserve">sistemos </w:t>
      </w:r>
      <w:r w:rsidRPr="00983979">
        <w:rPr>
          <w:rStyle w:val="Num2Char"/>
          <w:rFonts w:ascii="Archivo" w:eastAsia="SimSun" w:hAnsi="Archivo" w:cs="Archivo"/>
          <w:bCs/>
          <w:sz w:val="22"/>
          <w:szCs w:val="22"/>
        </w:rPr>
        <w:t>naudotoj</w:t>
      </w:r>
      <w:r>
        <w:rPr>
          <w:rStyle w:val="Num2Char"/>
          <w:rFonts w:ascii="Archivo" w:eastAsia="SimSun" w:hAnsi="Archivo" w:cs="Archivo"/>
          <w:bCs/>
          <w:sz w:val="22"/>
          <w:szCs w:val="22"/>
        </w:rPr>
        <w:t>ai</w:t>
      </w:r>
      <w:r w:rsidR="00461398" w:rsidRPr="00983979">
        <w:rPr>
          <w:rStyle w:val="Num2Char"/>
          <w:rFonts w:ascii="Archivo" w:eastAsia="SimSun" w:hAnsi="Archivo" w:cs="Archivo"/>
          <w:bCs/>
          <w:sz w:val="22"/>
          <w:szCs w:val="22"/>
        </w:rPr>
        <w:t>;</w:t>
      </w:r>
    </w:p>
    <w:p w14:paraId="5C6090FE" w14:textId="7F3096D2" w:rsidR="00461398" w:rsidRPr="00983979" w:rsidRDefault="004846D3" w:rsidP="00CB1DE1">
      <w:pPr>
        <w:pStyle w:val="Num2"/>
        <w:numPr>
          <w:ilvl w:val="1"/>
          <w:numId w:val="17"/>
        </w:numPr>
        <w:tabs>
          <w:tab w:val="left" w:pos="709"/>
        </w:tabs>
        <w:spacing w:before="120" w:after="120"/>
        <w:ind w:left="0" w:firstLine="0"/>
        <w:contextualSpacing w:val="0"/>
        <w:rPr>
          <w:rStyle w:val="Num2Char"/>
          <w:rFonts w:ascii="Archivo" w:eastAsia="SimSun" w:hAnsi="Archivo" w:cs="Archivo"/>
          <w:b/>
          <w:bCs/>
          <w:sz w:val="22"/>
          <w:szCs w:val="22"/>
        </w:rPr>
      </w:pPr>
      <w:r w:rsidRPr="00983979">
        <w:rPr>
          <w:rStyle w:val="Num2Char"/>
          <w:rFonts w:ascii="Archivo" w:eastAsia="SimSun" w:hAnsi="Archivo" w:cs="Archivo"/>
          <w:bCs/>
          <w:sz w:val="22"/>
          <w:szCs w:val="22"/>
        </w:rPr>
        <w:t>k</w:t>
      </w:r>
      <w:r>
        <w:rPr>
          <w:rStyle w:val="Num2Char"/>
          <w:rFonts w:ascii="Archivo" w:eastAsia="SimSun" w:hAnsi="Archivo" w:cs="Archivo"/>
          <w:bCs/>
          <w:sz w:val="22"/>
          <w:szCs w:val="22"/>
        </w:rPr>
        <w:t>uriamo</w:t>
      </w:r>
      <w:r w:rsidRPr="00983979">
        <w:rPr>
          <w:rStyle w:val="Num2Char"/>
          <w:rFonts w:ascii="Archivo" w:eastAsia="SimSun" w:hAnsi="Archivo" w:cs="Archivo"/>
          <w:bCs/>
          <w:sz w:val="22"/>
          <w:szCs w:val="22"/>
        </w:rPr>
        <w:t>s ataskait</w:t>
      </w:r>
      <w:r>
        <w:rPr>
          <w:rStyle w:val="Num2Char"/>
          <w:rFonts w:ascii="Archivo" w:eastAsia="SimSun" w:hAnsi="Archivo" w:cs="Archivo"/>
          <w:bCs/>
          <w:sz w:val="22"/>
          <w:szCs w:val="22"/>
        </w:rPr>
        <w:t>os</w:t>
      </w:r>
      <w:r w:rsidRPr="00983979">
        <w:rPr>
          <w:rStyle w:val="Num2Char"/>
          <w:rFonts w:ascii="Archivo" w:eastAsia="SimSun" w:hAnsi="Archivo" w:cs="Archivo"/>
          <w:bCs/>
          <w:sz w:val="22"/>
          <w:szCs w:val="22"/>
        </w:rPr>
        <w:t xml:space="preserve"> </w:t>
      </w:r>
      <w:r w:rsidR="0001634F" w:rsidRPr="00983979">
        <w:rPr>
          <w:rStyle w:val="Num2Char"/>
          <w:rFonts w:ascii="Archivo" w:eastAsia="SimSun" w:hAnsi="Archivo" w:cs="Archivo"/>
          <w:bCs/>
          <w:sz w:val="22"/>
          <w:szCs w:val="22"/>
        </w:rPr>
        <w:t>pagal saugumo analitikų siūlymus ir perkančiosios organizacijos poreikį</w:t>
      </w:r>
      <w:r w:rsidR="00461398" w:rsidRPr="00983979">
        <w:rPr>
          <w:rStyle w:val="Num2Char"/>
          <w:rFonts w:ascii="Archivo" w:eastAsia="SimSun" w:hAnsi="Archivo" w:cs="Archivo"/>
          <w:bCs/>
          <w:sz w:val="22"/>
          <w:szCs w:val="22"/>
        </w:rPr>
        <w:t>;</w:t>
      </w:r>
    </w:p>
    <w:p w14:paraId="7C3249CE" w14:textId="69CCD808" w:rsidR="0001634F" w:rsidRDefault="004846D3" w:rsidP="00CB1DE1">
      <w:pPr>
        <w:pStyle w:val="Num2"/>
        <w:numPr>
          <w:ilvl w:val="1"/>
          <w:numId w:val="17"/>
        </w:numPr>
        <w:tabs>
          <w:tab w:val="left" w:pos="709"/>
        </w:tabs>
        <w:spacing w:before="120" w:after="120"/>
        <w:ind w:left="0" w:firstLine="0"/>
        <w:contextualSpacing w:val="0"/>
        <w:rPr>
          <w:rStyle w:val="Num2Char"/>
          <w:rFonts w:ascii="Archivo" w:eastAsia="SimSun" w:hAnsi="Archivo" w:cs="Archivo"/>
          <w:b/>
          <w:bCs/>
          <w:sz w:val="22"/>
          <w:szCs w:val="22"/>
        </w:rPr>
      </w:pPr>
      <w:r w:rsidRPr="00983979">
        <w:rPr>
          <w:rStyle w:val="Num2Char"/>
          <w:rFonts w:ascii="Archivo" w:eastAsia="SimSun" w:hAnsi="Archivo" w:cs="Archivo"/>
          <w:bCs/>
          <w:sz w:val="22"/>
          <w:szCs w:val="22"/>
        </w:rPr>
        <w:t>teik</w:t>
      </w:r>
      <w:r>
        <w:rPr>
          <w:rStyle w:val="Num2Char"/>
          <w:rFonts w:ascii="Archivo" w:eastAsia="SimSun" w:hAnsi="Archivo" w:cs="Archivo"/>
          <w:bCs/>
          <w:sz w:val="22"/>
          <w:szCs w:val="22"/>
        </w:rPr>
        <w:t>iami</w:t>
      </w:r>
      <w:r w:rsidRPr="00983979">
        <w:rPr>
          <w:rStyle w:val="Num2Char"/>
          <w:rFonts w:ascii="Archivo" w:eastAsia="SimSun" w:hAnsi="Archivo" w:cs="Archivo"/>
          <w:bCs/>
          <w:sz w:val="22"/>
          <w:szCs w:val="22"/>
        </w:rPr>
        <w:t xml:space="preserve"> siūlym</w:t>
      </w:r>
      <w:r>
        <w:rPr>
          <w:rStyle w:val="Num2Char"/>
          <w:rFonts w:ascii="Archivo" w:eastAsia="SimSun" w:hAnsi="Archivo" w:cs="Archivo"/>
          <w:bCs/>
          <w:sz w:val="22"/>
          <w:szCs w:val="22"/>
        </w:rPr>
        <w:t>ai</w:t>
      </w:r>
      <w:r w:rsidRPr="00983979">
        <w:rPr>
          <w:rStyle w:val="Num2Char"/>
          <w:rFonts w:ascii="Archivo" w:eastAsia="SimSun" w:hAnsi="Archivo" w:cs="Archivo"/>
          <w:bCs/>
          <w:sz w:val="22"/>
          <w:szCs w:val="22"/>
        </w:rPr>
        <w:t xml:space="preserve"> </w:t>
      </w:r>
      <w:r w:rsidR="00461398" w:rsidRPr="00983979">
        <w:rPr>
          <w:rStyle w:val="Num2Char"/>
          <w:rFonts w:ascii="Archivo" w:eastAsia="SimSun" w:hAnsi="Archivo" w:cs="Archivo"/>
          <w:bCs/>
          <w:sz w:val="22"/>
          <w:szCs w:val="22"/>
        </w:rPr>
        <w:t xml:space="preserve">dėl SIEM </w:t>
      </w:r>
      <w:r w:rsidR="008818C7">
        <w:rPr>
          <w:rStyle w:val="Num2Char"/>
          <w:rFonts w:ascii="Archivo" w:eastAsia="SimSun" w:hAnsi="Archivo" w:cs="Archivo"/>
          <w:bCs/>
          <w:sz w:val="22"/>
          <w:szCs w:val="22"/>
        </w:rPr>
        <w:t xml:space="preserve">įrankio </w:t>
      </w:r>
      <w:r w:rsidR="00461398" w:rsidRPr="00983979">
        <w:rPr>
          <w:rStyle w:val="Num2Char"/>
          <w:rFonts w:ascii="Archivo" w:eastAsia="SimSun" w:hAnsi="Archivo" w:cs="Archivo"/>
          <w:bCs/>
          <w:sz w:val="22"/>
          <w:szCs w:val="22"/>
        </w:rPr>
        <w:t>veikimo optimizavimo ir įgyvendinimo</w:t>
      </w:r>
      <w:r>
        <w:rPr>
          <w:rStyle w:val="Num2Char"/>
          <w:rFonts w:ascii="Archivo" w:eastAsia="SimSun" w:hAnsi="Archivo" w:cs="Archivo"/>
          <w:bCs/>
          <w:sz w:val="22"/>
          <w:szCs w:val="22"/>
        </w:rPr>
        <w:t>;</w:t>
      </w:r>
    </w:p>
    <w:p w14:paraId="7081DA6A" w14:textId="0D491B41" w:rsidR="008818C7" w:rsidRPr="00983979" w:rsidRDefault="004846D3" w:rsidP="00CB1DE1">
      <w:pPr>
        <w:pStyle w:val="Num2"/>
        <w:numPr>
          <w:ilvl w:val="1"/>
          <w:numId w:val="17"/>
        </w:numPr>
        <w:tabs>
          <w:tab w:val="left" w:pos="709"/>
        </w:tabs>
        <w:spacing w:before="120" w:after="120"/>
        <w:ind w:left="0" w:firstLine="0"/>
        <w:contextualSpacing w:val="0"/>
        <w:rPr>
          <w:rStyle w:val="Num2Char"/>
          <w:rFonts w:ascii="Archivo" w:eastAsia="SimSun" w:hAnsi="Archivo" w:cs="Archivo"/>
          <w:b/>
          <w:bCs/>
          <w:sz w:val="22"/>
          <w:szCs w:val="22"/>
        </w:rPr>
      </w:pPr>
      <w:r>
        <w:rPr>
          <w:rStyle w:val="Num2Char"/>
          <w:rFonts w:ascii="Archivo" w:eastAsia="SimSun" w:hAnsi="Archivo" w:cs="Archivo"/>
          <w:bCs/>
          <w:sz w:val="22"/>
          <w:szCs w:val="22"/>
        </w:rPr>
        <w:t>u</w:t>
      </w:r>
      <w:r w:rsidRPr="008818C7">
        <w:rPr>
          <w:rStyle w:val="Num2Char"/>
          <w:rFonts w:ascii="Archivo" w:eastAsia="SimSun" w:hAnsi="Archivo" w:cs="Archivo"/>
          <w:bCs/>
          <w:sz w:val="22"/>
          <w:szCs w:val="22"/>
        </w:rPr>
        <w:t>žtikrin</w:t>
      </w:r>
      <w:r>
        <w:rPr>
          <w:rStyle w:val="Num2Char"/>
          <w:rFonts w:ascii="Archivo" w:eastAsia="SimSun" w:hAnsi="Archivo" w:cs="Archivo"/>
          <w:bCs/>
          <w:sz w:val="22"/>
          <w:szCs w:val="22"/>
        </w:rPr>
        <w:t>amas</w:t>
      </w:r>
      <w:r w:rsidRPr="008818C7">
        <w:rPr>
          <w:rStyle w:val="Num2Char"/>
          <w:rFonts w:ascii="Archivo" w:eastAsia="SimSun" w:hAnsi="Archivo" w:cs="Archivo"/>
          <w:bCs/>
          <w:sz w:val="22"/>
          <w:szCs w:val="22"/>
        </w:rPr>
        <w:t xml:space="preserve"> </w:t>
      </w:r>
      <w:r w:rsidR="008818C7" w:rsidRPr="008818C7">
        <w:rPr>
          <w:rStyle w:val="Num2Char"/>
          <w:rFonts w:ascii="Archivo" w:eastAsia="SimSun" w:hAnsi="Archivo" w:cs="Archivo"/>
          <w:bCs/>
          <w:sz w:val="22"/>
          <w:szCs w:val="22"/>
        </w:rPr>
        <w:t xml:space="preserve">SIEM </w:t>
      </w:r>
      <w:r w:rsidR="008818C7">
        <w:rPr>
          <w:rStyle w:val="Num2Char"/>
          <w:rFonts w:ascii="Archivo" w:eastAsia="SimSun" w:hAnsi="Archivo" w:cs="Archivo"/>
          <w:bCs/>
          <w:sz w:val="22"/>
          <w:szCs w:val="22"/>
        </w:rPr>
        <w:t>įrankio</w:t>
      </w:r>
      <w:r w:rsidR="008818C7" w:rsidRPr="008818C7">
        <w:rPr>
          <w:rStyle w:val="Num2Char"/>
          <w:rFonts w:ascii="Archivo" w:eastAsia="SimSun" w:hAnsi="Archivo" w:cs="Archivo"/>
          <w:bCs/>
          <w:sz w:val="22"/>
          <w:szCs w:val="22"/>
        </w:rPr>
        <w:t xml:space="preserve"> konfigūracijos rezervinių kopijų </w:t>
      </w:r>
      <w:r w:rsidRPr="008818C7">
        <w:rPr>
          <w:rStyle w:val="Num2Char"/>
          <w:rFonts w:ascii="Archivo" w:eastAsia="SimSun" w:hAnsi="Archivo" w:cs="Archivo"/>
          <w:bCs/>
          <w:sz w:val="22"/>
          <w:szCs w:val="22"/>
        </w:rPr>
        <w:t>darym</w:t>
      </w:r>
      <w:r>
        <w:rPr>
          <w:rStyle w:val="Num2Char"/>
          <w:rFonts w:ascii="Archivo" w:eastAsia="SimSun" w:hAnsi="Archivo" w:cs="Archivo"/>
          <w:bCs/>
          <w:sz w:val="22"/>
          <w:szCs w:val="22"/>
        </w:rPr>
        <w:t>as</w:t>
      </w:r>
      <w:r w:rsidRPr="008818C7">
        <w:rPr>
          <w:rStyle w:val="Num2Char"/>
          <w:rFonts w:ascii="Archivo" w:eastAsia="SimSun" w:hAnsi="Archivo" w:cs="Archivo"/>
          <w:bCs/>
          <w:sz w:val="22"/>
          <w:szCs w:val="22"/>
        </w:rPr>
        <w:t xml:space="preserve"> </w:t>
      </w:r>
      <w:r w:rsidR="008818C7" w:rsidRPr="008818C7">
        <w:rPr>
          <w:rStyle w:val="Num2Char"/>
          <w:rFonts w:ascii="Archivo" w:eastAsia="SimSun" w:hAnsi="Archivo" w:cs="Archivo"/>
          <w:bCs/>
          <w:sz w:val="22"/>
          <w:szCs w:val="22"/>
        </w:rPr>
        <w:t>prieš kiekvieną reikšmingą pakeitimą ar programinį atnaujinimą.</w:t>
      </w:r>
    </w:p>
    <w:p w14:paraId="3B1610F8" w14:textId="7286D307" w:rsidR="004066D0" w:rsidRPr="00983979" w:rsidRDefault="00283FE6" w:rsidP="00CB1DE1">
      <w:pPr>
        <w:pStyle w:val="Num1"/>
        <w:numPr>
          <w:ilvl w:val="0"/>
          <w:numId w:val="16"/>
        </w:numPr>
        <w:spacing w:before="240" w:after="240"/>
        <w:ind w:left="0" w:firstLine="0"/>
        <w:contextualSpacing w:val="0"/>
        <w:rPr>
          <w:rFonts w:ascii="Archivo" w:hAnsi="Archivo" w:cs="Archivo"/>
          <w:sz w:val="22"/>
          <w:szCs w:val="22"/>
        </w:rPr>
      </w:pPr>
      <w:r w:rsidRPr="00983979">
        <w:rPr>
          <w:rFonts w:ascii="Archivo" w:hAnsi="Archivo" w:cs="Archivo"/>
          <w:sz w:val="22"/>
          <w:szCs w:val="22"/>
        </w:rPr>
        <w:t>REIKALAVIMAI, KELIAMI KIBERNETINIO SAUGUMO ANALITIKOS IR KIBERNETINIŲ INCIDENTŲ TYRIMO PASLAUGOMS</w:t>
      </w:r>
    </w:p>
    <w:p w14:paraId="180A9311" w14:textId="48A74DE0" w:rsidR="00667211" w:rsidRPr="00983979" w:rsidRDefault="00667211" w:rsidP="00CB1DE1">
      <w:pPr>
        <w:pStyle w:val="Num1"/>
        <w:numPr>
          <w:ilvl w:val="0"/>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Teikiant paslaugas turi būti:</w:t>
      </w:r>
    </w:p>
    <w:p w14:paraId="40916A84" w14:textId="63654515" w:rsidR="00E30B17" w:rsidRPr="00983979" w:rsidRDefault="004846D3" w:rsidP="00CB1DE1">
      <w:pPr>
        <w:pStyle w:val="Num2"/>
        <w:numPr>
          <w:ilvl w:val="1"/>
          <w:numId w:val="17"/>
        </w:numPr>
        <w:tabs>
          <w:tab w:val="clear" w:pos="426"/>
          <w:tab w:val="left" w:pos="993"/>
        </w:tabs>
        <w:spacing w:before="120" w:after="120"/>
        <w:ind w:left="0" w:firstLine="0"/>
        <w:contextualSpacing w:val="0"/>
        <w:rPr>
          <w:rFonts w:ascii="Archivo" w:hAnsi="Archivo" w:cs="Archivo"/>
          <w:sz w:val="22"/>
          <w:szCs w:val="22"/>
        </w:rPr>
      </w:pPr>
      <w:r w:rsidRPr="00983979">
        <w:rPr>
          <w:rFonts w:ascii="Archivo" w:hAnsi="Archivo" w:cs="Archivo"/>
          <w:sz w:val="22"/>
          <w:szCs w:val="22"/>
        </w:rPr>
        <w:t>inform</w:t>
      </w:r>
      <w:r>
        <w:rPr>
          <w:rFonts w:ascii="Archivo" w:hAnsi="Archivo" w:cs="Archivo"/>
          <w:sz w:val="22"/>
          <w:szCs w:val="22"/>
        </w:rPr>
        <w:t>uojama</w:t>
      </w:r>
      <w:r w:rsidRPr="00983979">
        <w:rPr>
          <w:rFonts w:ascii="Archivo" w:hAnsi="Archivo" w:cs="Archivo"/>
          <w:sz w:val="22"/>
          <w:szCs w:val="22"/>
        </w:rPr>
        <w:t xml:space="preserve"> </w:t>
      </w:r>
      <w:r w:rsidR="0001634F" w:rsidRPr="00983979">
        <w:rPr>
          <w:rFonts w:ascii="Archivo" w:hAnsi="Archivo" w:cs="Archivo"/>
          <w:sz w:val="22"/>
          <w:szCs w:val="22"/>
        </w:rPr>
        <w:t xml:space="preserve">apie incidentus pagal su </w:t>
      </w:r>
      <w:r w:rsidRPr="00983979">
        <w:rPr>
          <w:rFonts w:ascii="Archivo" w:hAnsi="Archivo" w:cs="Archivo"/>
          <w:sz w:val="22"/>
          <w:szCs w:val="22"/>
        </w:rPr>
        <w:t>Perkančiąj</w:t>
      </w:r>
      <w:r>
        <w:rPr>
          <w:rFonts w:ascii="Archivo" w:hAnsi="Archivo" w:cs="Archivo"/>
          <w:sz w:val="22"/>
          <w:szCs w:val="22"/>
        </w:rPr>
        <w:t>a</w:t>
      </w:r>
      <w:r w:rsidRPr="00983979">
        <w:rPr>
          <w:rFonts w:ascii="Archivo" w:hAnsi="Archivo" w:cs="Archivo"/>
          <w:sz w:val="22"/>
          <w:szCs w:val="22"/>
        </w:rPr>
        <w:t xml:space="preserve"> </w:t>
      </w:r>
      <w:r w:rsidR="00563F41" w:rsidRPr="00983979">
        <w:rPr>
          <w:rFonts w:ascii="Archivo" w:hAnsi="Archivo" w:cs="Archivo"/>
          <w:sz w:val="22"/>
          <w:szCs w:val="22"/>
        </w:rPr>
        <w:t>organizacija</w:t>
      </w:r>
      <w:r w:rsidR="0001634F" w:rsidRPr="00983979">
        <w:rPr>
          <w:rFonts w:ascii="Archivo" w:hAnsi="Archivo" w:cs="Archivo"/>
          <w:sz w:val="22"/>
          <w:szCs w:val="22"/>
        </w:rPr>
        <w:t xml:space="preserve"> suderintą komunikacijos planą</w:t>
      </w:r>
      <w:r w:rsidR="00E30B17" w:rsidRPr="00983979">
        <w:rPr>
          <w:rFonts w:ascii="Archivo" w:hAnsi="Archivo" w:cs="Archivo"/>
          <w:sz w:val="22"/>
          <w:szCs w:val="22"/>
        </w:rPr>
        <w:t xml:space="preserve">, kuris turi apimti: Tiekėjo ir Perkančiosios organizacijos atsakingų už kibernetinio saugumo </w:t>
      </w:r>
      <w:r w:rsidR="00E30B17" w:rsidRPr="00983979">
        <w:rPr>
          <w:rFonts w:ascii="Archivo" w:hAnsi="Archivo" w:cs="Archivo"/>
          <w:sz w:val="22"/>
          <w:szCs w:val="22"/>
        </w:rPr>
        <w:lastRenderedPageBreak/>
        <w:t xml:space="preserve">užtikrinimą kontaktus; procesą, aprašantį komunikacijos veiksmus incidento atveju; kanalus, </w:t>
      </w:r>
      <w:r>
        <w:rPr>
          <w:rFonts w:ascii="Archivo" w:hAnsi="Archivo" w:cs="Archivo"/>
          <w:sz w:val="22"/>
          <w:szCs w:val="22"/>
        </w:rPr>
        <w:t>bus</w:t>
      </w:r>
      <w:r w:rsidR="00E30B17" w:rsidRPr="00983979">
        <w:rPr>
          <w:rFonts w:ascii="Archivo" w:hAnsi="Archivo" w:cs="Archivo"/>
          <w:sz w:val="22"/>
          <w:szCs w:val="22"/>
        </w:rPr>
        <w:t xml:space="preserve"> </w:t>
      </w:r>
      <w:r w:rsidRPr="00983979">
        <w:rPr>
          <w:rFonts w:ascii="Archivo" w:hAnsi="Archivo" w:cs="Archivo"/>
          <w:sz w:val="22"/>
          <w:szCs w:val="22"/>
        </w:rPr>
        <w:t>inform</w:t>
      </w:r>
      <w:r>
        <w:rPr>
          <w:rFonts w:ascii="Archivo" w:hAnsi="Archivo" w:cs="Archivo"/>
          <w:sz w:val="22"/>
          <w:szCs w:val="22"/>
        </w:rPr>
        <w:t>uojama</w:t>
      </w:r>
      <w:r w:rsidRPr="00983979">
        <w:rPr>
          <w:rFonts w:ascii="Archivo" w:hAnsi="Archivo" w:cs="Archivo"/>
          <w:sz w:val="22"/>
          <w:szCs w:val="22"/>
        </w:rPr>
        <w:t xml:space="preserve"> </w:t>
      </w:r>
      <w:r w:rsidR="00E30B17" w:rsidRPr="00983979">
        <w:rPr>
          <w:rFonts w:ascii="Archivo" w:hAnsi="Archivo" w:cs="Archivo"/>
          <w:sz w:val="22"/>
          <w:szCs w:val="22"/>
        </w:rPr>
        <w:t>apie incidentus</w:t>
      </w:r>
      <w:r w:rsidR="003D2BB7" w:rsidRPr="00983979">
        <w:rPr>
          <w:rFonts w:ascii="Archivo" w:hAnsi="Archivo" w:cs="Archivo"/>
          <w:sz w:val="22"/>
          <w:szCs w:val="22"/>
        </w:rPr>
        <w:t>;</w:t>
      </w:r>
    </w:p>
    <w:p w14:paraId="5ADE92D9" w14:textId="5111A5B0" w:rsidR="0001634F" w:rsidRPr="00983979" w:rsidRDefault="004846D3" w:rsidP="00CB1DE1">
      <w:pPr>
        <w:pStyle w:val="Num2"/>
        <w:numPr>
          <w:ilvl w:val="1"/>
          <w:numId w:val="17"/>
        </w:numPr>
        <w:tabs>
          <w:tab w:val="clear" w:pos="426"/>
          <w:tab w:val="left" w:pos="993"/>
        </w:tabs>
        <w:spacing w:before="120" w:after="120"/>
        <w:ind w:left="0" w:firstLine="0"/>
        <w:contextualSpacing w:val="0"/>
        <w:rPr>
          <w:rFonts w:ascii="Archivo" w:hAnsi="Archivo" w:cs="Archivo"/>
          <w:sz w:val="22"/>
          <w:szCs w:val="22"/>
        </w:rPr>
      </w:pPr>
      <w:r w:rsidRPr="00983979">
        <w:rPr>
          <w:rFonts w:ascii="Archivo" w:hAnsi="Archivo" w:cs="Archivo"/>
          <w:sz w:val="22"/>
          <w:szCs w:val="22"/>
        </w:rPr>
        <w:t>analiz</w:t>
      </w:r>
      <w:r>
        <w:rPr>
          <w:rFonts w:ascii="Archivo" w:hAnsi="Archivo" w:cs="Archivo"/>
          <w:sz w:val="22"/>
          <w:szCs w:val="22"/>
        </w:rPr>
        <w:t>uojami</w:t>
      </w:r>
      <w:r w:rsidRPr="00983979">
        <w:rPr>
          <w:rFonts w:ascii="Archivo" w:hAnsi="Archivo" w:cs="Archivo"/>
          <w:sz w:val="22"/>
          <w:szCs w:val="22"/>
        </w:rPr>
        <w:t xml:space="preserve"> </w:t>
      </w:r>
      <w:r w:rsidR="0001634F" w:rsidRPr="00983979">
        <w:rPr>
          <w:rFonts w:ascii="Archivo" w:hAnsi="Archivo" w:cs="Archivo"/>
          <w:sz w:val="22"/>
          <w:szCs w:val="22"/>
        </w:rPr>
        <w:t xml:space="preserve">SIEM </w:t>
      </w:r>
      <w:r w:rsidRPr="00983979">
        <w:rPr>
          <w:rFonts w:ascii="Archivo" w:hAnsi="Archivo" w:cs="Archivo"/>
          <w:sz w:val="22"/>
          <w:szCs w:val="22"/>
        </w:rPr>
        <w:t>generuojam</w:t>
      </w:r>
      <w:r>
        <w:rPr>
          <w:rFonts w:ascii="Archivo" w:hAnsi="Archivo" w:cs="Archivo"/>
          <w:sz w:val="22"/>
          <w:szCs w:val="22"/>
        </w:rPr>
        <w:t>i</w:t>
      </w:r>
      <w:r w:rsidRPr="00983979">
        <w:rPr>
          <w:rFonts w:ascii="Archivo" w:hAnsi="Archivo" w:cs="Archivo"/>
          <w:sz w:val="22"/>
          <w:szCs w:val="22"/>
        </w:rPr>
        <w:t xml:space="preserve"> aliarm</w:t>
      </w:r>
      <w:r>
        <w:rPr>
          <w:rFonts w:ascii="Archivo" w:hAnsi="Archivo" w:cs="Archivo"/>
          <w:sz w:val="22"/>
          <w:szCs w:val="22"/>
        </w:rPr>
        <w:t>ai</w:t>
      </w:r>
      <w:r w:rsidRPr="00983979">
        <w:rPr>
          <w:rFonts w:ascii="Archivo" w:hAnsi="Archivo" w:cs="Archivo"/>
          <w:sz w:val="22"/>
          <w:szCs w:val="22"/>
        </w:rPr>
        <w:t xml:space="preserve"> </w:t>
      </w:r>
      <w:r w:rsidR="0001634F" w:rsidRPr="00983979">
        <w:rPr>
          <w:rFonts w:ascii="Archivo" w:hAnsi="Archivo" w:cs="Archivo"/>
          <w:sz w:val="22"/>
          <w:szCs w:val="22"/>
        </w:rPr>
        <w:t>(patvirtinimas, klasifikavimas, grupavimas, išsprendimo inici</w:t>
      </w:r>
      <w:r>
        <w:rPr>
          <w:rFonts w:ascii="Archivo" w:hAnsi="Archivo" w:cs="Archivo"/>
          <w:sz w:val="22"/>
          <w:szCs w:val="22"/>
        </w:rPr>
        <w:t>j</w:t>
      </w:r>
      <w:r w:rsidR="0001634F" w:rsidRPr="00983979">
        <w:rPr>
          <w:rFonts w:ascii="Archivo" w:hAnsi="Archivo" w:cs="Archivo"/>
          <w:sz w:val="22"/>
          <w:szCs w:val="22"/>
        </w:rPr>
        <w:t>avimas, konsultavimas sprendžiant)</w:t>
      </w:r>
      <w:r w:rsidR="003D2BB7" w:rsidRPr="00983979">
        <w:rPr>
          <w:rFonts w:ascii="Archivo" w:hAnsi="Archivo" w:cs="Archivo"/>
          <w:sz w:val="22"/>
          <w:szCs w:val="22"/>
        </w:rPr>
        <w:t>;</w:t>
      </w:r>
    </w:p>
    <w:p w14:paraId="168760A7" w14:textId="16A26267" w:rsidR="00F86906" w:rsidRPr="00983979" w:rsidRDefault="00F86906" w:rsidP="00CB1DE1">
      <w:pPr>
        <w:pStyle w:val="Num2"/>
        <w:numPr>
          <w:ilvl w:val="1"/>
          <w:numId w:val="17"/>
        </w:numPr>
        <w:tabs>
          <w:tab w:val="clear" w:pos="426"/>
          <w:tab w:val="left" w:pos="993"/>
        </w:tabs>
        <w:spacing w:before="120" w:after="120"/>
        <w:ind w:left="0" w:firstLine="0"/>
        <w:contextualSpacing w:val="0"/>
        <w:rPr>
          <w:rFonts w:ascii="Archivo" w:hAnsi="Archivo" w:cs="Archivo"/>
          <w:sz w:val="22"/>
          <w:szCs w:val="22"/>
        </w:rPr>
      </w:pPr>
      <w:r w:rsidRPr="00983979">
        <w:rPr>
          <w:rFonts w:ascii="Archivo" w:hAnsi="Archivo" w:cs="Archivo"/>
          <w:sz w:val="22"/>
          <w:szCs w:val="22"/>
        </w:rPr>
        <w:t>užtikrin</w:t>
      </w:r>
      <w:r w:rsidR="004846D3">
        <w:rPr>
          <w:rFonts w:ascii="Archivo" w:hAnsi="Archivo" w:cs="Archivo"/>
          <w:sz w:val="22"/>
          <w:szCs w:val="22"/>
        </w:rPr>
        <w:t>ama</w:t>
      </w:r>
      <w:r w:rsidRPr="00983979">
        <w:rPr>
          <w:rFonts w:ascii="Archivo" w:hAnsi="Archivo" w:cs="Archivo"/>
          <w:sz w:val="22"/>
          <w:szCs w:val="22"/>
        </w:rPr>
        <w:t>, kad „Microsoft Defender for Endpoint“ telemetrija būtų integruota į SOC naudojamą SIEM;</w:t>
      </w:r>
    </w:p>
    <w:p w14:paraId="780789A8" w14:textId="671DC87F" w:rsidR="00F86906" w:rsidRPr="00983979" w:rsidRDefault="00F86906" w:rsidP="00CB1DE1">
      <w:pPr>
        <w:pStyle w:val="Num2"/>
        <w:numPr>
          <w:ilvl w:val="1"/>
          <w:numId w:val="17"/>
        </w:numPr>
        <w:tabs>
          <w:tab w:val="clear" w:pos="426"/>
          <w:tab w:val="left" w:pos="993"/>
        </w:tabs>
        <w:spacing w:before="120" w:after="120"/>
        <w:ind w:left="0" w:firstLine="0"/>
        <w:contextualSpacing w:val="0"/>
        <w:rPr>
          <w:rFonts w:ascii="Archivo" w:hAnsi="Archivo" w:cs="Archivo"/>
          <w:sz w:val="22"/>
          <w:szCs w:val="22"/>
        </w:rPr>
      </w:pPr>
      <w:r w:rsidRPr="00983979">
        <w:rPr>
          <w:rFonts w:ascii="Archivo" w:hAnsi="Archivo" w:cs="Archivo"/>
          <w:sz w:val="22"/>
          <w:szCs w:val="22"/>
        </w:rPr>
        <w:t>„Microsoft Defender for Endpoint“ generuojami įspėjimai negali būti vertinami izoliuotai – jie turi būti koreliuojami su kitų TIS teikiamais į SIEM duomenimis;</w:t>
      </w:r>
    </w:p>
    <w:p w14:paraId="4F6DFCAA" w14:textId="1FBF497E" w:rsidR="0001634F" w:rsidRPr="00983979" w:rsidRDefault="004846D3" w:rsidP="00CB1DE1">
      <w:pPr>
        <w:pStyle w:val="Num2"/>
        <w:numPr>
          <w:ilvl w:val="1"/>
          <w:numId w:val="17"/>
        </w:numPr>
        <w:tabs>
          <w:tab w:val="clear" w:pos="426"/>
          <w:tab w:val="left" w:pos="993"/>
        </w:tabs>
        <w:spacing w:before="120" w:after="120"/>
        <w:ind w:left="0" w:firstLine="0"/>
        <w:contextualSpacing w:val="0"/>
        <w:rPr>
          <w:rFonts w:ascii="Archivo" w:hAnsi="Archivo" w:cs="Archivo"/>
          <w:sz w:val="22"/>
          <w:szCs w:val="22"/>
        </w:rPr>
      </w:pPr>
      <w:r w:rsidRPr="00983979">
        <w:rPr>
          <w:rFonts w:ascii="Archivo" w:hAnsi="Archivo" w:cs="Archivo"/>
          <w:sz w:val="22"/>
          <w:szCs w:val="22"/>
        </w:rPr>
        <w:t>tobulin</w:t>
      </w:r>
      <w:r>
        <w:rPr>
          <w:rFonts w:ascii="Archivo" w:hAnsi="Archivo" w:cs="Archivo"/>
          <w:sz w:val="22"/>
          <w:szCs w:val="22"/>
        </w:rPr>
        <w:t>a</w:t>
      </w:r>
      <w:r w:rsidRPr="00983979">
        <w:rPr>
          <w:rFonts w:ascii="Archivo" w:hAnsi="Archivo" w:cs="Archivo"/>
          <w:sz w:val="22"/>
          <w:szCs w:val="22"/>
        </w:rPr>
        <w:t>m</w:t>
      </w:r>
      <w:r>
        <w:rPr>
          <w:rFonts w:ascii="Archivo" w:hAnsi="Archivo" w:cs="Archivo"/>
          <w:sz w:val="22"/>
          <w:szCs w:val="22"/>
        </w:rPr>
        <w:t>o</w:t>
      </w:r>
      <w:r w:rsidRPr="00983979">
        <w:rPr>
          <w:rFonts w:ascii="Archivo" w:hAnsi="Archivo" w:cs="Archivo"/>
          <w:sz w:val="22"/>
          <w:szCs w:val="22"/>
        </w:rPr>
        <w:t>s esam</w:t>
      </w:r>
      <w:r>
        <w:rPr>
          <w:rFonts w:ascii="Archivo" w:hAnsi="Archivo" w:cs="Archivo"/>
          <w:sz w:val="22"/>
          <w:szCs w:val="22"/>
        </w:rPr>
        <w:t>os</w:t>
      </w:r>
      <w:r w:rsidRPr="00983979">
        <w:rPr>
          <w:rFonts w:ascii="Archivo" w:hAnsi="Archivo" w:cs="Archivo"/>
          <w:sz w:val="22"/>
          <w:szCs w:val="22"/>
        </w:rPr>
        <w:t xml:space="preserve"> </w:t>
      </w:r>
      <w:r w:rsidR="0001634F" w:rsidRPr="00983979">
        <w:rPr>
          <w:rFonts w:ascii="Archivo" w:hAnsi="Archivo" w:cs="Archivo"/>
          <w:sz w:val="22"/>
          <w:szCs w:val="22"/>
        </w:rPr>
        <w:t xml:space="preserve">koreliacijos </w:t>
      </w:r>
      <w:r w:rsidRPr="00983979">
        <w:rPr>
          <w:rFonts w:ascii="Archivo" w:hAnsi="Archivo" w:cs="Archivo"/>
          <w:sz w:val="22"/>
          <w:szCs w:val="22"/>
        </w:rPr>
        <w:t>taisykl</w:t>
      </w:r>
      <w:r>
        <w:rPr>
          <w:rFonts w:ascii="Archivo" w:hAnsi="Archivo" w:cs="Archivo"/>
          <w:sz w:val="22"/>
          <w:szCs w:val="22"/>
        </w:rPr>
        <w:t>ės</w:t>
      </w:r>
      <w:r w:rsidRPr="00983979">
        <w:rPr>
          <w:rFonts w:ascii="Archivo" w:hAnsi="Archivo" w:cs="Archivo"/>
          <w:sz w:val="22"/>
          <w:szCs w:val="22"/>
        </w:rPr>
        <w:t xml:space="preserve"> </w:t>
      </w:r>
      <w:r w:rsidR="0001634F" w:rsidRPr="00983979">
        <w:rPr>
          <w:rFonts w:ascii="Archivo" w:hAnsi="Archivo" w:cs="Archivo"/>
          <w:sz w:val="22"/>
          <w:szCs w:val="22"/>
        </w:rPr>
        <w:t xml:space="preserve">ir </w:t>
      </w:r>
      <w:r w:rsidRPr="00983979">
        <w:rPr>
          <w:rFonts w:ascii="Archivo" w:hAnsi="Archivo" w:cs="Archivo"/>
          <w:sz w:val="22"/>
          <w:szCs w:val="22"/>
        </w:rPr>
        <w:t>įved</w:t>
      </w:r>
      <w:r>
        <w:rPr>
          <w:rFonts w:ascii="Archivo" w:hAnsi="Archivo" w:cs="Archivo"/>
          <w:sz w:val="22"/>
          <w:szCs w:val="22"/>
        </w:rPr>
        <w:t>amo</w:t>
      </w:r>
      <w:r w:rsidRPr="00983979">
        <w:rPr>
          <w:rFonts w:ascii="Archivo" w:hAnsi="Archivo" w:cs="Archivo"/>
          <w:sz w:val="22"/>
          <w:szCs w:val="22"/>
        </w:rPr>
        <w:t>s nauj</w:t>
      </w:r>
      <w:r>
        <w:rPr>
          <w:rFonts w:ascii="Archivo" w:hAnsi="Archivo" w:cs="Archivo"/>
          <w:sz w:val="22"/>
          <w:szCs w:val="22"/>
        </w:rPr>
        <w:t>os</w:t>
      </w:r>
      <w:r w:rsidR="003D2BB7" w:rsidRPr="00983979">
        <w:rPr>
          <w:rFonts w:ascii="Archivo" w:hAnsi="Archivo" w:cs="Archivo"/>
          <w:sz w:val="22"/>
          <w:szCs w:val="22"/>
        </w:rPr>
        <w:t>;</w:t>
      </w:r>
    </w:p>
    <w:p w14:paraId="75417142" w14:textId="6A0C73B8" w:rsidR="007F552E" w:rsidRPr="00983979" w:rsidRDefault="007F552E" w:rsidP="00CB1DE1">
      <w:pPr>
        <w:pStyle w:val="Num2"/>
        <w:numPr>
          <w:ilvl w:val="1"/>
          <w:numId w:val="17"/>
        </w:numPr>
        <w:tabs>
          <w:tab w:val="clear" w:pos="426"/>
          <w:tab w:val="left" w:pos="993"/>
        </w:tabs>
        <w:spacing w:before="120" w:after="120"/>
        <w:ind w:left="0" w:firstLine="0"/>
        <w:contextualSpacing w:val="0"/>
        <w:rPr>
          <w:rFonts w:ascii="Archivo" w:hAnsi="Archivo" w:cs="Archivo"/>
          <w:sz w:val="22"/>
          <w:szCs w:val="22"/>
        </w:rPr>
      </w:pPr>
      <w:r w:rsidRPr="00983979">
        <w:rPr>
          <w:rFonts w:ascii="Archivo" w:hAnsi="Archivo" w:cs="Archivo"/>
          <w:sz w:val="22"/>
          <w:szCs w:val="22"/>
        </w:rPr>
        <w:t>naudo</w:t>
      </w:r>
      <w:r w:rsidR="004846D3">
        <w:rPr>
          <w:rFonts w:ascii="Archivo" w:hAnsi="Archivo" w:cs="Archivo"/>
          <w:sz w:val="22"/>
          <w:szCs w:val="22"/>
        </w:rPr>
        <w:t>jami</w:t>
      </w:r>
      <w:r w:rsidRPr="00983979">
        <w:rPr>
          <w:rFonts w:ascii="Archivo" w:hAnsi="Archivo" w:cs="Archivo"/>
          <w:sz w:val="22"/>
          <w:szCs w:val="22"/>
        </w:rPr>
        <w:t xml:space="preserve"> </w:t>
      </w:r>
      <w:r w:rsidR="004846D3" w:rsidRPr="00983979">
        <w:rPr>
          <w:rFonts w:ascii="Archivo" w:hAnsi="Archivo" w:cs="Archivo"/>
          <w:sz w:val="22"/>
          <w:szCs w:val="22"/>
        </w:rPr>
        <w:t>išorini</w:t>
      </w:r>
      <w:r w:rsidR="004846D3">
        <w:rPr>
          <w:rFonts w:ascii="Archivo" w:hAnsi="Archivo" w:cs="Archivo"/>
          <w:sz w:val="22"/>
          <w:szCs w:val="22"/>
        </w:rPr>
        <w:t>ai</w:t>
      </w:r>
      <w:r w:rsidR="004846D3" w:rsidRPr="00983979">
        <w:rPr>
          <w:rFonts w:ascii="Archivo" w:hAnsi="Archivo" w:cs="Archivo"/>
          <w:sz w:val="22"/>
          <w:szCs w:val="22"/>
        </w:rPr>
        <w:t xml:space="preserve"> </w:t>
      </w:r>
      <w:r w:rsidRPr="00983979">
        <w:rPr>
          <w:rFonts w:ascii="Archivo" w:hAnsi="Archivo" w:cs="Archivo"/>
          <w:sz w:val="22"/>
          <w:szCs w:val="22"/>
        </w:rPr>
        <w:t xml:space="preserve">ir </w:t>
      </w:r>
      <w:r w:rsidR="004846D3" w:rsidRPr="00983979">
        <w:rPr>
          <w:rFonts w:ascii="Archivo" w:hAnsi="Archivo" w:cs="Archivo"/>
          <w:sz w:val="22"/>
          <w:szCs w:val="22"/>
        </w:rPr>
        <w:t>vidini</w:t>
      </w:r>
      <w:r w:rsidR="004846D3">
        <w:rPr>
          <w:rFonts w:ascii="Archivo" w:hAnsi="Archivo" w:cs="Archivo"/>
          <w:sz w:val="22"/>
          <w:szCs w:val="22"/>
        </w:rPr>
        <w:t>ai</w:t>
      </w:r>
      <w:r w:rsidR="004846D3" w:rsidRPr="00983979">
        <w:rPr>
          <w:rFonts w:ascii="Archivo" w:hAnsi="Archivo" w:cs="Archivo"/>
          <w:sz w:val="22"/>
          <w:szCs w:val="22"/>
        </w:rPr>
        <w:t xml:space="preserve"> </w:t>
      </w:r>
      <w:r w:rsidRPr="00983979">
        <w:rPr>
          <w:rFonts w:ascii="Archivo" w:hAnsi="Archivo" w:cs="Archivo"/>
          <w:sz w:val="22"/>
          <w:szCs w:val="22"/>
        </w:rPr>
        <w:t xml:space="preserve">kibernetinių grėsmių indikatorių </w:t>
      </w:r>
      <w:r w:rsidR="004846D3" w:rsidRPr="00983979">
        <w:rPr>
          <w:rFonts w:ascii="Archivo" w:hAnsi="Archivo" w:cs="Archivo"/>
          <w:sz w:val="22"/>
          <w:szCs w:val="22"/>
        </w:rPr>
        <w:t>šaltini</w:t>
      </w:r>
      <w:r w:rsidR="004846D3">
        <w:rPr>
          <w:rFonts w:ascii="Archivo" w:hAnsi="Archivo" w:cs="Archivo"/>
          <w:sz w:val="22"/>
          <w:szCs w:val="22"/>
        </w:rPr>
        <w:t>ai</w:t>
      </w:r>
      <w:r w:rsidR="004846D3" w:rsidRPr="00983979">
        <w:rPr>
          <w:rFonts w:ascii="Archivo" w:hAnsi="Archivo" w:cs="Archivo"/>
          <w:sz w:val="22"/>
          <w:szCs w:val="22"/>
        </w:rPr>
        <w:t xml:space="preserve"> </w:t>
      </w:r>
      <w:r w:rsidRPr="00983979">
        <w:rPr>
          <w:rFonts w:ascii="Archivo" w:hAnsi="Archivo" w:cs="Archivo"/>
          <w:sz w:val="22"/>
          <w:szCs w:val="22"/>
        </w:rPr>
        <w:t xml:space="preserve">(pvz., MISP, </w:t>
      </w:r>
      <w:r w:rsidR="004846D3" w:rsidRPr="00983979">
        <w:rPr>
          <w:rFonts w:ascii="Archivo" w:hAnsi="Archivo" w:cs="Archivo"/>
          <w:sz w:val="22"/>
          <w:szCs w:val="22"/>
        </w:rPr>
        <w:t>nacionalini</w:t>
      </w:r>
      <w:r w:rsidR="004846D3">
        <w:rPr>
          <w:rFonts w:ascii="Archivo" w:hAnsi="Archivo" w:cs="Archivo"/>
          <w:sz w:val="22"/>
          <w:szCs w:val="22"/>
        </w:rPr>
        <w:t>ai</w:t>
      </w:r>
      <w:r w:rsidR="004846D3" w:rsidRPr="00983979">
        <w:rPr>
          <w:rFonts w:ascii="Archivo" w:hAnsi="Archivo" w:cs="Archivo"/>
          <w:sz w:val="22"/>
          <w:szCs w:val="22"/>
        </w:rPr>
        <w:t xml:space="preserve"> </w:t>
      </w:r>
      <w:r w:rsidRPr="00983979">
        <w:rPr>
          <w:rFonts w:ascii="Archivo" w:hAnsi="Archivo" w:cs="Archivo"/>
          <w:sz w:val="22"/>
          <w:szCs w:val="22"/>
        </w:rPr>
        <w:t xml:space="preserve">CERT/NKSC </w:t>
      </w:r>
      <w:r w:rsidR="004846D3" w:rsidRPr="00983979">
        <w:rPr>
          <w:rFonts w:ascii="Archivo" w:hAnsi="Archivo" w:cs="Archivo"/>
          <w:sz w:val="22"/>
          <w:szCs w:val="22"/>
        </w:rPr>
        <w:t>pranešim</w:t>
      </w:r>
      <w:r w:rsidR="004846D3">
        <w:rPr>
          <w:rFonts w:ascii="Archivo" w:hAnsi="Archivo" w:cs="Archivo"/>
          <w:sz w:val="22"/>
          <w:szCs w:val="22"/>
        </w:rPr>
        <w:t>ai</w:t>
      </w:r>
      <w:r w:rsidRPr="00983979">
        <w:rPr>
          <w:rFonts w:ascii="Archivo" w:hAnsi="Archivo" w:cs="Archivo"/>
          <w:sz w:val="22"/>
          <w:szCs w:val="22"/>
        </w:rPr>
        <w:t xml:space="preserve">, </w:t>
      </w:r>
      <w:r w:rsidR="004846D3" w:rsidRPr="00983979">
        <w:rPr>
          <w:rFonts w:ascii="Archivo" w:hAnsi="Archivo" w:cs="Archivo"/>
          <w:sz w:val="22"/>
          <w:szCs w:val="22"/>
        </w:rPr>
        <w:t>kit</w:t>
      </w:r>
      <w:r w:rsidR="004846D3">
        <w:rPr>
          <w:rFonts w:ascii="Archivo" w:hAnsi="Archivo" w:cs="Archivo"/>
          <w:sz w:val="22"/>
          <w:szCs w:val="22"/>
        </w:rPr>
        <w:t>i</w:t>
      </w:r>
      <w:r w:rsidR="004846D3" w:rsidRPr="00983979">
        <w:rPr>
          <w:rFonts w:ascii="Archivo" w:hAnsi="Archivo" w:cs="Archivo"/>
          <w:sz w:val="22"/>
          <w:szCs w:val="22"/>
        </w:rPr>
        <w:t xml:space="preserve"> </w:t>
      </w:r>
      <w:r w:rsidR="00B84C0D" w:rsidRPr="00983979">
        <w:rPr>
          <w:rFonts w:ascii="Archivo" w:hAnsi="Archivo" w:cs="Archivo"/>
          <w:sz w:val="22"/>
          <w:szCs w:val="22"/>
        </w:rPr>
        <w:t>patikim</w:t>
      </w:r>
      <w:r w:rsidR="00B84C0D">
        <w:rPr>
          <w:rFonts w:ascii="Archivo" w:hAnsi="Archivo" w:cs="Archivo"/>
          <w:sz w:val="22"/>
          <w:szCs w:val="22"/>
        </w:rPr>
        <w:t>i</w:t>
      </w:r>
      <w:r w:rsidR="00B84C0D" w:rsidRPr="00983979">
        <w:rPr>
          <w:rFonts w:ascii="Archivo" w:hAnsi="Archivo" w:cs="Archivo"/>
          <w:sz w:val="22"/>
          <w:szCs w:val="22"/>
        </w:rPr>
        <w:t xml:space="preserve"> </w:t>
      </w:r>
      <w:r w:rsidRPr="00983979">
        <w:rPr>
          <w:rFonts w:ascii="Archivo" w:hAnsi="Archivo" w:cs="Archivo"/>
          <w:sz w:val="22"/>
          <w:szCs w:val="22"/>
        </w:rPr>
        <w:t xml:space="preserve">grėsmių žvalgybos (angl. threat intelligence) </w:t>
      </w:r>
      <w:r w:rsidR="00B84C0D" w:rsidRPr="00983979">
        <w:rPr>
          <w:rFonts w:ascii="Archivo" w:hAnsi="Archivo" w:cs="Archivo"/>
          <w:sz w:val="22"/>
          <w:szCs w:val="22"/>
        </w:rPr>
        <w:t>šaltini</w:t>
      </w:r>
      <w:r w:rsidR="00B84C0D">
        <w:rPr>
          <w:rFonts w:ascii="Archivo" w:hAnsi="Archivo" w:cs="Archivo"/>
          <w:sz w:val="22"/>
          <w:szCs w:val="22"/>
        </w:rPr>
        <w:t>ai</w:t>
      </w:r>
      <w:r w:rsidRPr="00983979">
        <w:rPr>
          <w:rFonts w:ascii="Archivo" w:hAnsi="Archivo" w:cs="Archivo"/>
          <w:sz w:val="22"/>
          <w:szCs w:val="22"/>
        </w:rPr>
        <w:t xml:space="preserve">) ir </w:t>
      </w:r>
      <w:r w:rsidR="00B84C0D" w:rsidRPr="00983979">
        <w:rPr>
          <w:rFonts w:ascii="Archivo" w:hAnsi="Archivo" w:cs="Archivo"/>
          <w:sz w:val="22"/>
          <w:szCs w:val="22"/>
        </w:rPr>
        <w:t>užtikrin</w:t>
      </w:r>
      <w:r w:rsidR="00B84C0D">
        <w:rPr>
          <w:rFonts w:ascii="Archivo" w:hAnsi="Archivo" w:cs="Archivo"/>
          <w:sz w:val="22"/>
          <w:szCs w:val="22"/>
        </w:rPr>
        <w:t>ama</w:t>
      </w:r>
      <w:r w:rsidR="00B84C0D" w:rsidRPr="00983979">
        <w:rPr>
          <w:rFonts w:ascii="Archivo" w:hAnsi="Archivo" w:cs="Archivo"/>
          <w:sz w:val="22"/>
          <w:szCs w:val="22"/>
        </w:rPr>
        <w:t xml:space="preserve"> </w:t>
      </w:r>
      <w:r w:rsidRPr="00983979">
        <w:rPr>
          <w:rFonts w:ascii="Archivo" w:hAnsi="Archivo" w:cs="Archivo"/>
          <w:sz w:val="22"/>
          <w:szCs w:val="22"/>
        </w:rPr>
        <w:t xml:space="preserve">jų </w:t>
      </w:r>
      <w:r w:rsidR="00B84C0D" w:rsidRPr="00983979">
        <w:rPr>
          <w:rFonts w:ascii="Archivo" w:hAnsi="Archivo" w:cs="Archivo"/>
          <w:sz w:val="22"/>
          <w:szCs w:val="22"/>
        </w:rPr>
        <w:t>integracij</w:t>
      </w:r>
      <w:r w:rsidR="00B84C0D">
        <w:rPr>
          <w:rFonts w:ascii="Archivo" w:hAnsi="Archivo" w:cs="Archivo"/>
          <w:sz w:val="22"/>
          <w:szCs w:val="22"/>
        </w:rPr>
        <w:t>a</w:t>
      </w:r>
      <w:r w:rsidR="00B84C0D" w:rsidRPr="00983979">
        <w:rPr>
          <w:rFonts w:ascii="Archivo" w:hAnsi="Archivo" w:cs="Archivo"/>
          <w:sz w:val="22"/>
          <w:szCs w:val="22"/>
        </w:rPr>
        <w:t xml:space="preserve"> </w:t>
      </w:r>
      <w:r w:rsidRPr="00983979">
        <w:rPr>
          <w:rFonts w:ascii="Archivo" w:hAnsi="Archivo" w:cs="Archivo"/>
          <w:sz w:val="22"/>
          <w:szCs w:val="22"/>
        </w:rPr>
        <w:t>į SIEM koreliacijos taisykles:</w:t>
      </w:r>
    </w:p>
    <w:p w14:paraId="0AA0C3CC" w14:textId="59ECC321" w:rsidR="007F552E" w:rsidRPr="00983979" w:rsidRDefault="007F552E" w:rsidP="00CB1DE1">
      <w:pPr>
        <w:pStyle w:val="Num2"/>
        <w:numPr>
          <w:ilvl w:val="2"/>
          <w:numId w:val="17"/>
        </w:numPr>
        <w:tabs>
          <w:tab w:val="clear" w:pos="426"/>
          <w:tab w:val="clear" w:pos="851"/>
          <w:tab w:val="left" w:pos="993"/>
        </w:tabs>
        <w:spacing w:before="120" w:after="120"/>
        <w:ind w:left="0" w:firstLine="0"/>
        <w:contextualSpacing w:val="0"/>
        <w:rPr>
          <w:rFonts w:ascii="Archivo" w:hAnsi="Archivo" w:cs="Archivo"/>
          <w:sz w:val="22"/>
          <w:szCs w:val="22"/>
        </w:rPr>
      </w:pPr>
      <w:r w:rsidRPr="00983979">
        <w:rPr>
          <w:rFonts w:ascii="Archivo" w:hAnsi="Archivo" w:cs="Archivo"/>
          <w:sz w:val="22"/>
          <w:szCs w:val="22"/>
        </w:rPr>
        <w:t>IoC (angl. Indicators of Compromise) pagrindu veikian</w:t>
      </w:r>
      <w:r w:rsidR="00C17EAA" w:rsidRPr="00983979">
        <w:rPr>
          <w:rFonts w:ascii="Archivo" w:hAnsi="Archivo" w:cs="Archivo"/>
          <w:sz w:val="22"/>
          <w:szCs w:val="22"/>
        </w:rPr>
        <w:t>čios analitinės taisyklės</w:t>
      </w:r>
      <w:r w:rsidRPr="00983979">
        <w:rPr>
          <w:rFonts w:ascii="Archivo" w:hAnsi="Archivo" w:cs="Archivo"/>
          <w:sz w:val="22"/>
          <w:szCs w:val="22"/>
        </w:rPr>
        <w:t>:</w:t>
      </w:r>
    </w:p>
    <w:p w14:paraId="2F5E2866" w14:textId="7AC05266" w:rsidR="007F552E" w:rsidRPr="00983979" w:rsidRDefault="00CB1DE1" w:rsidP="00CB1DE1">
      <w:pPr>
        <w:pStyle w:val="Num2"/>
        <w:numPr>
          <w:ilvl w:val="3"/>
          <w:numId w:val="17"/>
        </w:numPr>
        <w:tabs>
          <w:tab w:val="clear" w:pos="851"/>
          <w:tab w:val="left" w:pos="993"/>
        </w:tabs>
        <w:spacing w:before="120" w:after="120"/>
        <w:ind w:left="0" w:firstLine="0"/>
        <w:contextualSpacing w:val="0"/>
        <w:rPr>
          <w:rFonts w:ascii="Archivo" w:hAnsi="Archivo" w:cs="Archivo"/>
          <w:sz w:val="22"/>
          <w:szCs w:val="22"/>
        </w:rPr>
      </w:pPr>
      <w:r>
        <w:rPr>
          <w:rFonts w:ascii="Archivo" w:hAnsi="Archivo" w:cs="Archivo"/>
          <w:sz w:val="22"/>
          <w:szCs w:val="22"/>
        </w:rPr>
        <w:t>ž</w:t>
      </w:r>
      <w:r w:rsidRPr="00983979">
        <w:rPr>
          <w:rFonts w:ascii="Archivo" w:hAnsi="Archivo" w:cs="Archivo"/>
          <w:sz w:val="22"/>
          <w:szCs w:val="22"/>
        </w:rPr>
        <w:t xml:space="preserve">inomų </w:t>
      </w:r>
      <w:r w:rsidR="007F552E" w:rsidRPr="00983979">
        <w:rPr>
          <w:rFonts w:ascii="Archivo" w:hAnsi="Archivo" w:cs="Archivo"/>
          <w:sz w:val="22"/>
          <w:szCs w:val="22"/>
        </w:rPr>
        <w:t>kenksmingų failų maišos (angl. Hash) reikšmių aptikimas;</w:t>
      </w:r>
    </w:p>
    <w:p w14:paraId="4A408AD3" w14:textId="343BEB73" w:rsidR="007F552E" w:rsidRPr="00983979" w:rsidRDefault="00CB1DE1" w:rsidP="00CB1DE1">
      <w:pPr>
        <w:pStyle w:val="Num2"/>
        <w:numPr>
          <w:ilvl w:val="3"/>
          <w:numId w:val="17"/>
        </w:numPr>
        <w:tabs>
          <w:tab w:val="clear" w:pos="851"/>
          <w:tab w:val="left" w:pos="993"/>
        </w:tabs>
        <w:spacing w:before="120" w:after="120"/>
        <w:ind w:left="0" w:firstLine="0"/>
        <w:contextualSpacing w:val="0"/>
        <w:rPr>
          <w:rFonts w:ascii="Archivo" w:hAnsi="Archivo" w:cs="Archivo"/>
          <w:sz w:val="22"/>
          <w:szCs w:val="22"/>
        </w:rPr>
      </w:pPr>
      <w:r>
        <w:rPr>
          <w:rFonts w:ascii="Archivo" w:hAnsi="Archivo" w:cs="Archivo"/>
          <w:sz w:val="22"/>
          <w:szCs w:val="22"/>
        </w:rPr>
        <w:t>k</w:t>
      </w:r>
      <w:r w:rsidRPr="00983979">
        <w:rPr>
          <w:rFonts w:ascii="Archivo" w:hAnsi="Archivo" w:cs="Archivo"/>
          <w:sz w:val="22"/>
          <w:szCs w:val="22"/>
        </w:rPr>
        <w:t xml:space="preserve">omunikacijos </w:t>
      </w:r>
      <w:r w:rsidR="007F552E" w:rsidRPr="00983979">
        <w:rPr>
          <w:rFonts w:ascii="Archivo" w:hAnsi="Archivo" w:cs="Archivo"/>
          <w:sz w:val="22"/>
          <w:szCs w:val="22"/>
        </w:rPr>
        <w:t xml:space="preserve">su </w:t>
      </w:r>
      <w:r w:rsidR="00B84C0D" w:rsidRPr="00983979">
        <w:rPr>
          <w:rFonts w:ascii="Archivo" w:hAnsi="Archivo" w:cs="Archivo"/>
          <w:sz w:val="22"/>
          <w:szCs w:val="22"/>
        </w:rPr>
        <w:t>žinom</w:t>
      </w:r>
      <w:r w:rsidR="00B84C0D">
        <w:rPr>
          <w:rFonts w:ascii="Archivo" w:hAnsi="Archivo" w:cs="Archivo"/>
          <w:sz w:val="22"/>
          <w:szCs w:val="22"/>
        </w:rPr>
        <w:t>a</w:t>
      </w:r>
      <w:r w:rsidR="00B84C0D" w:rsidRPr="00983979">
        <w:rPr>
          <w:rFonts w:ascii="Archivo" w:hAnsi="Archivo" w:cs="Archivo"/>
          <w:sz w:val="22"/>
          <w:szCs w:val="22"/>
        </w:rPr>
        <w:t xml:space="preserve">is </w:t>
      </w:r>
      <w:r w:rsidR="007F552E" w:rsidRPr="00983979">
        <w:rPr>
          <w:rFonts w:ascii="Archivo" w:hAnsi="Archivo" w:cs="Archivo"/>
          <w:sz w:val="22"/>
          <w:szCs w:val="22"/>
        </w:rPr>
        <w:t>kenksming</w:t>
      </w:r>
      <w:r w:rsidR="00F54DB7" w:rsidRPr="00983979">
        <w:rPr>
          <w:rFonts w:ascii="Archivo" w:hAnsi="Archivo" w:cs="Archivo"/>
          <w:sz w:val="22"/>
          <w:szCs w:val="22"/>
        </w:rPr>
        <w:t>ais</w:t>
      </w:r>
      <w:r w:rsidR="007F552E" w:rsidRPr="00983979">
        <w:rPr>
          <w:rFonts w:ascii="Archivo" w:hAnsi="Archivo" w:cs="Archivo"/>
          <w:sz w:val="22"/>
          <w:szCs w:val="22"/>
        </w:rPr>
        <w:t xml:space="preserve"> ar </w:t>
      </w:r>
      <w:r w:rsidR="00F54DB7" w:rsidRPr="00983979">
        <w:rPr>
          <w:rFonts w:ascii="Archivo" w:hAnsi="Archivo" w:cs="Archivo"/>
          <w:sz w:val="22"/>
          <w:szCs w:val="22"/>
        </w:rPr>
        <w:t>sukčiavimo</w:t>
      </w:r>
      <w:r w:rsidR="00F54DB7" w:rsidRPr="00983979">
        <w:rPr>
          <w:rFonts w:ascii="Archivo" w:hAnsi="Archivo" w:cs="Archivo"/>
          <w:color w:val="000000" w:themeColor="text1"/>
          <w:sz w:val="22"/>
          <w:szCs w:val="22"/>
        </w:rPr>
        <w:t xml:space="preserve"> unikaliais interneto adresais (angl. </w:t>
      </w:r>
      <w:r w:rsidR="007F552E" w:rsidRPr="00983979">
        <w:rPr>
          <w:rFonts w:ascii="Archivo" w:hAnsi="Archivo" w:cs="Archivo"/>
          <w:color w:val="000000" w:themeColor="text1"/>
          <w:sz w:val="22"/>
          <w:szCs w:val="22"/>
        </w:rPr>
        <w:t>phishing URL</w:t>
      </w:r>
      <w:r w:rsidR="00F54DB7" w:rsidRPr="00983979">
        <w:rPr>
          <w:rFonts w:ascii="Archivo" w:hAnsi="Archivo" w:cs="Archivo"/>
          <w:color w:val="000000" w:themeColor="text1"/>
          <w:sz w:val="22"/>
          <w:szCs w:val="22"/>
        </w:rPr>
        <w:t>)</w:t>
      </w:r>
      <w:r w:rsidR="007F552E" w:rsidRPr="00983979">
        <w:rPr>
          <w:rFonts w:ascii="Archivo" w:hAnsi="Archivo" w:cs="Archivo"/>
          <w:color w:val="000000" w:themeColor="text1"/>
          <w:sz w:val="22"/>
          <w:szCs w:val="22"/>
        </w:rPr>
        <w:t xml:space="preserve"> identifikavimas;</w:t>
      </w:r>
    </w:p>
    <w:p w14:paraId="291A9C37" w14:textId="79C46926" w:rsidR="007F552E" w:rsidRPr="00983979" w:rsidRDefault="00CB1DE1" w:rsidP="00CB1DE1">
      <w:pPr>
        <w:pStyle w:val="Num2"/>
        <w:numPr>
          <w:ilvl w:val="3"/>
          <w:numId w:val="17"/>
        </w:numPr>
        <w:tabs>
          <w:tab w:val="clear" w:pos="851"/>
          <w:tab w:val="left" w:pos="993"/>
        </w:tabs>
        <w:spacing w:before="120" w:after="120"/>
        <w:ind w:left="0" w:firstLine="0"/>
        <w:contextualSpacing w:val="0"/>
        <w:rPr>
          <w:rFonts w:ascii="Archivo" w:hAnsi="Archivo" w:cs="Archivo"/>
          <w:sz w:val="22"/>
          <w:szCs w:val="22"/>
        </w:rPr>
      </w:pPr>
      <w:r>
        <w:rPr>
          <w:rFonts w:ascii="Archivo" w:hAnsi="Archivo" w:cs="Archivo"/>
          <w:sz w:val="22"/>
          <w:szCs w:val="22"/>
        </w:rPr>
        <w:t>k</w:t>
      </w:r>
      <w:r w:rsidRPr="00983979">
        <w:rPr>
          <w:rFonts w:ascii="Archivo" w:hAnsi="Archivo" w:cs="Archivo"/>
          <w:sz w:val="22"/>
          <w:szCs w:val="22"/>
        </w:rPr>
        <w:t xml:space="preserve">omunikacijos </w:t>
      </w:r>
      <w:r w:rsidR="007F552E" w:rsidRPr="00983979">
        <w:rPr>
          <w:rFonts w:ascii="Archivo" w:hAnsi="Archivo" w:cs="Archivo"/>
          <w:sz w:val="22"/>
          <w:szCs w:val="22"/>
        </w:rPr>
        <w:t>su žinomais blogos reputacijos IP adresais identifikavimas;</w:t>
      </w:r>
    </w:p>
    <w:p w14:paraId="7CE7C278" w14:textId="7F02D6DB" w:rsidR="007F552E" w:rsidRPr="00983979" w:rsidRDefault="00CB1DE1" w:rsidP="00CB1DE1">
      <w:pPr>
        <w:pStyle w:val="Num2"/>
        <w:numPr>
          <w:ilvl w:val="3"/>
          <w:numId w:val="17"/>
        </w:numPr>
        <w:tabs>
          <w:tab w:val="clear" w:pos="851"/>
          <w:tab w:val="left" w:pos="993"/>
        </w:tabs>
        <w:spacing w:before="120" w:after="120"/>
        <w:ind w:left="0" w:firstLine="0"/>
        <w:contextualSpacing w:val="0"/>
        <w:rPr>
          <w:rFonts w:ascii="Archivo" w:hAnsi="Archivo" w:cs="Archivo"/>
          <w:sz w:val="22"/>
          <w:szCs w:val="22"/>
        </w:rPr>
      </w:pPr>
      <w:r>
        <w:rPr>
          <w:rFonts w:ascii="Archivo" w:hAnsi="Archivo" w:cs="Archivo"/>
          <w:sz w:val="22"/>
          <w:szCs w:val="22"/>
        </w:rPr>
        <w:t>k</w:t>
      </w:r>
      <w:r w:rsidRPr="00983979">
        <w:rPr>
          <w:rFonts w:ascii="Archivo" w:hAnsi="Archivo" w:cs="Archivo"/>
          <w:sz w:val="22"/>
          <w:szCs w:val="22"/>
        </w:rPr>
        <w:t xml:space="preserve">omunikacijos </w:t>
      </w:r>
      <w:r w:rsidR="007F552E" w:rsidRPr="00983979">
        <w:rPr>
          <w:rFonts w:ascii="Archivo" w:hAnsi="Archivo" w:cs="Archivo"/>
          <w:sz w:val="22"/>
          <w:szCs w:val="22"/>
        </w:rPr>
        <w:t>su anksčiau kompromituotais ar C2 (angl. Command and Control) serveriais identifikavimas;</w:t>
      </w:r>
    </w:p>
    <w:p w14:paraId="14A8BA74" w14:textId="2AF979BC" w:rsidR="007F552E" w:rsidRPr="00983979" w:rsidRDefault="00CB1DE1" w:rsidP="00CB1DE1">
      <w:pPr>
        <w:pStyle w:val="Num2"/>
        <w:numPr>
          <w:ilvl w:val="3"/>
          <w:numId w:val="17"/>
        </w:numPr>
        <w:tabs>
          <w:tab w:val="clear" w:pos="426"/>
          <w:tab w:val="clear" w:pos="851"/>
          <w:tab w:val="left" w:pos="993"/>
        </w:tabs>
        <w:spacing w:before="120" w:after="120"/>
        <w:ind w:left="0" w:firstLine="0"/>
        <w:contextualSpacing w:val="0"/>
        <w:rPr>
          <w:rFonts w:ascii="Archivo" w:hAnsi="Archivo" w:cs="Archivo"/>
          <w:sz w:val="22"/>
          <w:szCs w:val="22"/>
        </w:rPr>
      </w:pPr>
      <w:r>
        <w:rPr>
          <w:rFonts w:ascii="Archivo" w:hAnsi="Archivo" w:cs="Archivo"/>
          <w:sz w:val="22"/>
          <w:szCs w:val="22"/>
        </w:rPr>
        <w:t>k</w:t>
      </w:r>
      <w:r w:rsidRPr="00983979">
        <w:rPr>
          <w:rFonts w:ascii="Archivo" w:hAnsi="Archivo" w:cs="Archivo"/>
          <w:sz w:val="22"/>
          <w:szCs w:val="22"/>
        </w:rPr>
        <w:t xml:space="preserve">enksmingų </w:t>
      </w:r>
      <w:r w:rsidR="007F552E" w:rsidRPr="00983979">
        <w:rPr>
          <w:rFonts w:ascii="Archivo" w:hAnsi="Archivo" w:cs="Archivo"/>
          <w:sz w:val="22"/>
          <w:szCs w:val="22"/>
        </w:rPr>
        <w:t>domenų ar domenų generavimo algoritmų (DGA) požymių aptikimas.</w:t>
      </w:r>
    </w:p>
    <w:p w14:paraId="63A0A7DD" w14:textId="3FBFE39C" w:rsidR="007F552E" w:rsidRPr="00983979" w:rsidRDefault="007F552E" w:rsidP="00CB1DE1">
      <w:pPr>
        <w:pStyle w:val="Num2"/>
        <w:numPr>
          <w:ilvl w:val="2"/>
          <w:numId w:val="17"/>
        </w:numPr>
        <w:tabs>
          <w:tab w:val="clear" w:pos="426"/>
          <w:tab w:val="clear" w:pos="851"/>
          <w:tab w:val="left" w:pos="993"/>
        </w:tabs>
        <w:spacing w:before="120" w:after="120"/>
        <w:ind w:left="0" w:firstLine="0"/>
        <w:contextualSpacing w:val="0"/>
        <w:rPr>
          <w:rFonts w:ascii="Archivo" w:hAnsi="Archivo" w:cs="Archivo"/>
          <w:sz w:val="22"/>
          <w:szCs w:val="22"/>
        </w:rPr>
      </w:pPr>
      <w:r w:rsidRPr="00983979">
        <w:rPr>
          <w:rFonts w:ascii="Archivo" w:hAnsi="Archivo" w:cs="Archivo"/>
          <w:sz w:val="22"/>
          <w:szCs w:val="22"/>
        </w:rPr>
        <w:t xml:space="preserve">Tiekėjas privalo užtikrinti </w:t>
      </w:r>
      <w:r w:rsidR="00C17EAA" w:rsidRPr="00983979">
        <w:rPr>
          <w:rFonts w:ascii="Archivo" w:hAnsi="Archivo" w:cs="Archivo"/>
          <w:sz w:val="22"/>
          <w:szCs w:val="22"/>
        </w:rPr>
        <w:t>analitinių taisyklių veikimą</w:t>
      </w:r>
      <w:r w:rsidRPr="00983979">
        <w:rPr>
          <w:rFonts w:ascii="Archivo" w:hAnsi="Archivo" w:cs="Archivo"/>
          <w:sz w:val="22"/>
          <w:szCs w:val="22"/>
        </w:rPr>
        <w:t>, paremt</w:t>
      </w:r>
      <w:r w:rsidR="00C17EAA" w:rsidRPr="00983979">
        <w:rPr>
          <w:rFonts w:ascii="Archivo" w:hAnsi="Archivo" w:cs="Archivo"/>
          <w:sz w:val="22"/>
          <w:szCs w:val="22"/>
        </w:rPr>
        <w:t>ų</w:t>
      </w:r>
      <w:r w:rsidRPr="00983979">
        <w:rPr>
          <w:rFonts w:ascii="Archivo" w:hAnsi="Archivo" w:cs="Archivo"/>
          <w:sz w:val="22"/>
          <w:szCs w:val="22"/>
        </w:rPr>
        <w:t xml:space="preserve"> elgsenos </w:t>
      </w:r>
      <w:r w:rsidR="00B84C0D" w:rsidRPr="00983979">
        <w:rPr>
          <w:rFonts w:ascii="Archivo" w:hAnsi="Archivo" w:cs="Archivo"/>
          <w:sz w:val="22"/>
          <w:szCs w:val="22"/>
        </w:rPr>
        <w:t>analiz</w:t>
      </w:r>
      <w:r w:rsidR="00B84C0D">
        <w:rPr>
          <w:rFonts w:ascii="Archivo" w:hAnsi="Archivo" w:cs="Archivo"/>
          <w:sz w:val="22"/>
          <w:szCs w:val="22"/>
        </w:rPr>
        <w:t>ę</w:t>
      </w:r>
      <w:r w:rsidR="00B84C0D" w:rsidRPr="00983979">
        <w:rPr>
          <w:rFonts w:ascii="Archivo" w:hAnsi="Archivo" w:cs="Archivo"/>
          <w:sz w:val="22"/>
          <w:szCs w:val="22"/>
        </w:rPr>
        <w:t xml:space="preserve"> </w:t>
      </w:r>
      <w:r w:rsidRPr="00983979">
        <w:rPr>
          <w:rFonts w:ascii="Archivo" w:hAnsi="Archivo" w:cs="Archivo"/>
          <w:sz w:val="22"/>
          <w:szCs w:val="22"/>
        </w:rPr>
        <w:t>ir atakos taktikų, technikų bei procedūrų (TTP) identifikavimu, remiantis MITRE ATT&amp;CK metodologija, bent šiais</w:t>
      </w:r>
      <w:r w:rsidR="009824DC">
        <w:rPr>
          <w:rFonts w:ascii="Archivo" w:hAnsi="Archivo" w:cs="Archivo"/>
          <w:sz w:val="22"/>
          <w:szCs w:val="22"/>
        </w:rPr>
        <w:t>, bet neapsiribojant,</w:t>
      </w:r>
      <w:r w:rsidRPr="00983979">
        <w:rPr>
          <w:rFonts w:ascii="Archivo" w:hAnsi="Archivo" w:cs="Archivo"/>
          <w:sz w:val="22"/>
          <w:szCs w:val="22"/>
        </w:rPr>
        <w:t xml:space="preserve"> scenarijais:</w:t>
      </w:r>
    </w:p>
    <w:p w14:paraId="48E46DFE" w14:textId="3F8BA7FF" w:rsidR="007F552E" w:rsidRPr="00983979" w:rsidRDefault="00B84C0D" w:rsidP="00CB1DE1">
      <w:pPr>
        <w:pStyle w:val="Num2"/>
        <w:numPr>
          <w:ilvl w:val="3"/>
          <w:numId w:val="17"/>
        </w:numPr>
        <w:tabs>
          <w:tab w:val="clear" w:pos="851"/>
          <w:tab w:val="left" w:pos="993"/>
        </w:tabs>
        <w:spacing w:before="120" w:after="120"/>
        <w:ind w:left="0" w:firstLine="0"/>
        <w:contextualSpacing w:val="0"/>
        <w:rPr>
          <w:rFonts w:ascii="Archivo" w:hAnsi="Archivo" w:cs="Archivo"/>
          <w:sz w:val="22"/>
          <w:szCs w:val="22"/>
        </w:rPr>
      </w:pPr>
      <w:r>
        <w:rPr>
          <w:rFonts w:ascii="Archivo" w:hAnsi="Archivo" w:cs="Archivo"/>
          <w:sz w:val="22"/>
          <w:szCs w:val="22"/>
        </w:rPr>
        <w:t>b</w:t>
      </w:r>
      <w:r w:rsidRPr="00983979">
        <w:rPr>
          <w:rFonts w:ascii="Archivo" w:hAnsi="Archivo" w:cs="Archivo"/>
          <w:sz w:val="22"/>
          <w:szCs w:val="22"/>
        </w:rPr>
        <w:t xml:space="preserve">andymų </w:t>
      </w:r>
      <w:r w:rsidR="007F552E" w:rsidRPr="00983979">
        <w:rPr>
          <w:rFonts w:ascii="Archivo" w:hAnsi="Archivo" w:cs="Archivo"/>
          <w:sz w:val="22"/>
          <w:szCs w:val="22"/>
        </w:rPr>
        <w:t>įsilaužti (angl. brute force, password spraying, scanning) identifikavimas;</w:t>
      </w:r>
    </w:p>
    <w:p w14:paraId="7E5C8E33" w14:textId="6BB8B0AF" w:rsidR="007F552E" w:rsidRPr="00983979" w:rsidRDefault="00B84C0D" w:rsidP="00CB1DE1">
      <w:pPr>
        <w:pStyle w:val="Num2"/>
        <w:numPr>
          <w:ilvl w:val="3"/>
          <w:numId w:val="17"/>
        </w:numPr>
        <w:tabs>
          <w:tab w:val="clear" w:pos="851"/>
          <w:tab w:val="left" w:pos="993"/>
        </w:tabs>
        <w:spacing w:before="120" w:after="120"/>
        <w:ind w:left="0" w:firstLine="0"/>
        <w:contextualSpacing w:val="0"/>
        <w:rPr>
          <w:rFonts w:ascii="Archivo" w:hAnsi="Archivo" w:cs="Archivo"/>
          <w:sz w:val="22"/>
          <w:szCs w:val="22"/>
        </w:rPr>
      </w:pPr>
      <w:r>
        <w:rPr>
          <w:rFonts w:ascii="Archivo" w:hAnsi="Archivo" w:cs="Archivo"/>
          <w:sz w:val="22"/>
          <w:szCs w:val="22"/>
        </w:rPr>
        <w:t>n</w:t>
      </w:r>
      <w:r w:rsidRPr="00983979">
        <w:rPr>
          <w:rFonts w:ascii="Archivo" w:hAnsi="Archivo" w:cs="Archivo"/>
          <w:sz w:val="22"/>
          <w:szCs w:val="22"/>
        </w:rPr>
        <w:t xml:space="preserve">eįprastų </w:t>
      </w:r>
      <w:r w:rsidR="007F552E" w:rsidRPr="00983979">
        <w:rPr>
          <w:rFonts w:ascii="Archivo" w:hAnsi="Archivo" w:cs="Archivo"/>
          <w:sz w:val="22"/>
          <w:szCs w:val="22"/>
        </w:rPr>
        <w:t>autentifikacijos modelių ir autentifikavimo rizikos nustatymas;</w:t>
      </w:r>
    </w:p>
    <w:p w14:paraId="3FC82E11" w14:textId="275F1B9E" w:rsidR="007F552E" w:rsidRPr="00983979" w:rsidRDefault="00B84C0D" w:rsidP="00CB1DE1">
      <w:pPr>
        <w:pStyle w:val="Num2"/>
        <w:numPr>
          <w:ilvl w:val="3"/>
          <w:numId w:val="17"/>
        </w:numPr>
        <w:tabs>
          <w:tab w:val="clear" w:pos="851"/>
          <w:tab w:val="left" w:pos="993"/>
        </w:tabs>
        <w:spacing w:before="120" w:after="120"/>
        <w:ind w:left="0" w:firstLine="0"/>
        <w:contextualSpacing w:val="0"/>
        <w:rPr>
          <w:rFonts w:ascii="Archivo" w:hAnsi="Archivo" w:cs="Archivo"/>
          <w:sz w:val="22"/>
          <w:szCs w:val="22"/>
        </w:rPr>
      </w:pPr>
      <w:r>
        <w:rPr>
          <w:rFonts w:ascii="Archivo" w:hAnsi="Archivo" w:cs="Archivo"/>
          <w:sz w:val="22"/>
          <w:szCs w:val="22"/>
        </w:rPr>
        <w:t>v</w:t>
      </w:r>
      <w:r w:rsidRPr="00983979">
        <w:rPr>
          <w:rFonts w:ascii="Archivo" w:hAnsi="Archivo" w:cs="Archivo"/>
          <w:sz w:val="22"/>
          <w:szCs w:val="22"/>
        </w:rPr>
        <w:t xml:space="preserve">artotojų </w:t>
      </w:r>
      <w:r w:rsidR="007F552E" w:rsidRPr="00983979">
        <w:rPr>
          <w:rFonts w:ascii="Archivo" w:hAnsi="Archivo" w:cs="Archivo"/>
          <w:sz w:val="22"/>
          <w:szCs w:val="22"/>
        </w:rPr>
        <w:t>elgesio nuokrypių (anomalijų) identifikavimas;</w:t>
      </w:r>
    </w:p>
    <w:p w14:paraId="7D9C1F9C" w14:textId="06B34190" w:rsidR="007F552E" w:rsidRPr="00983979" w:rsidRDefault="00B84C0D" w:rsidP="00CB1DE1">
      <w:pPr>
        <w:pStyle w:val="Num2"/>
        <w:numPr>
          <w:ilvl w:val="3"/>
          <w:numId w:val="17"/>
        </w:numPr>
        <w:tabs>
          <w:tab w:val="clear" w:pos="851"/>
          <w:tab w:val="left" w:pos="993"/>
        </w:tabs>
        <w:spacing w:before="120" w:after="120"/>
        <w:ind w:left="0" w:firstLine="0"/>
        <w:contextualSpacing w:val="0"/>
        <w:rPr>
          <w:rFonts w:ascii="Archivo" w:hAnsi="Archivo" w:cs="Archivo"/>
          <w:sz w:val="22"/>
          <w:szCs w:val="22"/>
        </w:rPr>
      </w:pPr>
      <w:r>
        <w:rPr>
          <w:rFonts w:ascii="Archivo" w:hAnsi="Archivo" w:cs="Archivo"/>
          <w:sz w:val="22"/>
          <w:szCs w:val="22"/>
        </w:rPr>
        <w:t>t</w:t>
      </w:r>
      <w:r w:rsidRPr="00983979">
        <w:rPr>
          <w:rFonts w:ascii="Archivo" w:hAnsi="Archivo" w:cs="Archivo"/>
          <w:sz w:val="22"/>
          <w:szCs w:val="22"/>
        </w:rPr>
        <w:t xml:space="preserve">eisių </w:t>
      </w:r>
      <w:r w:rsidR="007F552E" w:rsidRPr="00983979">
        <w:rPr>
          <w:rFonts w:ascii="Archivo" w:hAnsi="Archivo" w:cs="Archivo"/>
          <w:sz w:val="22"/>
          <w:szCs w:val="22"/>
        </w:rPr>
        <w:t>ar privilegijų pakėlimo (angl. privilege escalation) požymių aptikimas;</w:t>
      </w:r>
    </w:p>
    <w:p w14:paraId="697590EA" w14:textId="25E6D787" w:rsidR="007F552E" w:rsidRPr="00983979" w:rsidRDefault="00B84C0D" w:rsidP="00CB1DE1">
      <w:pPr>
        <w:pStyle w:val="Num2"/>
        <w:numPr>
          <w:ilvl w:val="3"/>
          <w:numId w:val="17"/>
        </w:numPr>
        <w:tabs>
          <w:tab w:val="clear" w:pos="851"/>
          <w:tab w:val="left" w:pos="993"/>
        </w:tabs>
        <w:spacing w:before="120" w:after="120"/>
        <w:ind w:left="0" w:firstLine="0"/>
        <w:contextualSpacing w:val="0"/>
        <w:rPr>
          <w:rFonts w:ascii="Archivo" w:hAnsi="Archivo" w:cs="Archivo"/>
          <w:sz w:val="22"/>
          <w:szCs w:val="22"/>
        </w:rPr>
      </w:pPr>
      <w:r>
        <w:rPr>
          <w:rFonts w:ascii="Archivo" w:hAnsi="Archivo" w:cs="Archivo"/>
          <w:sz w:val="22"/>
          <w:szCs w:val="22"/>
        </w:rPr>
        <w:t>h</w:t>
      </w:r>
      <w:r w:rsidRPr="00983979">
        <w:rPr>
          <w:rFonts w:ascii="Archivo" w:hAnsi="Archivo" w:cs="Archivo"/>
          <w:sz w:val="22"/>
          <w:szCs w:val="22"/>
        </w:rPr>
        <w:t xml:space="preserve">orizontalaus </w:t>
      </w:r>
      <w:r w:rsidR="007F552E" w:rsidRPr="00983979">
        <w:rPr>
          <w:rFonts w:ascii="Archivo" w:hAnsi="Archivo" w:cs="Archivo"/>
          <w:sz w:val="22"/>
          <w:szCs w:val="22"/>
        </w:rPr>
        <w:t>judėjimo (angl. lateral movement) infrastruktūroje identifikavimas;</w:t>
      </w:r>
    </w:p>
    <w:p w14:paraId="5E455AEA" w14:textId="23E721F3" w:rsidR="007F552E" w:rsidRPr="00983979" w:rsidRDefault="00B84C0D" w:rsidP="00CB1DE1">
      <w:pPr>
        <w:pStyle w:val="Num2"/>
        <w:numPr>
          <w:ilvl w:val="3"/>
          <w:numId w:val="17"/>
        </w:numPr>
        <w:tabs>
          <w:tab w:val="clear" w:pos="851"/>
          <w:tab w:val="left" w:pos="993"/>
        </w:tabs>
        <w:spacing w:before="120" w:after="120"/>
        <w:ind w:left="0" w:firstLine="0"/>
        <w:contextualSpacing w:val="0"/>
        <w:rPr>
          <w:rFonts w:ascii="Archivo" w:hAnsi="Archivo" w:cs="Archivo"/>
          <w:sz w:val="22"/>
          <w:szCs w:val="22"/>
        </w:rPr>
      </w:pPr>
      <w:r>
        <w:rPr>
          <w:rFonts w:ascii="Archivo" w:hAnsi="Archivo" w:cs="Archivo"/>
          <w:sz w:val="22"/>
          <w:szCs w:val="22"/>
        </w:rPr>
        <w:t>k</w:t>
      </w:r>
      <w:r w:rsidRPr="00983979">
        <w:rPr>
          <w:rFonts w:ascii="Archivo" w:hAnsi="Archivo" w:cs="Archivo"/>
          <w:sz w:val="22"/>
          <w:szCs w:val="22"/>
        </w:rPr>
        <w:t xml:space="preserve">redencialų </w:t>
      </w:r>
      <w:r w:rsidR="007F552E" w:rsidRPr="00983979">
        <w:rPr>
          <w:rFonts w:ascii="Archivo" w:hAnsi="Archivo" w:cs="Archivo"/>
          <w:sz w:val="22"/>
          <w:szCs w:val="22"/>
        </w:rPr>
        <w:t>vagystės požymių identifikavimas;</w:t>
      </w:r>
    </w:p>
    <w:p w14:paraId="25BDB128" w14:textId="750E1AD3" w:rsidR="007F552E" w:rsidRPr="00983979" w:rsidRDefault="00B84C0D" w:rsidP="00CB1DE1">
      <w:pPr>
        <w:pStyle w:val="Num2"/>
        <w:numPr>
          <w:ilvl w:val="3"/>
          <w:numId w:val="17"/>
        </w:numPr>
        <w:tabs>
          <w:tab w:val="clear" w:pos="851"/>
          <w:tab w:val="left" w:pos="993"/>
        </w:tabs>
        <w:spacing w:before="120" w:after="120"/>
        <w:ind w:left="0" w:firstLine="0"/>
        <w:contextualSpacing w:val="0"/>
        <w:rPr>
          <w:rFonts w:ascii="Archivo" w:hAnsi="Archivo" w:cs="Archivo"/>
          <w:sz w:val="22"/>
          <w:szCs w:val="22"/>
        </w:rPr>
      </w:pPr>
      <w:r>
        <w:rPr>
          <w:rFonts w:ascii="Archivo" w:hAnsi="Archivo" w:cs="Archivo"/>
          <w:sz w:val="22"/>
          <w:szCs w:val="22"/>
        </w:rPr>
        <w:t>k</w:t>
      </w:r>
      <w:r w:rsidRPr="00983979">
        <w:rPr>
          <w:rFonts w:ascii="Archivo" w:hAnsi="Archivo" w:cs="Archivo"/>
          <w:sz w:val="22"/>
          <w:szCs w:val="22"/>
        </w:rPr>
        <w:t xml:space="preserve">enksmingo </w:t>
      </w:r>
      <w:r w:rsidR="007F552E" w:rsidRPr="00983979">
        <w:rPr>
          <w:rFonts w:ascii="Archivo" w:hAnsi="Archivo" w:cs="Archivo"/>
          <w:sz w:val="22"/>
          <w:szCs w:val="22"/>
        </w:rPr>
        <w:t>programinio kodo vykdymo požymių identifikavimas;</w:t>
      </w:r>
    </w:p>
    <w:p w14:paraId="7941FF74" w14:textId="39280FA8" w:rsidR="007F552E" w:rsidRPr="00983979" w:rsidRDefault="00B84C0D" w:rsidP="00CB1DE1">
      <w:pPr>
        <w:pStyle w:val="Num2"/>
        <w:numPr>
          <w:ilvl w:val="3"/>
          <w:numId w:val="17"/>
        </w:numPr>
        <w:tabs>
          <w:tab w:val="clear" w:pos="851"/>
          <w:tab w:val="left" w:pos="993"/>
        </w:tabs>
        <w:spacing w:before="120" w:after="120"/>
        <w:ind w:left="0" w:firstLine="0"/>
        <w:contextualSpacing w:val="0"/>
        <w:rPr>
          <w:rFonts w:ascii="Archivo" w:hAnsi="Archivo" w:cs="Archivo"/>
          <w:sz w:val="22"/>
          <w:szCs w:val="22"/>
        </w:rPr>
      </w:pPr>
      <w:r>
        <w:rPr>
          <w:rFonts w:ascii="Archivo" w:hAnsi="Archivo" w:cs="Archivo"/>
          <w:sz w:val="22"/>
          <w:szCs w:val="22"/>
        </w:rPr>
        <w:t>i</w:t>
      </w:r>
      <w:r w:rsidRPr="00983979">
        <w:rPr>
          <w:rFonts w:ascii="Archivo" w:hAnsi="Archivo" w:cs="Archivo"/>
          <w:sz w:val="22"/>
          <w:szCs w:val="22"/>
        </w:rPr>
        <w:t xml:space="preserve">lgalaikio </w:t>
      </w:r>
      <w:r w:rsidR="007F552E" w:rsidRPr="00983979">
        <w:rPr>
          <w:rFonts w:ascii="Archivo" w:hAnsi="Archivo" w:cs="Archivo"/>
          <w:sz w:val="22"/>
          <w:szCs w:val="22"/>
        </w:rPr>
        <w:t>įsitvirtinimo (angl. persistence) infrastruktūroje požymių identifikavimas;</w:t>
      </w:r>
    </w:p>
    <w:p w14:paraId="73F2009F" w14:textId="40BCB972" w:rsidR="007F552E" w:rsidRPr="00983979" w:rsidRDefault="00B84C0D" w:rsidP="00CB1DE1">
      <w:pPr>
        <w:pStyle w:val="Num2"/>
        <w:numPr>
          <w:ilvl w:val="3"/>
          <w:numId w:val="17"/>
        </w:numPr>
        <w:tabs>
          <w:tab w:val="clear" w:pos="851"/>
          <w:tab w:val="left" w:pos="993"/>
        </w:tabs>
        <w:spacing w:before="120" w:after="120"/>
        <w:ind w:left="0" w:firstLine="0"/>
        <w:contextualSpacing w:val="0"/>
        <w:rPr>
          <w:rFonts w:ascii="Archivo" w:hAnsi="Archivo" w:cs="Archivo"/>
          <w:sz w:val="22"/>
          <w:szCs w:val="22"/>
        </w:rPr>
      </w:pPr>
      <w:r>
        <w:rPr>
          <w:rFonts w:ascii="Archivo" w:hAnsi="Archivo" w:cs="Archivo"/>
          <w:sz w:val="22"/>
          <w:szCs w:val="22"/>
        </w:rPr>
        <w:t>a</w:t>
      </w:r>
      <w:r w:rsidRPr="00983979">
        <w:rPr>
          <w:rFonts w:ascii="Archivo" w:hAnsi="Archivo" w:cs="Archivo"/>
          <w:sz w:val="22"/>
          <w:szCs w:val="22"/>
        </w:rPr>
        <w:t xml:space="preserve">uditavimo </w:t>
      </w:r>
      <w:r w:rsidR="007F552E" w:rsidRPr="00983979">
        <w:rPr>
          <w:rFonts w:ascii="Archivo" w:hAnsi="Archivo" w:cs="Archivo"/>
          <w:sz w:val="22"/>
          <w:szCs w:val="22"/>
        </w:rPr>
        <w:t>išjungimo ar saugumo kontrolės apėjimo požymių identifikavimas;</w:t>
      </w:r>
    </w:p>
    <w:p w14:paraId="5587088C" w14:textId="12F108CB" w:rsidR="007F552E" w:rsidRPr="00983979" w:rsidRDefault="00B84C0D" w:rsidP="00CB1DE1">
      <w:pPr>
        <w:pStyle w:val="Num2"/>
        <w:numPr>
          <w:ilvl w:val="3"/>
          <w:numId w:val="17"/>
        </w:numPr>
        <w:tabs>
          <w:tab w:val="clear" w:pos="426"/>
          <w:tab w:val="clear" w:pos="851"/>
          <w:tab w:val="left" w:pos="993"/>
        </w:tabs>
        <w:spacing w:before="120" w:after="120"/>
        <w:ind w:left="0" w:firstLine="0"/>
        <w:contextualSpacing w:val="0"/>
        <w:rPr>
          <w:rFonts w:ascii="Archivo" w:hAnsi="Archivo" w:cs="Archivo"/>
          <w:sz w:val="22"/>
          <w:szCs w:val="22"/>
        </w:rPr>
      </w:pPr>
      <w:r>
        <w:rPr>
          <w:rFonts w:ascii="Archivo" w:hAnsi="Archivo" w:cs="Archivo"/>
          <w:sz w:val="22"/>
          <w:szCs w:val="22"/>
        </w:rPr>
        <w:t>n</w:t>
      </w:r>
      <w:r w:rsidRPr="00983979">
        <w:rPr>
          <w:rFonts w:ascii="Archivo" w:hAnsi="Archivo" w:cs="Archivo"/>
          <w:sz w:val="22"/>
          <w:szCs w:val="22"/>
        </w:rPr>
        <w:t xml:space="preserve">eįprastos </w:t>
      </w:r>
      <w:r w:rsidR="007F552E" w:rsidRPr="00983979">
        <w:rPr>
          <w:rFonts w:ascii="Archivo" w:hAnsi="Archivo" w:cs="Archivo"/>
          <w:sz w:val="22"/>
          <w:szCs w:val="22"/>
        </w:rPr>
        <w:t>tinklo prieigos ar duomenų iškėlimo (angl. exfiltration) požymių identifikavimas</w:t>
      </w:r>
      <w:r>
        <w:rPr>
          <w:rFonts w:ascii="Archivo" w:hAnsi="Archivo" w:cs="Archivo"/>
          <w:sz w:val="22"/>
          <w:szCs w:val="22"/>
        </w:rPr>
        <w:t>;</w:t>
      </w:r>
    </w:p>
    <w:p w14:paraId="137F15B0" w14:textId="320715C2" w:rsidR="007F552E" w:rsidRPr="00983979" w:rsidRDefault="00B84C0D" w:rsidP="00CB1DE1">
      <w:pPr>
        <w:pStyle w:val="Num2"/>
        <w:numPr>
          <w:ilvl w:val="2"/>
          <w:numId w:val="17"/>
        </w:numPr>
        <w:tabs>
          <w:tab w:val="clear" w:pos="426"/>
          <w:tab w:val="clear" w:pos="851"/>
          <w:tab w:val="left" w:pos="993"/>
        </w:tabs>
        <w:spacing w:before="120" w:after="120"/>
        <w:ind w:left="0" w:firstLine="0"/>
        <w:contextualSpacing w:val="0"/>
        <w:rPr>
          <w:rFonts w:ascii="Archivo" w:hAnsi="Archivo" w:cs="Archivo"/>
          <w:sz w:val="22"/>
          <w:szCs w:val="22"/>
        </w:rPr>
      </w:pPr>
      <w:r>
        <w:rPr>
          <w:rFonts w:ascii="Archivo" w:hAnsi="Archivo" w:cs="Archivo"/>
          <w:sz w:val="22"/>
          <w:szCs w:val="22"/>
        </w:rPr>
        <w:t>e</w:t>
      </w:r>
      <w:r w:rsidR="007F552E" w:rsidRPr="00983979">
        <w:rPr>
          <w:rFonts w:ascii="Archivo" w:hAnsi="Archivo" w:cs="Archivo"/>
          <w:sz w:val="22"/>
          <w:szCs w:val="22"/>
        </w:rPr>
        <w:t>lgsenos aptikimai negali būti ribojami tik statinėmis taisyklėmis – turi būti taikoma įvykių koreliacija ir kontekstinė analizė</w:t>
      </w:r>
      <w:r>
        <w:rPr>
          <w:rFonts w:ascii="Archivo" w:hAnsi="Archivo" w:cs="Archivo"/>
          <w:sz w:val="22"/>
          <w:szCs w:val="22"/>
        </w:rPr>
        <w:t>;</w:t>
      </w:r>
    </w:p>
    <w:p w14:paraId="0FF03AB7" w14:textId="15C0520A" w:rsidR="0001634F" w:rsidRPr="00983979" w:rsidRDefault="00B84C0D" w:rsidP="00CB1DE1">
      <w:pPr>
        <w:pStyle w:val="Num2"/>
        <w:numPr>
          <w:ilvl w:val="1"/>
          <w:numId w:val="17"/>
        </w:numPr>
        <w:tabs>
          <w:tab w:val="clear" w:pos="426"/>
          <w:tab w:val="left" w:pos="993"/>
        </w:tabs>
        <w:spacing w:before="120" w:after="120"/>
        <w:ind w:left="0" w:firstLine="0"/>
        <w:contextualSpacing w:val="0"/>
        <w:rPr>
          <w:rFonts w:ascii="Archivo" w:hAnsi="Archivo" w:cs="Archivo"/>
          <w:sz w:val="22"/>
          <w:szCs w:val="22"/>
        </w:rPr>
      </w:pPr>
      <w:r w:rsidRPr="00983979">
        <w:rPr>
          <w:rFonts w:ascii="Archivo" w:hAnsi="Archivo" w:cs="Archivo"/>
          <w:sz w:val="22"/>
          <w:szCs w:val="22"/>
        </w:rPr>
        <w:t>nustat</w:t>
      </w:r>
      <w:r>
        <w:rPr>
          <w:rFonts w:ascii="Archivo" w:hAnsi="Archivo" w:cs="Archivo"/>
          <w:sz w:val="22"/>
          <w:szCs w:val="22"/>
        </w:rPr>
        <w:t>o</w:t>
      </w:r>
      <w:r w:rsidRPr="00983979">
        <w:rPr>
          <w:rFonts w:ascii="Archivo" w:hAnsi="Archivo" w:cs="Archivo"/>
          <w:sz w:val="22"/>
          <w:szCs w:val="22"/>
        </w:rPr>
        <w:t>m</w:t>
      </w:r>
      <w:r>
        <w:rPr>
          <w:rFonts w:ascii="Archivo" w:hAnsi="Archivo" w:cs="Archivo"/>
          <w:sz w:val="22"/>
          <w:szCs w:val="22"/>
        </w:rPr>
        <w:t>o</w:t>
      </w:r>
      <w:r w:rsidRPr="00983979">
        <w:rPr>
          <w:rFonts w:ascii="Archivo" w:hAnsi="Archivo" w:cs="Archivo"/>
          <w:sz w:val="22"/>
          <w:szCs w:val="22"/>
        </w:rPr>
        <w:t xml:space="preserve">s </w:t>
      </w:r>
      <w:r w:rsidR="00075E27" w:rsidRPr="00983979">
        <w:rPr>
          <w:rFonts w:ascii="Archivo" w:hAnsi="Archivo" w:cs="Archivo"/>
          <w:sz w:val="22"/>
          <w:szCs w:val="22"/>
        </w:rPr>
        <w:t>i</w:t>
      </w:r>
      <w:r w:rsidR="0001634F" w:rsidRPr="00983979">
        <w:rPr>
          <w:rFonts w:ascii="Archivo" w:hAnsi="Archivo" w:cs="Archivo"/>
          <w:sz w:val="22"/>
          <w:szCs w:val="22"/>
        </w:rPr>
        <w:t xml:space="preserve">ncidento </w:t>
      </w:r>
      <w:r w:rsidRPr="00983979">
        <w:rPr>
          <w:rFonts w:ascii="Archivo" w:hAnsi="Archivo" w:cs="Archivo"/>
          <w:sz w:val="22"/>
          <w:szCs w:val="22"/>
        </w:rPr>
        <w:t>pirmin</w:t>
      </w:r>
      <w:r>
        <w:rPr>
          <w:rFonts w:ascii="Archivo" w:hAnsi="Archivo" w:cs="Archivo"/>
          <w:sz w:val="22"/>
          <w:szCs w:val="22"/>
        </w:rPr>
        <w:t>ės</w:t>
      </w:r>
      <w:r w:rsidRPr="00983979">
        <w:rPr>
          <w:rFonts w:ascii="Archivo" w:hAnsi="Archivo" w:cs="Archivo"/>
          <w:sz w:val="22"/>
          <w:szCs w:val="22"/>
        </w:rPr>
        <w:t xml:space="preserve"> priežas</w:t>
      </w:r>
      <w:r>
        <w:rPr>
          <w:rFonts w:ascii="Archivo" w:hAnsi="Archivo" w:cs="Archivo"/>
          <w:sz w:val="22"/>
          <w:szCs w:val="22"/>
        </w:rPr>
        <w:t>tys</w:t>
      </w:r>
      <w:r w:rsidRPr="00983979">
        <w:rPr>
          <w:rFonts w:ascii="Archivo" w:hAnsi="Archivo" w:cs="Archivo"/>
          <w:sz w:val="22"/>
          <w:szCs w:val="22"/>
        </w:rPr>
        <w:t xml:space="preserve"> </w:t>
      </w:r>
      <w:r w:rsidR="0001634F" w:rsidRPr="00983979">
        <w:rPr>
          <w:rFonts w:ascii="Archivo" w:hAnsi="Archivo" w:cs="Archivo"/>
          <w:sz w:val="22"/>
          <w:szCs w:val="22"/>
        </w:rPr>
        <w:t>(angl. root cause)</w:t>
      </w:r>
      <w:r w:rsidR="00075E27" w:rsidRPr="00983979">
        <w:rPr>
          <w:rFonts w:ascii="Archivo" w:hAnsi="Archivo" w:cs="Archivo"/>
          <w:sz w:val="22"/>
          <w:szCs w:val="22"/>
        </w:rPr>
        <w:t>;</w:t>
      </w:r>
    </w:p>
    <w:p w14:paraId="14B11471" w14:textId="36E408B7" w:rsidR="0001634F" w:rsidRPr="00983979" w:rsidRDefault="00B84C0D" w:rsidP="00CB1DE1">
      <w:pPr>
        <w:pStyle w:val="Num2"/>
        <w:numPr>
          <w:ilvl w:val="1"/>
          <w:numId w:val="17"/>
        </w:numPr>
        <w:tabs>
          <w:tab w:val="clear" w:pos="426"/>
          <w:tab w:val="left" w:pos="993"/>
        </w:tabs>
        <w:spacing w:before="120" w:after="120"/>
        <w:ind w:left="0" w:firstLine="0"/>
        <w:contextualSpacing w:val="0"/>
        <w:rPr>
          <w:rFonts w:ascii="Archivo" w:hAnsi="Archivo" w:cs="Archivo"/>
          <w:sz w:val="22"/>
          <w:szCs w:val="22"/>
        </w:rPr>
      </w:pPr>
      <w:r w:rsidRPr="00983979">
        <w:rPr>
          <w:rFonts w:ascii="Archivo" w:hAnsi="Archivo" w:cs="Archivo"/>
          <w:sz w:val="22"/>
          <w:szCs w:val="22"/>
        </w:rPr>
        <w:t>nustat</w:t>
      </w:r>
      <w:r>
        <w:rPr>
          <w:rFonts w:ascii="Archivo" w:hAnsi="Archivo" w:cs="Archivo"/>
          <w:sz w:val="22"/>
          <w:szCs w:val="22"/>
        </w:rPr>
        <w:t>omo</w:t>
      </w:r>
      <w:r w:rsidRPr="00983979">
        <w:rPr>
          <w:rFonts w:ascii="Archivo" w:hAnsi="Archivo" w:cs="Archivo"/>
          <w:sz w:val="22"/>
          <w:szCs w:val="22"/>
        </w:rPr>
        <w:t xml:space="preserve">s </w:t>
      </w:r>
      <w:r w:rsidR="00075E27" w:rsidRPr="00983979">
        <w:rPr>
          <w:rFonts w:ascii="Archivo" w:hAnsi="Archivo" w:cs="Archivo"/>
          <w:sz w:val="22"/>
          <w:szCs w:val="22"/>
        </w:rPr>
        <w:t>i</w:t>
      </w:r>
      <w:r w:rsidR="0001634F" w:rsidRPr="00983979">
        <w:rPr>
          <w:rFonts w:ascii="Archivo" w:hAnsi="Archivo" w:cs="Archivo"/>
          <w:sz w:val="22"/>
          <w:szCs w:val="22"/>
        </w:rPr>
        <w:t>ncident</w:t>
      </w:r>
      <w:r w:rsidR="00667211" w:rsidRPr="00983979">
        <w:rPr>
          <w:rFonts w:ascii="Archivo" w:hAnsi="Archivo" w:cs="Archivo"/>
          <w:sz w:val="22"/>
          <w:szCs w:val="22"/>
        </w:rPr>
        <w:t>ų</w:t>
      </w:r>
      <w:r w:rsidR="0001634F" w:rsidRPr="00983979">
        <w:rPr>
          <w:rFonts w:ascii="Archivo" w:hAnsi="Archivo" w:cs="Archivo"/>
          <w:sz w:val="22"/>
          <w:szCs w:val="22"/>
        </w:rPr>
        <w:t xml:space="preserve"> atakos </w:t>
      </w:r>
      <w:r w:rsidRPr="00983979">
        <w:rPr>
          <w:rFonts w:ascii="Archivo" w:hAnsi="Archivo" w:cs="Archivo"/>
          <w:sz w:val="22"/>
          <w:szCs w:val="22"/>
        </w:rPr>
        <w:t>grandin</w:t>
      </w:r>
      <w:r>
        <w:rPr>
          <w:rFonts w:ascii="Archivo" w:hAnsi="Archivo" w:cs="Archivo"/>
          <w:sz w:val="22"/>
          <w:szCs w:val="22"/>
        </w:rPr>
        <w:t>ės</w:t>
      </w:r>
      <w:r w:rsidR="00075E27" w:rsidRPr="00983979">
        <w:rPr>
          <w:rFonts w:ascii="Archivo" w:hAnsi="Archivo" w:cs="Archivo"/>
          <w:sz w:val="22"/>
          <w:szCs w:val="22"/>
        </w:rPr>
        <w:t>;</w:t>
      </w:r>
    </w:p>
    <w:p w14:paraId="43EE217F" w14:textId="6AEF673F" w:rsidR="0001634F" w:rsidRPr="00983979" w:rsidRDefault="00B84C0D" w:rsidP="00CB1DE1">
      <w:pPr>
        <w:pStyle w:val="Num2"/>
        <w:numPr>
          <w:ilvl w:val="1"/>
          <w:numId w:val="17"/>
        </w:numPr>
        <w:tabs>
          <w:tab w:val="clear" w:pos="426"/>
          <w:tab w:val="left" w:pos="993"/>
        </w:tabs>
        <w:spacing w:before="120" w:after="120"/>
        <w:ind w:left="0" w:firstLine="0"/>
        <w:contextualSpacing w:val="0"/>
        <w:rPr>
          <w:rFonts w:ascii="Archivo" w:hAnsi="Archivo" w:cs="Archivo"/>
          <w:sz w:val="22"/>
          <w:szCs w:val="22"/>
        </w:rPr>
      </w:pPr>
      <w:r w:rsidRPr="00983979">
        <w:rPr>
          <w:rFonts w:ascii="Archivo" w:hAnsi="Archivo" w:cs="Archivo"/>
          <w:sz w:val="22"/>
          <w:szCs w:val="22"/>
        </w:rPr>
        <w:t>t</w:t>
      </w:r>
      <w:r>
        <w:rPr>
          <w:rFonts w:ascii="Archivo" w:hAnsi="Archivo" w:cs="Archivo"/>
          <w:sz w:val="22"/>
          <w:szCs w:val="22"/>
        </w:rPr>
        <w:t>iriama</w:t>
      </w:r>
      <w:r w:rsidRPr="00983979">
        <w:rPr>
          <w:rFonts w:ascii="Archivo" w:hAnsi="Archivo" w:cs="Archivo"/>
          <w:sz w:val="22"/>
          <w:szCs w:val="22"/>
        </w:rPr>
        <w:t>s incident</w:t>
      </w:r>
      <w:r>
        <w:rPr>
          <w:rFonts w:ascii="Archivo" w:hAnsi="Archivo" w:cs="Archivo"/>
          <w:sz w:val="22"/>
          <w:szCs w:val="22"/>
        </w:rPr>
        <w:t>as</w:t>
      </w:r>
      <w:r w:rsidR="0001634F" w:rsidRPr="00983979">
        <w:rPr>
          <w:rFonts w:ascii="Archivo" w:hAnsi="Archivo" w:cs="Archivo"/>
          <w:sz w:val="22"/>
          <w:szCs w:val="22"/>
        </w:rPr>
        <w:t xml:space="preserve">, </w:t>
      </w:r>
      <w:r w:rsidRPr="00983979">
        <w:rPr>
          <w:rFonts w:ascii="Archivo" w:hAnsi="Archivo" w:cs="Archivo"/>
          <w:sz w:val="22"/>
          <w:szCs w:val="22"/>
        </w:rPr>
        <w:t>atk</w:t>
      </w:r>
      <w:r>
        <w:rPr>
          <w:rFonts w:ascii="Archivo" w:hAnsi="Archivo" w:cs="Archivo"/>
          <w:sz w:val="22"/>
          <w:szCs w:val="22"/>
        </w:rPr>
        <w:t>uriama</w:t>
      </w:r>
      <w:r w:rsidRPr="00983979">
        <w:rPr>
          <w:rFonts w:ascii="Archivo" w:hAnsi="Archivo" w:cs="Archivo"/>
          <w:sz w:val="22"/>
          <w:szCs w:val="22"/>
        </w:rPr>
        <w:t xml:space="preserve"> </w:t>
      </w:r>
      <w:r w:rsidR="0001634F" w:rsidRPr="00983979">
        <w:rPr>
          <w:rFonts w:ascii="Archivo" w:hAnsi="Archivo" w:cs="Archivo"/>
          <w:sz w:val="22"/>
          <w:szCs w:val="22"/>
        </w:rPr>
        <w:t xml:space="preserve">jo </w:t>
      </w:r>
      <w:r w:rsidRPr="00983979">
        <w:rPr>
          <w:rFonts w:ascii="Archivo" w:hAnsi="Archivo" w:cs="Archivo"/>
          <w:sz w:val="22"/>
          <w:szCs w:val="22"/>
        </w:rPr>
        <w:t>eig</w:t>
      </w:r>
      <w:r>
        <w:rPr>
          <w:rFonts w:ascii="Archivo" w:hAnsi="Archivo" w:cs="Archivo"/>
          <w:sz w:val="22"/>
          <w:szCs w:val="22"/>
        </w:rPr>
        <w:t>a</w:t>
      </w:r>
      <w:r w:rsidR="00075E27" w:rsidRPr="00983979">
        <w:rPr>
          <w:rFonts w:ascii="Archivo" w:hAnsi="Archivo" w:cs="Archivo"/>
          <w:sz w:val="22"/>
          <w:szCs w:val="22"/>
        </w:rPr>
        <w:t>;</w:t>
      </w:r>
    </w:p>
    <w:p w14:paraId="74BE4BC6" w14:textId="79BFC18E" w:rsidR="0001634F" w:rsidRPr="00983979" w:rsidRDefault="00B84C0D" w:rsidP="00CB1DE1">
      <w:pPr>
        <w:pStyle w:val="Num2"/>
        <w:numPr>
          <w:ilvl w:val="1"/>
          <w:numId w:val="17"/>
        </w:numPr>
        <w:tabs>
          <w:tab w:val="clear" w:pos="426"/>
          <w:tab w:val="left" w:pos="993"/>
        </w:tabs>
        <w:spacing w:before="120" w:after="120"/>
        <w:ind w:left="0" w:firstLine="0"/>
        <w:contextualSpacing w:val="0"/>
        <w:rPr>
          <w:rFonts w:ascii="Archivo" w:hAnsi="Archivo" w:cs="Archivo"/>
          <w:sz w:val="22"/>
          <w:szCs w:val="22"/>
        </w:rPr>
      </w:pPr>
      <w:r w:rsidRPr="00983979">
        <w:rPr>
          <w:rFonts w:ascii="Archivo" w:hAnsi="Archivo" w:cs="Archivo"/>
          <w:sz w:val="22"/>
          <w:szCs w:val="22"/>
        </w:rPr>
        <w:t>sur</w:t>
      </w:r>
      <w:r>
        <w:rPr>
          <w:rFonts w:ascii="Archivo" w:hAnsi="Archivo" w:cs="Archivo"/>
          <w:sz w:val="22"/>
          <w:szCs w:val="22"/>
        </w:rPr>
        <w:t>enkami</w:t>
      </w:r>
      <w:r w:rsidRPr="00983979">
        <w:rPr>
          <w:rFonts w:ascii="Archivo" w:hAnsi="Archivo" w:cs="Archivo"/>
          <w:sz w:val="22"/>
          <w:szCs w:val="22"/>
        </w:rPr>
        <w:t xml:space="preserve"> ir išsaugoj</w:t>
      </w:r>
      <w:r>
        <w:rPr>
          <w:rFonts w:ascii="Archivo" w:hAnsi="Archivo" w:cs="Archivo"/>
          <w:sz w:val="22"/>
          <w:szCs w:val="22"/>
        </w:rPr>
        <w:t>ami</w:t>
      </w:r>
      <w:r w:rsidRPr="00983979">
        <w:rPr>
          <w:rFonts w:ascii="Archivo" w:hAnsi="Archivo" w:cs="Archivo"/>
          <w:sz w:val="22"/>
          <w:szCs w:val="22"/>
        </w:rPr>
        <w:t xml:space="preserve"> </w:t>
      </w:r>
      <w:r w:rsidR="0001634F" w:rsidRPr="00983979">
        <w:rPr>
          <w:rFonts w:ascii="Archivo" w:hAnsi="Archivo" w:cs="Archivo"/>
          <w:sz w:val="22"/>
          <w:szCs w:val="22"/>
        </w:rPr>
        <w:t xml:space="preserve">SIEM </w:t>
      </w:r>
      <w:r w:rsidRPr="00983979">
        <w:rPr>
          <w:rFonts w:ascii="Archivo" w:hAnsi="Archivo" w:cs="Archivo"/>
          <w:sz w:val="22"/>
          <w:szCs w:val="22"/>
        </w:rPr>
        <w:t>esan</w:t>
      </w:r>
      <w:r>
        <w:rPr>
          <w:rFonts w:ascii="Archivo" w:hAnsi="Archivo" w:cs="Archivo"/>
          <w:sz w:val="22"/>
          <w:szCs w:val="22"/>
        </w:rPr>
        <w:t>tys</w:t>
      </w:r>
      <w:r w:rsidRPr="00983979">
        <w:rPr>
          <w:rFonts w:ascii="Archivo" w:hAnsi="Archivo" w:cs="Archivo"/>
          <w:sz w:val="22"/>
          <w:szCs w:val="22"/>
        </w:rPr>
        <w:t xml:space="preserve"> </w:t>
      </w:r>
      <w:r w:rsidR="0001634F" w:rsidRPr="00983979">
        <w:rPr>
          <w:rFonts w:ascii="Archivo" w:hAnsi="Archivo" w:cs="Archivo"/>
          <w:sz w:val="22"/>
          <w:szCs w:val="22"/>
        </w:rPr>
        <w:t xml:space="preserve">incidento </w:t>
      </w:r>
      <w:r w:rsidRPr="00983979">
        <w:rPr>
          <w:rFonts w:ascii="Archivo" w:hAnsi="Archivo" w:cs="Archivo"/>
          <w:sz w:val="22"/>
          <w:szCs w:val="22"/>
        </w:rPr>
        <w:t>įrodym</w:t>
      </w:r>
      <w:r>
        <w:rPr>
          <w:rFonts w:ascii="Archivo" w:hAnsi="Archivo" w:cs="Archivo"/>
          <w:sz w:val="22"/>
          <w:szCs w:val="22"/>
        </w:rPr>
        <w:t>ai</w:t>
      </w:r>
      <w:r w:rsidR="00075E27" w:rsidRPr="00983979">
        <w:rPr>
          <w:rFonts w:ascii="Archivo" w:hAnsi="Archivo" w:cs="Archivo"/>
          <w:sz w:val="22"/>
          <w:szCs w:val="22"/>
        </w:rPr>
        <w:t>;</w:t>
      </w:r>
    </w:p>
    <w:p w14:paraId="04C14B45" w14:textId="35488A4D" w:rsidR="0001634F" w:rsidRPr="00983979" w:rsidRDefault="00B84C0D" w:rsidP="00CB1DE1">
      <w:pPr>
        <w:pStyle w:val="Num2"/>
        <w:numPr>
          <w:ilvl w:val="1"/>
          <w:numId w:val="17"/>
        </w:numPr>
        <w:tabs>
          <w:tab w:val="clear" w:pos="426"/>
          <w:tab w:val="left" w:pos="993"/>
        </w:tabs>
        <w:spacing w:before="120" w:after="120"/>
        <w:ind w:left="0" w:firstLine="0"/>
        <w:contextualSpacing w:val="0"/>
        <w:rPr>
          <w:rFonts w:ascii="Archivo" w:hAnsi="Archivo" w:cs="Archivo"/>
          <w:sz w:val="22"/>
          <w:szCs w:val="22"/>
        </w:rPr>
      </w:pPr>
      <w:r w:rsidRPr="00983979">
        <w:rPr>
          <w:rFonts w:ascii="Archivo" w:hAnsi="Archivo" w:cs="Archivo"/>
          <w:sz w:val="22"/>
          <w:szCs w:val="22"/>
        </w:rPr>
        <w:t>teiki</w:t>
      </w:r>
      <w:r>
        <w:rPr>
          <w:rFonts w:ascii="Archivo" w:hAnsi="Archivo" w:cs="Archivo"/>
          <w:sz w:val="22"/>
          <w:szCs w:val="22"/>
        </w:rPr>
        <w:t>a</w:t>
      </w:r>
      <w:r w:rsidRPr="00983979">
        <w:rPr>
          <w:rFonts w:ascii="Archivo" w:hAnsi="Archivo" w:cs="Archivo"/>
          <w:sz w:val="22"/>
          <w:szCs w:val="22"/>
        </w:rPr>
        <w:t>m</w:t>
      </w:r>
      <w:r>
        <w:rPr>
          <w:rFonts w:ascii="Archivo" w:hAnsi="Archivo" w:cs="Archivo"/>
          <w:sz w:val="22"/>
          <w:szCs w:val="22"/>
        </w:rPr>
        <w:t>o</w:t>
      </w:r>
      <w:r w:rsidRPr="00983979">
        <w:rPr>
          <w:rFonts w:ascii="Archivo" w:hAnsi="Archivo" w:cs="Archivo"/>
          <w:sz w:val="22"/>
          <w:szCs w:val="22"/>
        </w:rPr>
        <w:t xml:space="preserve">s </w:t>
      </w:r>
      <w:r w:rsidR="00075E27" w:rsidRPr="00983979">
        <w:rPr>
          <w:rFonts w:ascii="Archivo" w:hAnsi="Archivo" w:cs="Archivo"/>
          <w:sz w:val="22"/>
          <w:szCs w:val="22"/>
        </w:rPr>
        <w:t>s</w:t>
      </w:r>
      <w:r w:rsidR="0001634F" w:rsidRPr="00983979">
        <w:rPr>
          <w:rFonts w:ascii="Archivo" w:hAnsi="Archivo" w:cs="Archivo"/>
          <w:sz w:val="22"/>
          <w:szCs w:val="22"/>
        </w:rPr>
        <w:t xml:space="preserve">augos ir saugos valdymo procesų gerinimo </w:t>
      </w:r>
      <w:r w:rsidRPr="00983979">
        <w:rPr>
          <w:rFonts w:ascii="Archivo" w:hAnsi="Archivo" w:cs="Archivo"/>
          <w:sz w:val="22"/>
          <w:szCs w:val="22"/>
        </w:rPr>
        <w:t>rekomendacij</w:t>
      </w:r>
      <w:r>
        <w:rPr>
          <w:rFonts w:ascii="Archivo" w:hAnsi="Archivo" w:cs="Archivo"/>
          <w:sz w:val="22"/>
          <w:szCs w:val="22"/>
        </w:rPr>
        <w:t>os</w:t>
      </w:r>
      <w:r w:rsidR="0001634F" w:rsidRPr="00983979">
        <w:rPr>
          <w:rFonts w:ascii="Archivo" w:hAnsi="Archivo" w:cs="Archivo"/>
          <w:sz w:val="22"/>
          <w:szCs w:val="22"/>
        </w:rPr>
        <w:t>, suvaldžius incidentą</w:t>
      </w:r>
      <w:r w:rsidR="00075E27" w:rsidRPr="00983979">
        <w:rPr>
          <w:rFonts w:ascii="Archivo" w:hAnsi="Archivo" w:cs="Archivo"/>
          <w:sz w:val="22"/>
          <w:szCs w:val="22"/>
        </w:rPr>
        <w:t>;</w:t>
      </w:r>
    </w:p>
    <w:p w14:paraId="584E738F" w14:textId="694308BE" w:rsidR="00075E27" w:rsidRPr="00983979" w:rsidRDefault="00B84C0D" w:rsidP="00CB1DE1">
      <w:pPr>
        <w:pStyle w:val="Num2"/>
        <w:numPr>
          <w:ilvl w:val="1"/>
          <w:numId w:val="17"/>
        </w:numPr>
        <w:tabs>
          <w:tab w:val="clear" w:pos="426"/>
          <w:tab w:val="left" w:pos="993"/>
        </w:tabs>
        <w:spacing w:before="120" w:after="120"/>
        <w:ind w:left="0" w:firstLine="0"/>
        <w:contextualSpacing w:val="0"/>
        <w:rPr>
          <w:rFonts w:ascii="Archivo" w:hAnsi="Archivo" w:cs="Archivo"/>
          <w:sz w:val="22"/>
          <w:szCs w:val="22"/>
        </w:rPr>
      </w:pPr>
      <w:r w:rsidRPr="00983979">
        <w:rPr>
          <w:rFonts w:ascii="Archivo" w:hAnsi="Archivo" w:cs="Archivo"/>
          <w:sz w:val="22"/>
          <w:szCs w:val="22"/>
        </w:rPr>
        <w:t>vald</w:t>
      </w:r>
      <w:r>
        <w:rPr>
          <w:rFonts w:ascii="Archivo" w:hAnsi="Archivo" w:cs="Archivo"/>
          <w:sz w:val="22"/>
          <w:szCs w:val="22"/>
        </w:rPr>
        <w:t>o</w:t>
      </w:r>
      <w:r w:rsidRPr="00983979">
        <w:rPr>
          <w:rFonts w:ascii="Archivo" w:hAnsi="Archivo" w:cs="Archivo"/>
          <w:sz w:val="22"/>
          <w:szCs w:val="22"/>
        </w:rPr>
        <w:t xml:space="preserve">mas </w:t>
      </w:r>
      <w:r w:rsidR="00075E27" w:rsidRPr="00983979">
        <w:rPr>
          <w:rFonts w:ascii="Archivo" w:hAnsi="Archivo" w:cs="Archivo"/>
          <w:sz w:val="22"/>
          <w:szCs w:val="22"/>
        </w:rPr>
        <w:t xml:space="preserve">incidento </w:t>
      </w:r>
      <w:r w:rsidRPr="00983979">
        <w:rPr>
          <w:rFonts w:ascii="Archivo" w:hAnsi="Archivo" w:cs="Archivo"/>
          <w:sz w:val="22"/>
          <w:szCs w:val="22"/>
        </w:rPr>
        <w:t>sprendim</w:t>
      </w:r>
      <w:r>
        <w:rPr>
          <w:rFonts w:ascii="Archivo" w:hAnsi="Archivo" w:cs="Archivo"/>
          <w:sz w:val="22"/>
          <w:szCs w:val="22"/>
        </w:rPr>
        <w:t>as</w:t>
      </w:r>
      <w:r w:rsidR="00075E27" w:rsidRPr="00983979">
        <w:rPr>
          <w:rFonts w:ascii="Archivo" w:hAnsi="Archivo" w:cs="Archivo"/>
          <w:sz w:val="22"/>
          <w:szCs w:val="22"/>
        </w:rPr>
        <w:t>;</w:t>
      </w:r>
    </w:p>
    <w:p w14:paraId="446F9308" w14:textId="3BB41F19" w:rsidR="0001634F" w:rsidRPr="00983979" w:rsidRDefault="00B84C0D" w:rsidP="00CB1DE1">
      <w:pPr>
        <w:pStyle w:val="Num2"/>
        <w:numPr>
          <w:ilvl w:val="1"/>
          <w:numId w:val="17"/>
        </w:numPr>
        <w:tabs>
          <w:tab w:val="clear" w:pos="426"/>
          <w:tab w:val="left" w:pos="993"/>
        </w:tabs>
        <w:spacing w:before="120" w:after="120"/>
        <w:ind w:left="0" w:firstLine="0"/>
        <w:contextualSpacing w:val="0"/>
        <w:rPr>
          <w:rFonts w:ascii="Archivo" w:hAnsi="Archivo" w:cs="Archivo"/>
          <w:sz w:val="22"/>
          <w:szCs w:val="22"/>
        </w:rPr>
      </w:pPr>
      <w:r w:rsidRPr="00983979">
        <w:rPr>
          <w:rFonts w:ascii="Archivo" w:hAnsi="Archivo" w:cs="Archivo"/>
          <w:sz w:val="22"/>
          <w:szCs w:val="22"/>
        </w:rPr>
        <w:t>teiki</w:t>
      </w:r>
      <w:r>
        <w:rPr>
          <w:rFonts w:ascii="Archivo" w:hAnsi="Archivo" w:cs="Archivo"/>
          <w:sz w:val="22"/>
          <w:szCs w:val="22"/>
        </w:rPr>
        <w:t>a</w:t>
      </w:r>
      <w:r w:rsidRPr="00983979">
        <w:rPr>
          <w:rFonts w:ascii="Archivo" w:hAnsi="Archivo" w:cs="Archivo"/>
          <w:sz w:val="22"/>
          <w:szCs w:val="22"/>
        </w:rPr>
        <w:t>m</w:t>
      </w:r>
      <w:r>
        <w:rPr>
          <w:rFonts w:ascii="Archivo" w:hAnsi="Archivo" w:cs="Archivo"/>
          <w:sz w:val="22"/>
          <w:szCs w:val="22"/>
        </w:rPr>
        <w:t>o</w:t>
      </w:r>
      <w:r w:rsidRPr="00983979">
        <w:rPr>
          <w:rFonts w:ascii="Archivo" w:hAnsi="Archivo" w:cs="Archivo"/>
          <w:sz w:val="22"/>
          <w:szCs w:val="22"/>
        </w:rPr>
        <w:t>s ataskait</w:t>
      </w:r>
      <w:r>
        <w:rPr>
          <w:rFonts w:ascii="Archivo" w:hAnsi="Archivo" w:cs="Archivo"/>
          <w:sz w:val="22"/>
          <w:szCs w:val="22"/>
        </w:rPr>
        <w:t>os</w:t>
      </w:r>
      <w:r w:rsidRPr="00983979" w:rsidDel="00B84C0D">
        <w:rPr>
          <w:rFonts w:ascii="Archivo" w:hAnsi="Archivo" w:cs="Archivo"/>
          <w:sz w:val="22"/>
          <w:szCs w:val="22"/>
        </w:rPr>
        <w:t xml:space="preserve"> </w:t>
      </w:r>
      <w:r w:rsidR="0001634F" w:rsidRPr="00983979">
        <w:rPr>
          <w:rFonts w:ascii="Archivo" w:hAnsi="Archivo" w:cs="Archivo"/>
          <w:sz w:val="22"/>
          <w:szCs w:val="22"/>
        </w:rPr>
        <w:t xml:space="preserve">1 kartą per </w:t>
      </w:r>
      <w:r w:rsidR="0001634F" w:rsidRPr="00983979">
        <w:rPr>
          <w:rFonts w:ascii="Archivo" w:hAnsi="Archivo" w:cs="Archivo"/>
          <w:b/>
          <w:sz w:val="22"/>
          <w:szCs w:val="22"/>
        </w:rPr>
        <w:t>mėnesį</w:t>
      </w:r>
      <w:r w:rsidR="00075E27" w:rsidRPr="00983979">
        <w:rPr>
          <w:rFonts w:ascii="Archivo" w:hAnsi="Archivo" w:cs="Archivo"/>
          <w:sz w:val="22"/>
          <w:szCs w:val="22"/>
        </w:rPr>
        <w:t>:</w:t>
      </w:r>
    </w:p>
    <w:p w14:paraId="75173F41" w14:textId="77777777" w:rsidR="00075E27" w:rsidRPr="00983979" w:rsidRDefault="00075E27" w:rsidP="00CB1DE1">
      <w:pPr>
        <w:pStyle w:val="1vidutinistinklelis2parykinimas1"/>
        <w:numPr>
          <w:ilvl w:val="2"/>
          <w:numId w:val="17"/>
        </w:numPr>
        <w:tabs>
          <w:tab w:val="left" w:pos="851"/>
          <w:tab w:val="left" w:pos="993"/>
          <w:tab w:val="left" w:pos="1560"/>
        </w:tabs>
        <w:spacing w:before="120" w:after="120" w:line="240" w:lineRule="auto"/>
        <w:ind w:left="0" w:firstLine="0"/>
        <w:contextualSpacing w:val="0"/>
        <w:jc w:val="both"/>
        <w:rPr>
          <w:rFonts w:ascii="Archivo" w:hAnsi="Archivo" w:cs="Archivo"/>
        </w:rPr>
      </w:pPr>
      <w:r w:rsidRPr="00983979">
        <w:rPr>
          <w:rFonts w:ascii="Archivo" w:hAnsi="Archivo" w:cs="Archivo"/>
        </w:rPr>
        <w:t>netikrų aliarmų (angl. false-positive) kiekis;</w:t>
      </w:r>
    </w:p>
    <w:p w14:paraId="6D96545B" w14:textId="77777777" w:rsidR="00075E27" w:rsidRPr="00983979" w:rsidRDefault="00075E27" w:rsidP="00CB1DE1">
      <w:pPr>
        <w:pStyle w:val="1vidutinistinklelis2parykinimas1"/>
        <w:numPr>
          <w:ilvl w:val="2"/>
          <w:numId w:val="17"/>
        </w:numPr>
        <w:tabs>
          <w:tab w:val="left" w:pos="851"/>
          <w:tab w:val="left" w:pos="993"/>
          <w:tab w:val="left" w:pos="1560"/>
        </w:tabs>
        <w:spacing w:before="120" w:after="120" w:line="240" w:lineRule="auto"/>
        <w:ind w:left="0" w:firstLine="0"/>
        <w:contextualSpacing w:val="0"/>
        <w:jc w:val="both"/>
        <w:rPr>
          <w:rFonts w:ascii="Archivo" w:hAnsi="Archivo" w:cs="Archivo"/>
        </w:rPr>
      </w:pPr>
      <w:r w:rsidRPr="00983979">
        <w:rPr>
          <w:rFonts w:ascii="Archivo" w:hAnsi="Archivo" w:cs="Archivo"/>
        </w:rPr>
        <w:lastRenderedPageBreak/>
        <w:t>tikrų eskaluotų aliarmų kiekis;</w:t>
      </w:r>
    </w:p>
    <w:p w14:paraId="1886C3BF" w14:textId="0819C6DF" w:rsidR="00075E27" w:rsidRPr="00983979" w:rsidRDefault="00075E27" w:rsidP="00CB1DE1">
      <w:pPr>
        <w:pStyle w:val="1vidutinistinklelis2parykinimas1"/>
        <w:numPr>
          <w:ilvl w:val="2"/>
          <w:numId w:val="17"/>
        </w:numPr>
        <w:tabs>
          <w:tab w:val="left" w:pos="851"/>
          <w:tab w:val="left" w:pos="993"/>
          <w:tab w:val="left" w:pos="1560"/>
        </w:tabs>
        <w:spacing w:before="120" w:after="120" w:line="240" w:lineRule="auto"/>
        <w:ind w:left="0" w:firstLine="0"/>
        <w:contextualSpacing w:val="0"/>
        <w:jc w:val="both"/>
        <w:rPr>
          <w:rFonts w:ascii="Archivo" w:hAnsi="Archivo" w:cs="Archivo"/>
        </w:rPr>
      </w:pPr>
      <w:r w:rsidRPr="00983979">
        <w:rPr>
          <w:rFonts w:ascii="Archivo" w:hAnsi="Archivo" w:cs="Archivo"/>
        </w:rPr>
        <w:t>saugumo stiprinimo pasiūlymai;</w:t>
      </w:r>
    </w:p>
    <w:p w14:paraId="58A9EEE1" w14:textId="77777777" w:rsidR="00075E27" w:rsidRPr="00983979" w:rsidRDefault="00075E27" w:rsidP="00CB1DE1">
      <w:pPr>
        <w:pStyle w:val="1vidutinistinklelis2parykinimas1"/>
        <w:numPr>
          <w:ilvl w:val="2"/>
          <w:numId w:val="17"/>
        </w:numPr>
        <w:tabs>
          <w:tab w:val="left" w:pos="851"/>
          <w:tab w:val="left" w:pos="993"/>
          <w:tab w:val="left" w:pos="1560"/>
        </w:tabs>
        <w:spacing w:before="120" w:after="120" w:line="240" w:lineRule="auto"/>
        <w:ind w:left="0" w:firstLine="0"/>
        <w:contextualSpacing w:val="0"/>
        <w:jc w:val="both"/>
        <w:rPr>
          <w:rFonts w:ascii="Archivo" w:hAnsi="Archivo" w:cs="Archivo"/>
        </w:rPr>
      </w:pPr>
      <w:r w:rsidRPr="00983979">
        <w:rPr>
          <w:rFonts w:ascii="Archivo" w:hAnsi="Archivo" w:cs="Archivo"/>
        </w:rPr>
        <w:t>incidentų priežastys;</w:t>
      </w:r>
    </w:p>
    <w:p w14:paraId="085C6E73" w14:textId="77777777" w:rsidR="00075E27" w:rsidRPr="00983979" w:rsidRDefault="00075E27" w:rsidP="00CB1DE1">
      <w:pPr>
        <w:pStyle w:val="1vidutinistinklelis2parykinimas1"/>
        <w:numPr>
          <w:ilvl w:val="2"/>
          <w:numId w:val="17"/>
        </w:numPr>
        <w:tabs>
          <w:tab w:val="left" w:pos="851"/>
          <w:tab w:val="left" w:pos="993"/>
          <w:tab w:val="left" w:pos="1560"/>
        </w:tabs>
        <w:spacing w:before="120" w:after="120" w:line="240" w:lineRule="auto"/>
        <w:ind w:left="0" w:firstLine="0"/>
        <w:contextualSpacing w:val="0"/>
        <w:jc w:val="both"/>
        <w:rPr>
          <w:rFonts w:ascii="Archivo" w:hAnsi="Archivo" w:cs="Archivo"/>
        </w:rPr>
      </w:pPr>
      <w:r w:rsidRPr="00983979">
        <w:rPr>
          <w:rFonts w:ascii="Archivo" w:hAnsi="Archivo" w:cs="Archivo"/>
        </w:rPr>
        <w:t>pasiūlytų saugumo veiksmų vykdymo statusas (derinant su paslaugos gavėju);</w:t>
      </w:r>
    </w:p>
    <w:p w14:paraId="43A3C280" w14:textId="35C2E728" w:rsidR="00075E27" w:rsidRPr="00983979" w:rsidRDefault="00075E27" w:rsidP="00CB1DE1">
      <w:pPr>
        <w:pStyle w:val="1vidutinistinklelis2parykinimas1"/>
        <w:numPr>
          <w:ilvl w:val="2"/>
          <w:numId w:val="17"/>
        </w:numPr>
        <w:tabs>
          <w:tab w:val="left" w:pos="851"/>
          <w:tab w:val="left" w:pos="993"/>
          <w:tab w:val="left" w:pos="1560"/>
        </w:tabs>
        <w:spacing w:before="120" w:after="120" w:line="240" w:lineRule="auto"/>
        <w:ind w:left="0" w:firstLine="0"/>
        <w:contextualSpacing w:val="0"/>
        <w:jc w:val="both"/>
        <w:rPr>
          <w:rFonts w:ascii="Archivo" w:hAnsi="Archivo" w:cs="Archivo"/>
        </w:rPr>
      </w:pPr>
      <w:r w:rsidRPr="00983979">
        <w:rPr>
          <w:rFonts w:ascii="Archivo" w:hAnsi="Archivo" w:cs="Archivo"/>
        </w:rPr>
        <w:t>pasiūlytos naujos koreliacijos taisyklės.</w:t>
      </w:r>
    </w:p>
    <w:p w14:paraId="4BF21A3F" w14:textId="01B09441" w:rsidR="0001634F" w:rsidRPr="00983979" w:rsidRDefault="003E1BD3" w:rsidP="00CB1DE1">
      <w:pPr>
        <w:pStyle w:val="Num2"/>
        <w:numPr>
          <w:ilvl w:val="1"/>
          <w:numId w:val="17"/>
        </w:numPr>
        <w:tabs>
          <w:tab w:val="clear" w:pos="426"/>
          <w:tab w:val="left" w:pos="993"/>
        </w:tabs>
        <w:spacing w:before="120" w:after="120"/>
        <w:ind w:left="0" w:firstLine="0"/>
        <w:contextualSpacing w:val="0"/>
        <w:rPr>
          <w:rFonts w:ascii="Archivo" w:hAnsi="Archivo" w:cs="Archivo"/>
          <w:sz w:val="22"/>
          <w:szCs w:val="22"/>
        </w:rPr>
      </w:pPr>
      <w:r>
        <w:rPr>
          <w:rFonts w:ascii="Archivo" w:hAnsi="Archivo" w:cs="Archivo"/>
          <w:sz w:val="22"/>
          <w:szCs w:val="22"/>
        </w:rPr>
        <w:t xml:space="preserve">teikiami </w:t>
      </w:r>
      <w:r w:rsidR="00075E27" w:rsidRPr="00983979">
        <w:rPr>
          <w:rFonts w:ascii="Archivo" w:hAnsi="Archivo" w:cs="Archivo"/>
          <w:sz w:val="22"/>
          <w:szCs w:val="22"/>
        </w:rPr>
        <w:t>p</w:t>
      </w:r>
      <w:r w:rsidR="0001634F" w:rsidRPr="00983979">
        <w:rPr>
          <w:rFonts w:ascii="Archivo" w:hAnsi="Archivo" w:cs="Archivo"/>
          <w:sz w:val="22"/>
          <w:szCs w:val="22"/>
        </w:rPr>
        <w:t>eriodiniai (ne rečiau kaip kas 3 mėnesius) pasiūlymai ir konsultacij</w:t>
      </w:r>
      <w:r w:rsidR="0033082D">
        <w:rPr>
          <w:rFonts w:ascii="Archivo" w:hAnsi="Archivo" w:cs="Archivo"/>
          <w:sz w:val="22"/>
          <w:szCs w:val="22"/>
        </w:rPr>
        <w:t>o</w:t>
      </w:r>
      <w:r w:rsidR="0001634F" w:rsidRPr="00983979">
        <w:rPr>
          <w:rFonts w:ascii="Archivo" w:hAnsi="Archivo" w:cs="Archivo"/>
          <w:sz w:val="22"/>
          <w:szCs w:val="22"/>
        </w:rPr>
        <w:t>s dėl paslaugos gerinimo</w:t>
      </w:r>
      <w:r w:rsidR="00075E27" w:rsidRPr="00983979">
        <w:rPr>
          <w:rFonts w:ascii="Archivo" w:hAnsi="Archivo" w:cs="Archivo"/>
          <w:sz w:val="22"/>
          <w:szCs w:val="22"/>
        </w:rPr>
        <w:t>;</w:t>
      </w:r>
    </w:p>
    <w:p w14:paraId="55A7A6D7" w14:textId="6F4939E4" w:rsidR="0001634F" w:rsidRPr="00983979" w:rsidRDefault="003E1BD3" w:rsidP="00CB1DE1">
      <w:pPr>
        <w:pStyle w:val="Num2"/>
        <w:numPr>
          <w:ilvl w:val="1"/>
          <w:numId w:val="17"/>
        </w:numPr>
        <w:tabs>
          <w:tab w:val="clear" w:pos="426"/>
          <w:tab w:val="left" w:pos="993"/>
        </w:tabs>
        <w:spacing w:before="120" w:after="120"/>
        <w:ind w:left="0" w:firstLine="0"/>
        <w:contextualSpacing w:val="0"/>
        <w:rPr>
          <w:rFonts w:ascii="Archivo" w:hAnsi="Archivo" w:cs="Archivo"/>
          <w:b/>
          <w:sz w:val="22"/>
          <w:szCs w:val="22"/>
        </w:rPr>
      </w:pPr>
      <w:r>
        <w:rPr>
          <w:rFonts w:ascii="Archivo" w:hAnsi="Archivo" w:cs="Archivo"/>
          <w:sz w:val="22"/>
          <w:szCs w:val="22"/>
        </w:rPr>
        <w:t xml:space="preserve">teikiamos </w:t>
      </w:r>
      <w:r w:rsidR="00075E27" w:rsidRPr="00983979">
        <w:rPr>
          <w:rFonts w:ascii="Archivo" w:hAnsi="Archivo" w:cs="Archivo"/>
          <w:sz w:val="22"/>
          <w:szCs w:val="22"/>
        </w:rPr>
        <w:t>r</w:t>
      </w:r>
      <w:r w:rsidR="0001634F" w:rsidRPr="00983979">
        <w:rPr>
          <w:rFonts w:ascii="Archivo" w:hAnsi="Archivo" w:cs="Archivo"/>
          <w:sz w:val="22"/>
          <w:szCs w:val="22"/>
        </w:rPr>
        <w:t xml:space="preserve">ekomendacijos IT infrastruktūros saugumo </w:t>
      </w:r>
      <w:r w:rsidR="00B84C0D" w:rsidRPr="00983979">
        <w:rPr>
          <w:rFonts w:ascii="Archivo" w:hAnsi="Archivo" w:cs="Archivo"/>
          <w:sz w:val="22"/>
          <w:szCs w:val="22"/>
        </w:rPr>
        <w:t>sprag</w:t>
      </w:r>
      <w:r w:rsidR="00B84C0D">
        <w:rPr>
          <w:rFonts w:ascii="Archivo" w:hAnsi="Archivo" w:cs="Archivo"/>
          <w:sz w:val="22"/>
          <w:szCs w:val="22"/>
        </w:rPr>
        <w:t>oms</w:t>
      </w:r>
      <w:r w:rsidR="0001634F" w:rsidRPr="00983979">
        <w:rPr>
          <w:rFonts w:ascii="Archivo" w:hAnsi="Archivo" w:cs="Archivo"/>
          <w:sz w:val="22"/>
          <w:szCs w:val="22"/>
        </w:rPr>
        <w:t xml:space="preserve">, kuriomis buvo pasinaudota saugumo incidento metu, </w:t>
      </w:r>
      <w:r w:rsidR="00AD7CB2" w:rsidRPr="00983979">
        <w:rPr>
          <w:rFonts w:ascii="Archivo" w:hAnsi="Archivo" w:cs="Archivo"/>
          <w:sz w:val="22"/>
          <w:szCs w:val="22"/>
        </w:rPr>
        <w:t>šalin</w:t>
      </w:r>
      <w:r w:rsidR="00AD7CB2">
        <w:rPr>
          <w:rFonts w:ascii="Archivo" w:hAnsi="Archivo" w:cs="Archivo"/>
          <w:sz w:val="22"/>
          <w:szCs w:val="22"/>
        </w:rPr>
        <w:t>t</w:t>
      </w:r>
      <w:r w:rsidR="00AD7CB2" w:rsidRPr="00983979">
        <w:rPr>
          <w:rFonts w:ascii="Archivo" w:hAnsi="Archivo" w:cs="Archivo"/>
          <w:sz w:val="22"/>
          <w:szCs w:val="22"/>
        </w:rPr>
        <w:t>i</w:t>
      </w:r>
      <w:r w:rsidR="003D2BB7" w:rsidRPr="00983979">
        <w:rPr>
          <w:rFonts w:ascii="Archivo" w:hAnsi="Archivo" w:cs="Archivo"/>
          <w:sz w:val="22"/>
          <w:szCs w:val="22"/>
        </w:rPr>
        <w:t>;</w:t>
      </w:r>
    </w:p>
    <w:p w14:paraId="3CA9FE37" w14:textId="410E73AE" w:rsidR="00A910F5" w:rsidRDefault="003E1BD3" w:rsidP="00CB1DE1">
      <w:pPr>
        <w:pStyle w:val="Num2"/>
        <w:numPr>
          <w:ilvl w:val="1"/>
          <w:numId w:val="17"/>
        </w:numPr>
        <w:tabs>
          <w:tab w:val="clear" w:pos="426"/>
          <w:tab w:val="left" w:pos="993"/>
        </w:tabs>
        <w:spacing w:before="120" w:after="120"/>
        <w:ind w:left="0" w:firstLine="0"/>
        <w:contextualSpacing w:val="0"/>
        <w:rPr>
          <w:rFonts w:ascii="Archivo" w:hAnsi="Archivo" w:cs="Archivo"/>
          <w:bCs/>
          <w:sz w:val="22"/>
          <w:szCs w:val="22"/>
        </w:rPr>
      </w:pPr>
      <w:r>
        <w:rPr>
          <w:rFonts w:ascii="Archivo" w:hAnsi="Archivo" w:cs="Archivo"/>
          <w:bCs/>
          <w:sz w:val="22"/>
          <w:szCs w:val="22"/>
        </w:rPr>
        <w:t>saugumo įvykių stebėsena ir incidentų registravimo laikas: 24/7</w:t>
      </w:r>
    </w:p>
    <w:p w14:paraId="34485294" w14:textId="5F6B9117" w:rsidR="002D0EDE" w:rsidRDefault="003D2BB7" w:rsidP="00CB1DE1">
      <w:pPr>
        <w:pStyle w:val="Num2"/>
        <w:numPr>
          <w:ilvl w:val="1"/>
          <w:numId w:val="17"/>
        </w:numPr>
        <w:tabs>
          <w:tab w:val="clear" w:pos="426"/>
          <w:tab w:val="left" w:pos="993"/>
        </w:tabs>
        <w:spacing w:before="120" w:after="120"/>
        <w:ind w:left="0" w:firstLine="0"/>
        <w:contextualSpacing w:val="0"/>
        <w:rPr>
          <w:rFonts w:ascii="Archivo" w:hAnsi="Archivo" w:cs="Archivo"/>
          <w:bCs/>
          <w:sz w:val="22"/>
          <w:szCs w:val="22"/>
        </w:rPr>
      </w:pPr>
      <w:r w:rsidRPr="00983979">
        <w:rPr>
          <w:rFonts w:ascii="Archivo" w:hAnsi="Archivo" w:cs="Archivo"/>
          <w:bCs/>
          <w:sz w:val="22"/>
          <w:szCs w:val="22"/>
        </w:rPr>
        <w:t>k</w:t>
      </w:r>
      <w:r w:rsidR="002D0EDE" w:rsidRPr="00983979">
        <w:rPr>
          <w:rFonts w:ascii="Archivo" w:hAnsi="Archivo" w:cs="Archivo"/>
          <w:bCs/>
          <w:sz w:val="22"/>
          <w:szCs w:val="22"/>
        </w:rPr>
        <w:t>onsultavimo, kibernetinių incidentų tyrimo ir papildomų paslaugų teikimo laikas: 9x5</w:t>
      </w:r>
      <w:r w:rsidRPr="00983979">
        <w:rPr>
          <w:rFonts w:ascii="Archivo" w:hAnsi="Archivo" w:cs="Archivo"/>
          <w:bCs/>
          <w:sz w:val="22"/>
          <w:szCs w:val="22"/>
        </w:rPr>
        <w:t>;</w:t>
      </w:r>
    </w:p>
    <w:p w14:paraId="6F1AECCF" w14:textId="39319744" w:rsidR="008113E9" w:rsidRDefault="003D2BB7" w:rsidP="00CB1DE1">
      <w:pPr>
        <w:pStyle w:val="Num2"/>
        <w:numPr>
          <w:ilvl w:val="1"/>
          <w:numId w:val="17"/>
        </w:numPr>
        <w:tabs>
          <w:tab w:val="clear" w:pos="426"/>
          <w:tab w:val="left" w:pos="993"/>
        </w:tabs>
        <w:spacing w:before="120" w:after="120"/>
        <w:ind w:left="0" w:firstLine="0"/>
        <w:contextualSpacing w:val="0"/>
        <w:rPr>
          <w:rFonts w:ascii="Archivo" w:hAnsi="Archivo" w:cs="Archivo"/>
          <w:bCs/>
          <w:sz w:val="22"/>
          <w:szCs w:val="22"/>
        </w:rPr>
      </w:pPr>
      <w:r w:rsidRPr="00983979">
        <w:rPr>
          <w:rFonts w:ascii="Archivo" w:hAnsi="Archivo" w:cs="Archivo"/>
          <w:bCs/>
          <w:sz w:val="22"/>
          <w:szCs w:val="22"/>
        </w:rPr>
        <w:t>s</w:t>
      </w:r>
      <w:r w:rsidR="002B2F36" w:rsidRPr="00983979">
        <w:rPr>
          <w:rFonts w:ascii="Archivo" w:hAnsi="Archivo" w:cs="Archivo"/>
          <w:bCs/>
          <w:sz w:val="22"/>
          <w:szCs w:val="22"/>
        </w:rPr>
        <w:t>augumo įvykio reakcijos laikas</w:t>
      </w:r>
      <w:r w:rsidR="00792E30">
        <w:rPr>
          <w:rFonts w:ascii="Archivo" w:hAnsi="Archivo" w:cs="Archivo"/>
          <w:bCs/>
          <w:sz w:val="22"/>
          <w:szCs w:val="22"/>
        </w:rPr>
        <w:t>:</w:t>
      </w:r>
      <w:r w:rsidR="002B2F36" w:rsidRPr="00983979">
        <w:rPr>
          <w:rFonts w:ascii="Archivo" w:hAnsi="Archivo" w:cs="Archivo"/>
          <w:bCs/>
          <w:sz w:val="22"/>
          <w:szCs w:val="22"/>
        </w:rPr>
        <w:t xml:space="preserve"> vidutiniškai 2 val., nuo visų saugumo įvykių per </w:t>
      </w:r>
      <w:r w:rsidR="00D56A5C">
        <w:rPr>
          <w:rFonts w:ascii="Archivo" w:hAnsi="Archivo" w:cs="Archivo"/>
          <w:bCs/>
          <w:sz w:val="22"/>
          <w:szCs w:val="22"/>
        </w:rPr>
        <w:t>mėnesį</w:t>
      </w:r>
      <w:r w:rsidRPr="00983979">
        <w:rPr>
          <w:rFonts w:ascii="Archivo" w:hAnsi="Archivo" w:cs="Archivo"/>
          <w:bCs/>
          <w:sz w:val="22"/>
          <w:szCs w:val="22"/>
        </w:rPr>
        <w:t>;</w:t>
      </w:r>
    </w:p>
    <w:p w14:paraId="2EA556C5" w14:textId="673EDE3B" w:rsidR="007E26C5" w:rsidRPr="007E26C5" w:rsidRDefault="007E26C5" w:rsidP="00CB1DE1">
      <w:pPr>
        <w:pStyle w:val="Num2"/>
        <w:numPr>
          <w:ilvl w:val="1"/>
          <w:numId w:val="17"/>
        </w:numPr>
        <w:tabs>
          <w:tab w:val="clear" w:pos="851"/>
          <w:tab w:val="left" w:pos="993"/>
        </w:tabs>
        <w:spacing w:before="120" w:after="120"/>
        <w:ind w:left="0" w:firstLine="0"/>
        <w:contextualSpacing w:val="0"/>
        <w:rPr>
          <w:rFonts w:ascii="Archivo" w:hAnsi="Archivo" w:cs="Archivo"/>
          <w:bCs/>
          <w:sz w:val="22"/>
          <w:szCs w:val="22"/>
        </w:rPr>
      </w:pPr>
      <w:r>
        <w:rPr>
          <w:rFonts w:ascii="Archivo" w:hAnsi="Archivo" w:cs="Archivo"/>
          <w:bCs/>
          <w:sz w:val="22"/>
          <w:szCs w:val="22"/>
        </w:rPr>
        <w:t>s</w:t>
      </w:r>
      <w:r w:rsidRPr="007E26C5">
        <w:rPr>
          <w:rFonts w:ascii="Archivo" w:hAnsi="Archivo" w:cs="Archivo"/>
          <w:bCs/>
          <w:sz w:val="22"/>
          <w:szCs w:val="22"/>
        </w:rPr>
        <w:t>augumo įvykio reakcijos laikas – tai laikotarpis nuo saugumo įvykio atsiradimo SIEM iki pirmo Tiekėjo veiksmo. Pirmu Tiekėjo veiksmu laikoma:</w:t>
      </w:r>
    </w:p>
    <w:p w14:paraId="17FE81FC" w14:textId="4030C817" w:rsidR="007E26C5" w:rsidRPr="007E26C5" w:rsidRDefault="00BA423F" w:rsidP="00CB1DE1">
      <w:pPr>
        <w:pStyle w:val="Num2"/>
        <w:numPr>
          <w:ilvl w:val="2"/>
          <w:numId w:val="17"/>
        </w:numPr>
        <w:tabs>
          <w:tab w:val="left" w:pos="0"/>
        </w:tabs>
        <w:spacing w:before="120" w:after="120"/>
        <w:ind w:left="0" w:firstLine="0"/>
        <w:contextualSpacing w:val="0"/>
        <w:rPr>
          <w:rFonts w:ascii="Archivo" w:hAnsi="Archivo" w:cs="Archivo"/>
          <w:bCs/>
          <w:sz w:val="22"/>
          <w:szCs w:val="22"/>
        </w:rPr>
      </w:pPr>
      <w:r>
        <w:rPr>
          <w:rFonts w:ascii="Archivo" w:hAnsi="Archivo" w:cs="Archivo"/>
          <w:bCs/>
          <w:sz w:val="22"/>
          <w:szCs w:val="22"/>
        </w:rPr>
        <w:t>s</w:t>
      </w:r>
      <w:r w:rsidR="007E26C5" w:rsidRPr="007E26C5">
        <w:rPr>
          <w:rFonts w:ascii="Archivo" w:hAnsi="Archivo" w:cs="Archivo"/>
          <w:bCs/>
          <w:sz w:val="22"/>
          <w:szCs w:val="22"/>
        </w:rPr>
        <w:t>augumo įvykio uždarymas kaip klaidingas suveikimas (angl. False Positive)</w:t>
      </w:r>
      <w:r w:rsidR="007E26C5">
        <w:rPr>
          <w:rFonts w:ascii="Archivo" w:hAnsi="Archivo" w:cs="Archivo"/>
          <w:bCs/>
          <w:sz w:val="22"/>
          <w:szCs w:val="22"/>
        </w:rPr>
        <w:t>;</w:t>
      </w:r>
    </w:p>
    <w:p w14:paraId="19CD5FCA" w14:textId="2FB2359C" w:rsidR="007E26C5" w:rsidRPr="007E26C5" w:rsidRDefault="007E26C5" w:rsidP="00CB1DE1">
      <w:pPr>
        <w:pStyle w:val="Num2"/>
        <w:numPr>
          <w:ilvl w:val="2"/>
          <w:numId w:val="17"/>
        </w:numPr>
        <w:tabs>
          <w:tab w:val="left" w:pos="0"/>
        </w:tabs>
        <w:spacing w:before="120" w:after="120"/>
        <w:ind w:left="0" w:firstLine="0"/>
        <w:contextualSpacing w:val="0"/>
        <w:rPr>
          <w:rFonts w:ascii="Archivo" w:hAnsi="Archivo" w:cs="Archivo"/>
          <w:bCs/>
          <w:sz w:val="22"/>
          <w:szCs w:val="22"/>
        </w:rPr>
      </w:pPr>
      <w:r w:rsidRPr="007E26C5">
        <w:rPr>
          <w:rFonts w:ascii="Archivo" w:hAnsi="Archivo" w:cs="Archivo"/>
          <w:bCs/>
          <w:sz w:val="22"/>
          <w:szCs w:val="22"/>
        </w:rPr>
        <w:t>Tiekėjo užklausa sutartais komunikacijos kanalais Perkančiajai organizacijai norint kvalifikuoti saugumo įvykį</w:t>
      </w:r>
      <w:r>
        <w:rPr>
          <w:rFonts w:ascii="Archivo" w:hAnsi="Archivo" w:cs="Archivo"/>
          <w:bCs/>
          <w:sz w:val="22"/>
          <w:szCs w:val="22"/>
        </w:rPr>
        <w:t>;</w:t>
      </w:r>
    </w:p>
    <w:p w14:paraId="5A57A745" w14:textId="71E067C1" w:rsidR="007E26C5" w:rsidRPr="00983979" w:rsidRDefault="00BA423F" w:rsidP="00CB1DE1">
      <w:pPr>
        <w:pStyle w:val="Num2"/>
        <w:numPr>
          <w:ilvl w:val="2"/>
          <w:numId w:val="17"/>
        </w:numPr>
        <w:tabs>
          <w:tab w:val="clear" w:pos="426"/>
          <w:tab w:val="left" w:pos="0"/>
        </w:tabs>
        <w:spacing w:before="120" w:after="120"/>
        <w:ind w:left="0" w:firstLine="0"/>
        <w:contextualSpacing w:val="0"/>
        <w:rPr>
          <w:rFonts w:ascii="Archivo" w:hAnsi="Archivo" w:cs="Archivo"/>
          <w:bCs/>
          <w:sz w:val="22"/>
          <w:szCs w:val="22"/>
        </w:rPr>
      </w:pPr>
      <w:r>
        <w:rPr>
          <w:rFonts w:ascii="Archivo" w:hAnsi="Archivo" w:cs="Archivo"/>
          <w:bCs/>
          <w:sz w:val="22"/>
          <w:szCs w:val="22"/>
        </w:rPr>
        <w:t>s</w:t>
      </w:r>
      <w:r w:rsidR="007E26C5" w:rsidRPr="007E26C5">
        <w:rPr>
          <w:rFonts w:ascii="Archivo" w:hAnsi="Archivo" w:cs="Archivo"/>
          <w:bCs/>
          <w:sz w:val="22"/>
          <w:szCs w:val="22"/>
        </w:rPr>
        <w:t>augumo įvykio perkvalifikavimas į saugumo incidentą ir Perkančiosios organizacijos informavimas sutartais komunikacijos kanalais</w:t>
      </w:r>
      <w:r w:rsidR="00AD7CB2">
        <w:rPr>
          <w:rFonts w:ascii="Archivo" w:hAnsi="Archivo" w:cs="Archivo"/>
          <w:bCs/>
          <w:sz w:val="22"/>
          <w:szCs w:val="22"/>
        </w:rPr>
        <w:t>;</w:t>
      </w:r>
    </w:p>
    <w:p w14:paraId="352C09B8" w14:textId="63845B4A" w:rsidR="002B2F36" w:rsidRPr="00983979" w:rsidRDefault="003D2BB7" w:rsidP="00CB1DE1">
      <w:pPr>
        <w:pStyle w:val="Num2"/>
        <w:numPr>
          <w:ilvl w:val="1"/>
          <w:numId w:val="17"/>
        </w:numPr>
        <w:tabs>
          <w:tab w:val="clear" w:pos="426"/>
          <w:tab w:val="left" w:pos="993"/>
        </w:tabs>
        <w:spacing w:before="120" w:after="120"/>
        <w:ind w:left="0" w:firstLine="0"/>
        <w:contextualSpacing w:val="0"/>
        <w:rPr>
          <w:rFonts w:ascii="Archivo" w:hAnsi="Archivo" w:cs="Archivo"/>
          <w:bCs/>
          <w:sz w:val="22"/>
          <w:szCs w:val="22"/>
        </w:rPr>
      </w:pPr>
      <w:r w:rsidRPr="00983979">
        <w:rPr>
          <w:rFonts w:ascii="Archivo" w:hAnsi="Archivo" w:cs="Archivo"/>
          <w:bCs/>
          <w:sz w:val="22"/>
          <w:szCs w:val="22"/>
        </w:rPr>
        <w:t>u</w:t>
      </w:r>
      <w:r w:rsidR="002B2F36" w:rsidRPr="00983979">
        <w:rPr>
          <w:rFonts w:ascii="Archivo" w:hAnsi="Archivo" w:cs="Archivo"/>
          <w:bCs/>
          <w:sz w:val="22"/>
          <w:szCs w:val="22"/>
        </w:rPr>
        <w:t>žklausos</w:t>
      </w:r>
      <w:r w:rsidR="003E1BD3">
        <w:rPr>
          <w:rFonts w:ascii="Archivo" w:hAnsi="Archivo" w:cs="Archivo"/>
          <w:bCs/>
          <w:sz w:val="22"/>
          <w:szCs w:val="22"/>
        </w:rPr>
        <w:t xml:space="preserve"> (</w:t>
      </w:r>
      <w:r w:rsidR="003E1BD3" w:rsidRPr="003E1BD3">
        <w:rPr>
          <w:rFonts w:ascii="Archivo" w:hAnsi="Archivo" w:cs="Archivo"/>
          <w:bCs/>
          <w:sz w:val="22"/>
          <w:szCs w:val="22"/>
        </w:rPr>
        <w:t>suteikti informaciją, konsultuoti, atlikti konfigūravimo veiksmus ir pan.</w:t>
      </w:r>
      <w:r w:rsidR="003E1BD3">
        <w:rPr>
          <w:rFonts w:ascii="Archivo" w:hAnsi="Archivo" w:cs="Archivo"/>
          <w:bCs/>
          <w:sz w:val="22"/>
          <w:szCs w:val="22"/>
        </w:rPr>
        <w:t>)</w:t>
      </w:r>
      <w:r w:rsidR="002B2F36" w:rsidRPr="00983979">
        <w:rPr>
          <w:rFonts w:ascii="Archivo" w:hAnsi="Archivo" w:cs="Archivo"/>
          <w:bCs/>
          <w:sz w:val="22"/>
          <w:szCs w:val="22"/>
        </w:rPr>
        <w:t xml:space="preserve"> reakcijos laikas 8 val.</w:t>
      </w:r>
      <w:r w:rsidRPr="00983979">
        <w:rPr>
          <w:rFonts w:ascii="Archivo" w:hAnsi="Archivo" w:cs="Archivo"/>
          <w:bCs/>
          <w:sz w:val="22"/>
          <w:szCs w:val="22"/>
        </w:rPr>
        <w:t>;</w:t>
      </w:r>
    </w:p>
    <w:p w14:paraId="32AF6A47" w14:textId="415ABA95" w:rsidR="002B2F36" w:rsidRPr="00983979" w:rsidRDefault="003D2BB7" w:rsidP="00CB1DE1">
      <w:pPr>
        <w:pStyle w:val="Num2"/>
        <w:numPr>
          <w:ilvl w:val="1"/>
          <w:numId w:val="17"/>
        </w:numPr>
        <w:tabs>
          <w:tab w:val="clear" w:pos="426"/>
          <w:tab w:val="left" w:pos="993"/>
        </w:tabs>
        <w:spacing w:before="120" w:after="120"/>
        <w:ind w:left="0" w:firstLine="0"/>
        <w:contextualSpacing w:val="0"/>
        <w:rPr>
          <w:rFonts w:ascii="Archivo" w:hAnsi="Archivo" w:cs="Archivo"/>
          <w:bCs/>
          <w:sz w:val="22"/>
          <w:szCs w:val="22"/>
        </w:rPr>
      </w:pPr>
      <w:r w:rsidRPr="00983979">
        <w:rPr>
          <w:rFonts w:ascii="Archivo" w:hAnsi="Archivo" w:cs="Archivo"/>
          <w:bCs/>
          <w:sz w:val="22"/>
          <w:szCs w:val="22"/>
        </w:rPr>
        <w:t>u</w:t>
      </w:r>
      <w:r w:rsidR="002B2F36" w:rsidRPr="00983979">
        <w:rPr>
          <w:rFonts w:ascii="Archivo" w:hAnsi="Archivo" w:cs="Archivo"/>
          <w:bCs/>
          <w:sz w:val="22"/>
          <w:szCs w:val="22"/>
        </w:rPr>
        <w:t>žklauso</w:t>
      </w:r>
      <w:r w:rsidR="006D5756" w:rsidRPr="00983979">
        <w:rPr>
          <w:rFonts w:ascii="Archivo" w:hAnsi="Archivo" w:cs="Archivo"/>
          <w:bCs/>
          <w:sz w:val="22"/>
          <w:szCs w:val="22"/>
        </w:rPr>
        <w:t>s</w:t>
      </w:r>
      <w:r w:rsidR="002B2F36" w:rsidRPr="00983979">
        <w:rPr>
          <w:rFonts w:ascii="Archivo" w:hAnsi="Archivo" w:cs="Archivo"/>
          <w:bCs/>
          <w:sz w:val="22"/>
          <w:szCs w:val="22"/>
        </w:rPr>
        <w:t xml:space="preserve"> sprendimo laikas 72 val.</w:t>
      </w:r>
      <w:r w:rsidRPr="00983979">
        <w:rPr>
          <w:rFonts w:ascii="Archivo" w:hAnsi="Archivo" w:cs="Archivo"/>
          <w:bCs/>
          <w:sz w:val="22"/>
          <w:szCs w:val="22"/>
        </w:rPr>
        <w:t>;</w:t>
      </w:r>
    </w:p>
    <w:p w14:paraId="43155DC6" w14:textId="48F94DA6" w:rsidR="006D5756" w:rsidRPr="00983979" w:rsidRDefault="006D5756" w:rsidP="00CB1DE1">
      <w:pPr>
        <w:pStyle w:val="Num2"/>
        <w:numPr>
          <w:ilvl w:val="1"/>
          <w:numId w:val="17"/>
        </w:numPr>
        <w:tabs>
          <w:tab w:val="clear" w:pos="426"/>
          <w:tab w:val="left" w:pos="993"/>
        </w:tabs>
        <w:spacing w:before="120" w:after="120"/>
        <w:ind w:left="0" w:firstLine="0"/>
        <w:contextualSpacing w:val="0"/>
        <w:rPr>
          <w:rFonts w:ascii="Archivo" w:hAnsi="Archivo" w:cs="Archivo"/>
          <w:bCs/>
          <w:sz w:val="22"/>
          <w:szCs w:val="22"/>
        </w:rPr>
      </w:pPr>
      <w:r w:rsidRPr="00983979">
        <w:rPr>
          <w:rFonts w:ascii="Archivo" w:hAnsi="Archivo" w:cs="Archivo"/>
          <w:bCs/>
          <w:sz w:val="22"/>
          <w:szCs w:val="22"/>
        </w:rPr>
        <w:t xml:space="preserve">vadovaujantis Lietuvos Respublikos Vyriausybės 2018 m. rugpjūčio 13 d. </w:t>
      </w:r>
      <w:r w:rsidR="00AD7CB2" w:rsidRPr="00983979">
        <w:rPr>
          <w:rFonts w:ascii="Archivo" w:hAnsi="Archivo" w:cs="Archivo"/>
          <w:bCs/>
          <w:sz w:val="22"/>
          <w:szCs w:val="22"/>
        </w:rPr>
        <w:t>nutarim</w:t>
      </w:r>
      <w:r w:rsidR="00AD7CB2">
        <w:rPr>
          <w:rFonts w:ascii="Archivo" w:hAnsi="Archivo" w:cs="Archivo"/>
          <w:bCs/>
          <w:sz w:val="22"/>
          <w:szCs w:val="22"/>
        </w:rPr>
        <w:t>o</w:t>
      </w:r>
      <w:r w:rsidR="00AD7CB2" w:rsidRPr="00983979">
        <w:rPr>
          <w:rFonts w:ascii="Archivo" w:hAnsi="Archivo" w:cs="Archivo"/>
          <w:bCs/>
          <w:sz w:val="22"/>
          <w:szCs w:val="22"/>
        </w:rPr>
        <w:t xml:space="preserve"> </w:t>
      </w:r>
      <w:r w:rsidRPr="00983979">
        <w:rPr>
          <w:rFonts w:ascii="Archivo" w:hAnsi="Archivo" w:cs="Archivo"/>
          <w:bCs/>
          <w:sz w:val="22"/>
          <w:szCs w:val="22"/>
        </w:rPr>
        <w:t xml:space="preserve">Nr. 818 „Dėl Kibernetinio saugumo reikalavimų aprašo patvirtinimo“ (Lietuvos Respublikos Vyriausybės 2024 m. lapkričio 6 d. nutarimo Nr. 945 redakcija) 3 punktu, </w:t>
      </w:r>
      <w:r w:rsidR="007E26C5">
        <w:rPr>
          <w:rFonts w:ascii="Archivo" w:hAnsi="Archivo" w:cs="Archivo"/>
          <w:bCs/>
          <w:sz w:val="22"/>
          <w:szCs w:val="22"/>
        </w:rPr>
        <w:t xml:space="preserve">Tiekėjas </w:t>
      </w:r>
      <w:r w:rsidRPr="00983979">
        <w:rPr>
          <w:rFonts w:ascii="Archivo" w:hAnsi="Archivo" w:cs="Archivo"/>
          <w:bCs/>
          <w:sz w:val="22"/>
          <w:szCs w:val="22"/>
        </w:rPr>
        <w:t>pritaik</w:t>
      </w:r>
      <w:r w:rsidR="007E26C5">
        <w:rPr>
          <w:rFonts w:ascii="Archivo" w:hAnsi="Archivo" w:cs="Archivo"/>
          <w:bCs/>
          <w:sz w:val="22"/>
          <w:szCs w:val="22"/>
        </w:rPr>
        <w:t>o</w:t>
      </w:r>
      <w:r w:rsidRPr="00983979">
        <w:rPr>
          <w:rFonts w:ascii="Archivo" w:hAnsi="Archivo" w:cs="Archivo"/>
          <w:bCs/>
          <w:sz w:val="22"/>
          <w:szCs w:val="22"/>
        </w:rPr>
        <w:t xml:space="preserve"> kibernetinio saugumo įvykių ir kibernetinių incidentų valdymo </w:t>
      </w:r>
      <w:r w:rsidR="007E26C5">
        <w:rPr>
          <w:rFonts w:ascii="Archivo" w:hAnsi="Archivo" w:cs="Archivo"/>
          <w:bCs/>
          <w:sz w:val="22"/>
          <w:szCs w:val="22"/>
        </w:rPr>
        <w:t>TIS</w:t>
      </w:r>
      <w:r w:rsidRPr="00983979">
        <w:rPr>
          <w:rFonts w:ascii="Archivo" w:hAnsi="Archivo" w:cs="Archivo"/>
          <w:bCs/>
          <w:sz w:val="22"/>
          <w:szCs w:val="22"/>
        </w:rPr>
        <w:t xml:space="preserve"> taip, kad kibernetiniai incidentai Nacionalinio </w:t>
      </w:r>
      <w:r w:rsidR="007D2F03" w:rsidRPr="00983979">
        <w:rPr>
          <w:rFonts w:ascii="Archivo" w:hAnsi="Archivo" w:cs="Archivo"/>
          <w:bCs/>
          <w:sz w:val="22"/>
          <w:szCs w:val="22"/>
        </w:rPr>
        <w:t>kibernetinio</w:t>
      </w:r>
      <w:r w:rsidRPr="00983979">
        <w:rPr>
          <w:rFonts w:ascii="Archivo" w:hAnsi="Archivo" w:cs="Archivo"/>
          <w:bCs/>
          <w:sz w:val="22"/>
          <w:szCs w:val="22"/>
        </w:rPr>
        <w:t xml:space="preserve"> saugumo centro </w:t>
      </w:r>
      <w:r w:rsidRPr="00983979">
        <w:rPr>
          <w:rFonts w:ascii="Archivo" w:hAnsi="Archivo" w:cs="Archivo"/>
          <w:color w:val="1A1C1E"/>
          <w:sz w:val="22"/>
          <w:szCs w:val="22"/>
        </w:rPr>
        <w:t>Kibernetinio saugumo informacinėje sistemoje</w:t>
      </w:r>
      <w:r w:rsidRPr="00983979">
        <w:rPr>
          <w:rFonts w:ascii="Archivo" w:hAnsi="Archivo" w:cs="Archivo"/>
          <w:bCs/>
          <w:sz w:val="22"/>
          <w:szCs w:val="22"/>
        </w:rPr>
        <w:t xml:space="preserve"> (KSIS) veikiančioje Nacionalinėje kibernetinių incidentų valdymo platformoje būtų registruojami automatiniu būdu, naudojant Nacionalinėje incidentų valdymo sistemoje įdiegt</w:t>
      </w:r>
      <w:r w:rsidR="00990123">
        <w:rPr>
          <w:rFonts w:ascii="Archivo" w:hAnsi="Archivo" w:cs="Archivo"/>
          <w:bCs/>
          <w:sz w:val="22"/>
          <w:szCs w:val="22"/>
        </w:rPr>
        <w:t>ą</w:t>
      </w:r>
      <w:r w:rsidRPr="00983979">
        <w:rPr>
          <w:rFonts w:ascii="Archivo" w:hAnsi="Archivo" w:cs="Archivo"/>
          <w:bCs/>
          <w:sz w:val="22"/>
          <w:szCs w:val="22"/>
        </w:rPr>
        <w:t xml:space="preserve"> automatizuotų pranešimų apie kibernetinius incidentus per API funkcionalumą</w:t>
      </w:r>
      <w:r w:rsidR="00990123">
        <w:rPr>
          <w:rFonts w:ascii="Archivo" w:hAnsi="Archivo" w:cs="Archivo"/>
          <w:bCs/>
          <w:sz w:val="22"/>
          <w:szCs w:val="22"/>
        </w:rPr>
        <w:t xml:space="preserve"> pagal esminiams kibernetinio saugumo subjektams taikomus reikalavimus</w:t>
      </w:r>
      <w:r w:rsidRPr="00983979">
        <w:rPr>
          <w:rFonts w:ascii="Archivo" w:hAnsi="Archivo" w:cs="Archivo"/>
          <w:bCs/>
          <w:sz w:val="22"/>
          <w:szCs w:val="22"/>
        </w:rPr>
        <w:t>.</w:t>
      </w:r>
    </w:p>
    <w:p w14:paraId="52794A68" w14:textId="1F24C0EF" w:rsidR="004066D0" w:rsidRPr="00983979" w:rsidRDefault="00283FE6" w:rsidP="00CB1DE1">
      <w:pPr>
        <w:pStyle w:val="Num1"/>
        <w:numPr>
          <w:ilvl w:val="0"/>
          <w:numId w:val="16"/>
        </w:numPr>
        <w:spacing w:before="240" w:after="240"/>
        <w:ind w:left="0" w:firstLine="0"/>
        <w:contextualSpacing w:val="0"/>
        <w:rPr>
          <w:rFonts w:ascii="Archivo" w:hAnsi="Archivo" w:cs="Archivo"/>
          <w:sz w:val="22"/>
          <w:szCs w:val="22"/>
        </w:rPr>
      </w:pPr>
      <w:r w:rsidRPr="00983979">
        <w:rPr>
          <w:rFonts w:ascii="Archivo" w:hAnsi="Archivo" w:cs="Archivo"/>
          <w:sz w:val="22"/>
          <w:szCs w:val="22"/>
        </w:rPr>
        <w:t>REIKALAVIMAI</w:t>
      </w:r>
      <w:r>
        <w:rPr>
          <w:rFonts w:ascii="Archivo" w:hAnsi="Archivo" w:cs="Archivo"/>
          <w:sz w:val="22"/>
          <w:szCs w:val="22"/>
        </w:rPr>
        <w:t>,</w:t>
      </w:r>
      <w:r w:rsidRPr="00983979">
        <w:rPr>
          <w:rFonts w:ascii="Archivo" w:hAnsi="Archivo" w:cs="Archivo"/>
          <w:sz w:val="22"/>
          <w:szCs w:val="22"/>
        </w:rPr>
        <w:t xml:space="preserve"> KELIAMI PAŽEIDŽIAMUMŲ VALDYMO PASLAUGAI</w:t>
      </w:r>
    </w:p>
    <w:p w14:paraId="70288902" w14:textId="77777777" w:rsidR="00204611" w:rsidRPr="00983979" w:rsidRDefault="00204611" w:rsidP="00CB1DE1">
      <w:pPr>
        <w:pStyle w:val="Num1"/>
        <w:numPr>
          <w:ilvl w:val="0"/>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Pažeidžiamumų valdymo paslauga skirstoma į dvi atskiras apimtis:</w:t>
      </w:r>
    </w:p>
    <w:p w14:paraId="1A010356" w14:textId="1298486B" w:rsidR="00204611" w:rsidRPr="00983979" w:rsidRDefault="00204611" w:rsidP="00CB1DE1">
      <w:pPr>
        <w:pStyle w:val="Num1"/>
        <w:numPr>
          <w:ilvl w:val="1"/>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KDV</w:t>
      </w:r>
      <w:r w:rsidR="00E05267" w:rsidRPr="00983979">
        <w:rPr>
          <w:rFonts w:ascii="Archivo" w:hAnsi="Archivo" w:cs="Archivo"/>
          <w:b w:val="0"/>
          <w:bCs/>
          <w:sz w:val="22"/>
          <w:szCs w:val="22"/>
        </w:rPr>
        <w:t>, kuriose yra įdiegta Microsoft Defender for Endpoint apsauga,</w:t>
      </w:r>
      <w:r w:rsidRPr="00983979">
        <w:rPr>
          <w:rFonts w:ascii="Archivo" w:hAnsi="Archivo" w:cs="Archivo"/>
          <w:b w:val="0"/>
          <w:bCs/>
          <w:sz w:val="22"/>
          <w:szCs w:val="22"/>
        </w:rPr>
        <w:t xml:space="preserve"> pažeidžiamumų valdymas, apimantis identifikavimą ir šalinimą;</w:t>
      </w:r>
    </w:p>
    <w:p w14:paraId="2EA2BB6B" w14:textId="4ACC4F17" w:rsidR="00204611" w:rsidRPr="00983979" w:rsidRDefault="00204611" w:rsidP="00CB1DE1">
      <w:pPr>
        <w:pStyle w:val="Num1"/>
        <w:numPr>
          <w:ilvl w:val="1"/>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serverių pažeidžiamumų valdymas, apimantis identifikavimą, analizę ir rekomendacijų teikimą, tačiau neapimantis atnaujinimų diegimo.</w:t>
      </w:r>
    </w:p>
    <w:p w14:paraId="66A9BE27" w14:textId="10C9CFE7" w:rsidR="00204611" w:rsidRPr="00983979" w:rsidRDefault="00204611" w:rsidP="00CB1DE1">
      <w:pPr>
        <w:pStyle w:val="Num1"/>
        <w:numPr>
          <w:ilvl w:val="0"/>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Bendrieji pažeidžiamumų nustatymo reikalavimai (taikomi KDV ir serveriams):</w:t>
      </w:r>
    </w:p>
    <w:p w14:paraId="6756E4CF" w14:textId="0E9DED6B" w:rsidR="00204611" w:rsidRPr="00983979" w:rsidRDefault="00204611" w:rsidP="00CB1DE1">
      <w:pPr>
        <w:pStyle w:val="Num1"/>
        <w:numPr>
          <w:ilvl w:val="1"/>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Tiekėjas privalo naudoti automatizuotus ir rankinius pažeidžiamumų nustatymo metodus</w:t>
      </w:r>
      <w:r w:rsidR="005F0A23" w:rsidRPr="00983979">
        <w:rPr>
          <w:rFonts w:ascii="Archivo" w:hAnsi="Archivo" w:cs="Archivo"/>
          <w:b w:val="0"/>
          <w:bCs/>
          <w:sz w:val="22"/>
          <w:szCs w:val="22"/>
        </w:rPr>
        <w:t>;</w:t>
      </w:r>
    </w:p>
    <w:p w14:paraId="64D2FF37" w14:textId="1277D571" w:rsidR="00204611" w:rsidRPr="00983979" w:rsidRDefault="006F3351" w:rsidP="00CB1DE1">
      <w:pPr>
        <w:pStyle w:val="Num1"/>
        <w:numPr>
          <w:ilvl w:val="1"/>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t</w:t>
      </w:r>
      <w:r w:rsidR="00204611" w:rsidRPr="00983979">
        <w:rPr>
          <w:rFonts w:ascii="Archivo" w:hAnsi="Archivo" w:cs="Archivo"/>
          <w:b w:val="0"/>
          <w:bCs/>
          <w:sz w:val="22"/>
          <w:szCs w:val="22"/>
        </w:rPr>
        <w:t>uri būti naudojami pažangūs, rinkoje pripažinti skenavimo įrankiai, leidžiantys:</w:t>
      </w:r>
    </w:p>
    <w:p w14:paraId="45075222" w14:textId="41A67CEB" w:rsidR="00204611" w:rsidRPr="00983979" w:rsidRDefault="00E05267"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 xml:space="preserve">identifikuoti </w:t>
      </w:r>
      <w:r w:rsidR="00204611" w:rsidRPr="00983979">
        <w:rPr>
          <w:rFonts w:ascii="Archivo" w:hAnsi="Archivo" w:cs="Archivo"/>
          <w:b w:val="0"/>
          <w:bCs/>
          <w:sz w:val="22"/>
          <w:szCs w:val="22"/>
        </w:rPr>
        <w:t>operacinių sistemų pažeidžiamumus</w:t>
      </w:r>
      <w:r w:rsidR="006F3351" w:rsidRPr="00983979">
        <w:rPr>
          <w:rFonts w:ascii="Archivo" w:hAnsi="Archivo" w:cs="Archivo"/>
          <w:b w:val="0"/>
          <w:bCs/>
          <w:sz w:val="22"/>
          <w:szCs w:val="22"/>
        </w:rPr>
        <w:t>;</w:t>
      </w:r>
    </w:p>
    <w:p w14:paraId="61CBC11C" w14:textId="1929BEA3" w:rsidR="00204611" w:rsidRPr="00983979" w:rsidRDefault="00E05267"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 xml:space="preserve">identifikuoti </w:t>
      </w:r>
      <w:r w:rsidR="00204611" w:rsidRPr="00983979">
        <w:rPr>
          <w:rFonts w:ascii="Archivo" w:hAnsi="Archivo" w:cs="Archivo"/>
          <w:b w:val="0"/>
          <w:bCs/>
          <w:sz w:val="22"/>
          <w:szCs w:val="22"/>
        </w:rPr>
        <w:t>taikomųjų programų saugumo spragas</w:t>
      </w:r>
      <w:r w:rsidR="006F3351" w:rsidRPr="00983979">
        <w:rPr>
          <w:rFonts w:ascii="Archivo" w:hAnsi="Archivo" w:cs="Archivo"/>
          <w:b w:val="0"/>
          <w:bCs/>
          <w:sz w:val="22"/>
          <w:szCs w:val="22"/>
        </w:rPr>
        <w:t>;</w:t>
      </w:r>
    </w:p>
    <w:p w14:paraId="3143FE4F" w14:textId="51E2CDAD" w:rsidR="00204611" w:rsidRPr="00983979" w:rsidRDefault="00E05267"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 xml:space="preserve">identifikuoti </w:t>
      </w:r>
      <w:r w:rsidR="00204611" w:rsidRPr="00983979">
        <w:rPr>
          <w:rFonts w:ascii="Archivo" w:hAnsi="Archivo" w:cs="Archivo"/>
          <w:b w:val="0"/>
          <w:bCs/>
          <w:sz w:val="22"/>
          <w:szCs w:val="22"/>
        </w:rPr>
        <w:t>konfigūracijos neatitikimus</w:t>
      </w:r>
      <w:r w:rsidR="006F3351" w:rsidRPr="00983979">
        <w:rPr>
          <w:rFonts w:ascii="Archivo" w:hAnsi="Archivo" w:cs="Archivo"/>
          <w:b w:val="0"/>
          <w:bCs/>
          <w:sz w:val="22"/>
          <w:szCs w:val="22"/>
        </w:rPr>
        <w:t>;</w:t>
      </w:r>
    </w:p>
    <w:p w14:paraId="7F86A4C9" w14:textId="7D895EB4" w:rsidR="00204611" w:rsidRPr="00983979" w:rsidRDefault="00E05267"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 xml:space="preserve">identifikuoti </w:t>
      </w:r>
      <w:r w:rsidR="00204611" w:rsidRPr="00983979">
        <w:rPr>
          <w:rFonts w:ascii="Archivo" w:hAnsi="Archivo" w:cs="Archivo"/>
          <w:b w:val="0"/>
          <w:bCs/>
          <w:sz w:val="22"/>
          <w:szCs w:val="22"/>
        </w:rPr>
        <w:t>tinklo infrastruktūros pažeidžiamumus</w:t>
      </w:r>
      <w:r w:rsidR="006F3351" w:rsidRPr="00983979">
        <w:rPr>
          <w:rFonts w:ascii="Archivo" w:hAnsi="Archivo" w:cs="Archivo"/>
          <w:b w:val="0"/>
          <w:bCs/>
          <w:sz w:val="22"/>
          <w:szCs w:val="22"/>
        </w:rPr>
        <w:t>;</w:t>
      </w:r>
    </w:p>
    <w:p w14:paraId="42EDF16C" w14:textId="658C4178" w:rsidR="00204611" w:rsidRPr="00983979" w:rsidRDefault="00E05267"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 xml:space="preserve">identifikuoti </w:t>
      </w:r>
      <w:r w:rsidR="00204611" w:rsidRPr="00983979">
        <w:rPr>
          <w:rFonts w:ascii="Archivo" w:hAnsi="Archivo" w:cs="Archivo"/>
          <w:b w:val="0"/>
          <w:bCs/>
          <w:sz w:val="22"/>
          <w:szCs w:val="22"/>
        </w:rPr>
        <w:t>pasenusią ar nepalaikomą programinę įrangą</w:t>
      </w:r>
      <w:r w:rsidRPr="00983979">
        <w:rPr>
          <w:rFonts w:ascii="Archivo" w:hAnsi="Archivo" w:cs="Archivo"/>
          <w:b w:val="0"/>
          <w:bCs/>
          <w:sz w:val="22"/>
          <w:szCs w:val="22"/>
        </w:rPr>
        <w:t>;</w:t>
      </w:r>
    </w:p>
    <w:p w14:paraId="242CDC40" w14:textId="273C25C2" w:rsidR="00E05267" w:rsidRPr="00983979" w:rsidRDefault="00F54DB7"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lastRenderedPageBreak/>
        <w:t>naudoti</w:t>
      </w:r>
      <w:r w:rsidR="00E05267" w:rsidRPr="00983979">
        <w:rPr>
          <w:rFonts w:ascii="Archivo" w:hAnsi="Archivo" w:cs="Archivo"/>
          <w:b w:val="0"/>
          <w:bCs/>
          <w:sz w:val="22"/>
          <w:szCs w:val="22"/>
        </w:rPr>
        <w:t xml:space="preserve"> platesnę aprėptį nei vien „Microsoft Defender for Endpoint“ teikiama pažeidžiamumų informacija</w:t>
      </w:r>
      <w:r w:rsidR="003B0A69" w:rsidRPr="00983979">
        <w:rPr>
          <w:rFonts w:ascii="Archivo" w:hAnsi="Archivo" w:cs="Archivo"/>
          <w:b w:val="0"/>
          <w:bCs/>
          <w:sz w:val="22"/>
          <w:szCs w:val="22"/>
        </w:rPr>
        <w:t xml:space="preserve"> apie KDV</w:t>
      </w:r>
      <w:r w:rsidR="00E05267" w:rsidRPr="00983979">
        <w:rPr>
          <w:rFonts w:ascii="Archivo" w:hAnsi="Archivo" w:cs="Archivo"/>
          <w:b w:val="0"/>
          <w:bCs/>
          <w:sz w:val="22"/>
          <w:szCs w:val="22"/>
        </w:rPr>
        <w:t>;</w:t>
      </w:r>
    </w:p>
    <w:p w14:paraId="6B948739" w14:textId="2D7ED059" w:rsidR="00E05267" w:rsidRPr="00983979" w:rsidRDefault="00E05267"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užtikrinti centralizuotą pažeidžiamumų duomenų konsolidavimą;</w:t>
      </w:r>
    </w:p>
    <w:p w14:paraId="1E3854CD" w14:textId="600A4C51" w:rsidR="00E05267" w:rsidRPr="00983979" w:rsidRDefault="00E05267"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 xml:space="preserve">turintys galimybę </w:t>
      </w:r>
      <w:r w:rsidR="00AD7CB2">
        <w:rPr>
          <w:rFonts w:ascii="Archivo" w:hAnsi="Archivo" w:cs="Archivo"/>
          <w:b w:val="0"/>
          <w:bCs/>
          <w:sz w:val="22"/>
          <w:szCs w:val="22"/>
        </w:rPr>
        <w:t xml:space="preserve">– </w:t>
      </w:r>
      <w:r w:rsidRPr="00983979">
        <w:rPr>
          <w:rFonts w:ascii="Archivo" w:hAnsi="Archivo" w:cs="Archivo"/>
          <w:b w:val="0"/>
          <w:bCs/>
          <w:sz w:val="22"/>
          <w:szCs w:val="22"/>
        </w:rPr>
        <w:t>inicijuoti ir valdyti pažeidžiamumų šalinimo procesą</w:t>
      </w:r>
      <w:r w:rsidR="00AD7CB2">
        <w:rPr>
          <w:rFonts w:ascii="Archivo" w:hAnsi="Archivo" w:cs="Archivo"/>
          <w:b w:val="0"/>
          <w:bCs/>
          <w:sz w:val="22"/>
          <w:szCs w:val="22"/>
        </w:rPr>
        <w:t>;</w:t>
      </w:r>
    </w:p>
    <w:p w14:paraId="4963B793" w14:textId="1A8A3354" w:rsidR="00204611" w:rsidRPr="00983979" w:rsidRDefault="006F3351" w:rsidP="00CB1DE1">
      <w:pPr>
        <w:pStyle w:val="Num1"/>
        <w:numPr>
          <w:ilvl w:val="1"/>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p</w:t>
      </w:r>
      <w:r w:rsidR="00204611" w:rsidRPr="00983979">
        <w:rPr>
          <w:rFonts w:ascii="Archivo" w:hAnsi="Archivo" w:cs="Archivo"/>
          <w:b w:val="0"/>
          <w:bCs/>
          <w:sz w:val="22"/>
          <w:szCs w:val="22"/>
        </w:rPr>
        <w:t>ažeidžiamumų klasifikavimas turi būti atliekamas remiantis tarptautiniais standartais, įskaitant:</w:t>
      </w:r>
    </w:p>
    <w:p w14:paraId="6D22AA73" w14:textId="77777777" w:rsidR="00204611" w:rsidRPr="00983979" w:rsidRDefault="00204611"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CVE (Common Vulnerabilities and Exposures), administruojamą The MITRE Corporation;</w:t>
      </w:r>
    </w:p>
    <w:p w14:paraId="0B878787" w14:textId="061EA1CF" w:rsidR="00204611" w:rsidRPr="00983979" w:rsidRDefault="00204611"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MITRE ATT&amp;CK metodologiją (kai taikoma grėsmių konteksto analizei)</w:t>
      </w:r>
      <w:r w:rsidR="00AD7CB2">
        <w:rPr>
          <w:rFonts w:ascii="Archivo" w:hAnsi="Archivo" w:cs="Archivo"/>
          <w:b w:val="0"/>
          <w:bCs/>
          <w:sz w:val="22"/>
          <w:szCs w:val="22"/>
        </w:rPr>
        <w:t>;</w:t>
      </w:r>
    </w:p>
    <w:p w14:paraId="2CC768C7" w14:textId="5B428000" w:rsidR="00204611" w:rsidRPr="00983979" w:rsidRDefault="006F3351" w:rsidP="00CB1DE1">
      <w:pPr>
        <w:pStyle w:val="Num1"/>
        <w:numPr>
          <w:ilvl w:val="1"/>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p</w:t>
      </w:r>
      <w:r w:rsidR="00204611" w:rsidRPr="00983979">
        <w:rPr>
          <w:rFonts w:ascii="Archivo" w:hAnsi="Archivo" w:cs="Archivo"/>
          <w:b w:val="0"/>
          <w:bCs/>
          <w:sz w:val="22"/>
          <w:szCs w:val="22"/>
        </w:rPr>
        <w:t>ažeidžiamumo pavojingumo lygis turi būti nustatomas pagal CVSS (Common Vulnerability Scoring System) metodiką, nurodant bazinį balą ir kritiškumo lygį</w:t>
      </w:r>
      <w:r w:rsidRPr="00983979">
        <w:rPr>
          <w:rFonts w:ascii="Archivo" w:hAnsi="Archivo" w:cs="Archivo"/>
          <w:b w:val="0"/>
          <w:bCs/>
          <w:sz w:val="22"/>
          <w:szCs w:val="22"/>
        </w:rPr>
        <w:t>;</w:t>
      </w:r>
    </w:p>
    <w:p w14:paraId="60DD80BB" w14:textId="7713D59C" w:rsidR="000C0C9A" w:rsidRPr="00983979" w:rsidRDefault="006F3351" w:rsidP="00CB1DE1">
      <w:pPr>
        <w:pStyle w:val="Num1"/>
        <w:numPr>
          <w:ilvl w:val="1"/>
          <w:numId w:val="17"/>
        </w:numPr>
        <w:tabs>
          <w:tab w:val="left" w:pos="709"/>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s</w:t>
      </w:r>
      <w:r w:rsidR="00204611" w:rsidRPr="00983979">
        <w:rPr>
          <w:rFonts w:ascii="Archivo" w:hAnsi="Archivo" w:cs="Archivo"/>
          <w:b w:val="0"/>
          <w:bCs/>
          <w:sz w:val="22"/>
          <w:szCs w:val="22"/>
        </w:rPr>
        <w:t>kenavimo sprendimas turi palaikyti centralizuotą valdymą, periodinių ir neplaninių skenavimų vykdymą bei ataskaitų generavimą.</w:t>
      </w:r>
    </w:p>
    <w:p w14:paraId="42A72671" w14:textId="0A0388AB" w:rsidR="000C0C9A" w:rsidRPr="00983979" w:rsidRDefault="000C0C9A" w:rsidP="00CB1DE1">
      <w:pPr>
        <w:pStyle w:val="Num1"/>
        <w:numPr>
          <w:ilvl w:val="0"/>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 xml:space="preserve">KDV pažeidžiamumų valdymo reikalavimai (su </w:t>
      </w:r>
      <w:r w:rsidR="00974A4F" w:rsidRPr="00983979">
        <w:rPr>
          <w:rFonts w:ascii="Archivo" w:hAnsi="Archivo" w:cs="Archivo"/>
          <w:b w:val="0"/>
          <w:bCs/>
          <w:sz w:val="22"/>
          <w:szCs w:val="22"/>
        </w:rPr>
        <w:t xml:space="preserve">pažeidžiamumų </w:t>
      </w:r>
      <w:r w:rsidRPr="00983979">
        <w:rPr>
          <w:rFonts w:ascii="Archivo" w:hAnsi="Archivo" w:cs="Archivo"/>
          <w:b w:val="0"/>
          <w:bCs/>
          <w:sz w:val="22"/>
          <w:szCs w:val="22"/>
        </w:rPr>
        <w:t>šalinimu)</w:t>
      </w:r>
      <w:r w:rsidR="00AD7CB2">
        <w:rPr>
          <w:rFonts w:ascii="Archivo" w:hAnsi="Archivo" w:cs="Archivo"/>
          <w:b w:val="0"/>
          <w:bCs/>
          <w:sz w:val="22"/>
          <w:szCs w:val="22"/>
        </w:rPr>
        <w:t>:</w:t>
      </w:r>
    </w:p>
    <w:p w14:paraId="78546AFA" w14:textId="568A2865" w:rsidR="000C0C9A" w:rsidRPr="00983979" w:rsidRDefault="000C0C9A" w:rsidP="00CB1DE1">
      <w:pPr>
        <w:pStyle w:val="Num1"/>
        <w:numPr>
          <w:ilvl w:val="1"/>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KDV pažeidžiamumų valdymas turi apimti:</w:t>
      </w:r>
    </w:p>
    <w:p w14:paraId="5998FCC5" w14:textId="77777777" w:rsidR="000C0C9A" w:rsidRPr="00983979" w:rsidRDefault="000C0C9A"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pažeidžiamumų identifikavimą,</w:t>
      </w:r>
    </w:p>
    <w:p w14:paraId="5D25E675" w14:textId="77777777" w:rsidR="000C0C9A" w:rsidRPr="00983979" w:rsidRDefault="000C0C9A"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rizikos vertinimą,</w:t>
      </w:r>
    </w:p>
    <w:p w14:paraId="12070EFE" w14:textId="77777777" w:rsidR="000C0C9A" w:rsidRPr="00983979" w:rsidRDefault="000C0C9A"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šalinimo veiksmų planavimą,</w:t>
      </w:r>
    </w:p>
    <w:p w14:paraId="33D6DCBF" w14:textId="57B27BC2" w:rsidR="000C0C9A" w:rsidRPr="00983979" w:rsidRDefault="000C0C9A"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pažeidžiamumų pašalinimą,</w:t>
      </w:r>
    </w:p>
    <w:p w14:paraId="54DF673F" w14:textId="77777777" w:rsidR="000C0C9A" w:rsidRPr="00983979" w:rsidRDefault="000C0C9A"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įdiegtų priemonių kontrolę.</w:t>
      </w:r>
    </w:p>
    <w:p w14:paraId="30AA0476" w14:textId="0145CB3A" w:rsidR="000C0C9A" w:rsidRPr="00983979" w:rsidRDefault="000C0C9A" w:rsidP="00CB1DE1">
      <w:pPr>
        <w:pStyle w:val="Num1"/>
        <w:numPr>
          <w:ilvl w:val="1"/>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Tiekėjas privalo užtikrinti nustatytų KDV pažeidžiamumų pašalinimą, įskaitant:</w:t>
      </w:r>
    </w:p>
    <w:p w14:paraId="0579FB36" w14:textId="77777777" w:rsidR="000C0C9A" w:rsidRPr="00983979" w:rsidRDefault="000C0C9A"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saugumo atnaujinimų (patch) diegimą,</w:t>
      </w:r>
    </w:p>
    <w:p w14:paraId="33A70003" w14:textId="77777777" w:rsidR="000C0C9A" w:rsidRPr="00983979" w:rsidRDefault="000C0C9A"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programinės įrangos versijų atnaujinimą,</w:t>
      </w:r>
    </w:p>
    <w:p w14:paraId="28B8522D" w14:textId="77777777" w:rsidR="000C0C9A" w:rsidRPr="00983979" w:rsidRDefault="000C0C9A"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konfigūracijos pakeitimus,</w:t>
      </w:r>
    </w:p>
    <w:p w14:paraId="42354F15" w14:textId="77777777" w:rsidR="000C0C9A" w:rsidRPr="00983979" w:rsidRDefault="000C0C9A"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papildomų apsaugos priemonių įgyvendinimą.</w:t>
      </w:r>
    </w:p>
    <w:p w14:paraId="12279E17" w14:textId="7180C1F8" w:rsidR="000C0C9A" w:rsidRPr="00983979" w:rsidRDefault="000C0C9A" w:rsidP="00CB1DE1">
      <w:pPr>
        <w:pStyle w:val="Num1"/>
        <w:numPr>
          <w:ilvl w:val="1"/>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 xml:space="preserve">Tiekėjas </w:t>
      </w:r>
      <w:r w:rsidR="00CF78F9" w:rsidRPr="00983979">
        <w:rPr>
          <w:rFonts w:ascii="Archivo" w:hAnsi="Archivo" w:cs="Archivo"/>
          <w:b w:val="0"/>
          <w:bCs/>
          <w:sz w:val="22"/>
          <w:szCs w:val="22"/>
        </w:rPr>
        <w:t>teikia (nuomos pagrindu) nuotolinio stebėjimo ir valdymo įrankį (angl. RMM – Remote Monitoring and Management</w:t>
      </w:r>
      <w:r w:rsidR="002F2F0F">
        <w:rPr>
          <w:rFonts w:ascii="Archivo" w:hAnsi="Archivo" w:cs="Archivo"/>
          <w:b w:val="0"/>
          <w:bCs/>
          <w:sz w:val="22"/>
          <w:szCs w:val="22"/>
        </w:rPr>
        <w:t xml:space="preserve"> ar lygiavertis centralizuoto nuotolinio valdymo ir atnaujinimų diegimo įrankis</w:t>
      </w:r>
      <w:r w:rsidR="00CF78F9" w:rsidRPr="00983979">
        <w:rPr>
          <w:rFonts w:ascii="Archivo" w:hAnsi="Archivo" w:cs="Archivo"/>
          <w:b w:val="0"/>
          <w:bCs/>
          <w:sz w:val="22"/>
          <w:szCs w:val="22"/>
        </w:rPr>
        <w:t>)</w:t>
      </w:r>
      <w:r w:rsidRPr="00983979">
        <w:rPr>
          <w:rFonts w:ascii="Archivo" w:hAnsi="Archivo" w:cs="Archivo"/>
          <w:b w:val="0"/>
          <w:bCs/>
          <w:sz w:val="22"/>
          <w:szCs w:val="22"/>
        </w:rPr>
        <w:t>, kuri</w:t>
      </w:r>
      <w:r w:rsidR="00CF78F9" w:rsidRPr="00983979">
        <w:rPr>
          <w:rFonts w:ascii="Archivo" w:hAnsi="Archivo" w:cs="Archivo"/>
          <w:b w:val="0"/>
          <w:bCs/>
          <w:sz w:val="22"/>
          <w:szCs w:val="22"/>
        </w:rPr>
        <w:t>s</w:t>
      </w:r>
      <w:r w:rsidRPr="00983979">
        <w:rPr>
          <w:rFonts w:ascii="Archivo" w:hAnsi="Archivo" w:cs="Archivo"/>
          <w:b w:val="0"/>
          <w:bCs/>
          <w:sz w:val="22"/>
          <w:szCs w:val="22"/>
        </w:rPr>
        <w:t>:</w:t>
      </w:r>
    </w:p>
    <w:p w14:paraId="14E89A72" w14:textId="4F9C66C3" w:rsidR="000C0C9A" w:rsidRPr="00983979" w:rsidRDefault="000C0C9A"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 xml:space="preserve">leidžia identifikuoti </w:t>
      </w:r>
      <w:r w:rsidR="00CF78F9" w:rsidRPr="00983979">
        <w:rPr>
          <w:rFonts w:ascii="Archivo" w:hAnsi="Archivo" w:cs="Archivo"/>
          <w:b w:val="0"/>
          <w:bCs/>
          <w:sz w:val="22"/>
          <w:szCs w:val="22"/>
        </w:rPr>
        <w:t xml:space="preserve">Windows OS ir programinės įrangos </w:t>
      </w:r>
      <w:r w:rsidRPr="00983979">
        <w:rPr>
          <w:rFonts w:ascii="Archivo" w:hAnsi="Archivo" w:cs="Archivo"/>
          <w:b w:val="0"/>
          <w:bCs/>
          <w:sz w:val="22"/>
          <w:szCs w:val="22"/>
        </w:rPr>
        <w:t>pažeidžiamumus ir diegti atnaujinimus</w:t>
      </w:r>
      <w:r w:rsidR="00CF78F9" w:rsidRPr="00983979">
        <w:rPr>
          <w:rFonts w:ascii="Archivo" w:hAnsi="Archivo" w:cs="Archivo"/>
          <w:b w:val="0"/>
          <w:bCs/>
          <w:sz w:val="22"/>
          <w:szCs w:val="22"/>
        </w:rPr>
        <w:t>;</w:t>
      </w:r>
    </w:p>
    <w:p w14:paraId="3A79C2D5" w14:textId="561A2C36" w:rsidR="000C0C9A" w:rsidRPr="00983979" w:rsidRDefault="000C0C9A"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leidžia stebėti diegimo būseną</w:t>
      </w:r>
      <w:r w:rsidR="00CF78F9" w:rsidRPr="00983979">
        <w:rPr>
          <w:rFonts w:ascii="Archivo" w:hAnsi="Archivo" w:cs="Archivo"/>
          <w:b w:val="0"/>
          <w:bCs/>
          <w:sz w:val="22"/>
          <w:szCs w:val="22"/>
        </w:rPr>
        <w:t>;</w:t>
      </w:r>
    </w:p>
    <w:p w14:paraId="6C3440CA" w14:textId="43786E2E" w:rsidR="000C0C9A" w:rsidRPr="00983979" w:rsidRDefault="000C0C9A"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užtikrina veiksmų atsekamumą</w:t>
      </w:r>
      <w:r w:rsidR="00CF78F9" w:rsidRPr="00983979">
        <w:rPr>
          <w:rFonts w:ascii="Archivo" w:hAnsi="Archivo" w:cs="Archivo"/>
          <w:b w:val="0"/>
          <w:bCs/>
          <w:sz w:val="22"/>
          <w:szCs w:val="22"/>
        </w:rPr>
        <w:t>;</w:t>
      </w:r>
    </w:p>
    <w:p w14:paraId="2BA6764D" w14:textId="578B110B" w:rsidR="000C0C9A" w:rsidRPr="00983979" w:rsidRDefault="000C0C9A"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 xml:space="preserve">suteikia galimybę </w:t>
      </w:r>
      <w:r w:rsidR="00AD7CB2">
        <w:rPr>
          <w:rFonts w:ascii="Archivo" w:hAnsi="Archivo" w:cs="Archivo"/>
          <w:b w:val="0"/>
          <w:bCs/>
          <w:sz w:val="22"/>
          <w:szCs w:val="22"/>
        </w:rPr>
        <w:t>atšaukti</w:t>
      </w:r>
      <w:r w:rsidR="00AD7CB2" w:rsidRPr="00983979">
        <w:rPr>
          <w:rFonts w:ascii="Archivo" w:hAnsi="Archivo" w:cs="Archivo"/>
          <w:b w:val="0"/>
          <w:bCs/>
          <w:sz w:val="22"/>
          <w:szCs w:val="22"/>
        </w:rPr>
        <w:t xml:space="preserve"> atnaujinim</w:t>
      </w:r>
      <w:r w:rsidR="00AD7CB2">
        <w:rPr>
          <w:rFonts w:ascii="Archivo" w:hAnsi="Archivo" w:cs="Archivo"/>
          <w:b w:val="0"/>
          <w:bCs/>
          <w:sz w:val="22"/>
          <w:szCs w:val="22"/>
        </w:rPr>
        <w:t>us</w:t>
      </w:r>
      <w:r w:rsidR="00AD7CB2" w:rsidRPr="00983979">
        <w:rPr>
          <w:rFonts w:ascii="Archivo" w:hAnsi="Archivo" w:cs="Archivo"/>
          <w:b w:val="0"/>
          <w:bCs/>
          <w:sz w:val="22"/>
          <w:szCs w:val="22"/>
        </w:rPr>
        <w:t xml:space="preserve"> </w:t>
      </w:r>
      <w:r w:rsidRPr="00983979">
        <w:rPr>
          <w:rFonts w:ascii="Archivo" w:hAnsi="Archivo" w:cs="Archivo"/>
          <w:b w:val="0"/>
          <w:bCs/>
          <w:sz w:val="22"/>
          <w:szCs w:val="22"/>
        </w:rPr>
        <w:t>(rollback), jei po atnaujinimo KDV neveikia arba veikia netinkamai</w:t>
      </w:r>
      <w:r w:rsidR="00CF78F9" w:rsidRPr="00983979">
        <w:rPr>
          <w:rFonts w:ascii="Archivo" w:hAnsi="Archivo" w:cs="Archivo"/>
          <w:b w:val="0"/>
          <w:bCs/>
          <w:sz w:val="22"/>
          <w:szCs w:val="22"/>
        </w:rPr>
        <w:t>;</w:t>
      </w:r>
    </w:p>
    <w:p w14:paraId="58F30602" w14:textId="40E8D17F" w:rsidR="00CF78F9" w:rsidRPr="00983979" w:rsidRDefault="00AD7CB2"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Pr>
          <w:rFonts w:ascii="Archivo" w:hAnsi="Archivo" w:cs="Archivo"/>
          <w:b w:val="0"/>
          <w:bCs/>
          <w:sz w:val="22"/>
          <w:szCs w:val="22"/>
        </w:rPr>
        <w:t xml:space="preserve">leidžia stebėti </w:t>
      </w:r>
      <w:r w:rsidR="00CF78F9" w:rsidRPr="00983979">
        <w:rPr>
          <w:rFonts w:ascii="Archivo" w:hAnsi="Archivo" w:cs="Archivo"/>
          <w:b w:val="0"/>
          <w:bCs/>
          <w:sz w:val="22"/>
          <w:szCs w:val="22"/>
        </w:rPr>
        <w:t xml:space="preserve">KDV sisteminio disko </w:t>
      </w:r>
      <w:r w:rsidRPr="00983979">
        <w:rPr>
          <w:rFonts w:ascii="Archivo" w:hAnsi="Archivo" w:cs="Archivo"/>
          <w:b w:val="0"/>
          <w:bCs/>
          <w:sz w:val="22"/>
          <w:szCs w:val="22"/>
        </w:rPr>
        <w:t>laisv</w:t>
      </w:r>
      <w:r>
        <w:rPr>
          <w:rFonts w:ascii="Archivo" w:hAnsi="Archivo" w:cs="Archivo"/>
          <w:b w:val="0"/>
          <w:bCs/>
          <w:sz w:val="22"/>
          <w:szCs w:val="22"/>
        </w:rPr>
        <w:t>ą</w:t>
      </w:r>
      <w:r w:rsidRPr="00983979">
        <w:rPr>
          <w:rFonts w:ascii="Archivo" w:hAnsi="Archivo" w:cs="Archivo"/>
          <w:b w:val="0"/>
          <w:bCs/>
          <w:sz w:val="22"/>
          <w:szCs w:val="22"/>
        </w:rPr>
        <w:t xml:space="preserve"> viet</w:t>
      </w:r>
      <w:r>
        <w:rPr>
          <w:rFonts w:ascii="Archivo" w:hAnsi="Archivo" w:cs="Archivo"/>
          <w:b w:val="0"/>
          <w:bCs/>
          <w:sz w:val="22"/>
          <w:szCs w:val="22"/>
        </w:rPr>
        <w:t>ą</w:t>
      </w:r>
      <w:r w:rsidR="00CF78F9" w:rsidRPr="00983979">
        <w:rPr>
          <w:rFonts w:ascii="Archivo" w:hAnsi="Archivo" w:cs="Archivo"/>
          <w:b w:val="0"/>
          <w:bCs/>
          <w:sz w:val="22"/>
          <w:szCs w:val="22"/>
        </w:rPr>
        <w:t>;</w:t>
      </w:r>
    </w:p>
    <w:p w14:paraId="406B8F34" w14:textId="7ADC9913" w:rsidR="00CF78F9" w:rsidRPr="00983979" w:rsidRDefault="00AD7CB2"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Pr>
          <w:rFonts w:ascii="Archivo" w:hAnsi="Archivo" w:cs="Archivo"/>
          <w:b w:val="0"/>
          <w:bCs/>
          <w:sz w:val="22"/>
          <w:szCs w:val="22"/>
        </w:rPr>
        <w:t xml:space="preserve">leidžia </w:t>
      </w:r>
      <w:r w:rsidRPr="00983979">
        <w:rPr>
          <w:rFonts w:ascii="Archivo" w:hAnsi="Archivo" w:cs="Archivo"/>
          <w:b w:val="0"/>
          <w:bCs/>
          <w:sz w:val="22"/>
          <w:szCs w:val="22"/>
        </w:rPr>
        <w:t>patikrin</w:t>
      </w:r>
      <w:r>
        <w:rPr>
          <w:rFonts w:ascii="Archivo" w:hAnsi="Archivo" w:cs="Archivo"/>
          <w:b w:val="0"/>
          <w:bCs/>
          <w:sz w:val="22"/>
          <w:szCs w:val="22"/>
        </w:rPr>
        <w:t>ti</w:t>
      </w:r>
      <w:r w:rsidRPr="00983979">
        <w:rPr>
          <w:rFonts w:ascii="Archivo" w:hAnsi="Archivo" w:cs="Archivo"/>
          <w:b w:val="0"/>
          <w:bCs/>
          <w:sz w:val="22"/>
          <w:szCs w:val="22"/>
        </w:rPr>
        <w:t xml:space="preserve"> </w:t>
      </w:r>
      <w:r w:rsidR="00CF78F9" w:rsidRPr="00983979">
        <w:rPr>
          <w:rFonts w:ascii="Archivo" w:hAnsi="Archivo" w:cs="Archivo"/>
          <w:b w:val="0"/>
          <w:bCs/>
          <w:sz w:val="22"/>
          <w:szCs w:val="22"/>
        </w:rPr>
        <w:t xml:space="preserve">antivirusinės apsaugos </w:t>
      </w:r>
      <w:r w:rsidRPr="00983979">
        <w:rPr>
          <w:rFonts w:ascii="Archivo" w:hAnsi="Archivo" w:cs="Archivo"/>
          <w:b w:val="0"/>
          <w:bCs/>
          <w:sz w:val="22"/>
          <w:szCs w:val="22"/>
        </w:rPr>
        <w:t>aktyvum</w:t>
      </w:r>
      <w:r>
        <w:rPr>
          <w:rFonts w:ascii="Archivo" w:hAnsi="Archivo" w:cs="Archivo"/>
          <w:b w:val="0"/>
          <w:bCs/>
          <w:sz w:val="22"/>
          <w:szCs w:val="22"/>
        </w:rPr>
        <w:t>ą</w:t>
      </w:r>
      <w:r w:rsidRPr="00983979">
        <w:rPr>
          <w:rFonts w:ascii="Archivo" w:hAnsi="Archivo" w:cs="Archivo"/>
          <w:b w:val="0"/>
          <w:bCs/>
          <w:sz w:val="22"/>
          <w:szCs w:val="22"/>
        </w:rPr>
        <w:t xml:space="preserve"> </w:t>
      </w:r>
      <w:r w:rsidR="00CF78F9" w:rsidRPr="00983979">
        <w:rPr>
          <w:rFonts w:ascii="Archivo" w:hAnsi="Archivo" w:cs="Archivo"/>
          <w:b w:val="0"/>
          <w:bCs/>
          <w:sz w:val="22"/>
          <w:szCs w:val="22"/>
        </w:rPr>
        <w:t xml:space="preserve">ir atsinaujinimo </w:t>
      </w:r>
      <w:r w:rsidRPr="00983979">
        <w:rPr>
          <w:rFonts w:ascii="Archivo" w:hAnsi="Archivo" w:cs="Archivo"/>
          <w:b w:val="0"/>
          <w:bCs/>
          <w:sz w:val="22"/>
          <w:szCs w:val="22"/>
        </w:rPr>
        <w:t>būsen</w:t>
      </w:r>
      <w:r>
        <w:rPr>
          <w:rFonts w:ascii="Archivo" w:hAnsi="Archivo" w:cs="Archivo"/>
          <w:b w:val="0"/>
          <w:bCs/>
          <w:sz w:val="22"/>
          <w:szCs w:val="22"/>
        </w:rPr>
        <w:t>ą</w:t>
      </w:r>
      <w:r w:rsidR="00CF78F9" w:rsidRPr="00983979">
        <w:rPr>
          <w:rFonts w:ascii="Archivo" w:hAnsi="Archivo" w:cs="Archivo"/>
          <w:b w:val="0"/>
          <w:bCs/>
          <w:sz w:val="22"/>
          <w:szCs w:val="22"/>
        </w:rPr>
        <w:t>;</w:t>
      </w:r>
    </w:p>
    <w:p w14:paraId="4FD49051" w14:textId="41A57C6C" w:rsidR="002C2958" w:rsidRDefault="00AD7CB2" w:rsidP="00CB1DE1">
      <w:pPr>
        <w:pStyle w:val="Sraopastraipa"/>
        <w:numPr>
          <w:ilvl w:val="2"/>
          <w:numId w:val="17"/>
        </w:numPr>
        <w:tabs>
          <w:tab w:val="left" w:pos="851"/>
        </w:tabs>
        <w:spacing w:before="120" w:after="120"/>
        <w:ind w:left="0" w:firstLine="0"/>
        <w:contextualSpacing w:val="0"/>
        <w:rPr>
          <w:rFonts w:ascii="Archivo" w:hAnsi="Archivo" w:cs="Archivo"/>
          <w:bCs/>
          <w:sz w:val="22"/>
          <w:szCs w:val="22"/>
        </w:rPr>
      </w:pPr>
      <w:r w:rsidRPr="00CB1DE1">
        <w:rPr>
          <w:rFonts w:ascii="Archivo" w:hAnsi="Archivo" w:cs="Archivo"/>
          <w:sz w:val="22"/>
          <w:szCs w:val="22"/>
        </w:rPr>
        <w:t>leidžia</w:t>
      </w:r>
      <w:r>
        <w:rPr>
          <w:rFonts w:ascii="Archivo" w:hAnsi="Archivo" w:cs="Archivo"/>
          <w:b/>
          <w:bCs/>
          <w:sz w:val="22"/>
          <w:szCs w:val="22"/>
        </w:rPr>
        <w:t xml:space="preserve"> </w:t>
      </w:r>
      <w:r w:rsidRPr="00983979">
        <w:rPr>
          <w:rFonts w:ascii="Archivo" w:hAnsi="Archivo" w:cs="Archivo"/>
          <w:bCs/>
          <w:sz w:val="22"/>
          <w:szCs w:val="22"/>
        </w:rPr>
        <w:t>stebė</w:t>
      </w:r>
      <w:r>
        <w:rPr>
          <w:rFonts w:ascii="Archivo" w:hAnsi="Archivo" w:cs="Archivo"/>
          <w:bCs/>
          <w:sz w:val="22"/>
          <w:szCs w:val="22"/>
        </w:rPr>
        <w:t>ti</w:t>
      </w:r>
      <w:r w:rsidRPr="00983979">
        <w:rPr>
          <w:rFonts w:ascii="Archivo" w:hAnsi="Archivo" w:cs="Archivo"/>
          <w:bCs/>
          <w:sz w:val="22"/>
          <w:szCs w:val="22"/>
        </w:rPr>
        <w:t xml:space="preserve"> </w:t>
      </w:r>
      <w:r w:rsidR="00CF78F9" w:rsidRPr="00983979">
        <w:rPr>
          <w:rFonts w:ascii="Archivo" w:hAnsi="Archivo" w:cs="Archivo"/>
          <w:bCs/>
          <w:sz w:val="22"/>
          <w:szCs w:val="22"/>
        </w:rPr>
        <w:t xml:space="preserve">BitLocker </w:t>
      </w:r>
      <w:r w:rsidRPr="00983979">
        <w:rPr>
          <w:rFonts w:ascii="Archivo" w:hAnsi="Archivo" w:cs="Archivo"/>
          <w:bCs/>
          <w:sz w:val="22"/>
          <w:szCs w:val="22"/>
        </w:rPr>
        <w:t>būsen</w:t>
      </w:r>
      <w:r>
        <w:rPr>
          <w:rFonts w:ascii="Archivo" w:hAnsi="Archivo" w:cs="Archivo"/>
          <w:bCs/>
          <w:sz w:val="22"/>
          <w:szCs w:val="22"/>
        </w:rPr>
        <w:t>ą</w:t>
      </w:r>
      <w:r w:rsidRPr="00983979">
        <w:rPr>
          <w:rFonts w:ascii="Archivo" w:hAnsi="Archivo" w:cs="Archivo"/>
          <w:bCs/>
          <w:sz w:val="22"/>
          <w:szCs w:val="22"/>
        </w:rPr>
        <w:t xml:space="preserve"> </w:t>
      </w:r>
      <w:r w:rsidR="00CF78F9" w:rsidRPr="00983979">
        <w:rPr>
          <w:rFonts w:ascii="Archivo" w:hAnsi="Archivo" w:cs="Archivo"/>
          <w:bCs/>
          <w:sz w:val="22"/>
          <w:szCs w:val="22"/>
        </w:rPr>
        <w:t>(angl. enabled/disabled)</w:t>
      </w:r>
      <w:r w:rsidR="002C2958">
        <w:rPr>
          <w:rFonts w:ascii="Archivo" w:hAnsi="Archivo" w:cs="Archivo"/>
          <w:bCs/>
          <w:sz w:val="22"/>
          <w:szCs w:val="22"/>
        </w:rPr>
        <w:t>;</w:t>
      </w:r>
    </w:p>
    <w:p w14:paraId="037B9C0A" w14:textId="511CF13B" w:rsidR="00CF78F9" w:rsidRDefault="00AD7CB2" w:rsidP="00CB1DE1">
      <w:pPr>
        <w:pStyle w:val="Sraopastraipa"/>
        <w:numPr>
          <w:ilvl w:val="2"/>
          <w:numId w:val="17"/>
        </w:numPr>
        <w:tabs>
          <w:tab w:val="left" w:pos="851"/>
        </w:tabs>
        <w:spacing w:before="120" w:after="120"/>
        <w:ind w:left="0" w:firstLine="0"/>
        <w:contextualSpacing w:val="0"/>
        <w:jc w:val="both"/>
        <w:rPr>
          <w:rFonts w:ascii="Archivo" w:hAnsi="Archivo" w:cs="Archivo"/>
          <w:bCs/>
          <w:sz w:val="22"/>
          <w:szCs w:val="22"/>
        </w:rPr>
      </w:pPr>
      <w:r w:rsidRPr="008F0FC0">
        <w:rPr>
          <w:rFonts w:ascii="Archivo" w:hAnsi="Archivo" w:cs="Archivo"/>
          <w:sz w:val="22"/>
          <w:szCs w:val="22"/>
        </w:rPr>
        <w:t>leidžia</w:t>
      </w:r>
      <w:r>
        <w:rPr>
          <w:rFonts w:ascii="Archivo" w:hAnsi="Archivo" w:cs="Archivo"/>
          <w:b/>
          <w:bCs/>
          <w:sz w:val="22"/>
          <w:szCs w:val="22"/>
        </w:rPr>
        <w:t xml:space="preserve"> </w:t>
      </w:r>
      <w:r w:rsidRPr="002C2958">
        <w:rPr>
          <w:rFonts w:ascii="Archivo" w:hAnsi="Archivo" w:cs="Archivo"/>
          <w:bCs/>
          <w:sz w:val="22"/>
          <w:szCs w:val="22"/>
        </w:rPr>
        <w:t>palaik</w:t>
      </w:r>
      <w:r>
        <w:rPr>
          <w:rFonts w:ascii="Archivo" w:hAnsi="Archivo" w:cs="Archivo"/>
          <w:bCs/>
          <w:sz w:val="22"/>
          <w:szCs w:val="22"/>
        </w:rPr>
        <w:t>yti</w:t>
      </w:r>
      <w:r w:rsidRPr="002C2958">
        <w:rPr>
          <w:rFonts w:ascii="Archivo" w:hAnsi="Archivo" w:cs="Archivo"/>
          <w:bCs/>
          <w:sz w:val="22"/>
          <w:szCs w:val="22"/>
        </w:rPr>
        <w:t xml:space="preserve"> </w:t>
      </w:r>
      <w:r w:rsidR="002C2958" w:rsidRPr="002C2958">
        <w:rPr>
          <w:rFonts w:ascii="Archivo" w:hAnsi="Archivo" w:cs="Archivo"/>
          <w:bCs/>
          <w:sz w:val="22"/>
          <w:szCs w:val="22"/>
        </w:rPr>
        <w:t>dviejų faktorių autentifikaciją (MFA)</w:t>
      </w:r>
      <w:r w:rsidR="00CF78F9" w:rsidRPr="00983979">
        <w:rPr>
          <w:rFonts w:ascii="Archivo" w:hAnsi="Archivo" w:cs="Archivo"/>
          <w:bCs/>
          <w:sz w:val="22"/>
          <w:szCs w:val="22"/>
        </w:rPr>
        <w:t>.</w:t>
      </w:r>
    </w:p>
    <w:p w14:paraId="1A018291" w14:textId="46B1F484" w:rsidR="00325EA8" w:rsidRPr="00325EA8" w:rsidRDefault="00325EA8" w:rsidP="00CB1DE1">
      <w:pPr>
        <w:pStyle w:val="Sraopastraipa"/>
        <w:numPr>
          <w:ilvl w:val="1"/>
          <w:numId w:val="17"/>
        </w:numPr>
        <w:tabs>
          <w:tab w:val="left" w:pos="851"/>
        </w:tabs>
        <w:spacing w:before="120" w:after="120"/>
        <w:ind w:left="0" w:firstLine="0"/>
        <w:contextualSpacing w:val="0"/>
        <w:jc w:val="both"/>
        <w:rPr>
          <w:rFonts w:ascii="Archivo" w:hAnsi="Archivo" w:cs="Archivo"/>
          <w:bCs/>
          <w:sz w:val="22"/>
          <w:szCs w:val="22"/>
        </w:rPr>
      </w:pPr>
      <w:r w:rsidRPr="00325EA8">
        <w:rPr>
          <w:rFonts w:ascii="Archivo" w:hAnsi="Archivo" w:cs="Archivo"/>
          <w:bCs/>
          <w:sz w:val="22"/>
          <w:szCs w:val="22"/>
        </w:rPr>
        <w:t>Tiekėjas privalo užtikrinti RMM įrankio generuojamų veiklos auditavimo įrašų (angl. audit logs) perdavimą į Perkančiosios organizacijos SIEM realiu laiku. Perduodami duomenys privalo apimti (bet neapsiriboti):</w:t>
      </w:r>
    </w:p>
    <w:p w14:paraId="1B5097FA" w14:textId="739DEE7D" w:rsidR="00325EA8" w:rsidRPr="00325EA8" w:rsidRDefault="00325EA8" w:rsidP="00CB1DE1">
      <w:pPr>
        <w:pStyle w:val="Sraopastraipa"/>
        <w:numPr>
          <w:ilvl w:val="2"/>
          <w:numId w:val="17"/>
        </w:numPr>
        <w:tabs>
          <w:tab w:val="left" w:pos="851"/>
        </w:tabs>
        <w:spacing w:before="120" w:after="120"/>
        <w:ind w:left="0" w:firstLine="0"/>
        <w:contextualSpacing w:val="0"/>
        <w:jc w:val="both"/>
        <w:rPr>
          <w:rFonts w:ascii="Archivo" w:hAnsi="Archivo" w:cs="Archivo"/>
          <w:bCs/>
          <w:sz w:val="22"/>
          <w:szCs w:val="22"/>
        </w:rPr>
      </w:pPr>
      <w:r w:rsidRPr="00325EA8">
        <w:rPr>
          <w:rFonts w:ascii="Archivo" w:hAnsi="Archivo" w:cs="Archivo"/>
          <w:bCs/>
          <w:sz w:val="22"/>
          <w:szCs w:val="22"/>
        </w:rPr>
        <w:t xml:space="preserve"> informaciją apie prisijungimus prie RMM sistemos (sėkmingus ir nesėkmingus);</w:t>
      </w:r>
    </w:p>
    <w:p w14:paraId="0C34A4EB" w14:textId="09E0B0CC" w:rsidR="00325EA8" w:rsidRPr="00325EA8" w:rsidRDefault="00325EA8" w:rsidP="00CB1DE1">
      <w:pPr>
        <w:pStyle w:val="Sraopastraipa"/>
        <w:numPr>
          <w:ilvl w:val="2"/>
          <w:numId w:val="17"/>
        </w:numPr>
        <w:tabs>
          <w:tab w:val="left" w:pos="851"/>
        </w:tabs>
        <w:spacing w:before="120" w:after="120"/>
        <w:ind w:left="0" w:firstLine="0"/>
        <w:contextualSpacing w:val="0"/>
        <w:jc w:val="both"/>
        <w:rPr>
          <w:rFonts w:ascii="Archivo" w:hAnsi="Archivo" w:cs="Archivo"/>
          <w:bCs/>
          <w:sz w:val="22"/>
          <w:szCs w:val="22"/>
        </w:rPr>
      </w:pPr>
      <w:r w:rsidRPr="00325EA8">
        <w:rPr>
          <w:rFonts w:ascii="Archivo" w:hAnsi="Archivo" w:cs="Archivo"/>
          <w:bCs/>
          <w:sz w:val="22"/>
          <w:szCs w:val="22"/>
        </w:rPr>
        <w:t xml:space="preserve"> nuotolinio valdymo sesijų pradžios ir pabaigos laikus, nurodant</w:t>
      </w:r>
      <w:r w:rsidR="00283FE6">
        <w:rPr>
          <w:rFonts w:ascii="Archivo" w:hAnsi="Archivo" w:cs="Archivo"/>
          <w:bCs/>
          <w:sz w:val="22"/>
          <w:szCs w:val="22"/>
        </w:rPr>
        <w:t>,</w:t>
      </w:r>
      <w:r w:rsidRPr="00325EA8">
        <w:rPr>
          <w:rFonts w:ascii="Archivo" w:hAnsi="Archivo" w:cs="Archivo"/>
          <w:bCs/>
          <w:sz w:val="22"/>
          <w:szCs w:val="22"/>
        </w:rPr>
        <w:t xml:space="preserve"> prie kurio KDV buvo prisijungta;</w:t>
      </w:r>
    </w:p>
    <w:p w14:paraId="684C8A65" w14:textId="3E605DC5" w:rsidR="00325EA8" w:rsidRPr="00325EA8" w:rsidRDefault="00325EA8" w:rsidP="00CB1DE1">
      <w:pPr>
        <w:pStyle w:val="Sraopastraipa"/>
        <w:numPr>
          <w:ilvl w:val="2"/>
          <w:numId w:val="17"/>
        </w:numPr>
        <w:tabs>
          <w:tab w:val="left" w:pos="851"/>
        </w:tabs>
        <w:spacing w:before="120" w:after="120"/>
        <w:ind w:left="0" w:firstLine="0"/>
        <w:contextualSpacing w:val="0"/>
        <w:jc w:val="both"/>
        <w:rPr>
          <w:rFonts w:ascii="Archivo" w:hAnsi="Archivo" w:cs="Archivo"/>
          <w:bCs/>
          <w:sz w:val="22"/>
          <w:szCs w:val="22"/>
        </w:rPr>
      </w:pPr>
      <w:r w:rsidRPr="00325EA8">
        <w:rPr>
          <w:rFonts w:ascii="Archivo" w:hAnsi="Archivo" w:cs="Archivo"/>
          <w:bCs/>
          <w:sz w:val="22"/>
          <w:szCs w:val="22"/>
        </w:rPr>
        <w:lastRenderedPageBreak/>
        <w:t xml:space="preserve"> informaciją apie vykdomus </w:t>
      </w:r>
      <w:r w:rsidR="001951B3">
        <w:rPr>
          <w:rFonts w:ascii="Archivo" w:hAnsi="Archivo" w:cs="Archivo"/>
          <w:bCs/>
          <w:sz w:val="22"/>
          <w:szCs w:val="22"/>
        </w:rPr>
        <w:t xml:space="preserve">grupinius </w:t>
      </w:r>
      <w:r w:rsidRPr="00325EA8">
        <w:rPr>
          <w:rFonts w:ascii="Archivo" w:hAnsi="Archivo" w:cs="Archivo"/>
          <w:bCs/>
          <w:sz w:val="22"/>
          <w:szCs w:val="22"/>
        </w:rPr>
        <w:t>skriptus, diegiamus atnaujinimus ar keičiamas konfigūracijas;</w:t>
      </w:r>
    </w:p>
    <w:p w14:paraId="63A511CE" w14:textId="06C2F98F" w:rsidR="00325EA8" w:rsidRPr="00983979" w:rsidRDefault="00325EA8" w:rsidP="00CB1DE1">
      <w:pPr>
        <w:pStyle w:val="Sraopastraipa"/>
        <w:numPr>
          <w:ilvl w:val="2"/>
          <w:numId w:val="17"/>
        </w:numPr>
        <w:tabs>
          <w:tab w:val="left" w:pos="851"/>
        </w:tabs>
        <w:spacing w:before="120" w:after="120"/>
        <w:ind w:left="0" w:firstLine="0"/>
        <w:contextualSpacing w:val="0"/>
        <w:jc w:val="both"/>
        <w:rPr>
          <w:rFonts w:ascii="Archivo" w:hAnsi="Archivo" w:cs="Archivo"/>
          <w:bCs/>
          <w:sz w:val="22"/>
          <w:szCs w:val="22"/>
        </w:rPr>
      </w:pPr>
      <w:r w:rsidRPr="00325EA8">
        <w:rPr>
          <w:rFonts w:ascii="Archivo" w:hAnsi="Archivo" w:cs="Archivo"/>
          <w:bCs/>
          <w:sz w:val="22"/>
          <w:szCs w:val="22"/>
        </w:rPr>
        <w:t xml:space="preserve"> įvykius, susijusius su RMM sistemos teisių keitimu ar naujų administratoriaus paskyrų kūrimu.</w:t>
      </w:r>
    </w:p>
    <w:p w14:paraId="2C15379F" w14:textId="3A432C4A" w:rsidR="000C0C9A" w:rsidRPr="00983979" w:rsidRDefault="000C0C9A" w:rsidP="00CB1DE1">
      <w:pPr>
        <w:pStyle w:val="Num1"/>
        <w:numPr>
          <w:ilvl w:val="1"/>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Jei atnaujinimo įdiegti nepavyksta arba po jo KDV veikia netinkamai, Tiekėjas privalo:</w:t>
      </w:r>
    </w:p>
    <w:p w14:paraId="4503ABD3" w14:textId="7BA2E913" w:rsidR="000C0C9A" w:rsidRPr="00983979" w:rsidRDefault="000C0C9A"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 xml:space="preserve">nedelsdamas informuoti </w:t>
      </w:r>
      <w:r w:rsidR="00B33AEC" w:rsidRPr="00983979">
        <w:rPr>
          <w:rFonts w:ascii="Archivo" w:hAnsi="Archivo" w:cs="Archivo"/>
          <w:b w:val="0"/>
          <w:bCs/>
          <w:sz w:val="22"/>
          <w:szCs w:val="22"/>
        </w:rPr>
        <w:t>Perkančiąją organizaciją;</w:t>
      </w:r>
    </w:p>
    <w:p w14:paraId="38E3880F" w14:textId="765BED24" w:rsidR="000C0C9A" w:rsidRPr="00983979" w:rsidRDefault="000C0C9A"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atlikti analizę</w:t>
      </w:r>
      <w:r w:rsidR="00B33AEC" w:rsidRPr="00983979">
        <w:rPr>
          <w:rFonts w:ascii="Archivo" w:hAnsi="Archivo" w:cs="Archivo"/>
          <w:b w:val="0"/>
          <w:bCs/>
          <w:sz w:val="22"/>
          <w:szCs w:val="22"/>
        </w:rPr>
        <w:t>;</w:t>
      </w:r>
    </w:p>
    <w:p w14:paraId="0BE76917" w14:textId="49F60CF8" w:rsidR="000C0C9A" w:rsidRPr="00983979" w:rsidRDefault="000C0C9A"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atkurti paskutinę stabilią būseną</w:t>
      </w:r>
      <w:r w:rsidR="00B33AEC" w:rsidRPr="00983979">
        <w:rPr>
          <w:rFonts w:ascii="Archivo" w:hAnsi="Archivo" w:cs="Archivo"/>
          <w:b w:val="0"/>
          <w:bCs/>
          <w:sz w:val="22"/>
          <w:szCs w:val="22"/>
        </w:rPr>
        <w:t>;</w:t>
      </w:r>
    </w:p>
    <w:p w14:paraId="47B74F54" w14:textId="77777777" w:rsidR="000C0C9A" w:rsidRPr="00983979" w:rsidRDefault="000C0C9A"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pateikti korekcinių veiksmų planą.</w:t>
      </w:r>
    </w:p>
    <w:p w14:paraId="5E6B174A" w14:textId="1FFB2351" w:rsidR="000C0C9A" w:rsidRPr="00983979" w:rsidRDefault="000C0C9A" w:rsidP="00CB1DE1">
      <w:pPr>
        <w:pStyle w:val="Num1"/>
        <w:numPr>
          <w:ilvl w:val="1"/>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Visi šalinimo veiksmai turi būti dokumentuojami.</w:t>
      </w:r>
    </w:p>
    <w:p w14:paraId="444664F8" w14:textId="3760A288" w:rsidR="00B33AEC" w:rsidRPr="00983979" w:rsidRDefault="00B33AEC" w:rsidP="00CB1DE1">
      <w:pPr>
        <w:pStyle w:val="Num1"/>
        <w:numPr>
          <w:ilvl w:val="0"/>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Serverių pažeidžiamumų valdymo reikalavimai (be atnaujinimų diegimo):</w:t>
      </w:r>
    </w:p>
    <w:p w14:paraId="16CC8A2C" w14:textId="6C82CA84" w:rsidR="00B33AEC" w:rsidRPr="00983979" w:rsidRDefault="000330F0" w:rsidP="00CB1DE1">
      <w:pPr>
        <w:pStyle w:val="Num1"/>
        <w:numPr>
          <w:ilvl w:val="1"/>
          <w:numId w:val="17"/>
        </w:numPr>
        <w:tabs>
          <w:tab w:val="clear" w:pos="426"/>
          <w:tab w:val="left" w:pos="851"/>
        </w:tabs>
        <w:spacing w:before="120" w:after="120"/>
        <w:ind w:left="0" w:firstLine="0"/>
        <w:contextualSpacing w:val="0"/>
        <w:rPr>
          <w:rFonts w:ascii="Archivo" w:hAnsi="Archivo" w:cs="Archivo"/>
          <w:b w:val="0"/>
          <w:bCs/>
          <w:sz w:val="22"/>
          <w:szCs w:val="22"/>
        </w:rPr>
      </w:pPr>
      <w:r>
        <w:rPr>
          <w:rFonts w:ascii="Archivo" w:hAnsi="Archivo" w:cs="Archivo"/>
          <w:b w:val="0"/>
          <w:bCs/>
          <w:sz w:val="22"/>
          <w:szCs w:val="22"/>
        </w:rPr>
        <w:t>s</w:t>
      </w:r>
      <w:r w:rsidR="00B33AEC" w:rsidRPr="00983979">
        <w:rPr>
          <w:rFonts w:ascii="Archivo" w:hAnsi="Archivo" w:cs="Archivo"/>
          <w:b w:val="0"/>
          <w:bCs/>
          <w:sz w:val="22"/>
          <w:szCs w:val="22"/>
        </w:rPr>
        <w:t>erverių pažeidžiamumų valdymas apima:</w:t>
      </w:r>
    </w:p>
    <w:p w14:paraId="3FDD813E" w14:textId="189F258E" w:rsidR="00B33AEC" w:rsidRPr="00983979" w:rsidRDefault="00B33AEC"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pažeidžiamumų identifikavimą;</w:t>
      </w:r>
    </w:p>
    <w:p w14:paraId="2FB3F766" w14:textId="728F1538" w:rsidR="00B33AEC" w:rsidRPr="00983979" w:rsidRDefault="00B33AEC"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rizikos vertinimą;</w:t>
      </w:r>
    </w:p>
    <w:p w14:paraId="2626CFA9" w14:textId="5DBD276F" w:rsidR="00B33AEC" w:rsidRPr="00983979" w:rsidRDefault="00B33AEC"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poveikio analizę;</w:t>
      </w:r>
    </w:p>
    <w:p w14:paraId="39F94470" w14:textId="2F6E31B0" w:rsidR="00B33AEC" w:rsidRPr="00983979" w:rsidRDefault="00B33AEC"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prioritetizavimą;</w:t>
      </w:r>
    </w:p>
    <w:p w14:paraId="2AC33F73" w14:textId="5E5F4923" w:rsidR="00B33AEC" w:rsidRPr="00983979" w:rsidRDefault="00B33AEC"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rekomendacijų</w:t>
      </w:r>
      <w:r w:rsidR="00936695">
        <w:rPr>
          <w:rFonts w:ascii="Archivo" w:hAnsi="Archivo" w:cs="Archivo"/>
          <w:b w:val="0"/>
          <w:bCs/>
          <w:sz w:val="22"/>
          <w:szCs w:val="22"/>
        </w:rPr>
        <w:t>, pritaikytų Perkančiosios organizacijos TIS,</w:t>
      </w:r>
      <w:r w:rsidRPr="00983979">
        <w:rPr>
          <w:rFonts w:ascii="Archivo" w:hAnsi="Archivo" w:cs="Archivo"/>
          <w:b w:val="0"/>
          <w:bCs/>
          <w:sz w:val="22"/>
          <w:szCs w:val="22"/>
        </w:rPr>
        <w:t xml:space="preserve"> teikimą</w:t>
      </w:r>
      <w:r w:rsidR="00283FE6">
        <w:rPr>
          <w:rFonts w:ascii="Archivo" w:hAnsi="Archivo" w:cs="Archivo"/>
          <w:b w:val="0"/>
          <w:bCs/>
          <w:sz w:val="22"/>
          <w:szCs w:val="22"/>
        </w:rPr>
        <w:t>;</w:t>
      </w:r>
    </w:p>
    <w:p w14:paraId="1F65F28D" w14:textId="2138A530" w:rsidR="00B33AEC" w:rsidRPr="00983979" w:rsidRDefault="000330F0" w:rsidP="00CB1DE1">
      <w:pPr>
        <w:pStyle w:val="Num1"/>
        <w:numPr>
          <w:ilvl w:val="1"/>
          <w:numId w:val="17"/>
        </w:numPr>
        <w:tabs>
          <w:tab w:val="clear" w:pos="426"/>
          <w:tab w:val="left" w:pos="851"/>
        </w:tabs>
        <w:spacing w:before="120" w:after="120"/>
        <w:ind w:left="0" w:firstLine="0"/>
        <w:contextualSpacing w:val="0"/>
        <w:rPr>
          <w:rFonts w:ascii="Archivo" w:hAnsi="Archivo" w:cs="Archivo"/>
          <w:b w:val="0"/>
          <w:bCs/>
          <w:sz w:val="22"/>
          <w:szCs w:val="22"/>
        </w:rPr>
      </w:pPr>
      <w:r>
        <w:rPr>
          <w:rFonts w:ascii="Archivo" w:hAnsi="Archivo" w:cs="Archivo"/>
          <w:b w:val="0"/>
          <w:bCs/>
          <w:sz w:val="22"/>
          <w:szCs w:val="22"/>
        </w:rPr>
        <w:t>s</w:t>
      </w:r>
      <w:r w:rsidR="00B33AEC" w:rsidRPr="00983979">
        <w:rPr>
          <w:rFonts w:ascii="Archivo" w:hAnsi="Archivo" w:cs="Archivo"/>
          <w:b w:val="0"/>
          <w:bCs/>
          <w:sz w:val="22"/>
          <w:szCs w:val="22"/>
        </w:rPr>
        <w:t>erverių pažeidžiamumų valdymas neapima:</w:t>
      </w:r>
    </w:p>
    <w:p w14:paraId="2516C18C" w14:textId="6EC3324B" w:rsidR="00B33AEC" w:rsidRPr="00983979" w:rsidRDefault="00B33AEC"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saugumo atnaujinimų diegimo;</w:t>
      </w:r>
    </w:p>
    <w:p w14:paraId="750BE5C8" w14:textId="6C4082DE" w:rsidR="00B33AEC" w:rsidRPr="00983979" w:rsidRDefault="00B33AEC"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konfigūracijos pakeitimų įgyvendinimo;</w:t>
      </w:r>
    </w:p>
    <w:p w14:paraId="647B2643" w14:textId="77777777" w:rsidR="00B33AEC" w:rsidRPr="00461F94" w:rsidRDefault="00B33AEC"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461F94">
        <w:rPr>
          <w:rFonts w:ascii="Archivo" w:hAnsi="Archivo" w:cs="Archivo"/>
          <w:b w:val="0"/>
          <w:bCs/>
          <w:sz w:val="22"/>
          <w:szCs w:val="22"/>
        </w:rPr>
        <w:t>programinės įrangos versijų atnaujinimo.</w:t>
      </w:r>
    </w:p>
    <w:p w14:paraId="1388062F" w14:textId="0BBD4272" w:rsidR="00461F94" w:rsidRPr="00461F94" w:rsidRDefault="00B33AEC" w:rsidP="00CB1DE1">
      <w:pPr>
        <w:pStyle w:val="Num1"/>
        <w:numPr>
          <w:ilvl w:val="1"/>
          <w:numId w:val="17"/>
        </w:numPr>
        <w:tabs>
          <w:tab w:val="clear" w:pos="426"/>
          <w:tab w:val="left" w:pos="851"/>
        </w:tabs>
        <w:spacing w:before="120" w:after="120"/>
        <w:ind w:left="0" w:firstLine="0"/>
        <w:contextualSpacing w:val="0"/>
        <w:rPr>
          <w:rFonts w:ascii="Archivo" w:hAnsi="Archivo" w:cs="Archivo"/>
          <w:b w:val="0"/>
          <w:bCs/>
          <w:sz w:val="22"/>
          <w:szCs w:val="22"/>
        </w:rPr>
      </w:pPr>
      <w:r w:rsidRPr="00461F94">
        <w:rPr>
          <w:rFonts w:ascii="Archivo" w:hAnsi="Archivo" w:cs="Archivo"/>
          <w:b w:val="0"/>
          <w:bCs/>
          <w:sz w:val="22"/>
          <w:szCs w:val="22"/>
        </w:rPr>
        <w:t>Tiekėjas privalo pateikti prioritetizuotas</w:t>
      </w:r>
      <w:r w:rsidR="00936695" w:rsidRPr="00461F94">
        <w:rPr>
          <w:rFonts w:ascii="Archivo" w:hAnsi="Archivo" w:cs="Archivo"/>
          <w:b w:val="0"/>
          <w:bCs/>
          <w:sz w:val="22"/>
          <w:szCs w:val="22"/>
        </w:rPr>
        <w:t>, pritaikytas Perkančiosios organizacijos TIS</w:t>
      </w:r>
      <w:r w:rsidRPr="00461F94">
        <w:rPr>
          <w:rFonts w:ascii="Archivo" w:hAnsi="Archivo" w:cs="Archivo"/>
          <w:b w:val="0"/>
          <w:bCs/>
          <w:sz w:val="22"/>
          <w:szCs w:val="22"/>
        </w:rPr>
        <w:t xml:space="preserve"> rekomendacijas serverių </w:t>
      </w:r>
      <w:r w:rsidR="00283FE6" w:rsidRPr="00461F94">
        <w:rPr>
          <w:rFonts w:ascii="Archivo" w:hAnsi="Archivo" w:cs="Archivo"/>
          <w:b w:val="0"/>
          <w:bCs/>
          <w:sz w:val="22"/>
          <w:szCs w:val="22"/>
        </w:rPr>
        <w:t>pažeidžiamum</w:t>
      </w:r>
      <w:r w:rsidR="00283FE6">
        <w:rPr>
          <w:rFonts w:ascii="Archivo" w:hAnsi="Archivo" w:cs="Archivo"/>
          <w:b w:val="0"/>
          <w:bCs/>
          <w:sz w:val="22"/>
          <w:szCs w:val="22"/>
        </w:rPr>
        <w:t>ams</w:t>
      </w:r>
      <w:r w:rsidR="00283FE6" w:rsidRPr="00461F94">
        <w:rPr>
          <w:rFonts w:ascii="Archivo" w:hAnsi="Archivo" w:cs="Archivo"/>
          <w:b w:val="0"/>
          <w:bCs/>
          <w:sz w:val="22"/>
          <w:szCs w:val="22"/>
        </w:rPr>
        <w:t xml:space="preserve"> pašalin</w:t>
      </w:r>
      <w:r w:rsidR="00283FE6">
        <w:rPr>
          <w:rFonts w:ascii="Archivo" w:hAnsi="Archivo" w:cs="Archivo"/>
          <w:b w:val="0"/>
          <w:bCs/>
          <w:sz w:val="22"/>
          <w:szCs w:val="22"/>
        </w:rPr>
        <w:t>t</w:t>
      </w:r>
      <w:r w:rsidR="00283FE6" w:rsidRPr="00461F94">
        <w:rPr>
          <w:rFonts w:ascii="Archivo" w:hAnsi="Archivo" w:cs="Archivo"/>
          <w:b w:val="0"/>
          <w:bCs/>
          <w:sz w:val="22"/>
          <w:szCs w:val="22"/>
        </w:rPr>
        <w:t>i</w:t>
      </w:r>
      <w:r w:rsidRPr="00461F94">
        <w:rPr>
          <w:rFonts w:ascii="Archivo" w:hAnsi="Archivo" w:cs="Archivo"/>
          <w:b w:val="0"/>
          <w:bCs/>
          <w:sz w:val="22"/>
          <w:szCs w:val="22"/>
        </w:rPr>
        <w:t>.</w:t>
      </w:r>
    </w:p>
    <w:p w14:paraId="79BD535A" w14:textId="76AAD877" w:rsidR="00461F94" w:rsidRPr="00461F94" w:rsidRDefault="00461F94" w:rsidP="00CB1DE1">
      <w:pPr>
        <w:pStyle w:val="Num1"/>
        <w:numPr>
          <w:ilvl w:val="1"/>
          <w:numId w:val="17"/>
        </w:numPr>
        <w:tabs>
          <w:tab w:val="clear" w:pos="426"/>
          <w:tab w:val="left" w:pos="851"/>
        </w:tabs>
        <w:spacing w:before="120" w:after="120"/>
        <w:ind w:left="0" w:firstLine="0"/>
        <w:contextualSpacing w:val="0"/>
        <w:rPr>
          <w:rFonts w:ascii="Archivo" w:hAnsi="Archivo" w:cs="Archivo"/>
          <w:b w:val="0"/>
          <w:bCs/>
          <w:sz w:val="22"/>
          <w:szCs w:val="22"/>
        </w:rPr>
      </w:pPr>
      <w:r w:rsidRPr="00461F94">
        <w:rPr>
          <w:rFonts w:ascii="Archivo" w:hAnsi="Archivo" w:cs="Archivo"/>
          <w:b w:val="0"/>
          <w:bCs/>
          <w:sz w:val="22"/>
          <w:szCs w:val="22"/>
        </w:rPr>
        <w:t>Serverių pažeidžiamumai turi būti nustatomi realūs, o ne versijų neatitikimai (pvz.</w:t>
      </w:r>
      <w:r w:rsidR="00283FE6">
        <w:rPr>
          <w:rFonts w:ascii="Archivo" w:hAnsi="Archivo" w:cs="Archivo"/>
          <w:b w:val="0"/>
          <w:bCs/>
          <w:sz w:val="22"/>
          <w:szCs w:val="22"/>
        </w:rPr>
        <w:t>,</w:t>
      </w:r>
      <w:r w:rsidRPr="00461F94">
        <w:rPr>
          <w:rFonts w:ascii="Archivo" w:hAnsi="Archivo" w:cs="Archivo"/>
          <w:b w:val="0"/>
          <w:bCs/>
          <w:sz w:val="22"/>
          <w:szCs w:val="22"/>
        </w:rPr>
        <w:t xml:space="preserve"> jei Apache nėra įdiegtas modulis, šio modulio pažeidžiamumų šalinimo rekomendacijos neturi būti teikiamos).</w:t>
      </w:r>
    </w:p>
    <w:p w14:paraId="6F338F71" w14:textId="133F5142" w:rsidR="00461F94" w:rsidRPr="00461F94" w:rsidRDefault="00461F94" w:rsidP="00CB1DE1">
      <w:pPr>
        <w:pStyle w:val="Num1"/>
        <w:numPr>
          <w:ilvl w:val="1"/>
          <w:numId w:val="17"/>
        </w:numPr>
        <w:tabs>
          <w:tab w:val="clear" w:pos="426"/>
          <w:tab w:val="left" w:pos="851"/>
        </w:tabs>
        <w:spacing w:before="120" w:after="120"/>
        <w:ind w:left="0" w:firstLine="0"/>
        <w:contextualSpacing w:val="0"/>
        <w:rPr>
          <w:rFonts w:ascii="Archivo" w:hAnsi="Archivo" w:cs="Archivo"/>
          <w:b w:val="0"/>
          <w:bCs/>
          <w:sz w:val="22"/>
          <w:szCs w:val="22"/>
        </w:rPr>
      </w:pPr>
      <w:r w:rsidRPr="00461F94">
        <w:rPr>
          <w:rFonts w:ascii="Archivo" w:hAnsi="Archivo" w:cs="Archivo"/>
          <w:b w:val="0"/>
          <w:bCs/>
          <w:sz w:val="22"/>
          <w:szCs w:val="22"/>
        </w:rPr>
        <w:t xml:space="preserve">Jei nustatyto serverio pažeidžiamumo rizika yra priimtina Perkančiajai organizacijai (dėl techninių galimybių negalima atnaujinti sistemos, ar jos dalies), kitoje </w:t>
      </w:r>
      <w:r w:rsidR="00283FE6" w:rsidRPr="00461F94">
        <w:rPr>
          <w:rFonts w:ascii="Archivo" w:hAnsi="Archivo" w:cs="Archivo"/>
          <w:b w:val="0"/>
          <w:bCs/>
          <w:sz w:val="22"/>
          <w:szCs w:val="22"/>
        </w:rPr>
        <w:t>pažeidžiam</w:t>
      </w:r>
      <w:r w:rsidR="00283FE6">
        <w:rPr>
          <w:rFonts w:ascii="Archivo" w:hAnsi="Archivo" w:cs="Archivo"/>
          <w:b w:val="0"/>
          <w:bCs/>
          <w:sz w:val="22"/>
          <w:szCs w:val="22"/>
        </w:rPr>
        <w:t>u</w:t>
      </w:r>
      <w:r w:rsidR="00283FE6" w:rsidRPr="00461F94">
        <w:rPr>
          <w:rFonts w:ascii="Archivo" w:hAnsi="Archivo" w:cs="Archivo"/>
          <w:b w:val="0"/>
          <w:bCs/>
          <w:sz w:val="22"/>
          <w:szCs w:val="22"/>
        </w:rPr>
        <w:t xml:space="preserve">mų </w:t>
      </w:r>
      <w:r w:rsidRPr="00461F94">
        <w:rPr>
          <w:rFonts w:ascii="Archivo" w:hAnsi="Archivo" w:cs="Archivo"/>
          <w:b w:val="0"/>
          <w:bCs/>
          <w:sz w:val="22"/>
          <w:szCs w:val="22"/>
        </w:rPr>
        <w:t>vertinimo ataskaitoje šis pažeidžiamumas neturi būti minimas sąraše (arba žymimas, kad priimtinas).</w:t>
      </w:r>
    </w:p>
    <w:p w14:paraId="25944D0F" w14:textId="18D1A854" w:rsidR="00B33AEC" w:rsidRPr="00983979" w:rsidRDefault="00B33AEC" w:rsidP="00CB1DE1">
      <w:pPr>
        <w:pStyle w:val="Num1"/>
        <w:numPr>
          <w:ilvl w:val="1"/>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Rekomendacijose turi būti nurodyta:</w:t>
      </w:r>
    </w:p>
    <w:p w14:paraId="455CEDCD" w14:textId="745872AA" w:rsidR="00B33AEC" w:rsidRPr="00983979" w:rsidRDefault="00B33AEC"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CVE identifikatorius (jei taikoma);</w:t>
      </w:r>
    </w:p>
    <w:p w14:paraId="191BA88B" w14:textId="5E00082E" w:rsidR="00B33AEC" w:rsidRPr="00983979" w:rsidRDefault="00B33AEC"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CVSS balas;</w:t>
      </w:r>
    </w:p>
    <w:p w14:paraId="551D9285" w14:textId="5B585796" w:rsidR="00B33AEC" w:rsidRPr="00983979" w:rsidRDefault="00B33AEC"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 xml:space="preserve">galimas poveikis </w:t>
      </w:r>
      <w:r w:rsidR="00983D76" w:rsidRPr="00983979">
        <w:rPr>
          <w:rFonts w:ascii="Archivo" w:hAnsi="Archivo" w:cs="Archivo"/>
          <w:b w:val="0"/>
          <w:bCs/>
          <w:sz w:val="22"/>
          <w:szCs w:val="22"/>
        </w:rPr>
        <w:t>KDV</w:t>
      </w:r>
      <w:r w:rsidRPr="00983979">
        <w:rPr>
          <w:rFonts w:ascii="Archivo" w:hAnsi="Archivo" w:cs="Archivo"/>
          <w:b w:val="0"/>
          <w:bCs/>
          <w:sz w:val="22"/>
          <w:szCs w:val="22"/>
        </w:rPr>
        <w:t xml:space="preserve"> ar </w:t>
      </w:r>
      <w:r w:rsidR="00983D76" w:rsidRPr="00983979">
        <w:rPr>
          <w:rFonts w:ascii="Archivo" w:hAnsi="Archivo" w:cs="Archivo"/>
          <w:b w:val="0"/>
          <w:bCs/>
          <w:sz w:val="22"/>
          <w:szCs w:val="22"/>
        </w:rPr>
        <w:t>TIS</w:t>
      </w:r>
      <w:r w:rsidRPr="00983979">
        <w:rPr>
          <w:rFonts w:ascii="Archivo" w:hAnsi="Archivo" w:cs="Archivo"/>
          <w:b w:val="0"/>
          <w:bCs/>
          <w:sz w:val="22"/>
          <w:szCs w:val="22"/>
        </w:rPr>
        <w:t>;</w:t>
      </w:r>
    </w:p>
    <w:p w14:paraId="6A8AD0BB" w14:textId="6D7B3527" w:rsidR="00B33AEC" w:rsidRPr="00983979" w:rsidRDefault="00B33AEC"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rekomenduojamas šalinimo būdas</w:t>
      </w:r>
      <w:r w:rsidR="00866D5F">
        <w:rPr>
          <w:rFonts w:ascii="Archivo" w:hAnsi="Archivo" w:cs="Archivo"/>
          <w:b w:val="0"/>
          <w:bCs/>
          <w:sz w:val="22"/>
          <w:szCs w:val="22"/>
        </w:rPr>
        <w:t xml:space="preserve"> (jei nėra standartinio būdo, konsultuojant administratorių, nustatomas ir aprašomas būdas)</w:t>
      </w:r>
      <w:r w:rsidRPr="00983979">
        <w:rPr>
          <w:rFonts w:ascii="Archivo" w:hAnsi="Archivo" w:cs="Archivo"/>
          <w:b w:val="0"/>
          <w:bCs/>
          <w:sz w:val="22"/>
          <w:szCs w:val="22"/>
        </w:rPr>
        <w:t>;</w:t>
      </w:r>
    </w:p>
    <w:p w14:paraId="6A767CA8" w14:textId="77777777" w:rsidR="00B33AEC" w:rsidRPr="00983979" w:rsidRDefault="00B33AEC" w:rsidP="00CB1DE1">
      <w:pPr>
        <w:pStyle w:val="Num1"/>
        <w:numPr>
          <w:ilvl w:val="2"/>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rekomenduojamas įgyvendinimo terminas pagal kritiškumą.</w:t>
      </w:r>
    </w:p>
    <w:p w14:paraId="12701C8F" w14:textId="75337748" w:rsidR="000C0C9A" w:rsidRDefault="00B33AEC" w:rsidP="00CB1DE1">
      <w:pPr>
        <w:pStyle w:val="Num1"/>
        <w:numPr>
          <w:ilvl w:val="1"/>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 xml:space="preserve">Tiekėjas turi konsultuoti </w:t>
      </w:r>
      <w:r w:rsidR="00983D76" w:rsidRPr="00983979">
        <w:rPr>
          <w:rFonts w:ascii="Archivo" w:hAnsi="Archivo" w:cs="Archivo"/>
          <w:b w:val="0"/>
          <w:bCs/>
          <w:sz w:val="22"/>
          <w:szCs w:val="22"/>
        </w:rPr>
        <w:t>Perkančiąją organizaciją</w:t>
      </w:r>
      <w:r w:rsidRPr="00983979">
        <w:rPr>
          <w:rFonts w:ascii="Archivo" w:hAnsi="Archivo" w:cs="Archivo"/>
          <w:b w:val="0"/>
          <w:bCs/>
          <w:sz w:val="22"/>
          <w:szCs w:val="22"/>
        </w:rPr>
        <w:t xml:space="preserve"> dėl šalinimo prioritetų, tačiau </w:t>
      </w:r>
      <w:r w:rsidR="00283FE6" w:rsidRPr="00983979">
        <w:rPr>
          <w:rFonts w:ascii="Archivo" w:hAnsi="Archivo" w:cs="Archivo"/>
          <w:b w:val="0"/>
          <w:bCs/>
          <w:sz w:val="22"/>
          <w:szCs w:val="22"/>
        </w:rPr>
        <w:t>fakti</w:t>
      </w:r>
      <w:r w:rsidR="00283FE6">
        <w:rPr>
          <w:rFonts w:ascii="Archivo" w:hAnsi="Archivo" w:cs="Archivo"/>
          <w:b w:val="0"/>
          <w:bCs/>
          <w:sz w:val="22"/>
          <w:szCs w:val="22"/>
        </w:rPr>
        <w:t>škai</w:t>
      </w:r>
      <w:r w:rsidR="00283FE6" w:rsidRPr="00983979">
        <w:rPr>
          <w:rFonts w:ascii="Archivo" w:hAnsi="Archivo" w:cs="Archivo"/>
          <w:b w:val="0"/>
          <w:bCs/>
          <w:sz w:val="22"/>
          <w:szCs w:val="22"/>
        </w:rPr>
        <w:t xml:space="preserve"> atnaujinim</w:t>
      </w:r>
      <w:r w:rsidR="00283FE6">
        <w:rPr>
          <w:rFonts w:ascii="Archivo" w:hAnsi="Archivo" w:cs="Archivo"/>
          <w:b w:val="0"/>
          <w:bCs/>
          <w:sz w:val="22"/>
          <w:szCs w:val="22"/>
        </w:rPr>
        <w:t>us</w:t>
      </w:r>
      <w:r w:rsidR="00283FE6" w:rsidRPr="00983979">
        <w:rPr>
          <w:rFonts w:ascii="Archivo" w:hAnsi="Archivo" w:cs="Archivo"/>
          <w:b w:val="0"/>
          <w:bCs/>
          <w:sz w:val="22"/>
          <w:szCs w:val="22"/>
        </w:rPr>
        <w:t xml:space="preserve"> </w:t>
      </w:r>
      <w:r w:rsidRPr="00983979">
        <w:rPr>
          <w:rFonts w:ascii="Archivo" w:hAnsi="Archivo" w:cs="Archivo"/>
          <w:b w:val="0"/>
          <w:bCs/>
          <w:sz w:val="22"/>
          <w:szCs w:val="22"/>
        </w:rPr>
        <w:t xml:space="preserve">serveriuose </w:t>
      </w:r>
      <w:r w:rsidR="00283FE6" w:rsidRPr="00983979">
        <w:rPr>
          <w:rFonts w:ascii="Archivo" w:hAnsi="Archivo" w:cs="Archivo"/>
          <w:b w:val="0"/>
          <w:bCs/>
          <w:sz w:val="22"/>
          <w:szCs w:val="22"/>
        </w:rPr>
        <w:t>diegi</w:t>
      </w:r>
      <w:r w:rsidR="00283FE6">
        <w:rPr>
          <w:rFonts w:ascii="Archivo" w:hAnsi="Archivo" w:cs="Archivo"/>
          <w:b w:val="0"/>
          <w:bCs/>
          <w:sz w:val="22"/>
          <w:szCs w:val="22"/>
        </w:rPr>
        <w:t>a</w:t>
      </w:r>
      <w:r w:rsidRPr="00983979">
        <w:rPr>
          <w:rFonts w:ascii="Archivo" w:hAnsi="Archivo" w:cs="Archivo"/>
          <w:b w:val="0"/>
          <w:bCs/>
          <w:sz w:val="22"/>
          <w:szCs w:val="22"/>
        </w:rPr>
        <w:t xml:space="preserve"> </w:t>
      </w:r>
      <w:r w:rsidR="00983D76" w:rsidRPr="00983979">
        <w:rPr>
          <w:rFonts w:ascii="Archivo" w:hAnsi="Archivo" w:cs="Archivo"/>
          <w:b w:val="0"/>
          <w:bCs/>
          <w:sz w:val="22"/>
          <w:szCs w:val="22"/>
        </w:rPr>
        <w:t>Perkančioji organizacija</w:t>
      </w:r>
      <w:r w:rsidRPr="00983979">
        <w:rPr>
          <w:rFonts w:ascii="Archivo" w:hAnsi="Archivo" w:cs="Archivo"/>
          <w:b w:val="0"/>
          <w:bCs/>
          <w:sz w:val="22"/>
          <w:szCs w:val="22"/>
        </w:rPr>
        <w:t>.</w:t>
      </w:r>
    </w:p>
    <w:p w14:paraId="58D5A820" w14:textId="6D144A81" w:rsidR="00B33AEC" w:rsidRDefault="00B33AEC" w:rsidP="00CB1DE1">
      <w:pPr>
        <w:pStyle w:val="Num1"/>
        <w:numPr>
          <w:ilvl w:val="0"/>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 xml:space="preserve">KDV ir serverių </w:t>
      </w:r>
      <w:r w:rsidR="00283FE6" w:rsidRPr="00983979">
        <w:rPr>
          <w:rFonts w:ascii="Archivo" w:hAnsi="Archivo" w:cs="Archivo"/>
          <w:b w:val="0"/>
          <w:bCs/>
          <w:sz w:val="22"/>
          <w:szCs w:val="22"/>
        </w:rPr>
        <w:t>pažeidžiamum</w:t>
      </w:r>
      <w:r w:rsidR="00283FE6">
        <w:rPr>
          <w:rFonts w:ascii="Archivo" w:hAnsi="Archivo" w:cs="Archivo"/>
          <w:b w:val="0"/>
          <w:bCs/>
          <w:sz w:val="22"/>
          <w:szCs w:val="22"/>
        </w:rPr>
        <w:t>ai</w:t>
      </w:r>
      <w:r w:rsidR="00283FE6" w:rsidRPr="00983979">
        <w:rPr>
          <w:rFonts w:ascii="Archivo" w:hAnsi="Archivo" w:cs="Archivo"/>
          <w:b w:val="0"/>
          <w:bCs/>
          <w:sz w:val="22"/>
          <w:szCs w:val="22"/>
        </w:rPr>
        <w:t xml:space="preserve"> </w:t>
      </w:r>
      <w:r w:rsidRPr="00983979">
        <w:rPr>
          <w:rFonts w:ascii="Archivo" w:hAnsi="Archivo" w:cs="Archivo"/>
          <w:b w:val="0"/>
          <w:bCs/>
          <w:sz w:val="22"/>
          <w:szCs w:val="22"/>
        </w:rPr>
        <w:t xml:space="preserve">turi būti </w:t>
      </w:r>
      <w:r w:rsidR="00283FE6" w:rsidRPr="00983979">
        <w:rPr>
          <w:rFonts w:ascii="Archivo" w:hAnsi="Archivo" w:cs="Archivo"/>
          <w:b w:val="0"/>
          <w:bCs/>
          <w:sz w:val="22"/>
          <w:szCs w:val="22"/>
        </w:rPr>
        <w:t>sken</w:t>
      </w:r>
      <w:r w:rsidR="00283FE6">
        <w:rPr>
          <w:rFonts w:ascii="Archivo" w:hAnsi="Archivo" w:cs="Archivo"/>
          <w:b w:val="0"/>
          <w:bCs/>
          <w:sz w:val="22"/>
          <w:szCs w:val="22"/>
        </w:rPr>
        <w:t>uojami</w:t>
      </w:r>
      <w:r w:rsidR="00283FE6" w:rsidRPr="00983979">
        <w:rPr>
          <w:rFonts w:ascii="Archivo" w:hAnsi="Archivo" w:cs="Archivo"/>
          <w:b w:val="0"/>
          <w:bCs/>
          <w:sz w:val="22"/>
          <w:szCs w:val="22"/>
        </w:rPr>
        <w:t xml:space="preserve"> </w:t>
      </w:r>
      <w:r w:rsidRPr="00983979">
        <w:rPr>
          <w:rFonts w:ascii="Archivo" w:hAnsi="Archivo" w:cs="Archivo"/>
          <w:b w:val="0"/>
          <w:bCs/>
          <w:sz w:val="22"/>
          <w:szCs w:val="22"/>
        </w:rPr>
        <w:t>ne rečiau kaip kartą per mėnesį.</w:t>
      </w:r>
    </w:p>
    <w:p w14:paraId="179FC2F9" w14:textId="3278AAA7" w:rsidR="00B33AEC" w:rsidRPr="00983979" w:rsidRDefault="00B33AEC" w:rsidP="00CB1DE1">
      <w:pPr>
        <w:pStyle w:val="Num1"/>
        <w:numPr>
          <w:ilvl w:val="0"/>
          <w:numId w:val="17"/>
        </w:numPr>
        <w:tabs>
          <w:tab w:val="clear" w:pos="426"/>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Papildomi skenavimai atliekami:</w:t>
      </w:r>
    </w:p>
    <w:p w14:paraId="67077AC9" w14:textId="3A9F1802" w:rsidR="00B33AEC" w:rsidRPr="00983979" w:rsidRDefault="00B33AEC" w:rsidP="00CB1DE1">
      <w:pPr>
        <w:pStyle w:val="Num1"/>
        <w:numPr>
          <w:ilvl w:val="1"/>
          <w:numId w:val="17"/>
        </w:numPr>
        <w:tabs>
          <w:tab w:val="clear" w:pos="426"/>
          <w:tab w:val="left" w:pos="0"/>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po reikšmingų infrastruktūros pakeitimų</w:t>
      </w:r>
      <w:r w:rsidR="00983D76" w:rsidRPr="00983979">
        <w:rPr>
          <w:rFonts w:ascii="Archivo" w:hAnsi="Archivo" w:cs="Archivo"/>
          <w:b w:val="0"/>
          <w:bCs/>
          <w:sz w:val="22"/>
          <w:szCs w:val="22"/>
        </w:rPr>
        <w:t>;</w:t>
      </w:r>
    </w:p>
    <w:p w14:paraId="24FE50EE" w14:textId="45BC3785" w:rsidR="00B33AEC" w:rsidRPr="00983979" w:rsidRDefault="00B33AEC" w:rsidP="00CB1DE1">
      <w:pPr>
        <w:pStyle w:val="Num1"/>
        <w:numPr>
          <w:ilvl w:val="1"/>
          <w:numId w:val="17"/>
        </w:numPr>
        <w:tabs>
          <w:tab w:val="clear" w:pos="426"/>
          <w:tab w:val="left" w:pos="0"/>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po kritinių saugumo pranešimų paskelbimo</w:t>
      </w:r>
      <w:r w:rsidR="00983D76" w:rsidRPr="00983979">
        <w:rPr>
          <w:rFonts w:ascii="Archivo" w:hAnsi="Archivo" w:cs="Archivo"/>
          <w:b w:val="0"/>
          <w:bCs/>
          <w:sz w:val="22"/>
          <w:szCs w:val="22"/>
        </w:rPr>
        <w:t>;</w:t>
      </w:r>
    </w:p>
    <w:p w14:paraId="4B73811E" w14:textId="460F0357" w:rsidR="00B33AEC" w:rsidRDefault="00983D76" w:rsidP="00CB1DE1">
      <w:pPr>
        <w:pStyle w:val="Num1"/>
        <w:numPr>
          <w:ilvl w:val="1"/>
          <w:numId w:val="17"/>
        </w:numPr>
        <w:tabs>
          <w:tab w:val="clear" w:pos="426"/>
          <w:tab w:val="left" w:pos="0"/>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Perkančiosios organizacijos</w:t>
      </w:r>
      <w:r w:rsidR="00B33AEC" w:rsidRPr="00983979">
        <w:rPr>
          <w:rFonts w:ascii="Archivo" w:hAnsi="Archivo" w:cs="Archivo"/>
          <w:b w:val="0"/>
          <w:bCs/>
          <w:sz w:val="22"/>
          <w:szCs w:val="22"/>
        </w:rPr>
        <w:t xml:space="preserve"> prašymu</w:t>
      </w:r>
      <w:r w:rsidR="004B74DA">
        <w:rPr>
          <w:rFonts w:ascii="Archivo" w:hAnsi="Archivo" w:cs="Archivo"/>
          <w:b w:val="0"/>
          <w:bCs/>
          <w:sz w:val="22"/>
          <w:szCs w:val="22"/>
        </w:rPr>
        <w:t>;</w:t>
      </w:r>
    </w:p>
    <w:p w14:paraId="1878AE07" w14:textId="5841F149" w:rsidR="004B74DA" w:rsidRPr="00983979" w:rsidRDefault="004B74DA" w:rsidP="00CB1DE1">
      <w:pPr>
        <w:pStyle w:val="Num1"/>
        <w:numPr>
          <w:ilvl w:val="1"/>
          <w:numId w:val="17"/>
        </w:numPr>
        <w:tabs>
          <w:tab w:val="clear" w:pos="426"/>
          <w:tab w:val="left" w:pos="0"/>
          <w:tab w:val="left" w:pos="851"/>
        </w:tabs>
        <w:spacing w:before="120" w:after="120"/>
        <w:ind w:left="0" w:firstLine="0"/>
        <w:contextualSpacing w:val="0"/>
        <w:rPr>
          <w:rFonts w:ascii="Archivo" w:hAnsi="Archivo" w:cs="Archivo"/>
          <w:b w:val="0"/>
          <w:bCs/>
          <w:sz w:val="22"/>
          <w:szCs w:val="22"/>
        </w:rPr>
      </w:pPr>
      <w:r w:rsidRPr="004B74DA">
        <w:rPr>
          <w:rFonts w:ascii="Archivo" w:hAnsi="Archivo" w:cs="Archivo"/>
          <w:b w:val="0"/>
          <w:bCs/>
          <w:sz w:val="22"/>
          <w:szCs w:val="22"/>
        </w:rPr>
        <w:lastRenderedPageBreak/>
        <w:t>kaip Perkančioji organizacija praneša apie serverių pažeidžiamumų pašalinimą Tiekėjui</w:t>
      </w:r>
      <w:r>
        <w:rPr>
          <w:rFonts w:ascii="Archivo" w:hAnsi="Archivo" w:cs="Archivo"/>
          <w:b w:val="0"/>
          <w:bCs/>
          <w:sz w:val="22"/>
          <w:szCs w:val="22"/>
        </w:rPr>
        <w:t>.</w:t>
      </w:r>
    </w:p>
    <w:p w14:paraId="292D40C1" w14:textId="36577307" w:rsidR="00B33AEC" w:rsidRPr="00983979" w:rsidRDefault="00B33AEC" w:rsidP="00CB1DE1">
      <w:pPr>
        <w:pStyle w:val="Num1"/>
        <w:numPr>
          <w:ilvl w:val="0"/>
          <w:numId w:val="17"/>
        </w:numPr>
        <w:tabs>
          <w:tab w:val="clear" w:pos="426"/>
          <w:tab w:val="left" w:pos="0"/>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Periodinėse ataskaitose turi būti atskirai pateikiama:</w:t>
      </w:r>
    </w:p>
    <w:p w14:paraId="4819F252" w14:textId="77777777" w:rsidR="00B33AEC" w:rsidRPr="00983979" w:rsidRDefault="00B33AEC" w:rsidP="00CB1DE1">
      <w:pPr>
        <w:pStyle w:val="Num1"/>
        <w:numPr>
          <w:ilvl w:val="1"/>
          <w:numId w:val="17"/>
        </w:numPr>
        <w:tabs>
          <w:tab w:val="clear" w:pos="426"/>
          <w:tab w:val="left" w:pos="0"/>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KDV pažeidžiamumų būklė ir šalinimo statusas;</w:t>
      </w:r>
    </w:p>
    <w:p w14:paraId="26721533" w14:textId="77777777" w:rsidR="00B33AEC" w:rsidRPr="00983979" w:rsidRDefault="00B33AEC" w:rsidP="00CB1DE1">
      <w:pPr>
        <w:pStyle w:val="Num1"/>
        <w:numPr>
          <w:ilvl w:val="1"/>
          <w:numId w:val="17"/>
        </w:numPr>
        <w:tabs>
          <w:tab w:val="clear" w:pos="426"/>
          <w:tab w:val="left" w:pos="0"/>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serverių pažeidžiamumų sąrašas ir rekomendacijų įgyvendinimo būsena.</w:t>
      </w:r>
    </w:p>
    <w:p w14:paraId="01A3FE1A" w14:textId="76D32191" w:rsidR="00B33AEC" w:rsidRPr="00983979" w:rsidRDefault="00B33AEC" w:rsidP="00CB1DE1">
      <w:pPr>
        <w:pStyle w:val="Num1"/>
        <w:numPr>
          <w:ilvl w:val="0"/>
          <w:numId w:val="17"/>
        </w:numPr>
        <w:tabs>
          <w:tab w:val="clear" w:pos="426"/>
          <w:tab w:val="left" w:pos="0"/>
          <w:tab w:val="left" w:pos="851"/>
        </w:tabs>
        <w:spacing w:before="120" w:after="120"/>
        <w:ind w:left="0" w:firstLine="0"/>
        <w:contextualSpacing w:val="0"/>
        <w:rPr>
          <w:rFonts w:ascii="Archivo" w:hAnsi="Archivo" w:cs="Archivo"/>
          <w:b w:val="0"/>
          <w:bCs/>
          <w:sz w:val="22"/>
          <w:szCs w:val="22"/>
        </w:rPr>
      </w:pPr>
      <w:r w:rsidRPr="00983979">
        <w:rPr>
          <w:rFonts w:ascii="Archivo" w:hAnsi="Archivo" w:cs="Archivo"/>
          <w:b w:val="0"/>
          <w:bCs/>
          <w:sz w:val="22"/>
          <w:szCs w:val="22"/>
        </w:rPr>
        <w:t>Kritinių pažeidžiamumų atveju informacija turi būti pateikiama nedelsiant.</w:t>
      </w:r>
    </w:p>
    <w:p w14:paraId="7C230B8A" w14:textId="3E7B3079" w:rsidR="00095DE1" w:rsidRPr="00983979" w:rsidRDefault="0072776D" w:rsidP="00CB1DE1">
      <w:pPr>
        <w:pStyle w:val="1vidutinistinklelis2parykinimas1"/>
        <w:numPr>
          <w:ilvl w:val="0"/>
          <w:numId w:val="17"/>
        </w:numPr>
        <w:tabs>
          <w:tab w:val="left" w:pos="851"/>
        </w:tabs>
        <w:spacing w:before="120" w:after="120" w:line="240" w:lineRule="auto"/>
        <w:ind w:left="0" w:firstLine="0"/>
        <w:contextualSpacing w:val="0"/>
        <w:rPr>
          <w:rFonts w:ascii="Archivo" w:hAnsi="Archivo" w:cs="Archivo"/>
        </w:rPr>
      </w:pPr>
      <w:r w:rsidRPr="00983979">
        <w:rPr>
          <w:rFonts w:ascii="Archivo" w:hAnsi="Archivo" w:cs="Archivo"/>
        </w:rPr>
        <w:t>Bendri p</w:t>
      </w:r>
      <w:r w:rsidR="00095DE1" w:rsidRPr="00983979">
        <w:rPr>
          <w:rFonts w:ascii="Archivo" w:hAnsi="Archivo" w:cs="Archivo"/>
        </w:rPr>
        <w:t>aslaugų lygio reikalavimai (</w:t>
      </w:r>
      <w:r w:rsidR="000330F0">
        <w:rPr>
          <w:rFonts w:ascii="Archivo" w:hAnsi="Archivo" w:cs="Archivo"/>
        </w:rPr>
        <w:t xml:space="preserve">angl. </w:t>
      </w:r>
      <w:r w:rsidR="00095DE1" w:rsidRPr="00983979">
        <w:rPr>
          <w:rFonts w:ascii="Archivo" w:hAnsi="Archivo" w:cs="Archivo"/>
        </w:rPr>
        <w:t>SLA</w:t>
      </w:r>
      <w:r w:rsidR="000330F0">
        <w:rPr>
          <w:rFonts w:ascii="Archivo" w:hAnsi="Archivo" w:cs="Archivo"/>
        </w:rPr>
        <w:t xml:space="preserve"> </w:t>
      </w:r>
      <w:r w:rsidR="00F641A3">
        <w:rPr>
          <w:rFonts w:ascii="Archivo" w:hAnsi="Archivo" w:cs="Archivo"/>
        </w:rPr>
        <w:t xml:space="preserve">– </w:t>
      </w:r>
      <w:r w:rsidR="000330F0" w:rsidRPr="000330F0">
        <w:rPr>
          <w:rFonts w:ascii="Archivo" w:hAnsi="Archivo" w:cs="Archivo"/>
        </w:rPr>
        <w:t>Service Level Agreement</w:t>
      </w:r>
      <w:r w:rsidR="00095DE1" w:rsidRPr="00983979">
        <w:rPr>
          <w:rFonts w:ascii="Archivo" w:hAnsi="Archivo" w:cs="Archivo"/>
        </w:rPr>
        <w:t>):</w:t>
      </w:r>
    </w:p>
    <w:p w14:paraId="2FC2099D" w14:textId="74B6624E" w:rsidR="00095DE1" w:rsidRPr="00983979" w:rsidRDefault="00283FE6" w:rsidP="00CB1DE1">
      <w:pPr>
        <w:pStyle w:val="1vidutinistinklelis2parykinimas1"/>
        <w:numPr>
          <w:ilvl w:val="1"/>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pažeidžiamum</w:t>
      </w:r>
      <w:r>
        <w:rPr>
          <w:rFonts w:ascii="Archivo" w:hAnsi="Archivo" w:cs="Archivo"/>
        </w:rPr>
        <w:t>ai</w:t>
      </w:r>
      <w:r w:rsidRPr="00983979">
        <w:rPr>
          <w:rFonts w:ascii="Archivo" w:hAnsi="Archivo" w:cs="Archivo"/>
        </w:rPr>
        <w:t xml:space="preserve"> prioritetiz</w:t>
      </w:r>
      <w:r>
        <w:rPr>
          <w:rFonts w:ascii="Archivo" w:hAnsi="Archivo" w:cs="Archivo"/>
        </w:rPr>
        <w:t>uojami</w:t>
      </w:r>
      <w:r w:rsidRPr="00983979">
        <w:rPr>
          <w:rFonts w:ascii="Archivo" w:hAnsi="Archivo" w:cs="Archivo"/>
        </w:rPr>
        <w:t xml:space="preserve"> </w:t>
      </w:r>
      <w:r w:rsidR="00095DE1" w:rsidRPr="00983979">
        <w:rPr>
          <w:rFonts w:ascii="Archivo" w:hAnsi="Archivo" w:cs="Archivo"/>
        </w:rPr>
        <w:t>pagal CVSS bazinį balą (Common Vulnerability Scoring System)</w:t>
      </w:r>
      <w:r w:rsidR="0072776D" w:rsidRPr="00983979">
        <w:rPr>
          <w:rFonts w:ascii="Archivo" w:hAnsi="Archivo" w:cs="Archivo"/>
        </w:rPr>
        <w:t>;</w:t>
      </w:r>
    </w:p>
    <w:p w14:paraId="5241EF77" w14:textId="6F035DC4" w:rsidR="00095DE1" w:rsidRPr="00983979" w:rsidRDefault="00095DE1" w:rsidP="00CB1DE1">
      <w:pPr>
        <w:pStyle w:val="1vidutinistinklelis2parykinimas1"/>
        <w:numPr>
          <w:ilvl w:val="1"/>
          <w:numId w:val="17"/>
        </w:numPr>
        <w:tabs>
          <w:tab w:val="left" w:pos="851"/>
        </w:tabs>
        <w:spacing w:before="120" w:after="120" w:line="240" w:lineRule="auto"/>
        <w:ind w:left="0" w:firstLine="0"/>
        <w:contextualSpacing w:val="0"/>
        <w:rPr>
          <w:rFonts w:ascii="Archivo" w:hAnsi="Archivo" w:cs="Archivo"/>
        </w:rPr>
      </w:pPr>
      <w:r w:rsidRPr="00983979">
        <w:rPr>
          <w:rFonts w:ascii="Archivo" w:hAnsi="Archivo" w:cs="Archivo"/>
        </w:rPr>
        <w:t>Kritiškumo lygiai nustatomi taip:</w:t>
      </w:r>
    </w:p>
    <w:tbl>
      <w:tblPr>
        <w:tblStyle w:val="Lentelstinklelis"/>
        <w:tblW w:w="0" w:type="auto"/>
        <w:tblInd w:w="792" w:type="dxa"/>
        <w:tblLook w:val="04A0" w:firstRow="1" w:lastRow="0" w:firstColumn="1" w:lastColumn="0" w:noHBand="0" w:noVBand="1"/>
      </w:tblPr>
      <w:tblGrid>
        <w:gridCol w:w="1613"/>
        <w:gridCol w:w="1985"/>
      </w:tblGrid>
      <w:tr w:rsidR="00095DE1" w:rsidRPr="00983979" w14:paraId="71D07068" w14:textId="77777777" w:rsidTr="00095DE1">
        <w:tc>
          <w:tcPr>
            <w:tcW w:w="1613" w:type="dxa"/>
          </w:tcPr>
          <w:p w14:paraId="752E10CF" w14:textId="3B36B86C" w:rsidR="00095DE1" w:rsidRPr="00983979" w:rsidRDefault="00095DE1" w:rsidP="00CB1DE1">
            <w:pPr>
              <w:pStyle w:val="1vidutinistinklelis2parykinimas1"/>
              <w:tabs>
                <w:tab w:val="left" w:pos="851"/>
              </w:tabs>
              <w:spacing w:before="120" w:after="120" w:line="240" w:lineRule="auto"/>
              <w:ind w:left="0"/>
              <w:contextualSpacing w:val="0"/>
              <w:rPr>
                <w:rFonts w:ascii="Archivo" w:hAnsi="Archivo" w:cs="Archivo"/>
              </w:rPr>
            </w:pPr>
            <w:r w:rsidRPr="00983979">
              <w:rPr>
                <w:rFonts w:ascii="Archivo" w:hAnsi="Archivo" w:cs="Archivo"/>
              </w:rPr>
              <w:t>CVSS balas</w:t>
            </w:r>
          </w:p>
        </w:tc>
        <w:tc>
          <w:tcPr>
            <w:tcW w:w="1985" w:type="dxa"/>
          </w:tcPr>
          <w:p w14:paraId="0347BAA8" w14:textId="4F41DFA5" w:rsidR="00095DE1" w:rsidRPr="00983979" w:rsidRDefault="00095DE1" w:rsidP="00CB1DE1">
            <w:pPr>
              <w:pStyle w:val="1vidutinistinklelis2parykinimas1"/>
              <w:tabs>
                <w:tab w:val="left" w:pos="851"/>
              </w:tabs>
              <w:spacing w:before="120" w:after="120" w:line="240" w:lineRule="auto"/>
              <w:ind w:left="0"/>
              <w:contextualSpacing w:val="0"/>
              <w:rPr>
                <w:rFonts w:ascii="Archivo" w:hAnsi="Archivo" w:cs="Archivo"/>
              </w:rPr>
            </w:pPr>
            <w:r w:rsidRPr="00983979">
              <w:rPr>
                <w:rFonts w:ascii="Archivo" w:hAnsi="Archivo" w:cs="Archivo"/>
              </w:rPr>
              <w:t>Kritiškumo lygis</w:t>
            </w:r>
          </w:p>
        </w:tc>
      </w:tr>
      <w:tr w:rsidR="00095DE1" w:rsidRPr="00983979" w14:paraId="08F79AA2" w14:textId="77777777" w:rsidTr="00095DE1">
        <w:trPr>
          <w:trHeight w:val="139"/>
        </w:trPr>
        <w:tc>
          <w:tcPr>
            <w:tcW w:w="1613" w:type="dxa"/>
          </w:tcPr>
          <w:p w14:paraId="64753A85" w14:textId="0D4744FF" w:rsidR="00095DE1" w:rsidRPr="00983979" w:rsidRDefault="00095DE1" w:rsidP="00CB1DE1">
            <w:pPr>
              <w:pStyle w:val="1vidutinistinklelis2parykinimas1"/>
              <w:tabs>
                <w:tab w:val="left" w:pos="851"/>
              </w:tabs>
              <w:spacing w:before="120" w:after="120" w:line="240" w:lineRule="auto"/>
              <w:ind w:left="0"/>
              <w:contextualSpacing w:val="0"/>
              <w:rPr>
                <w:rFonts w:ascii="Archivo" w:hAnsi="Archivo" w:cs="Archivo"/>
              </w:rPr>
            </w:pPr>
            <w:r w:rsidRPr="00983979">
              <w:rPr>
                <w:rFonts w:ascii="Archivo" w:hAnsi="Archivo" w:cs="Archivo"/>
              </w:rPr>
              <w:t>9.0–10.0</w:t>
            </w:r>
          </w:p>
        </w:tc>
        <w:tc>
          <w:tcPr>
            <w:tcW w:w="1985" w:type="dxa"/>
          </w:tcPr>
          <w:p w14:paraId="0052F116" w14:textId="4B1BCC58" w:rsidR="00095DE1" w:rsidRPr="00983979" w:rsidRDefault="00095DE1" w:rsidP="00CB1DE1">
            <w:pPr>
              <w:pStyle w:val="1vidutinistinklelis2parykinimas1"/>
              <w:tabs>
                <w:tab w:val="left" w:pos="851"/>
              </w:tabs>
              <w:spacing w:before="120" w:after="120" w:line="240" w:lineRule="auto"/>
              <w:ind w:left="0"/>
              <w:contextualSpacing w:val="0"/>
              <w:rPr>
                <w:rFonts w:ascii="Archivo" w:hAnsi="Archivo" w:cs="Archivo"/>
              </w:rPr>
            </w:pPr>
            <w:r w:rsidRPr="00983979">
              <w:rPr>
                <w:rFonts w:ascii="Archivo" w:hAnsi="Archivo" w:cs="Archivo"/>
              </w:rPr>
              <w:t>Kritinis</w:t>
            </w:r>
          </w:p>
        </w:tc>
      </w:tr>
      <w:tr w:rsidR="00095DE1" w:rsidRPr="00983979" w14:paraId="41277B76" w14:textId="77777777" w:rsidTr="00095DE1">
        <w:tc>
          <w:tcPr>
            <w:tcW w:w="1613" w:type="dxa"/>
          </w:tcPr>
          <w:p w14:paraId="1DF3F0D4" w14:textId="5DDD4B33" w:rsidR="00095DE1" w:rsidRPr="00983979" w:rsidRDefault="00095DE1" w:rsidP="00CB1DE1">
            <w:pPr>
              <w:pStyle w:val="1vidutinistinklelis2parykinimas1"/>
              <w:tabs>
                <w:tab w:val="left" w:pos="851"/>
              </w:tabs>
              <w:spacing w:before="120" w:after="120" w:line="240" w:lineRule="auto"/>
              <w:ind w:left="0"/>
              <w:contextualSpacing w:val="0"/>
              <w:rPr>
                <w:rFonts w:ascii="Archivo" w:hAnsi="Archivo" w:cs="Archivo"/>
              </w:rPr>
            </w:pPr>
            <w:r w:rsidRPr="00983979">
              <w:rPr>
                <w:rFonts w:ascii="Archivo" w:hAnsi="Archivo" w:cs="Archivo"/>
              </w:rPr>
              <w:t>7.0–8.9</w:t>
            </w:r>
          </w:p>
        </w:tc>
        <w:tc>
          <w:tcPr>
            <w:tcW w:w="1985" w:type="dxa"/>
          </w:tcPr>
          <w:p w14:paraId="326AAACE" w14:textId="6A2E312B" w:rsidR="00095DE1" w:rsidRPr="00983979" w:rsidRDefault="00095DE1" w:rsidP="00CB1DE1">
            <w:pPr>
              <w:pStyle w:val="1vidutinistinklelis2parykinimas1"/>
              <w:tabs>
                <w:tab w:val="left" w:pos="851"/>
              </w:tabs>
              <w:spacing w:before="120" w:after="120" w:line="240" w:lineRule="auto"/>
              <w:ind w:left="0"/>
              <w:contextualSpacing w:val="0"/>
              <w:rPr>
                <w:rFonts w:ascii="Archivo" w:hAnsi="Archivo" w:cs="Archivo"/>
              </w:rPr>
            </w:pPr>
            <w:r w:rsidRPr="00983979">
              <w:rPr>
                <w:rFonts w:ascii="Archivo" w:hAnsi="Archivo" w:cs="Archivo"/>
              </w:rPr>
              <w:t>Aukštas</w:t>
            </w:r>
          </w:p>
        </w:tc>
      </w:tr>
      <w:tr w:rsidR="00095DE1" w:rsidRPr="00983979" w14:paraId="0F03830C" w14:textId="77777777" w:rsidTr="00095DE1">
        <w:tc>
          <w:tcPr>
            <w:tcW w:w="1613" w:type="dxa"/>
          </w:tcPr>
          <w:p w14:paraId="22B83F2A" w14:textId="52A3AC4C" w:rsidR="00095DE1" w:rsidRPr="00983979" w:rsidRDefault="00095DE1" w:rsidP="00CB1DE1">
            <w:pPr>
              <w:pStyle w:val="1vidutinistinklelis2parykinimas1"/>
              <w:tabs>
                <w:tab w:val="left" w:pos="851"/>
              </w:tabs>
              <w:spacing w:before="120" w:after="120" w:line="240" w:lineRule="auto"/>
              <w:ind w:left="0"/>
              <w:contextualSpacing w:val="0"/>
              <w:rPr>
                <w:rFonts w:ascii="Archivo" w:hAnsi="Archivo" w:cs="Archivo"/>
              </w:rPr>
            </w:pPr>
            <w:r w:rsidRPr="00983979">
              <w:rPr>
                <w:rFonts w:ascii="Archivo" w:hAnsi="Archivo" w:cs="Archivo"/>
              </w:rPr>
              <w:t>4.0–6.9</w:t>
            </w:r>
          </w:p>
        </w:tc>
        <w:tc>
          <w:tcPr>
            <w:tcW w:w="1985" w:type="dxa"/>
          </w:tcPr>
          <w:p w14:paraId="115BEF99" w14:textId="5D059710" w:rsidR="00095DE1" w:rsidRPr="00983979" w:rsidRDefault="00095DE1" w:rsidP="00CB1DE1">
            <w:pPr>
              <w:pStyle w:val="1vidutinistinklelis2parykinimas1"/>
              <w:tabs>
                <w:tab w:val="left" w:pos="851"/>
              </w:tabs>
              <w:spacing w:before="120" w:after="120" w:line="240" w:lineRule="auto"/>
              <w:ind w:left="0"/>
              <w:contextualSpacing w:val="0"/>
              <w:rPr>
                <w:rFonts w:ascii="Archivo" w:hAnsi="Archivo" w:cs="Archivo"/>
              </w:rPr>
            </w:pPr>
            <w:r w:rsidRPr="00983979">
              <w:rPr>
                <w:rFonts w:ascii="Archivo" w:hAnsi="Archivo" w:cs="Archivo"/>
              </w:rPr>
              <w:t>Vidutinis</w:t>
            </w:r>
          </w:p>
        </w:tc>
      </w:tr>
      <w:tr w:rsidR="00095DE1" w:rsidRPr="00983979" w14:paraId="43E5E072" w14:textId="77777777" w:rsidTr="00095DE1">
        <w:tc>
          <w:tcPr>
            <w:tcW w:w="1613" w:type="dxa"/>
          </w:tcPr>
          <w:p w14:paraId="14C71B42" w14:textId="3250EA91" w:rsidR="00095DE1" w:rsidRPr="00983979" w:rsidRDefault="00095DE1" w:rsidP="00CB1DE1">
            <w:pPr>
              <w:pStyle w:val="1vidutinistinklelis2parykinimas1"/>
              <w:tabs>
                <w:tab w:val="left" w:pos="851"/>
              </w:tabs>
              <w:spacing w:before="120" w:after="120" w:line="240" w:lineRule="auto"/>
              <w:ind w:left="0"/>
              <w:contextualSpacing w:val="0"/>
              <w:rPr>
                <w:rFonts w:ascii="Archivo" w:hAnsi="Archivo" w:cs="Archivo"/>
              </w:rPr>
            </w:pPr>
            <w:r w:rsidRPr="00983979">
              <w:rPr>
                <w:rFonts w:ascii="Archivo" w:hAnsi="Archivo" w:cs="Archivo"/>
              </w:rPr>
              <w:t>0.1–3.9</w:t>
            </w:r>
          </w:p>
        </w:tc>
        <w:tc>
          <w:tcPr>
            <w:tcW w:w="1985" w:type="dxa"/>
          </w:tcPr>
          <w:p w14:paraId="356D79C9" w14:textId="60757BE7" w:rsidR="00095DE1" w:rsidRPr="00983979" w:rsidRDefault="00095DE1" w:rsidP="00CB1DE1">
            <w:pPr>
              <w:pStyle w:val="1vidutinistinklelis2parykinimas1"/>
              <w:tabs>
                <w:tab w:val="left" w:pos="851"/>
              </w:tabs>
              <w:spacing w:before="120" w:after="120" w:line="240" w:lineRule="auto"/>
              <w:ind w:left="0"/>
              <w:contextualSpacing w:val="0"/>
              <w:rPr>
                <w:rFonts w:ascii="Archivo" w:hAnsi="Archivo" w:cs="Archivo"/>
              </w:rPr>
            </w:pPr>
            <w:r w:rsidRPr="00983979">
              <w:rPr>
                <w:rFonts w:ascii="Archivo" w:hAnsi="Archivo" w:cs="Archivo"/>
              </w:rPr>
              <w:t>Žemas</w:t>
            </w:r>
          </w:p>
        </w:tc>
      </w:tr>
    </w:tbl>
    <w:p w14:paraId="7CB3A907" w14:textId="77777777" w:rsidR="00095DE1" w:rsidRPr="00983979" w:rsidRDefault="00095DE1" w:rsidP="00CB1DE1">
      <w:pPr>
        <w:pStyle w:val="1vidutinistinklelis2parykinimas1"/>
        <w:tabs>
          <w:tab w:val="left" w:pos="851"/>
        </w:tabs>
        <w:spacing w:before="120" w:after="120" w:line="240" w:lineRule="auto"/>
        <w:ind w:left="0"/>
        <w:contextualSpacing w:val="0"/>
        <w:rPr>
          <w:rFonts w:ascii="Archivo" w:hAnsi="Archivo" w:cs="Archivo"/>
        </w:rPr>
      </w:pPr>
    </w:p>
    <w:p w14:paraId="13686828" w14:textId="7E2DFDA6" w:rsidR="00095DE1" w:rsidRPr="00983979" w:rsidRDefault="0072776D" w:rsidP="00CB1DE1">
      <w:pPr>
        <w:pStyle w:val="1vidutinistinklelis2parykinimas1"/>
        <w:numPr>
          <w:ilvl w:val="1"/>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j</w:t>
      </w:r>
      <w:r w:rsidR="00095DE1" w:rsidRPr="00983979">
        <w:rPr>
          <w:rFonts w:ascii="Archivo" w:hAnsi="Archivo" w:cs="Archivo"/>
        </w:rPr>
        <w:t xml:space="preserve">ei pažeidžiamumui nėra priskirto CVSS balo, kritiškumą nustato Tiekėjas, suderinęs su </w:t>
      </w:r>
      <w:r w:rsidR="0033082D">
        <w:rPr>
          <w:rFonts w:ascii="Archivo" w:hAnsi="Archivo" w:cs="Archivo"/>
        </w:rPr>
        <w:t>Perkančiąją organizacija</w:t>
      </w:r>
      <w:r w:rsidR="00095DE1" w:rsidRPr="00983979">
        <w:rPr>
          <w:rFonts w:ascii="Archivo" w:hAnsi="Archivo" w:cs="Archivo"/>
        </w:rPr>
        <w:t>, atsižvelgdamas į poveikį paslaugų tęstinumui, duomenų konfidencialumui ir infrastruktūros kritiškumą.</w:t>
      </w:r>
    </w:p>
    <w:p w14:paraId="19C18F80" w14:textId="3B1665BB" w:rsidR="00095DE1" w:rsidRPr="00983979" w:rsidRDefault="00095DE1" w:rsidP="00CB1DE1">
      <w:pPr>
        <w:pStyle w:val="1vidutinistinklelis2parykinimas1"/>
        <w:numPr>
          <w:ilvl w:val="0"/>
          <w:numId w:val="17"/>
        </w:numPr>
        <w:tabs>
          <w:tab w:val="left" w:pos="851"/>
        </w:tabs>
        <w:spacing w:before="120" w:after="120" w:line="240" w:lineRule="auto"/>
        <w:ind w:left="0" w:firstLine="0"/>
        <w:contextualSpacing w:val="0"/>
        <w:rPr>
          <w:rFonts w:ascii="Archivo" w:hAnsi="Archivo" w:cs="Archivo"/>
        </w:rPr>
      </w:pPr>
      <w:r w:rsidRPr="00983979">
        <w:rPr>
          <w:rFonts w:ascii="Archivo" w:hAnsi="Archivo" w:cs="Archivo"/>
        </w:rPr>
        <w:t>KDV pažeidžiamumų valdymo SLA (su šalinimu):</w:t>
      </w:r>
    </w:p>
    <w:p w14:paraId="2AE6EA2D" w14:textId="28205065" w:rsidR="00095DE1" w:rsidRPr="00983979" w:rsidRDefault="00095DE1" w:rsidP="00CB1DE1">
      <w:pPr>
        <w:pStyle w:val="1vidutinistinklelis2parykinimas1"/>
        <w:numPr>
          <w:ilvl w:val="1"/>
          <w:numId w:val="17"/>
        </w:numPr>
        <w:tabs>
          <w:tab w:val="left" w:pos="851"/>
        </w:tabs>
        <w:spacing w:before="120" w:after="120" w:line="240" w:lineRule="auto"/>
        <w:ind w:left="0" w:firstLine="0"/>
        <w:contextualSpacing w:val="0"/>
        <w:rPr>
          <w:rFonts w:ascii="Archivo" w:hAnsi="Archivo" w:cs="Archivo"/>
        </w:rPr>
      </w:pPr>
      <w:r w:rsidRPr="00983979">
        <w:rPr>
          <w:rFonts w:ascii="Archivo" w:hAnsi="Archivo" w:cs="Archivo"/>
        </w:rPr>
        <w:t xml:space="preserve">Tiekėjas privalo informuoti </w:t>
      </w:r>
      <w:r w:rsidR="0033082D">
        <w:rPr>
          <w:rFonts w:ascii="Archivo" w:hAnsi="Archivo" w:cs="Archivo"/>
        </w:rPr>
        <w:t>Perkančiąją organizaciją</w:t>
      </w:r>
      <w:r w:rsidRPr="00983979">
        <w:rPr>
          <w:rFonts w:ascii="Archivo" w:hAnsi="Archivo" w:cs="Archivo"/>
        </w:rPr>
        <w:t xml:space="preserve"> apie nustatytus pažeidžiamumus:</w:t>
      </w:r>
    </w:p>
    <w:p w14:paraId="1659BD13" w14:textId="13E64359" w:rsidR="00095DE1" w:rsidRPr="00983979" w:rsidRDefault="00283FE6" w:rsidP="00CB1DE1">
      <w:pPr>
        <w:pStyle w:val="1vidutinistinklelis2parykinimas1"/>
        <w:numPr>
          <w:ilvl w:val="2"/>
          <w:numId w:val="17"/>
        </w:numPr>
        <w:tabs>
          <w:tab w:val="left" w:pos="851"/>
        </w:tabs>
        <w:spacing w:before="120" w:after="120" w:line="240" w:lineRule="auto"/>
        <w:ind w:left="0" w:firstLine="0"/>
        <w:contextualSpacing w:val="0"/>
        <w:rPr>
          <w:rFonts w:ascii="Archivo" w:hAnsi="Archivo" w:cs="Archivo"/>
        </w:rPr>
      </w:pPr>
      <w:r>
        <w:rPr>
          <w:rFonts w:ascii="Archivo" w:hAnsi="Archivo" w:cs="Archivo"/>
        </w:rPr>
        <w:t>k</w:t>
      </w:r>
      <w:r w:rsidRPr="00983979">
        <w:rPr>
          <w:rFonts w:ascii="Archivo" w:hAnsi="Archivo" w:cs="Archivo"/>
        </w:rPr>
        <w:t xml:space="preserve">ritiniai </w:t>
      </w:r>
      <w:r w:rsidR="00095DE1" w:rsidRPr="00983979">
        <w:rPr>
          <w:rFonts w:ascii="Archivo" w:hAnsi="Archivo" w:cs="Archivo"/>
        </w:rPr>
        <w:t>– per 4 val. nuo nustatymo;</w:t>
      </w:r>
    </w:p>
    <w:p w14:paraId="0F95CFC2" w14:textId="03B26E4D" w:rsidR="00095DE1" w:rsidRPr="00983979" w:rsidRDefault="00283FE6" w:rsidP="00CB1DE1">
      <w:pPr>
        <w:pStyle w:val="1vidutinistinklelis2parykinimas1"/>
        <w:numPr>
          <w:ilvl w:val="2"/>
          <w:numId w:val="17"/>
        </w:numPr>
        <w:tabs>
          <w:tab w:val="left" w:pos="851"/>
        </w:tabs>
        <w:spacing w:before="120" w:after="120" w:line="240" w:lineRule="auto"/>
        <w:ind w:left="0" w:firstLine="0"/>
        <w:contextualSpacing w:val="0"/>
        <w:rPr>
          <w:rFonts w:ascii="Archivo" w:hAnsi="Archivo" w:cs="Archivo"/>
        </w:rPr>
      </w:pPr>
      <w:r>
        <w:rPr>
          <w:rFonts w:ascii="Archivo" w:hAnsi="Archivo" w:cs="Archivo"/>
        </w:rPr>
        <w:t>a</w:t>
      </w:r>
      <w:r w:rsidRPr="00983979">
        <w:rPr>
          <w:rFonts w:ascii="Archivo" w:hAnsi="Archivo" w:cs="Archivo"/>
        </w:rPr>
        <w:t xml:space="preserve">ukšti </w:t>
      </w:r>
      <w:r w:rsidR="00095DE1" w:rsidRPr="00983979">
        <w:rPr>
          <w:rFonts w:ascii="Archivo" w:hAnsi="Archivo" w:cs="Archivo"/>
        </w:rPr>
        <w:t>– per 1 darbo dieną;</w:t>
      </w:r>
    </w:p>
    <w:p w14:paraId="736D818D" w14:textId="3D4ED6B9" w:rsidR="00095DE1" w:rsidRPr="00983979" w:rsidRDefault="00283FE6" w:rsidP="00CB1DE1">
      <w:pPr>
        <w:pStyle w:val="1vidutinistinklelis2parykinimas1"/>
        <w:numPr>
          <w:ilvl w:val="2"/>
          <w:numId w:val="17"/>
        </w:numPr>
        <w:tabs>
          <w:tab w:val="left" w:pos="851"/>
        </w:tabs>
        <w:spacing w:before="120" w:after="120" w:line="240" w:lineRule="auto"/>
        <w:ind w:left="0" w:firstLine="0"/>
        <w:contextualSpacing w:val="0"/>
        <w:rPr>
          <w:rFonts w:ascii="Archivo" w:hAnsi="Archivo" w:cs="Archivo"/>
        </w:rPr>
      </w:pPr>
      <w:r>
        <w:rPr>
          <w:rFonts w:ascii="Archivo" w:hAnsi="Archivo" w:cs="Archivo"/>
        </w:rPr>
        <w:t>v</w:t>
      </w:r>
      <w:r w:rsidRPr="00983979">
        <w:rPr>
          <w:rFonts w:ascii="Archivo" w:hAnsi="Archivo" w:cs="Archivo"/>
        </w:rPr>
        <w:t xml:space="preserve">idutiniai </w:t>
      </w:r>
      <w:r w:rsidR="00095DE1" w:rsidRPr="00983979">
        <w:rPr>
          <w:rFonts w:ascii="Archivo" w:hAnsi="Archivo" w:cs="Archivo"/>
        </w:rPr>
        <w:t>ir žemi – periodinėje ataskaitoje</w:t>
      </w:r>
      <w:r>
        <w:rPr>
          <w:rFonts w:ascii="Archivo" w:hAnsi="Archivo" w:cs="Archivo"/>
        </w:rPr>
        <w:t>;</w:t>
      </w:r>
    </w:p>
    <w:p w14:paraId="45712D35" w14:textId="640AC192" w:rsidR="0072776D" w:rsidRPr="00983979" w:rsidRDefault="00283FE6" w:rsidP="00CB1DE1">
      <w:pPr>
        <w:pStyle w:val="1vidutinistinklelis2parykinimas1"/>
        <w:numPr>
          <w:ilvl w:val="1"/>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pažeidžiamum</w:t>
      </w:r>
      <w:r>
        <w:rPr>
          <w:rFonts w:ascii="Archivo" w:hAnsi="Archivo" w:cs="Archivo"/>
        </w:rPr>
        <w:t>ai</w:t>
      </w:r>
      <w:r w:rsidRPr="00983979">
        <w:rPr>
          <w:rFonts w:ascii="Archivo" w:hAnsi="Archivo" w:cs="Archivo"/>
        </w:rPr>
        <w:t xml:space="preserve"> turi būti pašalin</w:t>
      </w:r>
      <w:r>
        <w:rPr>
          <w:rFonts w:ascii="Archivo" w:hAnsi="Archivo" w:cs="Archivo"/>
        </w:rPr>
        <w:t>ami</w:t>
      </w:r>
      <w:r w:rsidRPr="00983979">
        <w:rPr>
          <w:rFonts w:ascii="Archivo" w:hAnsi="Archivo" w:cs="Archivo"/>
        </w:rPr>
        <w:t xml:space="preserve"> </w:t>
      </w:r>
      <w:r w:rsidR="00095DE1" w:rsidRPr="00983979">
        <w:rPr>
          <w:rFonts w:ascii="Archivo" w:hAnsi="Archivo" w:cs="Archivo"/>
        </w:rPr>
        <w:t>(</w:t>
      </w:r>
      <w:r w:rsidRPr="00983979">
        <w:rPr>
          <w:rFonts w:ascii="Archivo" w:hAnsi="Archivo" w:cs="Archivo"/>
        </w:rPr>
        <w:t>įdiegi</w:t>
      </w:r>
      <w:r>
        <w:rPr>
          <w:rFonts w:ascii="Archivo" w:hAnsi="Archivo" w:cs="Archivo"/>
        </w:rPr>
        <w:t xml:space="preserve">ami </w:t>
      </w:r>
      <w:r w:rsidRPr="00983979">
        <w:rPr>
          <w:rFonts w:ascii="Archivo" w:hAnsi="Archivo" w:cs="Archivo"/>
        </w:rPr>
        <w:t>atnaujinim</w:t>
      </w:r>
      <w:r>
        <w:rPr>
          <w:rFonts w:ascii="Archivo" w:hAnsi="Archivo" w:cs="Archivo"/>
        </w:rPr>
        <w:t>ai</w:t>
      </w:r>
      <w:r w:rsidRPr="00983979">
        <w:rPr>
          <w:rFonts w:ascii="Archivo" w:hAnsi="Archivo" w:cs="Archivo"/>
        </w:rPr>
        <w:t xml:space="preserve"> </w:t>
      </w:r>
      <w:r w:rsidR="00095DE1" w:rsidRPr="00983979">
        <w:rPr>
          <w:rFonts w:ascii="Archivo" w:hAnsi="Archivo" w:cs="Archivo"/>
        </w:rPr>
        <w:t>ar kita techninė priemonė) per</w:t>
      </w:r>
      <w:r>
        <w:rPr>
          <w:rFonts w:ascii="Archivo" w:hAnsi="Archivo" w:cs="Archivo"/>
        </w:rPr>
        <w:t xml:space="preserve"> šiuos terminus</w:t>
      </w:r>
      <w:r w:rsidR="00095DE1" w:rsidRPr="00983979">
        <w:rPr>
          <w:rFonts w:ascii="Archivo" w:hAnsi="Archivo" w:cs="Archivo"/>
        </w:rPr>
        <w:t>:</w:t>
      </w:r>
    </w:p>
    <w:tbl>
      <w:tblPr>
        <w:tblStyle w:val="Lentelstinklelis"/>
        <w:tblW w:w="0" w:type="auto"/>
        <w:tblInd w:w="792" w:type="dxa"/>
        <w:tblLook w:val="04A0" w:firstRow="1" w:lastRow="0" w:firstColumn="1" w:lastColumn="0" w:noHBand="0" w:noVBand="1"/>
      </w:tblPr>
      <w:tblGrid>
        <w:gridCol w:w="1897"/>
        <w:gridCol w:w="3543"/>
      </w:tblGrid>
      <w:tr w:rsidR="0072776D" w:rsidRPr="00983979" w14:paraId="08DD79D8" w14:textId="77777777" w:rsidTr="0072776D">
        <w:tc>
          <w:tcPr>
            <w:tcW w:w="1897" w:type="dxa"/>
          </w:tcPr>
          <w:p w14:paraId="7B08E9B9" w14:textId="21D2F189" w:rsidR="0072776D" w:rsidRPr="00983979" w:rsidRDefault="0072776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Kritiškumo lygis</w:t>
            </w:r>
          </w:p>
        </w:tc>
        <w:tc>
          <w:tcPr>
            <w:tcW w:w="3543" w:type="dxa"/>
          </w:tcPr>
          <w:p w14:paraId="1FFB5AF7" w14:textId="63BD4F82" w:rsidR="0072776D" w:rsidRPr="00983979" w:rsidRDefault="0072776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Maksimalus pašalinimo terminas</w:t>
            </w:r>
          </w:p>
        </w:tc>
      </w:tr>
      <w:tr w:rsidR="0072776D" w:rsidRPr="00983979" w14:paraId="0B8E3EA7" w14:textId="77777777" w:rsidTr="0072776D">
        <w:tc>
          <w:tcPr>
            <w:tcW w:w="1897" w:type="dxa"/>
          </w:tcPr>
          <w:p w14:paraId="33980B37" w14:textId="7FF152BE" w:rsidR="0072776D" w:rsidRPr="00983979" w:rsidRDefault="0072776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Kritinis</w:t>
            </w:r>
          </w:p>
        </w:tc>
        <w:tc>
          <w:tcPr>
            <w:tcW w:w="3543" w:type="dxa"/>
          </w:tcPr>
          <w:p w14:paraId="6AF31C36" w14:textId="169F8C69" w:rsidR="0072776D" w:rsidRPr="00983979" w:rsidRDefault="0072776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 xml:space="preserve">per </w:t>
            </w:r>
            <w:r w:rsidR="00AC154D">
              <w:rPr>
                <w:rFonts w:ascii="Archivo" w:hAnsi="Archivo" w:cs="Archivo"/>
              </w:rPr>
              <w:t>72</w:t>
            </w:r>
            <w:r w:rsidRPr="00983979">
              <w:rPr>
                <w:rFonts w:ascii="Archivo" w:hAnsi="Archivo" w:cs="Archivo"/>
              </w:rPr>
              <w:t xml:space="preserve"> val.</w:t>
            </w:r>
          </w:p>
        </w:tc>
      </w:tr>
      <w:tr w:rsidR="0072776D" w:rsidRPr="00983979" w14:paraId="6C01D4A4" w14:textId="77777777" w:rsidTr="0072776D">
        <w:tc>
          <w:tcPr>
            <w:tcW w:w="1897" w:type="dxa"/>
          </w:tcPr>
          <w:p w14:paraId="6B064A08" w14:textId="0862E181" w:rsidR="0072776D" w:rsidRPr="00983979" w:rsidRDefault="0072776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Aukštas</w:t>
            </w:r>
          </w:p>
        </w:tc>
        <w:tc>
          <w:tcPr>
            <w:tcW w:w="3543" w:type="dxa"/>
          </w:tcPr>
          <w:p w14:paraId="6B530C0A" w14:textId="74C5EC1F" w:rsidR="0072776D" w:rsidRPr="00983979" w:rsidRDefault="0072776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per 5 darbo dienas</w:t>
            </w:r>
          </w:p>
        </w:tc>
      </w:tr>
      <w:tr w:rsidR="0072776D" w:rsidRPr="00983979" w14:paraId="5102ED13" w14:textId="77777777" w:rsidTr="0072776D">
        <w:tc>
          <w:tcPr>
            <w:tcW w:w="1897" w:type="dxa"/>
          </w:tcPr>
          <w:p w14:paraId="1D477EE8" w14:textId="1184DE55" w:rsidR="0072776D" w:rsidRPr="00983979" w:rsidRDefault="0072776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Vidutinis</w:t>
            </w:r>
          </w:p>
        </w:tc>
        <w:tc>
          <w:tcPr>
            <w:tcW w:w="3543" w:type="dxa"/>
          </w:tcPr>
          <w:p w14:paraId="5ADC5057" w14:textId="116975A6" w:rsidR="0072776D" w:rsidRPr="00983979" w:rsidRDefault="0072776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per 30 kalendorinių dienų</w:t>
            </w:r>
          </w:p>
        </w:tc>
      </w:tr>
      <w:tr w:rsidR="0072776D" w:rsidRPr="00983979" w14:paraId="200C6B98" w14:textId="77777777" w:rsidTr="0072776D">
        <w:tc>
          <w:tcPr>
            <w:tcW w:w="1897" w:type="dxa"/>
          </w:tcPr>
          <w:p w14:paraId="784DD913" w14:textId="309EAD17" w:rsidR="0072776D" w:rsidRPr="00983979" w:rsidRDefault="0072776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Žemas</w:t>
            </w:r>
          </w:p>
        </w:tc>
        <w:tc>
          <w:tcPr>
            <w:tcW w:w="3543" w:type="dxa"/>
          </w:tcPr>
          <w:p w14:paraId="5D8DB2AC" w14:textId="6AB901AD" w:rsidR="0072776D" w:rsidRPr="00983979" w:rsidRDefault="0072776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pagal suderintą planą</w:t>
            </w:r>
          </w:p>
        </w:tc>
      </w:tr>
    </w:tbl>
    <w:p w14:paraId="738367F3" w14:textId="272D2DCD" w:rsidR="0067665E" w:rsidRPr="0067665E" w:rsidRDefault="000330F0" w:rsidP="00CB1DE1">
      <w:pPr>
        <w:pStyle w:val="1vidutinistinklelis2parykinimas1"/>
        <w:numPr>
          <w:ilvl w:val="2"/>
          <w:numId w:val="17"/>
        </w:numPr>
        <w:tabs>
          <w:tab w:val="left" w:pos="851"/>
        </w:tabs>
        <w:spacing w:before="120" w:after="120" w:line="240" w:lineRule="auto"/>
        <w:ind w:left="0" w:firstLine="0"/>
        <w:contextualSpacing w:val="0"/>
        <w:jc w:val="both"/>
        <w:rPr>
          <w:rFonts w:ascii="Archivo" w:hAnsi="Archivo" w:cs="Archivo"/>
        </w:rPr>
      </w:pPr>
      <w:r>
        <w:rPr>
          <w:rFonts w:ascii="Archivo" w:hAnsi="Archivo" w:cs="Archivo"/>
        </w:rPr>
        <w:t>i</w:t>
      </w:r>
      <w:r w:rsidR="0067665E" w:rsidRPr="0067665E">
        <w:rPr>
          <w:rFonts w:ascii="Archivo" w:hAnsi="Archivo" w:cs="Archivo"/>
        </w:rPr>
        <w:t xml:space="preserve">šimtis dėl kritinių sistemų testavimo (bandomasis laikotarpis): </w:t>
      </w:r>
      <w:r>
        <w:rPr>
          <w:rFonts w:ascii="Archivo" w:hAnsi="Archivo" w:cs="Archivo"/>
        </w:rPr>
        <w:t>s</w:t>
      </w:r>
      <w:r w:rsidR="0067665E" w:rsidRPr="0067665E">
        <w:rPr>
          <w:rFonts w:ascii="Archivo" w:hAnsi="Archivo" w:cs="Archivo"/>
        </w:rPr>
        <w:t>iekiant užtikrinti veiklos tęstinumą, Tiekėjas, prieš diegdamas atnaujinimus į KDV, privalo atlikti kontrolinį testavimą ribotoje bandomojoje grupėje (angl. pilot group)</w:t>
      </w:r>
      <w:r>
        <w:rPr>
          <w:rFonts w:ascii="Archivo" w:hAnsi="Archivo" w:cs="Archivo"/>
        </w:rPr>
        <w:t>;</w:t>
      </w:r>
    </w:p>
    <w:p w14:paraId="2A577089" w14:textId="0BB0E658" w:rsidR="0067665E" w:rsidRPr="0067665E" w:rsidRDefault="000330F0" w:rsidP="00CB1DE1">
      <w:pPr>
        <w:pStyle w:val="1vidutinistinklelis2parykinimas1"/>
        <w:numPr>
          <w:ilvl w:val="2"/>
          <w:numId w:val="17"/>
        </w:numPr>
        <w:tabs>
          <w:tab w:val="left" w:pos="851"/>
        </w:tabs>
        <w:spacing w:before="120" w:after="120" w:line="240" w:lineRule="auto"/>
        <w:ind w:left="0" w:firstLine="0"/>
        <w:contextualSpacing w:val="0"/>
        <w:jc w:val="both"/>
        <w:rPr>
          <w:rFonts w:ascii="Archivo" w:hAnsi="Archivo" w:cs="Archivo"/>
        </w:rPr>
      </w:pPr>
      <w:r>
        <w:rPr>
          <w:rFonts w:ascii="Archivo" w:hAnsi="Archivo" w:cs="Archivo"/>
        </w:rPr>
        <w:t>t</w:t>
      </w:r>
      <w:r w:rsidR="0067665E" w:rsidRPr="0067665E">
        <w:rPr>
          <w:rFonts w:ascii="Archivo" w:hAnsi="Archivo" w:cs="Archivo"/>
        </w:rPr>
        <w:t>estavimo trukmė: Kritinių pažeidžiamumų atveju testavimo laikotarpis negali viršyti 8 darbo valandų nuo pataisos gavimo, nebent su Perkančiąja organizacija suderinama kitaip</w:t>
      </w:r>
      <w:r w:rsidR="00283FE6">
        <w:rPr>
          <w:rFonts w:ascii="Archivo" w:hAnsi="Archivo" w:cs="Archivo"/>
        </w:rPr>
        <w:t>;</w:t>
      </w:r>
    </w:p>
    <w:p w14:paraId="7EE9AD88" w14:textId="1C816B74" w:rsidR="00983979" w:rsidRPr="00983979" w:rsidRDefault="00983979" w:rsidP="00CB1DE1">
      <w:pPr>
        <w:pStyle w:val="1vidutinistinklelis2parykinimas1"/>
        <w:numPr>
          <w:ilvl w:val="1"/>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eastAsia="Times New Roman" w:hAnsi="Archivo" w:cs="Archivo"/>
        </w:rPr>
        <w:t>terminai gali būti netaikomi, jei nėra gamintojo pataisos, įrenginys nepasiekiamas (offline/VPN), trūksta resursų (pvz., disko vietos) ar atnaujinimas sukelia kritinę verslo riziką (tokiais atvejais taikomos suderintos išimtys / kompensacinės priemonės);</w:t>
      </w:r>
    </w:p>
    <w:p w14:paraId="5464C690" w14:textId="7E7D5465" w:rsidR="00095DE1" w:rsidRPr="00983979" w:rsidRDefault="00983979" w:rsidP="00CB1DE1">
      <w:pPr>
        <w:pStyle w:val="1vidutinistinklelis2parykinimas1"/>
        <w:numPr>
          <w:ilvl w:val="1"/>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lastRenderedPageBreak/>
        <w:t>j</w:t>
      </w:r>
      <w:r w:rsidR="00095DE1" w:rsidRPr="00983979">
        <w:rPr>
          <w:rFonts w:ascii="Archivo" w:hAnsi="Archivo" w:cs="Archivo"/>
        </w:rPr>
        <w:t>ei dėl techninių ar veiklos apribojimų pažeidžiamumo pašalinti per nustatytą terminą neįmanoma, Tiekėjas privalo:</w:t>
      </w:r>
    </w:p>
    <w:p w14:paraId="751C6283" w14:textId="208C3FB2" w:rsidR="00095DE1" w:rsidRPr="00983979" w:rsidRDefault="00095DE1" w:rsidP="00CB1DE1">
      <w:pPr>
        <w:pStyle w:val="1vidutinistinklelis2parykinimas1"/>
        <w:numPr>
          <w:ilvl w:val="2"/>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pateikti rizikos įvertinimą</w:t>
      </w:r>
      <w:r w:rsidR="0072776D" w:rsidRPr="00983979">
        <w:rPr>
          <w:rFonts w:ascii="Archivo" w:hAnsi="Archivo" w:cs="Archivo"/>
        </w:rPr>
        <w:t>;</w:t>
      </w:r>
    </w:p>
    <w:p w14:paraId="50C5CC91" w14:textId="1648A4DC" w:rsidR="00095DE1" w:rsidRPr="00983979" w:rsidRDefault="00095DE1" w:rsidP="00CB1DE1">
      <w:pPr>
        <w:pStyle w:val="1vidutinistinklelis2parykinimas1"/>
        <w:numPr>
          <w:ilvl w:val="2"/>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pasiūlyti laikinas rizikos mažinimo priemones (</w:t>
      </w:r>
      <w:r w:rsidR="007D2F03" w:rsidRPr="00983979">
        <w:rPr>
          <w:rFonts w:ascii="Archivo" w:hAnsi="Archivo" w:cs="Archivo"/>
        </w:rPr>
        <w:t xml:space="preserve">angl. </w:t>
      </w:r>
      <w:r w:rsidRPr="00983979">
        <w:rPr>
          <w:rFonts w:ascii="Archivo" w:hAnsi="Archivo" w:cs="Archivo"/>
        </w:rPr>
        <w:t>workaround)</w:t>
      </w:r>
      <w:r w:rsidR="0072776D" w:rsidRPr="00983979">
        <w:rPr>
          <w:rFonts w:ascii="Archivo" w:hAnsi="Archivo" w:cs="Archivo"/>
        </w:rPr>
        <w:t>;</w:t>
      </w:r>
    </w:p>
    <w:p w14:paraId="3E7AB62C" w14:textId="2C03FE6F" w:rsidR="00095DE1" w:rsidRPr="00983979" w:rsidRDefault="00095DE1" w:rsidP="00CB1DE1">
      <w:pPr>
        <w:pStyle w:val="1vidutinistinklelis2parykinimas1"/>
        <w:numPr>
          <w:ilvl w:val="2"/>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 xml:space="preserve">suderinti naują terminą su </w:t>
      </w:r>
      <w:r w:rsidR="00283FE6" w:rsidRPr="00983979">
        <w:rPr>
          <w:rFonts w:ascii="Archivo" w:hAnsi="Archivo" w:cs="Archivo"/>
        </w:rPr>
        <w:t>Perkančiąj</w:t>
      </w:r>
      <w:r w:rsidR="00283FE6">
        <w:rPr>
          <w:rFonts w:ascii="Archivo" w:hAnsi="Archivo" w:cs="Archivo"/>
        </w:rPr>
        <w:t>a</w:t>
      </w:r>
      <w:r w:rsidR="00283FE6" w:rsidRPr="00983979">
        <w:rPr>
          <w:rFonts w:ascii="Archivo" w:hAnsi="Archivo" w:cs="Archivo"/>
        </w:rPr>
        <w:t xml:space="preserve"> </w:t>
      </w:r>
      <w:r w:rsidR="0072776D" w:rsidRPr="00983979">
        <w:rPr>
          <w:rFonts w:ascii="Archivo" w:hAnsi="Archivo" w:cs="Archivo"/>
        </w:rPr>
        <w:t>organizacija;</w:t>
      </w:r>
    </w:p>
    <w:p w14:paraId="41526A83" w14:textId="7FA37D3F" w:rsidR="00095DE1" w:rsidRPr="00983979" w:rsidRDefault="0072776D" w:rsidP="00CB1DE1">
      <w:pPr>
        <w:pStyle w:val="1vidutinistinklelis2parykinimas1"/>
        <w:numPr>
          <w:ilvl w:val="1"/>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j</w:t>
      </w:r>
      <w:r w:rsidR="00095DE1" w:rsidRPr="00983979">
        <w:rPr>
          <w:rFonts w:ascii="Archivo" w:hAnsi="Archivo" w:cs="Archivo"/>
        </w:rPr>
        <w:t xml:space="preserve">ei </w:t>
      </w:r>
      <w:r w:rsidR="00283FE6" w:rsidRPr="00983979">
        <w:rPr>
          <w:rFonts w:ascii="Archivo" w:hAnsi="Archivo" w:cs="Archivo"/>
        </w:rPr>
        <w:t>įdieg</w:t>
      </w:r>
      <w:r w:rsidR="00283FE6">
        <w:rPr>
          <w:rFonts w:ascii="Archivo" w:hAnsi="Archivo" w:cs="Archivo"/>
        </w:rPr>
        <w:t>us</w:t>
      </w:r>
      <w:r w:rsidR="00095DE1" w:rsidRPr="00983979">
        <w:rPr>
          <w:rFonts w:ascii="Archivo" w:hAnsi="Archivo" w:cs="Archivo"/>
        </w:rPr>
        <w:t xml:space="preserve"> </w:t>
      </w:r>
      <w:r w:rsidR="00283FE6" w:rsidRPr="00983979">
        <w:rPr>
          <w:rFonts w:ascii="Archivo" w:hAnsi="Archivo" w:cs="Archivo"/>
        </w:rPr>
        <w:t>atnaujinim</w:t>
      </w:r>
      <w:r w:rsidR="00283FE6">
        <w:rPr>
          <w:rFonts w:ascii="Archivo" w:hAnsi="Archivo" w:cs="Archivo"/>
        </w:rPr>
        <w:t>ą</w:t>
      </w:r>
      <w:r w:rsidR="00283FE6" w:rsidRPr="00983979">
        <w:rPr>
          <w:rFonts w:ascii="Archivo" w:hAnsi="Archivo" w:cs="Archivo"/>
        </w:rPr>
        <w:t xml:space="preserve"> </w:t>
      </w:r>
      <w:r w:rsidR="00095DE1" w:rsidRPr="00983979">
        <w:rPr>
          <w:rFonts w:ascii="Archivo" w:hAnsi="Archivo" w:cs="Archivo"/>
        </w:rPr>
        <w:t>KDV veikia netinkamai, sistemos veikimas turi būti atkurtas per 8 val. nuo sutrikimo nustatymo (</w:t>
      </w:r>
      <w:r w:rsidR="007D2F03" w:rsidRPr="00983979">
        <w:rPr>
          <w:rFonts w:ascii="Archivo" w:hAnsi="Archivo" w:cs="Archivo"/>
        </w:rPr>
        <w:t xml:space="preserve">angl. </w:t>
      </w:r>
      <w:r w:rsidR="00095DE1" w:rsidRPr="00983979">
        <w:rPr>
          <w:rFonts w:ascii="Archivo" w:hAnsi="Archivo" w:cs="Archivo"/>
        </w:rPr>
        <w:t>rollback arba kita priemonė).</w:t>
      </w:r>
    </w:p>
    <w:p w14:paraId="7D79F548" w14:textId="6423D81A" w:rsidR="00095DE1" w:rsidRPr="00983979" w:rsidRDefault="00095DE1" w:rsidP="00CB1DE1">
      <w:pPr>
        <w:pStyle w:val="1vidutinistinklelis2parykinimas1"/>
        <w:numPr>
          <w:ilvl w:val="0"/>
          <w:numId w:val="17"/>
        </w:numPr>
        <w:spacing w:before="120" w:after="120" w:line="240" w:lineRule="auto"/>
        <w:contextualSpacing w:val="0"/>
        <w:jc w:val="both"/>
        <w:rPr>
          <w:rFonts w:ascii="Archivo" w:hAnsi="Archivo" w:cs="Archivo"/>
        </w:rPr>
      </w:pPr>
      <w:r w:rsidRPr="00983979">
        <w:rPr>
          <w:rFonts w:ascii="Archivo" w:hAnsi="Archivo" w:cs="Archivo"/>
        </w:rPr>
        <w:t>Serverių pažeidžiamumų valdymo SLA (be šalinimo)</w:t>
      </w:r>
      <w:r w:rsidR="0072776D" w:rsidRPr="00983979">
        <w:rPr>
          <w:rFonts w:ascii="Archivo" w:hAnsi="Archivo" w:cs="Archivo"/>
        </w:rPr>
        <w:t>:</w:t>
      </w:r>
    </w:p>
    <w:p w14:paraId="347F150D" w14:textId="0D2B5A66" w:rsidR="00095DE1" w:rsidRPr="00983979" w:rsidRDefault="00095DE1" w:rsidP="00CB1DE1">
      <w:pPr>
        <w:pStyle w:val="1vidutinistinklelis2parykinimas1"/>
        <w:numPr>
          <w:ilvl w:val="1"/>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 xml:space="preserve">Tiekėjas privalo informuoti </w:t>
      </w:r>
      <w:r w:rsidR="0033082D">
        <w:rPr>
          <w:rFonts w:ascii="Archivo" w:hAnsi="Archivo" w:cs="Archivo"/>
        </w:rPr>
        <w:t>Perkančiąją organizaciją</w:t>
      </w:r>
      <w:r w:rsidRPr="00983979">
        <w:rPr>
          <w:rFonts w:ascii="Archivo" w:hAnsi="Archivo" w:cs="Archivo"/>
        </w:rPr>
        <w:t xml:space="preserve"> apie nustatytus serverių pažeidžiamumus:</w:t>
      </w:r>
    </w:p>
    <w:p w14:paraId="56B14361" w14:textId="3E08CB07" w:rsidR="00095DE1" w:rsidRPr="00983979" w:rsidRDefault="00283FE6" w:rsidP="00CB1DE1">
      <w:pPr>
        <w:pStyle w:val="1vidutinistinklelis2parykinimas1"/>
        <w:numPr>
          <w:ilvl w:val="2"/>
          <w:numId w:val="17"/>
        </w:numPr>
        <w:tabs>
          <w:tab w:val="left" w:pos="851"/>
        </w:tabs>
        <w:spacing w:before="120" w:after="120" w:line="240" w:lineRule="auto"/>
        <w:ind w:left="0" w:firstLine="0"/>
        <w:contextualSpacing w:val="0"/>
        <w:jc w:val="both"/>
        <w:rPr>
          <w:rFonts w:ascii="Archivo" w:hAnsi="Archivo" w:cs="Archivo"/>
        </w:rPr>
      </w:pPr>
      <w:r>
        <w:rPr>
          <w:rFonts w:ascii="Archivo" w:hAnsi="Archivo" w:cs="Archivo"/>
        </w:rPr>
        <w:t>k</w:t>
      </w:r>
      <w:r w:rsidRPr="00983979">
        <w:rPr>
          <w:rFonts w:ascii="Archivo" w:hAnsi="Archivo" w:cs="Archivo"/>
        </w:rPr>
        <w:t xml:space="preserve">ritiniai </w:t>
      </w:r>
      <w:r w:rsidR="00095DE1" w:rsidRPr="00983979">
        <w:rPr>
          <w:rFonts w:ascii="Archivo" w:hAnsi="Archivo" w:cs="Archivo"/>
        </w:rPr>
        <w:t>– per 2 val. nuo nustatymo;</w:t>
      </w:r>
    </w:p>
    <w:p w14:paraId="75083884" w14:textId="7261B02B" w:rsidR="00095DE1" w:rsidRPr="00983979" w:rsidRDefault="00283FE6" w:rsidP="00CB1DE1">
      <w:pPr>
        <w:pStyle w:val="1vidutinistinklelis2parykinimas1"/>
        <w:numPr>
          <w:ilvl w:val="2"/>
          <w:numId w:val="17"/>
        </w:numPr>
        <w:tabs>
          <w:tab w:val="left" w:pos="851"/>
        </w:tabs>
        <w:spacing w:before="120" w:after="120" w:line="240" w:lineRule="auto"/>
        <w:ind w:left="0" w:firstLine="0"/>
        <w:contextualSpacing w:val="0"/>
        <w:jc w:val="both"/>
        <w:rPr>
          <w:rFonts w:ascii="Archivo" w:hAnsi="Archivo" w:cs="Archivo"/>
        </w:rPr>
      </w:pPr>
      <w:r>
        <w:rPr>
          <w:rFonts w:ascii="Archivo" w:hAnsi="Archivo" w:cs="Archivo"/>
        </w:rPr>
        <w:t>a</w:t>
      </w:r>
      <w:r w:rsidRPr="00983979">
        <w:rPr>
          <w:rFonts w:ascii="Archivo" w:hAnsi="Archivo" w:cs="Archivo"/>
        </w:rPr>
        <w:t xml:space="preserve">ukšti </w:t>
      </w:r>
      <w:r w:rsidR="00095DE1" w:rsidRPr="00983979">
        <w:rPr>
          <w:rFonts w:ascii="Archivo" w:hAnsi="Archivo" w:cs="Archivo"/>
        </w:rPr>
        <w:t>– per 1 darbo dieną;</w:t>
      </w:r>
    </w:p>
    <w:p w14:paraId="0F0D4094" w14:textId="28B05FA7" w:rsidR="00095DE1" w:rsidRPr="00983979" w:rsidRDefault="00283FE6" w:rsidP="00CB1DE1">
      <w:pPr>
        <w:pStyle w:val="1vidutinistinklelis2parykinimas1"/>
        <w:numPr>
          <w:ilvl w:val="2"/>
          <w:numId w:val="17"/>
        </w:numPr>
        <w:tabs>
          <w:tab w:val="left" w:pos="851"/>
        </w:tabs>
        <w:spacing w:before="120" w:after="120" w:line="240" w:lineRule="auto"/>
        <w:ind w:left="0" w:firstLine="0"/>
        <w:contextualSpacing w:val="0"/>
        <w:jc w:val="both"/>
        <w:rPr>
          <w:rFonts w:ascii="Archivo" w:hAnsi="Archivo" w:cs="Archivo"/>
        </w:rPr>
      </w:pPr>
      <w:r>
        <w:rPr>
          <w:rFonts w:ascii="Archivo" w:hAnsi="Archivo" w:cs="Archivo"/>
        </w:rPr>
        <w:t>v</w:t>
      </w:r>
      <w:r w:rsidRPr="00983979">
        <w:rPr>
          <w:rFonts w:ascii="Archivo" w:hAnsi="Archivo" w:cs="Archivo"/>
        </w:rPr>
        <w:t xml:space="preserve">idutiniai </w:t>
      </w:r>
      <w:r w:rsidR="00095DE1" w:rsidRPr="00983979">
        <w:rPr>
          <w:rFonts w:ascii="Archivo" w:hAnsi="Archivo" w:cs="Archivo"/>
        </w:rPr>
        <w:t>ir žemi – periodinėje ataskaitoje.</w:t>
      </w:r>
    </w:p>
    <w:p w14:paraId="0F63F780" w14:textId="77777777" w:rsidR="008E3D2D" w:rsidRPr="00983979" w:rsidRDefault="00095DE1" w:rsidP="00CB1DE1">
      <w:pPr>
        <w:pStyle w:val="1vidutinistinklelis2parykinimas1"/>
        <w:numPr>
          <w:ilvl w:val="1"/>
          <w:numId w:val="17"/>
        </w:numPr>
        <w:tabs>
          <w:tab w:val="left" w:pos="851"/>
        </w:tabs>
        <w:spacing w:before="120" w:after="120" w:line="240" w:lineRule="auto"/>
        <w:ind w:left="0" w:firstLine="0"/>
        <w:contextualSpacing w:val="0"/>
        <w:rPr>
          <w:rFonts w:ascii="Archivo" w:hAnsi="Archivo" w:cs="Archivo"/>
        </w:rPr>
      </w:pPr>
      <w:r w:rsidRPr="00983979">
        <w:rPr>
          <w:rFonts w:ascii="Archivo" w:hAnsi="Archivo" w:cs="Archivo"/>
        </w:rPr>
        <w:t>Tiekėjas privalo pateikti rizikos analizę ir rekomendacijas:</w:t>
      </w:r>
    </w:p>
    <w:tbl>
      <w:tblPr>
        <w:tblStyle w:val="Lentelstinklelis"/>
        <w:tblW w:w="0" w:type="auto"/>
        <w:tblInd w:w="792" w:type="dxa"/>
        <w:tblLook w:val="04A0" w:firstRow="1" w:lastRow="0" w:firstColumn="1" w:lastColumn="0" w:noHBand="0" w:noVBand="1"/>
      </w:tblPr>
      <w:tblGrid>
        <w:gridCol w:w="1897"/>
        <w:gridCol w:w="4961"/>
      </w:tblGrid>
      <w:tr w:rsidR="008E3D2D" w:rsidRPr="00983979" w14:paraId="06AA1A86" w14:textId="77777777" w:rsidTr="008E3D2D">
        <w:tc>
          <w:tcPr>
            <w:tcW w:w="1897" w:type="dxa"/>
          </w:tcPr>
          <w:p w14:paraId="091A994F" w14:textId="77777777" w:rsidR="008E3D2D" w:rsidRPr="00983979" w:rsidRDefault="008E3D2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Kritiškumo lygis</w:t>
            </w:r>
          </w:p>
        </w:tc>
        <w:tc>
          <w:tcPr>
            <w:tcW w:w="4961" w:type="dxa"/>
          </w:tcPr>
          <w:p w14:paraId="5C781AD4" w14:textId="52D460EE" w:rsidR="008E3D2D" w:rsidRPr="00983979" w:rsidRDefault="008E3D2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Analizės ir rekomendacijų pateikimo terminas</w:t>
            </w:r>
          </w:p>
        </w:tc>
      </w:tr>
      <w:tr w:rsidR="008E3D2D" w:rsidRPr="00983979" w14:paraId="26A01209" w14:textId="77777777" w:rsidTr="008E3D2D">
        <w:tc>
          <w:tcPr>
            <w:tcW w:w="1897" w:type="dxa"/>
          </w:tcPr>
          <w:p w14:paraId="46C8428C" w14:textId="77777777" w:rsidR="008E3D2D" w:rsidRPr="00983979" w:rsidRDefault="008E3D2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Kritinis</w:t>
            </w:r>
          </w:p>
        </w:tc>
        <w:tc>
          <w:tcPr>
            <w:tcW w:w="4961" w:type="dxa"/>
          </w:tcPr>
          <w:p w14:paraId="0BADD3B9" w14:textId="2EC8512C" w:rsidR="008E3D2D" w:rsidRPr="00983979" w:rsidRDefault="008E3D2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 xml:space="preserve">per </w:t>
            </w:r>
            <w:r w:rsidR="00840DCE">
              <w:rPr>
                <w:rFonts w:ascii="Archivo" w:hAnsi="Archivo" w:cs="Archivo"/>
              </w:rPr>
              <w:t>8</w:t>
            </w:r>
            <w:r w:rsidR="006074C5">
              <w:rPr>
                <w:rFonts w:ascii="Archivo" w:hAnsi="Archivo" w:cs="Archivo"/>
              </w:rPr>
              <w:t xml:space="preserve"> val.</w:t>
            </w:r>
          </w:p>
        </w:tc>
      </w:tr>
      <w:tr w:rsidR="008E3D2D" w:rsidRPr="00983979" w14:paraId="4B5C718F" w14:textId="77777777" w:rsidTr="008E3D2D">
        <w:tc>
          <w:tcPr>
            <w:tcW w:w="1897" w:type="dxa"/>
          </w:tcPr>
          <w:p w14:paraId="65E0B517" w14:textId="77777777" w:rsidR="008E3D2D" w:rsidRPr="00983979" w:rsidRDefault="008E3D2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Aukštas</w:t>
            </w:r>
          </w:p>
        </w:tc>
        <w:tc>
          <w:tcPr>
            <w:tcW w:w="4961" w:type="dxa"/>
          </w:tcPr>
          <w:p w14:paraId="78901AAE" w14:textId="6DE73F4B" w:rsidR="008E3D2D" w:rsidRPr="00983979" w:rsidRDefault="008E3D2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 xml:space="preserve">per </w:t>
            </w:r>
            <w:r w:rsidR="006074C5">
              <w:rPr>
                <w:rFonts w:ascii="Archivo" w:hAnsi="Archivo" w:cs="Archivo"/>
              </w:rPr>
              <w:t>2</w:t>
            </w:r>
            <w:r w:rsidRPr="00983979">
              <w:rPr>
                <w:rFonts w:ascii="Archivo" w:hAnsi="Archivo" w:cs="Archivo"/>
              </w:rPr>
              <w:t xml:space="preserve"> darbo dienas</w:t>
            </w:r>
          </w:p>
        </w:tc>
      </w:tr>
      <w:tr w:rsidR="008E3D2D" w:rsidRPr="00983979" w14:paraId="782274B7" w14:textId="77777777" w:rsidTr="008E3D2D">
        <w:tc>
          <w:tcPr>
            <w:tcW w:w="1897" w:type="dxa"/>
          </w:tcPr>
          <w:p w14:paraId="347D479A" w14:textId="77777777" w:rsidR="008E3D2D" w:rsidRPr="00983979" w:rsidRDefault="008E3D2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Vidutinis</w:t>
            </w:r>
          </w:p>
        </w:tc>
        <w:tc>
          <w:tcPr>
            <w:tcW w:w="4961" w:type="dxa"/>
          </w:tcPr>
          <w:p w14:paraId="4530B1D1" w14:textId="7B4AEF43" w:rsidR="008E3D2D" w:rsidRPr="00983979" w:rsidRDefault="006074C5"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periodinėje ataskaitoje</w:t>
            </w:r>
          </w:p>
        </w:tc>
      </w:tr>
      <w:tr w:rsidR="008E3D2D" w:rsidRPr="00983979" w14:paraId="24A5CC7B" w14:textId="77777777" w:rsidTr="008E3D2D">
        <w:tc>
          <w:tcPr>
            <w:tcW w:w="1897" w:type="dxa"/>
          </w:tcPr>
          <w:p w14:paraId="5CE48FDB" w14:textId="77777777" w:rsidR="008E3D2D" w:rsidRPr="00983979" w:rsidRDefault="008E3D2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Žemas</w:t>
            </w:r>
          </w:p>
        </w:tc>
        <w:tc>
          <w:tcPr>
            <w:tcW w:w="4961" w:type="dxa"/>
          </w:tcPr>
          <w:p w14:paraId="476FBCAB" w14:textId="26C0AD31" w:rsidR="008E3D2D" w:rsidRPr="00983979" w:rsidRDefault="008E3D2D" w:rsidP="00CB1DE1">
            <w:pPr>
              <w:pStyle w:val="1vidutinistinklelis2parykinimas1"/>
              <w:spacing w:before="120" w:after="120" w:line="240" w:lineRule="auto"/>
              <w:ind w:left="0"/>
              <w:contextualSpacing w:val="0"/>
              <w:rPr>
                <w:rFonts w:ascii="Archivo" w:hAnsi="Archivo" w:cs="Archivo"/>
              </w:rPr>
            </w:pPr>
            <w:r w:rsidRPr="00983979">
              <w:rPr>
                <w:rFonts w:ascii="Archivo" w:hAnsi="Archivo" w:cs="Archivo"/>
              </w:rPr>
              <w:t>periodinėje ataskaitoje</w:t>
            </w:r>
          </w:p>
        </w:tc>
      </w:tr>
    </w:tbl>
    <w:p w14:paraId="1454B186" w14:textId="3DEBFC00" w:rsidR="00095DE1" w:rsidRPr="00983979" w:rsidRDefault="004E6BCE" w:rsidP="00CB1DE1">
      <w:pPr>
        <w:pStyle w:val="1vidutinistinklelis2parykinimas1"/>
        <w:numPr>
          <w:ilvl w:val="1"/>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s</w:t>
      </w:r>
      <w:r w:rsidR="00095DE1" w:rsidRPr="00983979">
        <w:rPr>
          <w:rFonts w:ascii="Archivo" w:hAnsi="Archivo" w:cs="Archivo"/>
        </w:rPr>
        <w:t xml:space="preserve">erverių </w:t>
      </w:r>
      <w:r w:rsidR="00283FE6" w:rsidRPr="00983979">
        <w:rPr>
          <w:rFonts w:ascii="Archivo" w:hAnsi="Archivo" w:cs="Archivo"/>
        </w:rPr>
        <w:t>pažeidžiamum</w:t>
      </w:r>
      <w:r w:rsidR="00283FE6">
        <w:rPr>
          <w:rFonts w:ascii="Archivo" w:hAnsi="Archivo" w:cs="Archivo"/>
        </w:rPr>
        <w:t>us</w:t>
      </w:r>
      <w:r w:rsidR="00283FE6" w:rsidRPr="00983979">
        <w:rPr>
          <w:rFonts w:ascii="Archivo" w:hAnsi="Archivo" w:cs="Archivo"/>
        </w:rPr>
        <w:t xml:space="preserve"> fakti</w:t>
      </w:r>
      <w:r w:rsidR="00283FE6">
        <w:rPr>
          <w:rFonts w:ascii="Archivo" w:hAnsi="Archivo" w:cs="Archivo"/>
        </w:rPr>
        <w:t>škai šalina</w:t>
      </w:r>
      <w:r w:rsidR="00095DE1" w:rsidRPr="00983979">
        <w:rPr>
          <w:rFonts w:ascii="Archivo" w:hAnsi="Archivo" w:cs="Archivo"/>
        </w:rPr>
        <w:t xml:space="preserve"> (</w:t>
      </w:r>
      <w:r w:rsidR="00283FE6" w:rsidRPr="00983979">
        <w:rPr>
          <w:rFonts w:ascii="Archivo" w:hAnsi="Archivo" w:cs="Archivo"/>
        </w:rPr>
        <w:t>atnaujinim</w:t>
      </w:r>
      <w:r w:rsidR="00283FE6">
        <w:rPr>
          <w:rFonts w:ascii="Archivo" w:hAnsi="Archivo" w:cs="Archivo"/>
        </w:rPr>
        <w:t>us</w:t>
      </w:r>
      <w:r w:rsidR="00283FE6" w:rsidRPr="00983979">
        <w:rPr>
          <w:rFonts w:ascii="Archivo" w:hAnsi="Archivo" w:cs="Archivo"/>
        </w:rPr>
        <w:t xml:space="preserve"> diegi</w:t>
      </w:r>
      <w:r w:rsidR="00283FE6">
        <w:rPr>
          <w:rFonts w:ascii="Archivo" w:hAnsi="Archivo" w:cs="Archivo"/>
        </w:rPr>
        <w:t>a</w:t>
      </w:r>
      <w:r w:rsidR="00095DE1" w:rsidRPr="00983979">
        <w:rPr>
          <w:rFonts w:ascii="Archivo" w:hAnsi="Archivo" w:cs="Archivo"/>
        </w:rPr>
        <w:t xml:space="preserve">, </w:t>
      </w:r>
      <w:r w:rsidR="00283FE6" w:rsidRPr="00983979">
        <w:rPr>
          <w:rFonts w:ascii="Archivo" w:hAnsi="Archivo" w:cs="Archivo"/>
        </w:rPr>
        <w:t>kei</w:t>
      </w:r>
      <w:r w:rsidR="00283FE6">
        <w:rPr>
          <w:rFonts w:ascii="Archivo" w:hAnsi="Archivo" w:cs="Archivo"/>
        </w:rPr>
        <w:t>čia</w:t>
      </w:r>
      <w:r w:rsidR="00283FE6" w:rsidRPr="00983979">
        <w:rPr>
          <w:rFonts w:ascii="Archivo" w:hAnsi="Archivo" w:cs="Archivo"/>
        </w:rPr>
        <w:t xml:space="preserve"> konfigūracij</w:t>
      </w:r>
      <w:r w:rsidR="00283FE6">
        <w:rPr>
          <w:rFonts w:ascii="Archivo" w:hAnsi="Archivo" w:cs="Archivo"/>
        </w:rPr>
        <w:t>ą</w:t>
      </w:r>
      <w:r w:rsidR="00095DE1" w:rsidRPr="00983979">
        <w:rPr>
          <w:rFonts w:ascii="Archivo" w:hAnsi="Archivo" w:cs="Archivo"/>
        </w:rPr>
        <w:t xml:space="preserve">) </w:t>
      </w:r>
      <w:r w:rsidR="008E3D2D" w:rsidRPr="00983979">
        <w:rPr>
          <w:rFonts w:ascii="Archivo" w:hAnsi="Archivo" w:cs="Archivo"/>
        </w:rPr>
        <w:t>Perkančioji organizacija</w:t>
      </w:r>
      <w:r w:rsidRPr="00983979">
        <w:rPr>
          <w:rFonts w:ascii="Archivo" w:hAnsi="Archivo" w:cs="Archivo"/>
        </w:rPr>
        <w:t>;</w:t>
      </w:r>
    </w:p>
    <w:p w14:paraId="63FC217B" w14:textId="7D5D334D" w:rsidR="00095DE1" w:rsidRPr="00983979" w:rsidRDefault="00095DE1" w:rsidP="00CB1DE1">
      <w:pPr>
        <w:pStyle w:val="1vidutinistinklelis2parykinimas1"/>
        <w:numPr>
          <w:ilvl w:val="1"/>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Tiekėjas privalo:</w:t>
      </w:r>
    </w:p>
    <w:p w14:paraId="60838033" w14:textId="4BC16D74" w:rsidR="00095DE1" w:rsidRPr="00983979" w:rsidRDefault="00095DE1" w:rsidP="00CB1DE1">
      <w:pPr>
        <w:pStyle w:val="1vidutinistinklelis2parykinimas1"/>
        <w:numPr>
          <w:ilvl w:val="2"/>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 xml:space="preserve">konsultuoti dėl </w:t>
      </w:r>
      <w:r w:rsidR="004E6BCE" w:rsidRPr="00983979">
        <w:rPr>
          <w:rFonts w:ascii="Archivo" w:hAnsi="Archivo" w:cs="Archivo"/>
        </w:rPr>
        <w:t xml:space="preserve">serverių pažeidžiamumų šalinimo </w:t>
      </w:r>
      <w:r w:rsidRPr="00983979">
        <w:rPr>
          <w:rFonts w:ascii="Archivo" w:hAnsi="Archivo" w:cs="Archivo"/>
        </w:rPr>
        <w:t>prioritetų nustatymo</w:t>
      </w:r>
      <w:r w:rsidR="004E6BCE" w:rsidRPr="00983979">
        <w:rPr>
          <w:rFonts w:ascii="Archivo" w:hAnsi="Archivo" w:cs="Archivo"/>
        </w:rPr>
        <w:t>;</w:t>
      </w:r>
    </w:p>
    <w:p w14:paraId="5D5E5B83" w14:textId="4F12F2AB" w:rsidR="00095DE1" w:rsidRPr="00983979" w:rsidRDefault="00095DE1" w:rsidP="00CB1DE1">
      <w:pPr>
        <w:pStyle w:val="1vidutinistinklelis2parykinimas1"/>
        <w:numPr>
          <w:ilvl w:val="2"/>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 xml:space="preserve">įvertinti </w:t>
      </w:r>
      <w:r w:rsidR="0033082D">
        <w:rPr>
          <w:rFonts w:ascii="Archivo" w:hAnsi="Archivo" w:cs="Archivo"/>
        </w:rPr>
        <w:t>Perkančiosios organizacijos</w:t>
      </w:r>
      <w:r w:rsidRPr="00983979">
        <w:rPr>
          <w:rFonts w:ascii="Archivo" w:hAnsi="Archivo" w:cs="Archivo"/>
        </w:rPr>
        <w:t xml:space="preserve"> įgyvendintų priemonių efektyvumą pakartotinio skenavimo metu</w:t>
      </w:r>
      <w:r w:rsidR="004E6BCE" w:rsidRPr="00983979">
        <w:rPr>
          <w:rFonts w:ascii="Archivo" w:hAnsi="Archivo" w:cs="Archivo"/>
        </w:rPr>
        <w:t>;</w:t>
      </w:r>
    </w:p>
    <w:p w14:paraId="26988250" w14:textId="3E70B642" w:rsidR="00095DE1" w:rsidRPr="00983979" w:rsidRDefault="00095DE1" w:rsidP="00CB1DE1">
      <w:pPr>
        <w:pStyle w:val="1vidutinistinklelis2parykinimas1"/>
        <w:numPr>
          <w:ilvl w:val="2"/>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atnaujinti pažeidžiamum</w:t>
      </w:r>
      <w:r w:rsidR="00D66730" w:rsidRPr="00983979">
        <w:rPr>
          <w:rFonts w:ascii="Archivo" w:hAnsi="Archivo" w:cs="Archivo"/>
        </w:rPr>
        <w:t>ų</w:t>
      </w:r>
      <w:r w:rsidRPr="00983979">
        <w:rPr>
          <w:rFonts w:ascii="Archivo" w:hAnsi="Archivo" w:cs="Archivo"/>
        </w:rPr>
        <w:t xml:space="preserve"> būseną ataskaitose.</w:t>
      </w:r>
    </w:p>
    <w:p w14:paraId="5822D034" w14:textId="609D3B20" w:rsidR="00095DE1" w:rsidRPr="00983979" w:rsidRDefault="00095DE1" w:rsidP="00CB1DE1">
      <w:pPr>
        <w:pStyle w:val="1vidutinistinklelis2parykinimas1"/>
        <w:numPr>
          <w:ilvl w:val="0"/>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SLA vykdymo atitiktis vertinama kas mėnesį.</w:t>
      </w:r>
    </w:p>
    <w:p w14:paraId="1A1F0D83" w14:textId="085E2640" w:rsidR="00095DE1" w:rsidRPr="00983979" w:rsidRDefault="00D66730" w:rsidP="00CB1DE1">
      <w:pPr>
        <w:pStyle w:val="1vidutinistinklelis2parykinimas1"/>
        <w:numPr>
          <w:ilvl w:val="0"/>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SLA vykdymo atitikties a</w:t>
      </w:r>
      <w:r w:rsidR="00095DE1" w:rsidRPr="00983979">
        <w:rPr>
          <w:rFonts w:ascii="Archivo" w:hAnsi="Archivo" w:cs="Archivo"/>
        </w:rPr>
        <w:t>taskaitose turi būti nurodyta:</w:t>
      </w:r>
    </w:p>
    <w:p w14:paraId="6601815A" w14:textId="77777777" w:rsidR="00095DE1" w:rsidRPr="00983979" w:rsidRDefault="00095DE1" w:rsidP="00CB1DE1">
      <w:pPr>
        <w:pStyle w:val="1vidutinistinklelis2parykinimas1"/>
        <w:numPr>
          <w:ilvl w:val="1"/>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nustatymo data,</w:t>
      </w:r>
    </w:p>
    <w:p w14:paraId="527C96ED" w14:textId="77777777" w:rsidR="00095DE1" w:rsidRPr="00983979" w:rsidRDefault="00095DE1" w:rsidP="00CB1DE1">
      <w:pPr>
        <w:pStyle w:val="1vidutinistinklelis2parykinimas1"/>
        <w:numPr>
          <w:ilvl w:val="1"/>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informavimo data,</w:t>
      </w:r>
    </w:p>
    <w:p w14:paraId="5508D65D" w14:textId="77777777" w:rsidR="00095DE1" w:rsidRPr="00983979" w:rsidRDefault="00095DE1" w:rsidP="00CB1DE1">
      <w:pPr>
        <w:pStyle w:val="1vidutinistinklelis2parykinimas1"/>
        <w:numPr>
          <w:ilvl w:val="1"/>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šalinimo data (KDV atveju),</w:t>
      </w:r>
    </w:p>
    <w:p w14:paraId="62982BCD" w14:textId="77777777" w:rsidR="00095DE1" w:rsidRPr="00983979" w:rsidRDefault="00095DE1" w:rsidP="00CB1DE1">
      <w:pPr>
        <w:pStyle w:val="1vidutinistinklelis2parykinimas1"/>
        <w:numPr>
          <w:ilvl w:val="1"/>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rekomendacijos pateikimo data (serverių atveju),</w:t>
      </w:r>
    </w:p>
    <w:p w14:paraId="4CBF82F6" w14:textId="77777777" w:rsidR="00095DE1" w:rsidRPr="00983979" w:rsidRDefault="00095DE1" w:rsidP="00CB1DE1">
      <w:pPr>
        <w:pStyle w:val="1vidutinistinklelis2parykinimas1"/>
        <w:numPr>
          <w:ilvl w:val="1"/>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faktinis įvykdymo terminas.</w:t>
      </w:r>
    </w:p>
    <w:p w14:paraId="7FAB522D" w14:textId="5FAD15E8" w:rsidR="00095DE1" w:rsidRPr="00983979" w:rsidRDefault="00095DE1" w:rsidP="00CB1DE1">
      <w:pPr>
        <w:pStyle w:val="1vidutinistinklelis2parykinimas1"/>
        <w:numPr>
          <w:ilvl w:val="0"/>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SLA pažeidimai laikomi esminiais sutarties pažeidimais, jei:</w:t>
      </w:r>
    </w:p>
    <w:p w14:paraId="471F1481" w14:textId="77777777" w:rsidR="00095DE1" w:rsidRPr="00983979" w:rsidRDefault="00095DE1" w:rsidP="00CB1DE1">
      <w:pPr>
        <w:pStyle w:val="1vidutinistinklelis2parykinimas1"/>
        <w:numPr>
          <w:ilvl w:val="1"/>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kritinių KDV pažeidžiamumų šalinimo terminas viršijamas daugiau nei 2 kartus per ketvirtį;</w:t>
      </w:r>
    </w:p>
    <w:p w14:paraId="09129CED" w14:textId="70AF2261" w:rsidR="00667211" w:rsidRPr="00983979" w:rsidRDefault="00095DE1" w:rsidP="00CB1DE1">
      <w:pPr>
        <w:pStyle w:val="1vidutinistinklelis2parykinimas1"/>
        <w:numPr>
          <w:ilvl w:val="1"/>
          <w:numId w:val="17"/>
        </w:numPr>
        <w:tabs>
          <w:tab w:val="left" w:pos="851"/>
        </w:tabs>
        <w:spacing w:before="120" w:after="120" w:line="240" w:lineRule="auto"/>
        <w:ind w:left="0" w:firstLine="0"/>
        <w:contextualSpacing w:val="0"/>
        <w:jc w:val="both"/>
        <w:rPr>
          <w:rFonts w:ascii="Archivo" w:hAnsi="Archivo" w:cs="Archivo"/>
        </w:rPr>
      </w:pPr>
      <w:r w:rsidRPr="00983979">
        <w:rPr>
          <w:rFonts w:ascii="Archivo" w:hAnsi="Archivo" w:cs="Archivo"/>
        </w:rPr>
        <w:t>kritinių serverių pažeidžiamumų analizės terminas pažeidžiamas daugiau nei 2 kartus per ketvirtį.</w:t>
      </w:r>
    </w:p>
    <w:p w14:paraId="213ECC18" w14:textId="6892A635" w:rsidR="00CD7930" w:rsidRPr="00983979" w:rsidRDefault="00283FE6" w:rsidP="00CB1DE1">
      <w:pPr>
        <w:pStyle w:val="Num1"/>
        <w:numPr>
          <w:ilvl w:val="0"/>
          <w:numId w:val="16"/>
        </w:numPr>
        <w:spacing w:before="240" w:after="240"/>
        <w:ind w:left="0" w:firstLine="0"/>
        <w:contextualSpacing w:val="0"/>
        <w:rPr>
          <w:rFonts w:ascii="Archivo" w:hAnsi="Archivo" w:cs="Archivo"/>
          <w:sz w:val="22"/>
          <w:szCs w:val="22"/>
        </w:rPr>
      </w:pPr>
      <w:r w:rsidRPr="00983979">
        <w:rPr>
          <w:rFonts w:ascii="Archivo" w:hAnsi="Archivo" w:cs="Archivo"/>
          <w:sz w:val="22"/>
          <w:szCs w:val="22"/>
        </w:rPr>
        <w:t>KITI REIKALAVIMAI</w:t>
      </w:r>
    </w:p>
    <w:p w14:paraId="79FB8C9C" w14:textId="4EF35BDE" w:rsidR="004066D0" w:rsidRPr="00983979" w:rsidRDefault="004066D0" w:rsidP="00CB1DE1">
      <w:pPr>
        <w:pStyle w:val="Num2"/>
        <w:numPr>
          <w:ilvl w:val="0"/>
          <w:numId w:val="17"/>
        </w:numPr>
        <w:tabs>
          <w:tab w:val="clear" w:pos="426"/>
          <w:tab w:val="clear" w:pos="851"/>
          <w:tab w:val="left" w:pos="709"/>
        </w:tabs>
        <w:spacing w:before="120" w:after="120"/>
        <w:ind w:left="0" w:firstLine="0"/>
        <w:contextualSpacing w:val="0"/>
        <w:rPr>
          <w:rFonts w:ascii="Archivo" w:hAnsi="Archivo" w:cs="Archivo"/>
          <w:bCs/>
          <w:sz w:val="22"/>
          <w:szCs w:val="22"/>
        </w:rPr>
      </w:pPr>
      <w:r w:rsidRPr="00983979">
        <w:rPr>
          <w:rFonts w:ascii="Archivo" w:hAnsi="Archivo" w:cs="Archivo"/>
          <w:bCs/>
          <w:sz w:val="22"/>
          <w:szCs w:val="22"/>
        </w:rPr>
        <w:t>Teikėjo informacijos saugos valdymo sistema turi atitikti ISO/IEC 27001 tarptautinio standarto arba kitų lygiaverčių informacijos saugos valdymo sistemų reikalavimus.</w:t>
      </w:r>
    </w:p>
    <w:p w14:paraId="424E2FFD" w14:textId="0D757FD6" w:rsidR="004066D0" w:rsidRPr="00983979" w:rsidRDefault="004066D0" w:rsidP="00CB1DE1">
      <w:pPr>
        <w:pStyle w:val="Num2"/>
        <w:numPr>
          <w:ilvl w:val="0"/>
          <w:numId w:val="17"/>
        </w:numPr>
        <w:tabs>
          <w:tab w:val="clear" w:pos="426"/>
          <w:tab w:val="clear" w:pos="851"/>
          <w:tab w:val="left" w:pos="709"/>
        </w:tabs>
        <w:spacing w:before="120" w:after="120"/>
        <w:ind w:left="0" w:firstLine="0"/>
        <w:contextualSpacing w:val="0"/>
        <w:rPr>
          <w:rFonts w:ascii="Archivo" w:hAnsi="Archivo" w:cs="Archivo"/>
          <w:bCs/>
          <w:sz w:val="22"/>
          <w:szCs w:val="22"/>
        </w:rPr>
      </w:pPr>
      <w:r w:rsidRPr="00983979">
        <w:rPr>
          <w:rFonts w:ascii="Archivo" w:hAnsi="Archivo" w:cs="Archivo"/>
          <w:bCs/>
          <w:sz w:val="22"/>
          <w:szCs w:val="22"/>
        </w:rPr>
        <w:lastRenderedPageBreak/>
        <w:t xml:space="preserve">Perkant Paslaugą taikomas LR aplinkos ministro </w:t>
      </w:r>
      <w:bookmarkStart w:id="2" w:name="_Hlk165387550"/>
      <w:r w:rsidRPr="00983979">
        <w:rPr>
          <w:rFonts w:ascii="Archivo" w:hAnsi="Archivo" w:cs="Archivo"/>
          <w:sz w:val="22"/>
          <w:szCs w:val="22"/>
        </w:rPr>
        <w:t xml:space="preserve">2011 m. birželio 28 d. įsakymo Nr. D1-508 </w:t>
      </w:r>
      <w:bookmarkEnd w:id="2"/>
      <w:r w:rsidRPr="00983979">
        <w:rPr>
          <w:rFonts w:ascii="Archivo" w:hAnsi="Archivo" w:cs="Archivo"/>
          <w:bCs/>
          <w:sz w:val="22"/>
          <w:szCs w:val="22"/>
        </w:rPr>
        <w:t>4.4.3 p., t. y. pirkimas laikomas žaliu, nes perkama tik nematerialaus pobūdžio (intelektinė) ar kitokia paslauga, nesusijusi su materialaus objekto sukūrimu, kurios teikimo metu nėra numatomas reikšmingas neigiamas poveikis aplinkai, nesukuriamas taršos šaltinis ir negeneruojamos atliekos.</w:t>
      </w:r>
    </w:p>
    <w:p w14:paraId="4C93C55E" w14:textId="4CB193EE" w:rsidR="004066D0" w:rsidRPr="00983979" w:rsidRDefault="004066D0" w:rsidP="00CB1DE1">
      <w:pPr>
        <w:pStyle w:val="Num2"/>
        <w:numPr>
          <w:ilvl w:val="0"/>
          <w:numId w:val="17"/>
        </w:numPr>
        <w:tabs>
          <w:tab w:val="clear" w:pos="426"/>
          <w:tab w:val="clear" w:pos="851"/>
          <w:tab w:val="left" w:pos="709"/>
        </w:tabs>
        <w:spacing w:before="120" w:after="120"/>
        <w:ind w:left="0" w:firstLine="0"/>
        <w:contextualSpacing w:val="0"/>
        <w:rPr>
          <w:rFonts w:ascii="Archivo" w:hAnsi="Archivo" w:cs="Archivo"/>
          <w:bCs/>
          <w:sz w:val="22"/>
          <w:szCs w:val="22"/>
        </w:rPr>
      </w:pPr>
      <w:r w:rsidRPr="00983979">
        <w:rPr>
          <w:rFonts w:ascii="Archivo" w:hAnsi="Archivo" w:cs="Archivo"/>
          <w:bCs/>
          <w:sz w:val="22"/>
          <w:szCs w:val="22"/>
        </w:rPr>
        <w:t>Teikėjas ar jį kontroliuojantis asmuo negali būti registruoti (jeigu gamintojas ar jį kontroliuojantis asmuo yra fizinis asmuo – nuolat gyvenantis ar turintis pilietybę) Viešųjų pirkimų įstatymo 92 straipsnio 14 dalyje numatytame sąraše nurodytose valstybėse ar teritorijose.</w:t>
      </w:r>
    </w:p>
    <w:p w14:paraId="5C07736D" w14:textId="0BCBB8EA" w:rsidR="004066D0" w:rsidRPr="00983979" w:rsidRDefault="00283FE6" w:rsidP="00CB1DE1">
      <w:pPr>
        <w:pStyle w:val="Num2"/>
        <w:numPr>
          <w:ilvl w:val="0"/>
          <w:numId w:val="17"/>
        </w:numPr>
        <w:tabs>
          <w:tab w:val="clear" w:pos="426"/>
          <w:tab w:val="clear" w:pos="851"/>
          <w:tab w:val="left" w:pos="709"/>
        </w:tabs>
        <w:spacing w:before="120" w:after="120"/>
        <w:ind w:left="0" w:firstLine="0"/>
        <w:contextualSpacing w:val="0"/>
        <w:rPr>
          <w:rFonts w:ascii="Archivo" w:hAnsi="Archivo" w:cs="Archivo"/>
          <w:bCs/>
          <w:sz w:val="22"/>
          <w:szCs w:val="22"/>
        </w:rPr>
      </w:pPr>
      <w:r w:rsidRPr="00983979">
        <w:rPr>
          <w:rFonts w:ascii="Archivo" w:hAnsi="Archivo" w:cs="Archivo"/>
          <w:bCs/>
          <w:color w:val="000000"/>
          <w:sz w:val="22"/>
          <w:szCs w:val="22"/>
          <w:lang w:eastAsia="lt-LT"/>
        </w:rPr>
        <w:t>Paslaug</w:t>
      </w:r>
      <w:r>
        <w:rPr>
          <w:rFonts w:ascii="Archivo" w:hAnsi="Archivo" w:cs="Archivo"/>
          <w:bCs/>
          <w:color w:val="000000"/>
          <w:sz w:val="22"/>
          <w:szCs w:val="22"/>
          <w:lang w:eastAsia="lt-LT"/>
        </w:rPr>
        <w:t>os</w:t>
      </w:r>
      <w:r w:rsidRPr="00983979">
        <w:rPr>
          <w:rFonts w:ascii="Archivo" w:hAnsi="Archivo" w:cs="Archivo"/>
          <w:bCs/>
          <w:color w:val="000000"/>
          <w:sz w:val="22"/>
          <w:szCs w:val="22"/>
          <w:lang w:eastAsia="lt-LT"/>
        </w:rPr>
        <w:t xml:space="preserve"> </w:t>
      </w:r>
      <w:r w:rsidR="004066D0" w:rsidRPr="00983979">
        <w:rPr>
          <w:rFonts w:ascii="Archivo" w:hAnsi="Archivo" w:cs="Archivo"/>
          <w:color w:val="000000"/>
          <w:sz w:val="22"/>
          <w:szCs w:val="22"/>
          <w:lang w:eastAsia="lt-LT"/>
        </w:rPr>
        <w:t xml:space="preserve">negali būti </w:t>
      </w:r>
      <w:r>
        <w:rPr>
          <w:rFonts w:ascii="Archivo" w:hAnsi="Archivo" w:cs="Archivo"/>
          <w:color w:val="000000"/>
          <w:sz w:val="22"/>
          <w:szCs w:val="22"/>
          <w:lang w:eastAsia="lt-LT"/>
        </w:rPr>
        <w:t>teikiamos</w:t>
      </w:r>
      <w:r w:rsidRPr="00983979">
        <w:rPr>
          <w:rFonts w:ascii="Archivo" w:hAnsi="Archivo" w:cs="Archivo"/>
          <w:color w:val="000000"/>
          <w:sz w:val="22"/>
          <w:szCs w:val="22"/>
          <w:lang w:eastAsia="lt-LT"/>
        </w:rPr>
        <w:t xml:space="preserve"> </w:t>
      </w:r>
      <w:r w:rsidR="004066D0" w:rsidRPr="00983979">
        <w:rPr>
          <w:rFonts w:ascii="Archivo" w:hAnsi="Archivo" w:cs="Archivo"/>
          <w:color w:val="000000"/>
          <w:sz w:val="22"/>
          <w:szCs w:val="22"/>
          <w:lang w:eastAsia="lt-LT"/>
        </w:rPr>
        <w:t xml:space="preserve">iš </w:t>
      </w:r>
      <w:bookmarkStart w:id="3" w:name="_Hlk221115510"/>
      <w:r w:rsidR="004066D0" w:rsidRPr="00983979">
        <w:rPr>
          <w:rFonts w:ascii="Archivo" w:hAnsi="Archivo" w:cs="Archivo"/>
          <w:color w:val="000000"/>
          <w:sz w:val="22"/>
          <w:szCs w:val="22"/>
          <w:lang w:eastAsia="lt-LT"/>
        </w:rPr>
        <w:t>Viešųjų pirkimų įstatymo 92 straipsnio 14 dalyje numatytame sąraše nurodytų valstybių ar teritorijų</w:t>
      </w:r>
      <w:bookmarkEnd w:id="3"/>
      <w:r w:rsidR="004066D0" w:rsidRPr="00983979">
        <w:rPr>
          <w:rFonts w:ascii="Archivo" w:hAnsi="Archivo" w:cs="Archivo"/>
          <w:color w:val="000000"/>
          <w:sz w:val="22"/>
          <w:szCs w:val="22"/>
          <w:lang w:eastAsia="lt-LT"/>
        </w:rPr>
        <w:t>.</w:t>
      </w:r>
      <w:r w:rsidR="004066D0" w:rsidRPr="00983979">
        <w:rPr>
          <w:rFonts w:ascii="Archivo" w:hAnsi="Archivo" w:cs="Archivo"/>
          <w:sz w:val="22"/>
          <w:szCs w:val="22"/>
        </w:rPr>
        <w:t xml:space="preserve"> </w:t>
      </w:r>
    </w:p>
    <w:p w14:paraId="383AE5DB" w14:textId="77777777" w:rsidR="006E5FAA" w:rsidRPr="00983979" w:rsidRDefault="006E5FAA" w:rsidP="00CB1DE1">
      <w:pPr>
        <w:spacing w:before="120" w:after="120"/>
        <w:rPr>
          <w:rFonts w:ascii="Archivo" w:hAnsi="Archivo" w:cs="Archivo"/>
          <w:sz w:val="22"/>
          <w:szCs w:val="22"/>
        </w:rPr>
      </w:pPr>
    </w:p>
    <w:sectPr w:rsidR="006E5FAA" w:rsidRPr="00983979" w:rsidSect="004066D0">
      <w:headerReference w:type="even" r:id="rId7"/>
      <w:headerReference w:type="default" r:id="rId8"/>
      <w:footerReference w:type="even" r:id="rId9"/>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3E43E" w14:textId="77777777" w:rsidR="00CD1AAB" w:rsidRDefault="00CD1AAB">
      <w:r>
        <w:separator/>
      </w:r>
    </w:p>
  </w:endnote>
  <w:endnote w:type="continuationSeparator" w:id="0">
    <w:p w14:paraId="11066DB3" w14:textId="77777777" w:rsidR="00CD1AAB" w:rsidRDefault="00CD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chivo">
    <w:altName w:val="Calibri"/>
    <w:panose1 w:val="00000000000000000000"/>
    <w:charset w:val="BA"/>
    <w:family w:val="auto"/>
    <w:pitch w:val="variable"/>
    <w:sig w:usb0="A00000FF"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71F3" w14:textId="77777777" w:rsidR="004066D0" w:rsidRDefault="004066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254C05" w14:textId="77777777" w:rsidR="004066D0" w:rsidRDefault="004066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C2FD" w14:textId="77777777" w:rsidR="00CD1AAB" w:rsidRDefault="00CD1AAB">
      <w:r>
        <w:separator/>
      </w:r>
    </w:p>
  </w:footnote>
  <w:footnote w:type="continuationSeparator" w:id="0">
    <w:p w14:paraId="53EE8988" w14:textId="77777777" w:rsidR="00CD1AAB" w:rsidRDefault="00CD1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F2FE" w14:textId="77777777" w:rsidR="004066D0" w:rsidRDefault="004066D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EDBE4F" w14:textId="77777777" w:rsidR="004066D0" w:rsidRDefault="004066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2275" w14:textId="77777777" w:rsidR="004066D0" w:rsidRPr="00846F44" w:rsidRDefault="004066D0">
    <w:pPr>
      <w:pStyle w:val="Antrats"/>
      <w:framePr w:wrap="around" w:vAnchor="text" w:hAnchor="margin" w:xAlign="center" w:y="1"/>
      <w:rPr>
        <w:rStyle w:val="Puslapionumeris"/>
        <w:rFonts w:ascii="Archivo" w:hAnsi="Archivo" w:cs="Archivo"/>
        <w:sz w:val="22"/>
        <w:szCs w:val="22"/>
      </w:rPr>
    </w:pPr>
    <w:r w:rsidRPr="00846F44">
      <w:rPr>
        <w:rStyle w:val="Puslapionumeris"/>
        <w:rFonts w:ascii="Archivo" w:hAnsi="Archivo" w:cs="Archivo"/>
        <w:sz w:val="22"/>
        <w:szCs w:val="22"/>
      </w:rPr>
      <w:fldChar w:fldCharType="begin"/>
    </w:r>
    <w:r w:rsidRPr="00846F44">
      <w:rPr>
        <w:rStyle w:val="Puslapionumeris"/>
        <w:rFonts w:ascii="Archivo" w:hAnsi="Archivo" w:cs="Archivo"/>
        <w:sz w:val="22"/>
        <w:szCs w:val="22"/>
      </w:rPr>
      <w:instrText xml:space="preserve">PAGE  </w:instrText>
    </w:r>
    <w:r w:rsidRPr="00846F44">
      <w:rPr>
        <w:rStyle w:val="Puslapionumeris"/>
        <w:rFonts w:ascii="Archivo" w:hAnsi="Archivo" w:cs="Archivo"/>
        <w:sz w:val="22"/>
        <w:szCs w:val="22"/>
      </w:rPr>
      <w:fldChar w:fldCharType="separate"/>
    </w:r>
    <w:r w:rsidRPr="00846F44">
      <w:rPr>
        <w:rStyle w:val="Puslapionumeris"/>
        <w:rFonts w:ascii="Archivo" w:hAnsi="Archivo" w:cs="Archivo"/>
        <w:noProof/>
        <w:sz w:val="22"/>
        <w:szCs w:val="22"/>
      </w:rPr>
      <w:t>8</w:t>
    </w:r>
    <w:r w:rsidRPr="00846F44">
      <w:rPr>
        <w:rStyle w:val="Puslapionumeris"/>
        <w:rFonts w:ascii="Archivo" w:hAnsi="Archivo" w:cs="Archivo"/>
        <w:sz w:val="22"/>
        <w:szCs w:val="22"/>
      </w:rPr>
      <w:fldChar w:fldCharType="end"/>
    </w:r>
  </w:p>
  <w:p w14:paraId="4BB0DD29" w14:textId="77777777" w:rsidR="004066D0" w:rsidRDefault="004066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B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7801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042DE3"/>
    <w:multiLevelType w:val="multilevel"/>
    <w:tmpl w:val="522A983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D25A6"/>
    <w:multiLevelType w:val="multilevel"/>
    <w:tmpl w:val="F21CC7E6"/>
    <w:lvl w:ilvl="0">
      <w:start w:val="1"/>
      <w:numFmt w:val="decimal"/>
      <w:lvlText w:val="%1."/>
      <w:lvlJc w:val="center"/>
      <w:pPr>
        <w:tabs>
          <w:tab w:val="num" w:pos="910"/>
        </w:tabs>
        <w:ind w:left="910" w:hanging="72"/>
      </w:pPr>
      <w:rPr>
        <w:rFonts w:hint="default"/>
      </w:rPr>
    </w:lvl>
    <w:lvl w:ilvl="1">
      <w:start w:val="1"/>
      <w:numFmt w:val="decimal"/>
      <w:lvlText w:val="%1.%2."/>
      <w:lvlJc w:val="left"/>
      <w:pPr>
        <w:tabs>
          <w:tab w:val="num" w:pos="852"/>
        </w:tabs>
        <w:ind w:left="852" w:hanging="432"/>
      </w:pPr>
      <w:rPr>
        <w:rFonts w:hint="default"/>
      </w:rPr>
    </w:lvl>
    <w:lvl w:ilvl="2">
      <w:start w:val="1"/>
      <w:numFmt w:val="decimal"/>
      <w:lvlText w:val="%1.%2.%3."/>
      <w:lvlJc w:val="left"/>
      <w:pPr>
        <w:tabs>
          <w:tab w:val="num" w:pos="1990"/>
        </w:tabs>
        <w:ind w:left="1774" w:hanging="504"/>
      </w:pPr>
      <w:rPr>
        <w:rFonts w:hint="default"/>
      </w:rPr>
    </w:lvl>
    <w:lvl w:ilvl="3">
      <w:start w:val="1"/>
      <w:numFmt w:val="decimal"/>
      <w:lvlText w:val="%1.%2.%3.%4."/>
      <w:lvlJc w:val="left"/>
      <w:pPr>
        <w:tabs>
          <w:tab w:val="num" w:pos="2350"/>
        </w:tabs>
        <w:ind w:left="2278" w:hanging="648"/>
      </w:pPr>
      <w:rPr>
        <w:rFonts w:hint="default"/>
      </w:rPr>
    </w:lvl>
    <w:lvl w:ilvl="4">
      <w:start w:val="1"/>
      <w:numFmt w:val="decimal"/>
      <w:lvlText w:val="%1.%2.%3.%4.%5."/>
      <w:lvlJc w:val="left"/>
      <w:pPr>
        <w:tabs>
          <w:tab w:val="num" w:pos="3070"/>
        </w:tabs>
        <w:ind w:left="2782" w:hanging="792"/>
      </w:pPr>
      <w:rPr>
        <w:rFonts w:hint="default"/>
      </w:rPr>
    </w:lvl>
    <w:lvl w:ilvl="5">
      <w:start w:val="1"/>
      <w:numFmt w:val="decimal"/>
      <w:lvlText w:val="%1.%2.%3.%4.%5.%6."/>
      <w:lvlJc w:val="left"/>
      <w:pPr>
        <w:tabs>
          <w:tab w:val="num" w:pos="3430"/>
        </w:tabs>
        <w:ind w:left="3286" w:hanging="936"/>
      </w:pPr>
      <w:rPr>
        <w:rFonts w:hint="default"/>
      </w:rPr>
    </w:lvl>
    <w:lvl w:ilvl="6">
      <w:start w:val="1"/>
      <w:numFmt w:val="decimal"/>
      <w:lvlText w:val="%1.%2.%3.%4.%5.%6.%7."/>
      <w:lvlJc w:val="left"/>
      <w:pPr>
        <w:tabs>
          <w:tab w:val="num" w:pos="4150"/>
        </w:tabs>
        <w:ind w:left="3790" w:hanging="1080"/>
      </w:pPr>
      <w:rPr>
        <w:rFonts w:hint="default"/>
      </w:rPr>
    </w:lvl>
    <w:lvl w:ilvl="7">
      <w:start w:val="1"/>
      <w:numFmt w:val="decimal"/>
      <w:lvlText w:val="%1.%2.%3.%4.%5.%6.%7.%8."/>
      <w:lvlJc w:val="left"/>
      <w:pPr>
        <w:tabs>
          <w:tab w:val="num" w:pos="4510"/>
        </w:tabs>
        <w:ind w:left="4294" w:hanging="1224"/>
      </w:pPr>
      <w:rPr>
        <w:rFonts w:hint="default"/>
      </w:rPr>
    </w:lvl>
    <w:lvl w:ilvl="8">
      <w:start w:val="1"/>
      <w:numFmt w:val="decimal"/>
      <w:lvlText w:val="%1.%2.%3.%4.%5.%6.%7.%8.%9."/>
      <w:lvlJc w:val="left"/>
      <w:pPr>
        <w:tabs>
          <w:tab w:val="num" w:pos="5230"/>
        </w:tabs>
        <w:ind w:left="4870" w:hanging="1440"/>
      </w:pPr>
      <w:rPr>
        <w:rFonts w:hint="default"/>
      </w:rPr>
    </w:lvl>
  </w:abstractNum>
  <w:abstractNum w:abstractNumId="4" w15:restartNumberingAfterBreak="0">
    <w:nsid w:val="1A6F4291"/>
    <w:multiLevelType w:val="multilevel"/>
    <w:tmpl w:val="3632A0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E61D2B"/>
    <w:multiLevelType w:val="multilevel"/>
    <w:tmpl w:val="EA16DEA2"/>
    <w:styleLink w:val="Esamassraas1"/>
    <w:lvl w:ilvl="0">
      <w:start w:val="1"/>
      <w:numFmt w:val="decimal"/>
      <w:lvlText w:val="%1."/>
      <w:lvlJc w:val="left"/>
      <w:pPr>
        <w:ind w:left="360" w:hanging="360"/>
      </w:pPr>
      <w:rPr>
        <w:b/>
        <w:bCs/>
      </w:rPr>
    </w:lvl>
    <w:lvl w:ilvl="1">
      <w:start w:val="1"/>
      <w:numFmt w:val="decimal"/>
      <w:lvlText w:val="%1.%2."/>
      <w:lvlJc w:val="left"/>
      <w:pPr>
        <w:ind w:left="1425" w:hanging="432"/>
      </w:pPr>
      <w:rPr>
        <w:i w:val="0"/>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308FE"/>
    <w:multiLevelType w:val="multilevel"/>
    <w:tmpl w:val="522A983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3D1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C51E7B"/>
    <w:multiLevelType w:val="multilevel"/>
    <w:tmpl w:val="522A983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5246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8D4B28"/>
    <w:multiLevelType w:val="multilevel"/>
    <w:tmpl w:val="F21CC7E6"/>
    <w:lvl w:ilvl="0">
      <w:start w:val="1"/>
      <w:numFmt w:val="decimal"/>
      <w:lvlText w:val="%1."/>
      <w:lvlJc w:val="center"/>
      <w:pPr>
        <w:tabs>
          <w:tab w:val="num" w:pos="490"/>
        </w:tabs>
        <w:ind w:left="490" w:hanging="7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570"/>
        </w:tabs>
        <w:ind w:left="1354" w:hanging="504"/>
      </w:pPr>
      <w:rPr>
        <w:rFonts w:hint="default"/>
      </w:rPr>
    </w:lvl>
    <w:lvl w:ilvl="3">
      <w:start w:val="1"/>
      <w:numFmt w:val="decimal"/>
      <w:lvlText w:val="%1.%2.%3.%4."/>
      <w:lvlJc w:val="left"/>
      <w:pPr>
        <w:tabs>
          <w:tab w:val="num" w:pos="1930"/>
        </w:tabs>
        <w:ind w:left="1858" w:hanging="648"/>
      </w:pPr>
      <w:rPr>
        <w:rFonts w:hint="default"/>
      </w:rPr>
    </w:lvl>
    <w:lvl w:ilvl="4">
      <w:start w:val="1"/>
      <w:numFmt w:val="decimal"/>
      <w:lvlText w:val="%1.%2.%3.%4.%5."/>
      <w:lvlJc w:val="left"/>
      <w:pPr>
        <w:tabs>
          <w:tab w:val="num" w:pos="2650"/>
        </w:tabs>
        <w:ind w:left="2362" w:hanging="792"/>
      </w:pPr>
      <w:rPr>
        <w:rFonts w:hint="default"/>
      </w:rPr>
    </w:lvl>
    <w:lvl w:ilvl="5">
      <w:start w:val="1"/>
      <w:numFmt w:val="decimal"/>
      <w:lvlText w:val="%1.%2.%3.%4.%5.%6."/>
      <w:lvlJc w:val="left"/>
      <w:pPr>
        <w:tabs>
          <w:tab w:val="num" w:pos="3010"/>
        </w:tabs>
        <w:ind w:left="2866" w:hanging="936"/>
      </w:pPr>
      <w:rPr>
        <w:rFonts w:hint="default"/>
      </w:rPr>
    </w:lvl>
    <w:lvl w:ilvl="6">
      <w:start w:val="1"/>
      <w:numFmt w:val="decimal"/>
      <w:lvlText w:val="%1.%2.%3.%4.%5.%6.%7."/>
      <w:lvlJc w:val="left"/>
      <w:pPr>
        <w:tabs>
          <w:tab w:val="num" w:pos="3730"/>
        </w:tabs>
        <w:ind w:left="3370" w:hanging="1080"/>
      </w:pPr>
      <w:rPr>
        <w:rFonts w:hint="default"/>
      </w:rPr>
    </w:lvl>
    <w:lvl w:ilvl="7">
      <w:start w:val="1"/>
      <w:numFmt w:val="decimal"/>
      <w:lvlText w:val="%1.%2.%3.%4.%5.%6.%7.%8."/>
      <w:lvlJc w:val="left"/>
      <w:pPr>
        <w:tabs>
          <w:tab w:val="num" w:pos="4090"/>
        </w:tabs>
        <w:ind w:left="3874" w:hanging="1224"/>
      </w:pPr>
      <w:rPr>
        <w:rFonts w:hint="default"/>
      </w:rPr>
    </w:lvl>
    <w:lvl w:ilvl="8">
      <w:start w:val="1"/>
      <w:numFmt w:val="decimal"/>
      <w:lvlText w:val="%1.%2.%3.%4.%5.%6.%7.%8.%9."/>
      <w:lvlJc w:val="left"/>
      <w:pPr>
        <w:tabs>
          <w:tab w:val="num" w:pos="4810"/>
        </w:tabs>
        <w:ind w:left="4450" w:hanging="1440"/>
      </w:pPr>
      <w:rPr>
        <w:rFonts w:hint="default"/>
      </w:rPr>
    </w:lvl>
  </w:abstractNum>
  <w:abstractNum w:abstractNumId="11" w15:restartNumberingAfterBreak="0">
    <w:nsid w:val="3E1973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271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7F58AA"/>
    <w:multiLevelType w:val="multilevel"/>
    <w:tmpl w:val="934C76C4"/>
    <w:lvl w:ilvl="0">
      <w:start w:val="9"/>
      <w:numFmt w:val="decimal"/>
      <w:lvlText w:val="%1"/>
      <w:lvlJc w:val="left"/>
      <w:pPr>
        <w:ind w:left="495" w:hanging="495"/>
      </w:pPr>
      <w:rPr>
        <w:rFonts w:hint="default"/>
      </w:rPr>
    </w:lvl>
    <w:lvl w:ilvl="1">
      <w:start w:val="8"/>
      <w:numFmt w:val="decimal"/>
      <w:lvlText w:val="%1.%2"/>
      <w:lvlJc w:val="left"/>
      <w:pPr>
        <w:ind w:left="891" w:hanging="49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4" w15:restartNumberingAfterBreak="0">
    <w:nsid w:val="425278F2"/>
    <w:multiLevelType w:val="multilevel"/>
    <w:tmpl w:val="820452C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1F245A"/>
    <w:multiLevelType w:val="hybridMultilevel"/>
    <w:tmpl w:val="7DE645B6"/>
    <w:lvl w:ilvl="0" w:tplc="F2F40A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AB53851"/>
    <w:multiLevelType w:val="multilevel"/>
    <w:tmpl w:val="522A983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3F2885"/>
    <w:multiLevelType w:val="multilevel"/>
    <w:tmpl w:val="EA16DEA2"/>
    <w:lvl w:ilvl="0">
      <w:start w:val="1"/>
      <w:numFmt w:val="decimal"/>
      <w:pStyle w:val="Num1"/>
      <w:lvlText w:val="%1."/>
      <w:lvlJc w:val="left"/>
      <w:pPr>
        <w:ind w:left="3337" w:hanging="360"/>
      </w:pPr>
      <w:rPr>
        <w:b/>
        <w:bCs/>
      </w:rPr>
    </w:lvl>
    <w:lvl w:ilvl="1">
      <w:start w:val="1"/>
      <w:numFmt w:val="decimal"/>
      <w:pStyle w:val="Num2"/>
      <w:lvlText w:val="%1.%2."/>
      <w:lvlJc w:val="left"/>
      <w:pPr>
        <w:ind w:left="4402" w:hanging="432"/>
      </w:pPr>
      <w:rPr>
        <w:i w:val="0"/>
      </w:rPr>
    </w:lvl>
    <w:lvl w:ilvl="2">
      <w:start w:val="1"/>
      <w:numFmt w:val="decimal"/>
      <w:lvlText w:val="%1.%2.%3."/>
      <w:lvlJc w:val="left"/>
      <w:pPr>
        <w:ind w:left="4190" w:hanging="504"/>
      </w:pPr>
    </w:lvl>
    <w:lvl w:ilvl="3">
      <w:start w:val="1"/>
      <w:numFmt w:val="decimal"/>
      <w:lvlText w:val="%1.%2.%3.%4."/>
      <w:lvlJc w:val="left"/>
      <w:pPr>
        <w:ind w:left="4705" w:hanging="648"/>
      </w:pPr>
    </w:lvl>
    <w:lvl w:ilvl="4">
      <w:start w:val="1"/>
      <w:numFmt w:val="decimal"/>
      <w:lvlText w:val="%1.%2.%3.%4.%5."/>
      <w:lvlJc w:val="left"/>
      <w:pPr>
        <w:ind w:left="5209" w:hanging="792"/>
      </w:pPr>
    </w:lvl>
    <w:lvl w:ilvl="5">
      <w:start w:val="1"/>
      <w:numFmt w:val="decimal"/>
      <w:lvlText w:val="%1.%2.%3.%4.%5.%6."/>
      <w:lvlJc w:val="left"/>
      <w:pPr>
        <w:ind w:left="5713" w:hanging="936"/>
      </w:pPr>
    </w:lvl>
    <w:lvl w:ilvl="6">
      <w:start w:val="1"/>
      <w:numFmt w:val="decimal"/>
      <w:lvlText w:val="%1.%2.%3.%4.%5.%6.%7."/>
      <w:lvlJc w:val="left"/>
      <w:pPr>
        <w:ind w:left="6217" w:hanging="1080"/>
      </w:pPr>
    </w:lvl>
    <w:lvl w:ilvl="7">
      <w:start w:val="1"/>
      <w:numFmt w:val="decimal"/>
      <w:lvlText w:val="%1.%2.%3.%4.%5.%6.%7.%8."/>
      <w:lvlJc w:val="left"/>
      <w:pPr>
        <w:ind w:left="6721" w:hanging="1224"/>
      </w:pPr>
    </w:lvl>
    <w:lvl w:ilvl="8">
      <w:start w:val="1"/>
      <w:numFmt w:val="decimal"/>
      <w:lvlText w:val="%1.%2.%3.%4.%5.%6.%7.%8.%9."/>
      <w:lvlJc w:val="left"/>
      <w:pPr>
        <w:ind w:left="7297" w:hanging="1440"/>
      </w:pPr>
    </w:lvl>
  </w:abstractNum>
  <w:abstractNum w:abstractNumId="18" w15:restartNumberingAfterBreak="0">
    <w:nsid w:val="4F605A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0458EF"/>
    <w:multiLevelType w:val="hybridMultilevel"/>
    <w:tmpl w:val="CDBE84BC"/>
    <w:lvl w:ilvl="0" w:tplc="37F88478">
      <w:start w:val="1"/>
      <w:numFmt w:val="upperRoman"/>
      <w:lvlText w:val="%1."/>
      <w:lvlJc w:val="left"/>
      <w:pPr>
        <w:ind w:left="1077" w:hanging="720"/>
      </w:pPr>
      <w:rPr>
        <w:rFonts w:hint="default"/>
        <w:b/>
        <w:bCs/>
      </w:rPr>
    </w:lvl>
    <w:lvl w:ilvl="1" w:tplc="04270019">
      <w:start w:val="1"/>
      <w:numFmt w:val="lowerLetter"/>
      <w:lvlText w:val="%2."/>
      <w:lvlJc w:val="left"/>
      <w:pPr>
        <w:ind w:left="1437" w:hanging="360"/>
      </w:pPr>
    </w:lvl>
    <w:lvl w:ilvl="2" w:tplc="0427001B">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0" w15:restartNumberingAfterBreak="0">
    <w:nsid w:val="59014270"/>
    <w:multiLevelType w:val="multilevel"/>
    <w:tmpl w:val="FC222A2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E7762"/>
    <w:multiLevelType w:val="multilevel"/>
    <w:tmpl w:val="522A983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2669A1"/>
    <w:multiLevelType w:val="multilevel"/>
    <w:tmpl w:val="B99ACF06"/>
    <w:lvl w:ilvl="0">
      <w:start w:val="3"/>
      <w:numFmt w:val="decimal"/>
      <w:lvlText w:val="%1."/>
      <w:lvlJc w:val="left"/>
      <w:pPr>
        <w:ind w:left="4471"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63265471">
    <w:abstractNumId w:val="22"/>
  </w:num>
  <w:num w:numId="2" w16cid:durableId="383062907">
    <w:abstractNumId w:val="10"/>
  </w:num>
  <w:num w:numId="3" w16cid:durableId="1817187535">
    <w:abstractNumId w:val="17"/>
  </w:num>
  <w:num w:numId="4" w16cid:durableId="1008214662">
    <w:abstractNumId w:val="9"/>
  </w:num>
  <w:num w:numId="5" w16cid:durableId="1023434799">
    <w:abstractNumId w:val="12"/>
  </w:num>
  <w:num w:numId="6" w16cid:durableId="2031561389">
    <w:abstractNumId w:val="20"/>
  </w:num>
  <w:num w:numId="7" w16cid:durableId="1301498310">
    <w:abstractNumId w:val="1"/>
  </w:num>
  <w:num w:numId="8" w16cid:durableId="1208420300">
    <w:abstractNumId w:val="18"/>
  </w:num>
  <w:num w:numId="9" w16cid:durableId="422262059">
    <w:abstractNumId w:val="3"/>
  </w:num>
  <w:num w:numId="10" w16cid:durableId="484902802">
    <w:abstractNumId w:val="7"/>
  </w:num>
  <w:num w:numId="11" w16cid:durableId="1173449784">
    <w:abstractNumId w:val="15"/>
  </w:num>
  <w:num w:numId="12" w16cid:durableId="932930640">
    <w:abstractNumId w:val="5"/>
  </w:num>
  <w:num w:numId="13" w16cid:durableId="466749200">
    <w:abstractNumId w:val="4"/>
  </w:num>
  <w:num w:numId="14" w16cid:durableId="269313539">
    <w:abstractNumId w:val="14"/>
  </w:num>
  <w:num w:numId="15" w16cid:durableId="1545602375">
    <w:abstractNumId w:val="17"/>
    <w:lvlOverride w:ilvl="0">
      <w:startOverride w:val="10"/>
    </w:lvlOverride>
    <w:lvlOverride w:ilvl="1">
      <w:startOverride w:val="2"/>
    </w:lvlOverride>
  </w:num>
  <w:num w:numId="16" w16cid:durableId="791481431">
    <w:abstractNumId w:val="19"/>
  </w:num>
  <w:num w:numId="17" w16cid:durableId="565841154">
    <w:abstractNumId w:val="8"/>
  </w:num>
  <w:num w:numId="18" w16cid:durableId="1141531554">
    <w:abstractNumId w:val="0"/>
  </w:num>
  <w:num w:numId="19" w16cid:durableId="1168207437">
    <w:abstractNumId w:val="11"/>
  </w:num>
  <w:num w:numId="20" w16cid:durableId="1581864445">
    <w:abstractNumId w:val="13"/>
  </w:num>
  <w:num w:numId="21" w16cid:durableId="432818808">
    <w:abstractNumId w:val="6"/>
  </w:num>
  <w:num w:numId="22" w16cid:durableId="871504082">
    <w:abstractNumId w:val="21"/>
  </w:num>
  <w:num w:numId="23" w16cid:durableId="1575623456">
    <w:abstractNumId w:val="16"/>
  </w:num>
  <w:num w:numId="24" w16cid:durableId="636761324">
    <w:abstractNumId w:val="2"/>
  </w:num>
  <w:num w:numId="25" w16cid:durableId="1686176829">
    <w:abstractNumId w:val="17"/>
  </w:num>
  <w:num w:numId="26" w16cid:durableId="375862061">
    <w:abstractNumId w:val="17"/>
  </w:num>
  <w:num w:numId="27" w16cid:durableId="130832071">
    <w:abstractNumId w:val="17"/>
  </w:num>
  <w:num w:numId="28" w16cid:durableId="1886719829">
    <w:abstractNumId w:val="17"/>
  </w:num>
  <w:num w:numId="29" w16cid:durableId="390542808">
    <w:abstractNumId w:val="17"/>
  </w:num>
  <w:num w:numId="30" w16cid:durableId="603537000">
    <w:abstractNumId w:val="17"/>
  </w:num>
  <w:num w:numId="31" w16cid:durableId="1929584060">
    <w:abstractNumId w:val="17"/>
  </w:num>
  <w:num w:numId="32" w16cid:durableId="1100031016">
    <w:abstractNumId w:val="17"/>
  </w:num>
  <w:num w:numId="33" w16cid:durableId="7752549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D0"/>
    <w:rsid w:val="00005746"/>
    <w:rsid w:val="0001634F"/>
    <w:rsid w:val="00020147"/>
    <w:rsid w:val="000219EB"/>
    <w:rsid w:val="000330F0"/>
    <w:rsid w:val="00075E27"/>
    <w:rsid w:val="00095DE1"/>
    <w:rsid w:val="000B2607"/>
    <w:rsid w:val="000C0C9A"/>
    <w:rsid w:val="00101546"/>
    <w:rsid w:val="001951B3"/>
    <w:rsid w:val="001A0173"/>
    <w:rsid w:val="001C7B6E"/>
    <w:rsid w:val="00204611"/>
    <w:rsid w:val="002251CA"/>
    <w:rsid w:val="00237624"/>
    <w:rsid w:val="00283FE6"/>
    <w:rsid w:val="00290D47"/>
    <w:rsid w:val="002B2F36"/>
    <w:rsid w:val="002C2958"/>
    <w:rsid w:val="002D0EDE"/>
    <w:rsid w:val="002E57DB"/>
    <w:rsid w:val="002F2F0F"/>
    <w:rsid w:val="00325EA8"/>
    <w:rsid w:val="0033082D"/>
    <w:rsid w:val="003362CB"/>
    <w:rsid w:val="003417CC"/>
    <w:rsid w:val="00360B03"/>
    <w:rsid w:val="00366D60"/>
    <w:rsid w:val="00373DA8"/>
    <w:rsid w:val="003B0A69"/>
    <w:rsid w:val="003D2A18"/>
    <w:rsid w:val="003D2BB7"/>
    <w:rsid w:val="003E1BD3"/>
    <w:rsid w:val="004066D0"/>
    <w:rsid w:val="0042722A"/>
    <w:rsid w:val="00461398"/>
    <w:rsid w:val="00461F94"/>
    <w:rsid w:val="004846D3"/>
    <w:rsid w:val="004964D3"/>
    <w:rsid w:val="004B435D"/>
    <w:rsid w:val="004B74DA"/>
    <w:rsid w:val="004D72B1"/>
    <w:rsid w:val="004E6BCE"/>
    <w:rsid w:val="005263E3"/>
    <w:rsid w:val="0054789C"/>
    <w:rsid w:val="00563F41"/>
    <w:rsid w:val="00564515"/>
    <w:rsid w:val="00565BAA"/>
    <w:rsid w:val="005D0247"/>
    <w:rsid w:val="005E58C6"/>
    <w:rsid w:val="005F0A23"/>
    <w:rsid w:val="005F3712"/>
    <w:rsid w:val="006074C5"/>
    <w:rsid w:val="00625CA4"/>
    <w:rsid w:val="006613DA"/>
    <w:rsid w:val="00667211"/>
    <w:rsid w:val="006734A6"/>
    <w:rsid w:val="0067665E"/>
    <w:rsid w:val="00691B8A"/>
    <w:rsid w:val="006D5756"/>
    <w:rsid w:val="006D6251"/>
    <w:rsid w:val="006E5E7E"/>
    <w:rsid w:val="006E5FAA"/>
    <w:rsid w:val="006F3351"/>
    <w:rsid w:val="006F5A45"/>
    <w:rsid w:val="00722427"/>
    <w:rsid w:val="0072776D"/>
    <w:rsid w:val="00736F04"/>
    <w:rsid w:val="00792E30"/>
    <w:rsid w:val="007943D3"/>
    <w:rsid w:val="007A4425"/>
    <w:rsid w:val="007D2F03"/>
    <w:rsid w:val="007E26C5"/>
    <w:rsid w:val="007F552E"/>
    <w:rsid w:val="008113E9"/>
    <w:rsid w:val="00840DCE"/>
    <w:rsid w:val="00863EDD"/>
    <w:rsid w:val="00866D5F"/>
    <w:rsid w:val="008818C7"/>
    <w:rsid w:val="008E3D2D"/>
    <w:rsid w:val="008F2CCA"/>
    <w:rsid w:val="00905012"/>
    <w:rsid w:val="00917622"/>
    <w:rsid w:val="00927874"/>
    <w:rsid w:val="00936695"/>
    <w:rsid w:val="00946658"/>
    <w:rsid w:val="00960C7E"/>
    <w:rsid w:val="0096162D"/>
    <w:rsid w:val="00965817"/>
    <w:rsid w:val="00974A4F"/>
    <w:rsid w:val="009824DC"/>
    <w:rsid w:val="00983979"/>
    <w:rsid w:val="00983D76"/>
    <w:rsid w:val="00990123"/>
    <w:rsid w:val="009B52FB"/>
    <w:rsid w:val="009D0402"/>
    <w:rsid w:val="009F03F7"/>
    <w:rsid w:val="009F15B3"/>
    <w:rsid w:val="00A910F5"/>
    <w:rsid w:val="00AC154D"/>
    <w:rsid w:val="00AC3A07"/>
    <w:rsid w:val="00AD2278"/>
    <w:rsid w:val="00AD7CB2"/>
    <w:rsid w:val="00B14DAE"/>
    <w:rsid w:val="00B33AEC"/>
    <w:rsid w:val="00B4353A"/>
    <w:rsid w:val="00B84C0D"/>
    <w:rsid w:val="00BA423F"/>
    <w:rsid w:val="00BB1946"/>
    <w:rsid w:val="00BE785A"/>
    <w:rsid w:val="00BE79B5"/>
    <w:rsid w:val="00C17EAA"/>
    <w:rsid w:val="00C22B4B"/>
    <w:rsid w:val="00C42A65"/>
    <w:rsid w:val="00C57D79"/>
    <w:rsid w:val="00C76436"/>
    <w:rsid w:val="00CA37AF"/>
    <w:rsid w:val="00CB1DE1"/>
    <w:rsid w:val="00CB4A86"/>
    <w:rsid w:val="00CD1AAB"/>
    <w:rsid w:val="00CD2CDB"/>
    <w:rsid w:val="00CD7930"/>
    <w:rsid w:val="00CF78F9"/>
    <w:rsid w:val="00D06914"/>
    <w:rsid w:val="00D2659D"/>
    <w:rsid w:val="00D41FA3"/>
    <w:rsid w:val="00D479FB"/>
    <w:rsid w:val="00D56A5C"/>
    <w:rsid w:val="00D66730"/>
    <w:rsid w:val="00D81780"/>
    <w:rsid w:val="00DE3B96"/>
    <w:rsid w:val="00DE6F20"/>
    <w:rsid w:val="00E05267"/>
    <w:rsid w:val="00E30B17"/>
    <w:rsid w:val="00E34998"/>
    <w:rsid w:val="00E76E00"/>
    <w:rsid w:val="00EC7D4F"/>
    <w:rsid w:val="00ED0602"/>
    <w:rsid w:val="00EF48E2"/>
    <w:rsid w:val="00F20364"/>
    <w:rsid w:val="00F432A6"/>
    <w:rsid w:val="00F510C6"/>
    <w:rsid w:val="00F54DB7"/>
    <w:rsid w:val="00F641A3"/>
    <w:rsid w:val="00F86906"/>
    <w:rsid w:val="00F9083B"/>
    <w:rsid w:val="00FA03CB"/>
    <w:rsid w:val="00FB34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0C2C"/>
  <w15:chartTrackingRefBased/>
  <w15:docId w15:val="{9EA25D8B-9846-48FD-86EA-0FB3C531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3D2D"/>
    <w:pPr>
      <w:spacing w:after="0" w:line="240" w:lineRule="auto"/>
    </w:pPr>
    <w:rPr>
      <w:rFonts w:ascii="Times New Roman" w:eastAsia="Times New Roman" w:hAnsi="Times New Roman" w:cs="Times New Roman"/>
      <w:sz w:val="24"/>
      <w:szCs w:val="24"/>
      <w14:ligatures w14:val="none"/>
    </w:rPr>
  </w:style>
  <w:style w:type="paragraph" w:styleId="Antrat1">
    <w:name w:val="heading 1"/>
    <w:basedOn w:val="prastasis"/>
    <w:next w:val="prastasis"/>
    <w:link w:val="Antrat1Diagrama"/>
    <w:uiPriority w:val="9"/>
    <w:qFormat/>
    <w:rsid w:val="0040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0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066D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066D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066D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066D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66D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66D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66D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66D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066D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66D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66D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66D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66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66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66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66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66D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66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66D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66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66D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66D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lp"/>
    <w:basedOn w:val="prastasis"/>
    <w:link w:val="SraopastraipaDiagrama"/>
    <w:uiPriority w:val="34"/>
    <w:qFormat/>
    <w:rsid w:val="004066D0"/>
    <w:pPr>
      <w:ind w:left="720"/>
      <w:contextualSpacing/>
    </w:pPr>
  </w:style>
  <w:style w:type="character" w:styleId="Rykuspabraukimas">
    <w:name w:val="Intense Emphasis"/>
    <w:basedOn w:val="Numatytasispastraiposriftas"/>
    <w:uiPriority w:val="21"/>
    <w:qFormat/>
    <w:rsid w:val="004066D0"/>
    <w:rPr>
      <w:i/>
      <w:iCs/>
      <w:color w:val="0F4761" w:themeColor="accent1" w:themeShade="BF"/>
    </w:rPr>
  </w:style>
  <w:style w:type="paragraph" w:styleId="Iskirtacitata">
    <w:name w:val="Intense Quote"/>
    <w:basedOn w:val="prastasis"/>
    <w:next w:val="prastasis"/>
    <w:link w:val="IskirtacitataDiagrama"/>
    <w:uiPriority w:val="30"/>
    <w:qFormat/>
    <w:rsid w:val="0040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066D0"/>
    <w:rPr>
      <w:i/>
      <w:iCs/>
      <w:color w:val="0F4761" w:themeColor="accent1" w:themeShade="BF"/>
    </w:rPr>
  </w:style>
  <w:style w:type="character" w:styleId="Rykinuoroda">
    <w:name w:val="Intense Reference"/>
    <w:basedOn w:val="Numatytasispastraiposriftas"/>
    <w:uiPriority w:val="32"/>
    <w:qFormat/>
    <w:rsid w:val="004066D0"/>
    <w:rPr>
      <w:b/>
      <w:bCs/>
      <w:smallCaps/>
      <w:color w:val="0F4761" w:themeColor="accent1" w:themeShade="BF"/>
      <w:spacing w:val="5"/>
    </w:rPr>
  </w:style>
  <w:style w:type="paragraph" w:customStyle="1" w:styleId="Linija">
    <w:name w:val="Linija"/>
    <w:basedOn w:val="prastasis"/>
    <w:rsid w:val="004066D0"/>
    <w:pPr>
      <w:autoSpaceDE w:val="0"/>
      <w:autoSpaceDN w:val="0"/>
      <w:adjustRightInd w:val="0"/>
      <w:jc w:val="center"/>
    </w:pPr>
    <w:rPr>
      <w:rFonts w:ascii="TimesLT" w:hAnsi="TimesLT"/>
      <w:sz w:val="12"/>
      <w:szCs w:val="12"/>
      <w:lang w:val="en-US"/>
    </w:rPr>
  </w:style>
  <w:style w:type="character" w:styleId="Hipersaitas">
    <w:name w:val="Hyperlink"/>
    <w:rsid w:val="004066D0"/>
    <w:rPr>
      <w:color w:val="0000FF"/>
      <w:u w:val="single"/>
    </w:rPr>
  </w:style>
  <w:style w:type="paragraph" w:styleId="Porat">
    <w:name w:val="footer"/>
    <w:basedOn w:val="prastasis"/>
    <w:link w:val="PoratDiagrama"/>
    <w:rsid w:val="004066D0"/>
    <w:pPr>
      <w:tabs>
        <w:tab w:val="center" w:pos="4819"/>
        <w:tab w:val="right" w:pos="9638"/>
      </w:tabs>
    </w:pPr>
  </w:style>
  <w:style w:type="character" w:customStyle="1" w:styleId="PoratDiagrama">
    <w:name w:val="Poraštė Diagrama"/>
    <w:basedOn w:val="Numatytasispastraiposriftas"/>
    <w:link w:val="Porat"/>
    <w:rsid w:val="004066D0"/>
    <w:rPr>
      <w:rFonts w:ascii="Times New Roman" w:eastAsia="Times New Roman" w:hAnsi="Times New Roman" w:cs="Times New Roman"/>
      <w:sz w:val="24"/>
      <w:szCs w:val="24"/>
      <w14:ligatures w14:val="none"/>
    </w:rPr>
  </w:style>
  <w:style w:type="character" w:styleId="Puslapionumeris">
    <w:name w:val="page number"/>
    <w:basedOn w:val="Numatytasispastraiposriftas"/>
    <w:rsid w:val="004066D0"/>
  </w:style>
  <w:style w:type="paragraph" w:styleId="Antrats">
    <w:name w:val="header"/>
    <w:basedOn w:val="prastasis"/>
    <w:link w:val="AntratsDiagrama"/>
    <w:rsid w:val="004066D0"/>
    <w:pPr>
      <w:tabs>
        <w:tab w:val="center" w:pos="4153"/>
        <w:tab w:val="right" w:pos="8306"/>
      </w:tabs>
    </w:pPr>
  </w:style>
  <w:style w:type="character" w:customStyle="1" w:styleId="AntratsDiagrama">
    <w:name w:val="Antraštės Diagrama"/>
    <w:basedOn w:val="Numatytasispastraiposriftas"/>
    <w:link w:val="Antrats"/>
    <w:rsid w:val="004066D0"/>
    <w:rPr>
      <w:rFonts w:ascii="Times New Roman" w:eastAsia="Times New Roman" w:hAnsi="Times New Roman" w:cs="Times New Roman"/>
      <w:sz w:val="24"/>
      <w:szCs w:val="24"/>
      <w14:ligatures w14:val="none"/>
    </w:rPr>
  </w:style>
  <w:style w:type="paragraph" w:customStyle="1" w:styleId="1vidutinistinklelis2parykinimas1">
    <w:name w:val="1 vidutinis tinklelis – 2 paryškinimas1"/>
    <w:basedOn w:val="prastasis"/>
    <w:qFormat/>
    <w:rsid w:val="004066D0"/>
    <w:pPr>
      <w:spacing w:after="200" w:line="276" w:lineRule="auto"/>
      <w:ind w:left="720"/>
      <w:contextualSpacing/>
    </w:pPr>
    <w:rPr>
      <w:rFonts w:ascii="Calibri" w:eastAsia="SimSun" w:hAnsi="Calibri" w:cs="Arial"/>
      <w:sz w:val="22"/>
      <w:szCs w:val="22"/>
      <w:lang w:eastAsia="zh-C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4066D0"/>
  </w:style>
  <w:style w:type="character" w:customStyle="1" w:styleId="CharStyle3">
    <w:name w:val="Char Style 3"/>
    <w:basedOn w:val="Numatytasispastraiposriftas"/>
    <w:link w:val="Style2"/>
    <w:uiPriority w:val="99"/>
    <w:locked/>
    <w:rsid w:val="004066D0"/>
    <w:rPr>
      <w:b/>
      <w:bCs/>
      <w:sz w:val="23"/>
      <w:szCs w:val="23"/>
      <w:shd w:val="clear" w:color="auto" w:fill="FFFFFF"/>
    </w:rPr>
  </w:style>
  <w:style w:type="paragraph" w:customStyle="1" w:styleId="Style2">
    <w:name w:val="Style 2"/>
    <w:basedOn w:val="prastasis"/>
    <w:link w:val="CharStyle3"/>
    <w:uiPriority w:val="99"/>
    <w:rsid w:val="004066D0"/>
    <w:pPr>
      <w:widowControl w:val="0"/>
      <w:shd w:val="clear" w:color="auto" w:fill="FFFFFF"/>
      <w:spacing w:before="480" w:after="240" w:line="278" w:lineRule="exact"/>
      <w:jc w:val="right"/>
    </w:pPr>
    <w:rPr>
      <w:rFonts w:asciiTheme="minorHAnsi" w:eastAsiaTheme="minorHAnsi" w:hAnsiTheme="minorHAnsi" w:cstheme="minorBidi"/>
      <w:b/>
      <w:bCs/>
      <w:sz w:val="23"/>
      <w:szCs w:val="23"/>
      <w14:ligatures w14:val="standardContextual"/>
    </w:rPr>
  </w:style>
  <w:style w:type="paragraph" w:customStyle="1" w:styleId="Num1">
    <w:name w:val="Num1"/>
    <w:basedOn w:val="Sraopastraipa"/>
    <w:qFormat/>
    <w:rsid w:val="004066D0"/>
    <w:pPr>
      <w:numPr>
        <w:numId w:val="3"/>
      </w:numPr>
      <w:tabs>
        <w:tab w:val="left" w:pos="426"/>
      </w:tabs>
      <w:jc w:val="both"/>
    </w:pPr>
    <w:rPr>
      <w:b/>
      <w:szCs w:val="12"/>
    </w:rPr>
  </w:style>
  <w:style w:type="paragraph" w:customStyle="1" w:styleId="Num2">
    <w:name w:val="Num2"/>
    <w:basedOn w:val="Num1"/>
    <w:link w:val="Num2Char"/>
    <w:qFormat/>
    <w:rsid w:val="004066D0"/>
    <w:pPr>
      <w:numPr>
        <w:ilvl w:val="1"/>
      </w:numPr>
      <w:tabs>
        <w:tab w:val="left" w:pos="851"/>
      </w:tabs>
    </w:pPr>
    <w:rPr>
      <w:b w:val="0"/>
    </w:rPr>
  </w:style>
  <w:style w:type="character" w:customStyle="1" w:styleId="Num2Char">
    <w:name w:val="Num2 Char"/>
    <w:basedOn w:val="Numatytasispastraiposriftas"/>
    <w:link w:val="Num2"/>
    <w:rsid w:val="004066D0"/>
    <w:rPr>
      <w:rFonts w:ascii="Times New Roman" w:eastAsia="Times New Roman" w:hAnsi="Times New Roman" w:cs="Times New Roman"/>
      <w:sz w:val="24"/>
      <w:szCs w:val="12"/>
      <w14:ligatures w14:val="none"/>
    </w:rPr>
  </w:style>
  <w:style w:type="character" w:styleId="Neapdorotaspaminjimas">
    <w:name w:val="Unresolved Mention"/>
    <w:basedOn w:val="Numatytasispastraiposriftas"/>
    <w:uiPriority w:val="99"/>
    <w:semiHidden/>
    <w:unhideWhenUsed/>
    <w:rsid w:val="00667211"/>
    <w:rPr>
      <w:color w:val="605E5C"/>
      <w:shd w:val="clear" w:color="auto" w:fill="E1DFDD"/>
    </w:rPr>
  </w:style>
  <w:style w:type="numbering" w:customStyle="1" w:styleId="Esamassraas1">
    <w:name w:val="Esamas sąrašas1"/>
    <w:uiPriority w:val="99"/>
    <w:rsid w:val="00927874"/>
    <w:pPr>
      <w:numPr>
        <w:numId w:val="12"/>
      </w:numPr>
    </w:pPr>
  </w:style>
  <w:style w:type="table" w:styleId="Lentelstinklelis">
    <w:name w:val="Table Grid"/>
    <w:basedOn w:val="prastojilentel"/>
    <w:uiPriority w:val="39"/>
    <w:rsid w:val="0009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22427"/>
    <w:rPr>
      <w:sz w:val="16"/>
      <w:szCs w:val="16"/>
    </w:rPr>
  </w:style>
  <w:style w:type="paragraph" w:styleId="Komentarotekstas">
    <w:name w:val="annotation text"/>
    <w:basedOn w:val="prastasis"/>
    <w:link w:val="KomentarotekstasDiagrama"/>
    <w:uiPriority w:val="99"/>
    <w:unhideWhenUsed/>
    <w:rsid w:val="00722427"/>
    <w:rPr>
      <w:sz w:val="20"/>
      <w:szCs w:val="20"/>
    </w:rPr>
  </w:style>
  <w:style w:type="character" w:customStyle="1" w:styleId="KomentarotekstasDiagrama">
    <w:name w:val="Komentaro tekstas Diagrama"/>
    <w:basedOn w:val="Numatytasispastraiposriftas"/>
    <w:link w:val="Komentarotekstas"/>
    <w:uiPriority w:val="99"/>
    <w:rsid w:val="00722427"/>
    <w:rPr>
      <w:rFonts w:ascii="Times New Roman" w:eastAsia="Times New Roman" w:hAnsi="Times New Roman" w:cs="Times New Roman"/>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22427"/>
    <w:rPr>
      <w:b/>
      <w:bCs/>
    </w:rPr>
  </w:style>
  <w:style w:type="character" w:customStyle="1" w:styleId="KomentarotemaDiagrama">
    <w:name w:val="Komentaro tema Diagrama"/>
    <w:basedOn w:val="KomentarotekstasDiagrama"/>
    <w:link w:val="Komentarotema"/>
    <w:uiPriority w:val="99"/>
    <w:semiHidden/>
    <w:rsid w:val="00722427"/>
    <w:rPr>
      <w:rFonts w:ascii="Times New Roman" w:eastAsia="Times New Roman" w:hAnsi="Times New Roman" w:cs="Times New Roman"/>
      <w:b/>
      <w:bCs/>
      <w:sz w:val="20"/>
      <w:szCs w:val="20"/>
      <w14:ligatures w14:val="none"/>
    </w:rPr>
  </w:style>
  <w:style w:type="paragraph" w:styleId="Pataisymai">
    <w:name w:val="Revision"/>
    <w:hidden/>
    <w:uiPriority w:val="99"/>
    <w:semiHidden/>
    <w:rsid w:val="00DE3B96"/>
    <w:pPr>
      <w:spacing w:after="0"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13021</Words>
  <Characters>7423</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Kornelijus Danilevičius</dc:creator>
  <cp:keywords/>
  <dc:description/>
  <cp:lastModifiedBy>Kornelijus Danilevičius</cp:lastModifiedBy>
  <cp:revision>3</cp:revision>
  <dcterms:created xsi:type="dcterms:W3CDTF">2026-02-24T14:53:00Z</dcterms:created>
  <dcterms:modified xsi:type="dcterms:W3CDTF">2026-02-25T08:48:00Z</dcterms:modified>
</cp:coreProperties>
</file>