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AFB2" w14:textId="77777777" w:rsidR="0095076F" w:rsidRPr="003E133E" w:rsidRDefault="0095076F" w:rsidP="00CC7F06">
      <w:pPr>
        <w:jc w:val="right"/>
        <w:rPr>
          <w:b/>
          <w:bCs/>
          <w:lang w:val="lt-LT"/>
        </w:rPr>
      </w:pPr>
    </w:p>
    <w:p w14:paraId="6263E153" w14:textId="43BDB11C" w:rsidR="00026994" w:rsidRPr="003E133E" w:rsidRDefault="009230D5" w:rsidP="00CC7F06">
      <w:pPr>
        <w:jc w:val="right"/>
        <w:rPr>
          <w:b/>
          <w:bCs/>
          <w:lang w:val="lt-LT"/>
        </w:rPr>
      </w:pPr>
      <w:r w:rsidRPr="003E133E">
        <w:rPr>
          <w:b/>
          <w:bCs/>
          <w:lang w:val="lt-LT"/>
        </w:rPr>
        <w:t>Protokolo Nr.</w:t>
      </w:r>
      <w:r w:rsidR="00953C9D" w:rsidRPr="003E133E">
        <w:rPr>
          <w:b/>
          <w:bCs/>
          <w:lang w:val="lt-LT"/>
        </w:rPr>
        <w:t xml:space="preserve"> </w:t>
      </w:r>
      <w:r w:rsidR="008A79CD" w:rsidRPr="003E133E">
        <w:rPr>
          <w:b/>
          <w:bCs/>
          <w:lang w:val="lt-LT"/>
        </w:rPr>
        <w:t>4</w:t>
      </w:r>
      <w:r w:rsidR="00953C9D" w:rsidRPr="003E133E">
        <w:rPr>
          <w:b/>
          <w:bCs/>
          <w:lang w:val="lt-LT"/>
        </w:rPr>
        <w:t xml:space="preserve"> </w:t>
      </w:r>
      <w:r w:rsidRPr="003E133E">
        <w:rPr>
          <w:b/>
          <w:bCs/>
          <w:lang w:val="lt-LT"/>
        </w:rPr>
        <w:t xml:space="preserve"> priedas</w:t>
      </w:r>
    </w:p>
    <w:p w14:paraId="044562D4" w14:textId="77777777" w:rsidR="008D3378" w:rsidRPr="003E133E" w:rsidRDefault="008D3378" w:rsidP="00CC7F06">
      <w:pPr>
        <w:widowControl w:val="0"/>
        <w:jc w:val="center"/>
        <w:rPr>
          <w:b/>
          <w:bCs/>
          <w:lang w:val="lt-LT"/>
        </w:rPr>
      </w:pPr>
    </w:p>
    <w:p w14:paraId="2F2A249F" w14:textId="53411EBF" w:rsidR="00FD0938" w:rsidRPr="003E133E" w:rsidRDefault="00026994" w:rsidP="00CC7F06">
      <w:pPr>
        <w:widowControl w:val="0"/>
        <w:jc w:val="center"/>
        <w:rPr>
          <w:b/>
          <w:bCs/>
          <w:lang w:val="lt-LT"/>
        </w:rPr>
      </w:pPr>
      <w:r w:rsidRPr="003E133E">
        <w:rPr>
          <w:b/>
          <w:bCs/>
          <w:lang w:val="lt-LT"/>
        </w:rPr>
        <w:t xml:space="preserve">VIEŠASIS PIRKIMAS </w:t>
      </w:r>
    </w:p>
    <w:p w14:paraId="31FB79E5" w14:textId="228C236F" w:rsidR="00BA58C5" w:rsidRPr="003E133E" w:rsidRDefault="00026994" w:rsidP="00CC7F06">
      <w:pPr>
        <w:widowControl w:val="0"/>
        <w:jc w:val="center"/>
        <w:rPr>
          <w:b/>
          <w:bCs/>
          <w:lang w:val="lt-LT"/>
        </w:rPr>
      </w:pPr>
      <w:r w:rsidRPr="003E133E">
        <w:rPr>
          <w:b/>
          <w:bCs/>
          <w:lang w:val="lt-LT"/>
        </w:rPr>
        <w:t>„</w:t>
      </w:r>
      <w:r w:rsidR="007676C5" w:rsidRPr="003E133E">
        <w:rPr>
          <w:b/>
          <w:bCs/>
          <w:kern w:val="2"/>
          <w:lang w:val="lt-LT"/>
        </w:rPr>
        <w:t>ĮVAIRIŲ SOCIALINIŲ IŠMOKŲ (PAŠALPŲ, KOMPENSACIJŲ IR KITŲ IŠMOKŲ) PRISTATYMO IR IŠMOKĖJIMO JŲ GAVĖJAMS PASLAUGOS</w:t>
      </w:r>
      <w:r w:rsidRPr="003E133E">
        <w:rPr>
          <w:b/>
          <w:bCs/>
          <w:lang w:val="lt-LT"/>
        </w:rPr>
        <w:t xml:space="preserve">“ </w:t>
      </w:r>
    </w:p>
    <w:p w14:paraId="12DA97C4" w14:textId="54958FA0" w:rsidR="00026994" w:rsidRPr="003E133E" w:rsidRDefault="00026994" w:rsidP="00CC7F06">
      <w:pPr>
        <w:widowControl w:val="0"/>
        <w:jc w:val="center"/>
        <w:rPr>
          <w:b/>
          <w:bCs/>
          <w:lang w:val="lt-LT"/>
        </w:rPr>
      </w:pPr>
      <w:r w:rsidRPr="003E133E">
        <w:rPr>
          <w:b/>
          <w:bCs/>
          <w:lang w:val="lt-LT"/>
        </w:rPr>
        <w:t xml:space="preserve">(TOLIAU – PIRKIMAS) </w:t>
      </w:r>
      <w:r w:rsidR="0050729D" w:rsidRPr="003E133E">
        <w:rPr>
          <w:b/>
          <w:bCs/>
          <w:lang w:val="lt-LT"/>
        </w:rPr>
        <w:t>ID</w:t>
      </w:r>
      <w:r w:rsidRPr="003E133E">
        <w:rPr>
          <w:b/>
          <w:bCs/>
          <w:lang w:val="lt-LT"/>
        </w:rPr>
        <w:t xml:space="preserve"> </w:t>
      </w:r>
      <w:r w:rsidR="007676C5" w:rsidRPr="003E133E">
        <w:rPr>
          <w:shd w:val="clear" w:color="auto" w:fill="FFFFFF"/>
          <w:lang w:val="lt-LT"/>
        </w:rPr>
        <w:t>6488258</w:t>
      </w:r>
    </w:p>
    <w:p w14:paraId="66FCE9DB" w14:textId="77777777" w:rsidR="00026994" w:rsidRPr="003E133E" w:rsidRDefault="00026994" w:rsidP="00CC7F06">
      <w:pPr>
        <w:widowControl w:val="0"/>
        <w:jc w:val="center"/>
        <w:rPr>
          <w:lang w:val="lt-LT"/>
        </w:rPr>
      </w:pPr>
    </w:p>
    <w:p w14:paraId="0FA4647B" w14:textId="6A73E351" w:rsidR="00026994" w:rsidRPr="003E133E" w:rsidRDefault="00026994" w:rsidP="00CC7F06">
      <w:pPr>
        <w:jc w:val="center"/>
        <w:rPr>
          <w:lang w:val="lt-LT"/>
        </w:rPr>
      </w:pPr>
      <w:r w:rsidRPr="003E133E">
        <w:rPr>
          <w:lang w:val="lt-LT"/>
        </w:rPr>
        <w:t>ATSAKYMA</w:t>
      </w:r>
      <w:r w:rsidR="00C34D00" w:rsidRPr="003E133E">
        <w:rPr>
          <w:lang w:val="lt-LT"/>
        </w:rPr>
        <w:t>I</w:t>
      </w:r>
      <w:r w:rsidRPr="003E133E">
        <w:rPr>
          <w:lang w:val="lt-LT"/>
        </w:rPr>
        <w:t xml:space="preserve"> Į PAKLAUSIM</w:t>
      </w:r>
      <w:r w:rsidR="00C34D00" w:rsidRPr="003E133E">
        <w:rPr>
          <w:lang w:val="lt-LT"/>
        </w:rPr>
        <w:t>US</w:t>
      </w:r>
    </w:p>
    <w:p w14:paraId="5903D5A8" w14:textId="2C9A2C09" w:rsidR="00026994" w:rsidRPr="003E133E" w:rsidRDefault="0050729D" w:rsidP="00CC7F06">
      <w:pPr>
        <w:pStyle w:val="Pavadinimas"/>
        <w:widowControl w:val="0"/>
        <w:spacing w:line="240" w:lineRule="auto"/>
        <w:ind w:right="-423" w:firstLine="720"/>
        <w:jc w:val="both"/>
        <w:rPr>
          <w:rFonts w:ascii="Times New Roman" w:hAnsi="Times New Roman" w:cs="Times New Roman"/>
          <w:color w:val="auto"/>
          <w:spacing w:val="0"/>
          <w:sz w:val="24"/>
          <w:szCs w:val="24"/>
          <w:lang w:val="lt-LT"/>
        </w:rPr>
      </w:pPr>
      <w:r w:rsidRPr="003E133E">
        <w:rPr>
          <w:rStyle w:val="Grietas"/>
          <w:rFonts w:ascii="Times New Roman" w:hAnsi="Times New Roman" w:cs="Times New Roman"/>
          <w:color w:val="auto"/>
          <w:spacing w:val="0"/>
          <w:sz w:val="24"/>
          <w:szCs w:val="24"/>
          <w:lang w:val="lt-LT"/>
        </w:rPr>
        <w:t>P</w:t>
      </w:r>
      <w:r w:rsidR="009230D5" w:rsidRPr="003E133E">
        <w:rPr>
          <w:rStyle w:val="Grietas"/>
          <w:rFonts w:ascii="Times New Roman" w:hAnsi="Times New Roman" w:cs="Times New Roman"/>
          <w:color w:val="auto"/>
          <w:spacing w:val="0"/>
          <w:sz w:val="24"/>
          <w:szCs w:val="24"/>
          <w:lang w:val="lt-LT"/>
        </w:rPr>
        <w:t>erkančioji organizacija</w:t>
      </w:r>
      <w:r w:rsidR="008C2C99" w:rsidRPr="003E133E">
        <w:rPr>
          <w:rStyle w:val="Grietas"/>
          <w:rFonts w:ascii="Times New Roman" w:hAnsi="Times New Roman" w:cs="Times New Roman"/>
          <w:color w:val="auto"/>
          <w:spacing w:val="0"/>
          <w:sz w:val="24"/>
          <w:szCs w:val="24"/>
          <w:lang w:val="lt-LT"/>
        </w:rPr>
        <w:t xml:space="preserve"> </w:t>
      </w:r>
      <w:r w:rsidR="00345D80" w:rsidRPr="003E133E">
        <w:rPr>
          <w:rStyle w:val="Grietas"/>
          <w:rFonts w:ascii="Times New Roman" w:hAnsi="Times New Roman" w:cs="Times New Roman"/>
          <w:color w:val="auto"/>
          <w:spacing w:val="0"/>
          <w:sz w:val="24"/>
          <w:szCs w:val="24"/>
          <w:lang w:val="lt-LT"/>
        </w:rPr>
        <w:t>(toliau – PO)</w:t>
      </w:r>
      <w:r w:rsidR="003534DD" w:rsidRPr="003E133E">
        <w:rPr>
          <w:rStyle w:val="Grietas"/>
          <w:rFonts w:ascii="Times New Roman" w:hAnsi="Times New Roman" w:cs="Times New Roman"/>
          <w:color w:val="auto"/>
          <w:spacing w:val="0"/>
          <w:sz w:val="24"/>
          <w:szCs w:val="24"/>
          <w:lang w:val="lt-LT"/>
        </w:rPr>
        <w:t xml:space="preserve"> </w:t>
      </w:r>
      <w:r w:rsidR="00CF76B7" w:rsidRPr="003E133E">
        <w:rPr>
          <w:rStyle w:val="Grietas"/>
          <w:rFonts w:ascii="Times New Roman" w:hAnsi="Times New Roman" w:cs="Times New Roman"/>
          <w:b w:val="0"/>
          <w:bCs w:val="0"/>
          <w:color w:val="auto"/>
          <w:spacing w:val="0"/>
          <w:sz w:val="24"/>
          <w:szCs w:val="24"/>
          <w:lang w:val="lt-LT"/>
        </w:rPr>
        <w:t>CVP IS priemonėmis</w:t>
      </w:r>
      <w:r w:rsidR="00CF76B7" w:rsidRPr="003E133E">
        <w:rPr>
          <w:rStyle w:val="Grietas"/>
          <w:rFonts w:ascii="Times New Roman" w:hAnsi="Times New Roman" w:cs="Times New Roman"/>
          <w:color w:val="auto"/>
          <w:spacing w:val="0"/>
          <w:sz w:val="24"/>
          <w:szCs w:val="24"/>
          <w:lang w:val="lt-LT"/>
        </w:rPr>
        <w:t xml:space="preserve"> </w:t>
      </w:r>
      <w:r w:rsidR="009502C1" w:rsidRPr="003E133E">
        <w:rPr>
          <w:rStyle w:val="Grietas"/>
          <w:rFonts w:ascii="Times New Roman" w:hAnsi="Times New Roman" w:cs="Times New Roman"/>
          <w:b w:val="0"/>
          <w:bCs w:val="0"/>
          <w:color w:val="auto"/>
          <w:spacing w:val="0"/>
          <w:sz w:val="24"/>
          <w:szCs w:val="24"/>
          <w:lang w:val="lt-LT"/>
        </w:rPr>
        <w:t>2026-02-20</w:t>
      </w:r>
      <w:r w:rsidR="003534DD" w:rsidRPr="003E133E">
        <w:rPr>
          <w:rStyle w:val="Grietas"/>
          <w:rFonts w:ascii="Times New Roman" w:hAnsi="Times New Roman" w:cs="Times New Roman"/>
          <w:color w:val="auto"/>
          <w:spacing w:val="0"/>
          <w:sz w:val="24"/>
          <w:szCs w:val="24"/>
          <w:lang w:val="lt-LT"/>
        </w:rPr>
        <w:t xml:space="preserve"> </w:t>
      </w:r>
      <w:r w:rsidR="00CF76B7" w:rsidRPr="003E133E">
        <w:rPr>
          <w:rFonts w:ascii="Times New Roman" w:hAnsi="Times New Roman" w:cs="Times New Roman"/>
          <w:color w:val="auto"/>
          <w:spacing w:val="0"/>
          <w:sz w:val="24"/>
          <w:szCs w:val="24"/>
          <w:lang w:val="lt-LT"/>
        </w:rPr>
        <w:t xml:space="preserve">(pranešimo </w:t>
      </w:r>
      <w:r w:rsidRPr="003E133E">
        <w:rPr>
          <w:rFonts w:ascii="Times New Roman" w:hAnsi="Times New Roman" w:cs="Times New Roman"/>
          <w:color w:val="auto"/>
          <w:spacing w:val="0"/>
          <w:sz w:val="24"/>
          <w:szCs w:val="24"/>
          <w:lang w:val="lt-LT"/>
        </w:rPr>
        <w:t>ID</w:t>
      </w:r>
      <w:r w:rsidR="00CF76B7" w:rsidRPr="003E133E">
        <w:rPr>
          <w:rFonts w:ascii="Times New Roman" w:hAnsi="Times New Roman" w:cs="Times New Roman"/>
          <w:color w:val="auto"/>
          <w:spacing w:val="0"/>
          <w:sz w:val="24"/>
          <w:szCs w:val="24"/>
          <w:lang w:val="lt-LT"/>
        </w:rPr>
        <w:t xml:space="preserve"> </w:t>
      </w:r>
      <w:r w:rsidR="009502C1" w:rsidRPr="003E133E">
        <w:rPr>
          <w:rFonts w:ascii="Times New Roman" w:hAnsi="Times New Roman" w:cs="Times New Roman"/>
          <w:color w:val="auto"/>
          <w:spacing w:val="0"/>
          <w:sz w:val="24"/>
          <w:szCs w:val="24"/>
          <w:lang w:val="lt-LT"/>
        </w:rPr>
        <w:t>544298</w:t>
      </w:r>
      <w:r w:rsidR="003818A7" w:rsidRPr="003E133E">
        <w:rPr>
          <w:rFonts w:ascii="Times New Roman" w:hAnsi="Times New Roman" w:cs="Times New Roman"/>
          <w:color w:val="auto"/>
          <w:spacing w:val="0"/>
          <w:sz w:val="24"/>
          <w:szCs w:val="24"/>
          <w:lang w:val="lt-LT"/>
        </w:rPr>
        <w:t>)</w:t>
      </w:r>
      <w:r w:rsidR="007676C5" w:rsidRPr="003E133E">
        <w:rPr>
          <w:rFonts w:ascii="Times New Roman" w:hAnsi="Times New Roman" w:cs="Times New Roman"/>
          <w:color w:val="auto"/>
          <w:spacing w:val="0"/>
          <w:sz w:val="24"/>
          <w:szCs w:val="24"/>
          <w:lang w:val="lt-LT"/>
        </w:rPr>
        <w:t xml:space="preserve">, </w:t>
      </w:r>
      <w:r w:rsidR="00A33499" w:rsidRPr="003E133E">
        <w:rPr>
          <w:rFonts w:ascii="Times New Roman" w:hAnsi="Times New Roman" w:cs="Times New Roman"/>
          <w:color w:val="auto"/>
          <w:spacing w:val="0"/>
          <w:sz w:val="24"/>
          <w:szCs w:val="24"/>
          <w:lang w:val="lt-LT"/>
        </w:rPr>
        <w:t xml:space="preserve">2026-02-23 (pranešimo ID </w:t>
      </w:r>
      <w:r w:rsidR="00A33499" w:rsidRPr="003E133E">
        <w:rPr>
          <w:rFonts w:ascii="Times New Roman" w:hAnsi="Times New Roman" w:cs="Times New Roman"/>
          <w:color w:val="auto"/>
          <w:spacing w:val="0"/>
          <w:sz w:val="24"/>
          <w:szCs w:val="24"/>
          <w:lang w:val="lt-LT"/>
        </w:rPr>
        <w:t>546716</w:t>
      </w:r>
      <w:r w:rsidR="00A33499" w:rsidRPr="003E133E">
        <w:rPr>
          <w:rFonts w:ascii="Times New Roman" w:hAnsi="Times New Roman" w:cs="Times New Roman"/>
          <w:color w:val="auto"/>
          <w:spacing w:val="0"/>
          <w:sz w:val="24"/>
          <w:szCs w:val="24"/>
          <w:lang w:val="lt-LT"/>
        </w:rPr>
        <w:t xml:space="preserve">) </w:t>
      </w:r>
      <w:r w:rsidR="007C1CEA" w:rsidRPr="003E133E">
        <w:rPr>
          <w:rFonts w:ascii="Times New Roman" w:hAnsi="Times New Roman" w:cs="Times New Roman"/>
          <w:color w:val="auto"/>
          <w:spacing w:val="0"/>
          <w:sz w:val="24"/>
          <w:szCs w:val="24"/>
          <w:lang w:val="lt-LT"/>
        </w:rPr>
        <w:t>gavo tiekėj</w:t>
      </w:r>
      <w:r w:rsidR="00A33499" w:rsidRPr="003E133E">
        <w:rPr>
          <w:rFonts w:ascii="Times New Roman" w:hAnsi="Times New Roman" w:cs="Times New Roman"/>
          <w:color w:val="auto"/>
          <w:spacing w:val="0"/>
          <w:sz w:val="24"/>
          <w:szCs w:val="24"/>
          <w:lang w:val="lt-LT"/>
        </w:rPr>
        <w:t>ų</w:t>
      </w:r>
      <w:r w:rsidR="007C1CEA" w:rsidRPr="003E133E">
        <w:rPr>
          <w:rFonts w:ascii="Times New Roman" w:hAnsi="Times New Roman" w:cs="Times New Roman"/>
          <w:color w:val="auto"/>
          <w:spacing w:val="0"/>
          <w:sz w:val="24"/>
          <w:szCs w:val="24"/>
          <w:lang w:val="lt-LT"/>
        </w:rPr>
        <w:t xml:space="preserve"> paklausim</w:t>
      </w:r>
      <w:r w:rsidR="00C34D00" w:rsidRPr="003E133E">
        <w:rPr>
          <w:rFonts w:ascii="Times New Roman" w:hAnsi="Times New Roman" w:cs="Times New Roman"/>
          <w:color w:val="auto"/>
          <w:spacing w:val="0"/>
          <w:sz w:val="24"/>
          <w:szCs w:val="24"/>
          <w:lang w:val="lt-LT"/>
        </w:rPr>
        <w:t>us</w:t>
      </w:r>
      <w:r w:rsidR="007C1CEA" w:rsidRPr="003E133E">
        <w:rPr>
          <w:rFonts w:ascii="Times New Roman" w:hAnsi="Times New Roman" w:cs="Times New Roman"/>
          <w:color w:val="auto"/>
          <w:spacing w:val="0"/>
          <w:sz w:val="24"/>
          <w:szCs w:val="24"/>
          <w:lang w:val="lt-LT"/>
        </w:rPr>
        <w:t>.</w:t>
      </w:r>
      <w:r w:rsidR="00026994" w:rsidRPr="003E133E">
        <w:rPr>
          <w:rFonts w:ascii="Times New Roman" w:hAnsi="Times New Roman" w:cs="Times New Roman"/>
          <w:color w:val="auto"/>
          <w:spacing w:val="0"/>
          <w:sz w:val="24"/>
          <w:szCs w:val="24"/>
          <w:lang w:val="lt-LT"/>
        </w:rPr>
        <w:t xml:space="preserve"> </w:t>
      </w:r>
      <w:r w:rsidR="007C1CEA" w:rsidRPr="003E133E">
        <w:rPr>
          <w:rFonts w:ascii="Times New Roman" w:hAnsi="Times New Roman" w:cs="Times New Roman"/>
          <w:color w:val="auto"/>
          <w:spacing w:val="0"/>
          <w:sz w:val="24"/>
          <w:szCs w:val="24"/>
          <w:lang w:val="lt-LT"/>
        </w:rPr>
        <w:t>V</w:t>
      </w:r>
      <w:r w:rsidR="00026994" w:rsidRPr="003E133E">
        <w:rPr>
          <w:rFonts w:ascii="Times New Roman" w:hAnsi="Times New Roman" w:cs="Times New Roman"/>
          <w:color w:val="auto"/>
          <w:spacing w:val="0"/>
          <w:sz w:val="24"/>
          <w:szCs w:val="24"/>
          <w:lang w:val="lt-LT"/>
        </w:rPr>
        <w:t xml:space="preserve">adovaudamasi </w:t>
      </w:r>
      <w:r w:rsidR="00400046" w:rsidRPr="003E133E">
        <w:rPr>
          <w:rFonts w:ascii="Times New Roman" w:hAnsi="Times New Roman" w:cs="Times New Roman"/>
          <w:color w:val="auto"/>
          <w:spacing w:val="0"/>
          <w:sz w:val="24"/>
          <w:szCs w:val="24"/>
          <w:lang w:val="lt-LT"/>
        </w:rPr>
        <w:t>Lietuvos Respublikos viešųjų pirkimų įstatymo</w:t>
      </w:r>
      <w:r w:rsidR="00C00AF9" w:rsidRPr="003E133E">
        <w:rPr>
          <w:rFonts w:ascii="Times New Roman" w:hAnsi="Times New Roman" w:cs="Times New Roman"/>
          <w:color w:val="auto"/>
          <w:spacing w:val="0"/>
          <w:sz w:val="24"/>
          <w:szCs w:val="24"/>
          <w:lang w:val="lt-LT"/>
        </w:rPr>
        <w:t xml:space="preserve"> (toliau – VPĮ)</w:t>
      </w:r>
      <w:r w:rsidR="00400046" w:rsidRPr="003E133E">
        <w:rPr>
          <w:rFonts w:ascii="Times New Roman" w:hAnsi="Times New Roman" w:cs="Times New Roman"/>
          <w:color w:val="auto"/>
          <w:spacing w:val="0"/>
          <w:sz w:val="24"/>
          <w:szCs w:val="24"/>
          <w:lang w:val="lt-LT"/>
        </w:rPr>
        <w:t xml:space="preserve"> </w:t>
      </w:r>
      <w:r w:rsidR="00866671" w:rsidRPr="003E133E">
        <w:rPr>
          <w:rFonts w:ascii="Times New Roman" w:hAnsi="Times New Roman" w:cs="Times New Roman"/>
          <w:color w:val="auto"/>
          <w:spacing w:val="0"/>
          <w:sz w:val="24"/>
          <w:szCs w:val="24"/>
          <w:lang w:val="lt-LT"/>
        </w:rPr>
        <w:t>36 str. 5</w:t>
      </w:r>
      <w:r w:rsidR="009502C1" w:rsidRPr="003E133E">
        <w:rPr>
          <w:rFonts w:ascii="Times New Roman" w:hAnsi="Times New Roman" w:cs="Times New Roman"/>
          <w:color w:val="auto"/>
          <w:spacing w:val="0"/>
          <w:sz w:val="24"/>
          <w:szCs w:val="24"/>
          <w:lang w:val="lt-LT"/>
        </w:rPr>
        <w:t xml:space="preserve"> </w:t>
      </w:r>
      <w:r w:rsidR="00866671" w:rsidRPr="003E133E">
        <w:rPr>
          <w:rFonts w:ascii="Times New Roman" w:hAnsi="Times New Roman" w:cs="Times New Roman"/>
          <w:color w:val="auto"/>
          <w:spacing w:val="0"/>
          <w:sz w:val="24"/>
          <w:szCs w:val="24"/>
          <w:lang w:val="lt-LT"/>
        </w:rPr>
        <w:t>p., pirkimo bendrųjų sąlygų 5.2 p</w:t>
      </w:r>
      <w:r w:rsidR="002635BC" w:rsidRPr="003E133E">
        <w:rPr>
          <w:rFonts w:ascii="Times New Roman" w:hAnsi="Times New Roman" w:cs="Times New Roman"/>
          <w:color w:val="auto"/>
          <w:spacing w:val="0"/>
          <w:sz w:val="24"/>
          <w:szCs w:val="24"/>
          <w:lang w:val="lt-LT"/>
        </w:rPr>
        <w:t>.</w:t>
      </w:r>
      <w:r w:rsidR="00026994" w:rsidRPr="003E133E">
        <w:rPr>
          <w:rFonts w:ascii="Times New Roman" w:hAnsi="Times New Roman" w:cs="Times New Roman"/>
          <w:color w:val="auto"/>
          <w:spacing w:val="0"/>
          <w:sz w:val="24"/>
          <w:szCs w:val="24"/>
          <w:lang w:val="lt-LT"/>
        </w:rPr>
        <w:t xml:space="preserve">, </w:t>
      </w:r>
      <w:r w:rsidR="00345D80" w:rsidRPr="003E133E">
        <w:rPr>
          <w:rFonts w:ascii="Times New Roman" w:hAnsi="Times New Roman" w:cs="Times New Roman"/>
          <w:color w:val="auto"/>
          <w:spacing w:val="0"/>
          <w:sz w:val="24"/>
          <w:szCs w:val="24"/>
          <w:lang w:val="lt-LT"/>
        </w:rPr>
        <w:t xml:space="preserve">PO </w:t>
      </w:r>
      <w:r w:rsidR="007676C5" w:rsidRPr="003E133E">
        <w:rPr>
          <w:rFonts w:ascii="Times New Roman" w:hAnsi="Times New Roman" w:cs="Times New Roman"/>
          <w:color w:val="auto"/>
          <w:spacing w:val="0"/>
          <w:sz w:val="24"/>
          <w:szCs w:val="24"/>
          <w:lang w:val="lt-LT"/>
        </w:rPr>
        <w:t>teikia atsakymus</w:t>
      </w:r>
      <w:r w:rsidR="00026994" w:rsidRPr="003E133E">
        <w:rPr>
          <w:rFonts w:ascii="Times New Roman" w:hAnsi="Times New Roman" w:cs="Times New Roman"/>
          <w:color w:val="auto"/>
          <w:spacing w:val="0"/>
          <w:sz w:val="24"/>
          <w:szCs w:val="24"/>
          <w:lang w:val="lt-LT"/>
        </w:rPr>
        <w:t xml:space="preserve">: </w:t>
      </w:r>
    </w:p>
    <w:p w14:paraId="49992D21" w14:textId="77777777" w:rsidR="00866671" w:rsidRPr="003E133E" w:rsidRDefault="00866671" w:rsidP="00CC7F06">
      <w:pPr>
        <w:pStyle w:val="Body2"/>
        <w:spacing w:after="0"/>
        <w:rPr>
          <w:rFonts w:cs="Times New Roman"/>
          <w:color w:val="auto"/>
          <w:sz w:val="24"/>
          <w:szCs w:val="24"/>
          <w:lang w:val="lt-LT"/>
        </w:rPr>
      </w:pPr>
    </w:p>
    <w:tbl>
      <w:tblPr>
        <w:tblStyle w:val="Lentelstinklelis"/>
        <w:tblW w:w="10348" w:type="dxa"/>
        <w:jc w:val="center"/>
        <w:tblLook w:val="04A0" w:firstRow="1" w:lastRow="0" w:firstColumn="1" w:lastColumn="0" w:noHBand="0" w:noVBand="1"/>
      </w:tblPr>
      <w:tblGrid>
        <w:gridCol w:w="682"/>
        <w:gridCol w:w="4700"/>
        <w:gridCol w:w="3613"/>
        <w:gridCol w:w="1353"/>
      </w:tblGrid>
      <w:tr w:rsidR="003E133E" w:rsidRPr="003E133E" w14:paraId="755EF2D2"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3E133E" w:rsidRDefault="00026994" w:rsidP="00CC7F06">
            <w:pPr>
              <w:jc w:val="center"/>
              <w:rPr>
                <w:b/>
                <w:bCs/>
                <w:lang w:val="lt-LT"/>
              </w:rPr>
            </w:pPr>
            <w:r w:rsidRPr="003E133E">
              <w:rPr>
                <w:b/>
                <w:bCs/>
                <w:lang w:val="lt-LT"/>
              </w:rPr>
              <w:t>Eil. Nr.</w:t>
            </w:r>
          </w:p>
        </w:tc>
        <w:tc>
          <w:tcPr>
            <w:tcW w:w="4700" w:type="dxa"/>
            <w:tcBorders>
              <w:top w:val="single" w:sz="4" w:space="0" w:color="auto"/>
              <w:left w:val="single" w:sz="4" w:space="0" w:color="auto"/>
              <w:bottom w:val="single" w:sz="4" w:space="0" w:color="auto"/>
              <w:right w:val="single" w:sz="4" w:space="0" w:color="auto"/>
            </w:tcBorders>
            <w:hideMark/>
          </w:tcPr>
          <w:p w14:paraId="41F472DD" w14:textId="77777777" w:rsidR="00026994" w:rsidRPr="003E133E" w:rsidRDefault="00026994" w:rsidP="00CC7F06">
            <w:pPr>
              <w:jc w:val="center"/>
              <w:rPr>
                <w:b/>
                <w:bCs/>
                <w:lang w:val="lt-LT"/>
              </w:rPr>
            </w:pPr>
            <w:r w:rsidRPr="003E133E">
              <w:rPr>
                <w:b/>
                <w:bCs/>
                <w:lang w:val="lt-LT"/>
              </w:rPr>
              <w:t>Klausimas</w:t>
            </w:r>
          </w:p>
          <w:p w14:paraId="59E7565D" w14:textId="77777777" w:rsidR="00026994" w:rsidRPr="003E133E" w:rsidRDefault="00026994" w:rsidP="00CC7F06">
            <w:pPr>
              <w:jc w:val="center"/>
              <w:rPr>
                <w:b/>
                <w:bCs/>
                <w:i/>
                <w:iCs/>
                <w:lang w:val="lt-LT"/>
              </w:rPr>
            </w:pPr>
            <w:r w:rsidRPr="003E133E">
              <w:rPr>
                <w:b/>
                <w:bCs/>
                <w:i/>
                <w:iCs/>
                <w:lang w:val="lt-LT"/>
              </w:rPr>
              <w:t>(pateikiamas neredaguojamas tekstas)</w:t>
            </w:r>
          </w:p>
        </w:tc>
        <w:tc>
          <w:tcPr>
            <w:tcW w:w="3613" w:type="dxa"/>
            <w:tcBorders>
              <w:top w:val="single" w:sz="4" w:space="0" w:color="auto"/>
              <w:left w:val="single" w:sz="4" w:space="0" w:color="auto"/>
              <w:bottom w:val="single" w:sz="4" w:space="0" w:color="auto"/>
              <w:right w:val="single" w:sz="4" w:space="0" w:color="auto"/>
            </w:tcBorders>
            <w:hideMark/>
          </w:tcPr>
          <w:p w14:paraId="1AE9029B" w14:textId="77777777" w:rsidR="00026994" w:rsidRPr="003E133E" w:rsidRDefault="00026994" w:rsidP="00CC7F06">
            <w:pPr>
              <w:jc w:val="center"/>
              <w:rPr>
                <w:b/>
                <w:bCs/>
                <w:lang w:val="lt-LT"/>
              </w:rPr>
            </w:pPr>
            <w:r w:rsidRPr="003E133E">
              <w:rPr>
                <w:b/>
                <w:bCs/>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3E133E" w:rsidRDefault="00026994" w:rsidP="00CC7F06">
            <w:pPr>
              <w:jc w:val="center"/>
              <w:rPr>
                <w:b/>
                <w:bCs/>
                <w:lang w:val="lt-LT"/>
              </w:rPr>
            </w:pPr>
            <w:r w:rsidRPr="003E133E">
              <w:rPr>
                <w:b/>
                <w:bCs/>
                <w:lang w:val="lt-LT"/>
              </w:rPr>
              <w:t>Atsakymo pateikimo data</w:t>
            </w:r>
          </w:p>
        </w:tc>
      </w:tr>
      <w:tr w:rsidR="003E133E" w:rsidRPr="003E133E" w14:paraId="36C4C8C7"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5696644A" w14:textId="77777777" w:rsidR="00026994" w:rsidRPr="003E133E" w:rsidRDefault="00026994" w:rsidP="00CC7F06">
            <w:pPr>
              <w:pStyle w:val="Sraopastraipa"/>
              <w:ind w:hanging="720"/>
            </w:pPr>
            <w:r w:rsidRPr="003E133E">
              <w:t>1.</w:t>
            </w:r>
          </w:p>
        </w:tc>
        <w:tc>
          <w:tcPr>
            <w:tcW w:w="4700" w:type="dxa"/>
            <w:tcBorders>
              <w:top w:val="single" w:sz="4" w:space="0" w:color="auto"/>
              <w:left w:val="single" w:sz="4" w:space="0" w:color="auto"/>
              <w:bottom w:val="single" w:sz="4" w:space="0" w:color="auto"/>
              <w:right w:val="single" w:sz="4" w:space="0" w:color="auto"/>
            </w:tcBorders>
          </w:tcPr>
          <w:p w14:paraId="62924A6A" w14:textId="5D6DD0AF" w:rsidR="00026994" w:rsidRPr="003E133E" w:rsidRDefault="00104F58" w:rsidP="00CC7F06">
            <w:pPr>
              <w:tabs>
                <w:tab w:val="left" w:pos="108"/>
              </w:tabs>
              <w:jc w:val="both"/>
              <w:rPr>
                <w:lang w:val="lt-LT"/>
              </w:rPr>
            </w:pPr>
            <w:r w:rsidRPr="003E133E">
              <w:rPr>
                <w:lang w:val="lt-LT"/>
              </w:rPr>
              <w:t>Nurodykite faktinį vidutinį mėnesinį išmokų kiekį per paskutinius 12 mėnesių</w:t>
            </w:r>
          </w:p>
        </w:tc>
        <w:tc>
          <w:tcPr>
            <w:tcW w:w="3613" w:type="dxa"/>
            <w:tcBorders>
              <w:top w:val="single" w:sz="4" w:space="0" w:color="auto"/>
              <w:left w:val="single" w:sz="4" w:space="0" w:color="auto"/>
              <w:bottom w:val="single" w:sz="4" w:space="0" w:color="auto"/>
              <w:right w:val="single" w:sz="4" w:space="0" w:color="auto"/>
            </w:tcBorders>
          </w:tcPr>
          <w:p w14:paraId="575786D1" w14:textId="5EE44B40" w:rsidR="0050729D" w:rsidRPr="003E133E" w:rsidRDefault="00A33499" w:rsidP="00104F58">
            <w:pPr>
              <w:jc w:val="both"/>
              <w:rPr>
                <w:lang w:val="lt-LT"/>
              </w:rPr>
            </w:pPr>
            <w:r w:rsidRPr="003E133E">
              <w:rPr>
                <w:lang w:val="lt-LT"/>
              </w:rPr>
              <w:t>V</w:t>
            </w:r>
            <w:r w:rsidRPr="003E133E">
              <w:rPr>
                <w:lang w:val="lt-LT"/>
              </w:rPr>
              <w:t>idutin</w:t>
            </w:r>
            <w:r w:rsidRPr="003E133E">
              <w:rPr>
                <w:lang w:val="lt-LT"/>
              </w:rPr>
              <w:t>is</w:t>
            </w:r>
            <w:r w:rsidRPr="003E133E">
              <w:rPr>
                <w:lang w:val="lt-LT"/>
              </w:rPr>
              <w:t xml:space="preserve"> mėnesin</w:t>
            </w:r>
            <w:r w:rsidRPr="003E133E">
              <w:rPr>
                <w:lang w:val="lt-LT"/>
              </w:rPr>
              <w:t>is</w:t>
            </w:r>
            <w:r w:rsidRPr="003E133E">
              <w:rPr>
                <w:lang w:val="lt-LT"/>
              </w:rPr>
              <w:t xml:space="preserve"> išmokų kiek</w:t>
            </w:r>
            <w:r w:rsidRPr="003E133E">
              <w:rPr>
                <w:lang w:val="lt-LT"/>
              </w:rPr>
              <w:t xml:space="preserve">is 2025 metais – </w:t>
            </w:r>
            <w:r w:rsidR="00104F58" w:rsidRPr="003E133E">
              <w:rPr>
                <w:lang w:val="lt-LT"/>
              </w:rPr>
              <w:t>381 išmoka</w:t>
            </w:r>
          </w:p>
        </w:tc>
        <w:tc>
          <w:tcPr>
            <w:tcW w:w="1353" w:type="dxa"/>
            <w:tcBorders>
              <w:top w:val="single" w:sz="4" w:space="0" w:color="auto"/>
              <w:left w:val="single" w:sz="4" w:space="0" w:color="auto"/>
              <w:bottom w:val="single" w:sz="4" w:space="0" w:color="auto"/>
              <w:right w:val="single" w:sz="4" w:space="0" w:color="auto"/>
            </w:tcBorders>
          </w:tcPr>
          <w:p w14:paraId="53DBEA9F" w14:textId="122C754A" w:rsidR="00026994" w:rsidRPr="003E133E" w:rsidRDefault="00026994" w:rsidP="00CC7F06">
            <w:pPr>
              <w:rPr>
                <w:lang w:val="lt-LT"/>
              </w:rPr>
            </w:pPr>
          </w:p>
        </w:tc>
      </w:tr>
      <w:tr w:rsidR="003E133E" w:rsidRPr="003E133E" w14:paraId="77855C00"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78CABC83" w14:textId="4BAEE850" w:rsidR="00F82D70" w:rsidRPr="003E133E" w:rsidRDefault="00F82D70" w:rsidP="00CC7F06">
            <w:pPr>
              <w:pStyle w:val="Sraopastraipa"/>
              <w:ind w:hanging="720"/>
            </w:pPr>
            <w:r w:rsidRPr="003E133E">
              <w:t>2.</w:t>
            </w:r>
          </w:p>
        </w:tc>
        <w:tc>
          <w:tcPr>
            <w:tcW w:w="4700" w:type="dxa"/>
            <w:tcBorders>
              <w:top w:val="single" w:sz="4" w:space="0" w:color="auto"/>
              <w:left w:val="single" w:sz="4" w:space="0" w:color="auto"/>
              <w:bottom w:val="single" w:sz="4" w:space="0" w:color="auto"/>
              <w:right w:val="single" w:sz="4" w:space="0" w:color="auto"/>
            </w:tcBorders>
          </w:tcPr>
          <w:p w14:paraId="14AEF73C" w14:textId="31A6ED6E" w:rsidR="00F82D70" w:rsidRPr="003E133E" w:rsidRDefault="00104F58" w:rsidP="00CC7F06">
            <w:pPr>
              <w:tabs>
                <w:tab w:val="left" w:pos="0"/>
                <w:tab w:val="left" w:pos="142"/>
                <w:tab w:val="left" w:pos="619"/>
                <w:tab w:val="left" w:pos="760"/>
                <w:tab w:val="left" w:pos="1418"/>
                <w:tab w:val="left" w:pos="1985"/>
              </w:tabs>
              <w:jc w:val="both"/>
              <w:rPr>
                <w:lang w:val="lt-LT"/>
              </w:rPr>
            </w:pPr>
            <w:r w:rsidRPr="003E133E">
              <w:rPr>
                <w:lang w:val="lt-LT"/>
              </w:rPr>
              <w:t>Nurodykite didžiausią mėnesinę apimtį per paskutinius 12 mėnesių;</w:t>
            </w:r>
          </w:p>
        </w:tc>
        <w:tc>
          <w:tcPr>
            <w:tcW w:w="3613" w:type="dxa"/>
            <w:tcBorders>
              <w:top w:val="single" w:sz="4" w:space="0" w:color="auto"/>
              <w:left w:val="single" w:sz="4" w:space="0" w:color="auto"/>
              <w:bottom w:val="single" w:sz="4" w:space="0" w:color="auto"/>
              <w:right w:val="single" w:sz="4" w:space="0" w:color="auto"/>
            </w:tcBorders>
          </w:tcPr>
          <w:p w14:paraId="174F8633" w14:textId="37B8791B" w:rsidR="0095076F" w:rsidRPr="003E133E" w:rsidRDefault="00A33499" w:rsidP="00CC7F06">
            <w:pPr>
              <w:tabs>
                <w:tab w:val="left" w:pos="66"/>
              </w:tabs>
              <w:jc w:val="both"/>
              <w:rPr>
                <w:lang w:val="lt-LT"/>
              </w:rPr>
            </w:pPr>
            <w:r w:rsidRPr="003E133E">
              <w:rPr>
                <w:lang w:val="lt-LT"/>
              </w:rPr>
              <w:t>D</w:t>
            </w:r>
            <w:r w:rsidRPr="003E133E">
              <w:rPr>
                <w:lang w:val="lt-LT"/>
              </w:rPr>
              <w:t>idžiausi</w:t>
            </w:r>
            <w:r w:rsidRPr="003E133E">
              <w:rPr>
                <w:lang w:val="lt-LT"/>
              </w:rPr>
              <w:t>a</w:t>
            </w:r>
            <w:r w:rsidRPr="003E133E">
              <w:rPr>
                <w:lang w:val="lt-LT"/>
              </w:rPr>
              <w:t xml:space="preserve"> mėnesin</w:t>
            </w:r>
            <w:r w:rsidRPr="003E133E">
              <w:rPr>
                <w:lang w:val="lt-LT"/>
              </w:rPr>
              <w:t>ė</w:t>
            </w:r>
            <w:r w:rsidRPr="003E133E">
              <w:rPr>
                <w:lang w:val="lt-LT"/>
              </w:rPr>
              <w:t xml:space="preserve"> apimt</w:t>
            </w:r>
            <w:r w:rsidRPr="003E133E">
              <w:rPr>
                <w:lang w:val="lt-LT"/>
              </w:rPr>
              <w:t>is</w:t>
            </w:r>
            <w:r w:rsidRPr="003E133E">
              <w:rPr>
                <w:lang w:val="lt-LT"/>
              </w:rPr>
              <w:t xml:space="preserve"> </w:t>
            </w:r>
            <w:r w:rsidR="00111E34" w:rsidRPr="003E133E">
              <w:rPr>
                <w:lang w:val="lt-LT"/>
              </w:rPr>
              <w:t>2025 metais</w:t>
            </w:r>
            <w:r w:rsidRPr="003E133E">
              <w:rPr>
                <w:lang w:val="lt-LT"/>
              </w:rPr>
              <w:t xml:space="preserve"> – </w:t>
            </w:r>
            <w:r w:rsidR="00104F58" w:rsidRPr="003E133E">
              <w:rPr>
                <w:lang w:val="lt-LT"/>
              </w:rPr>
              <w:t>538 išmokos</w:t>
            </w:r>
          </w:p>
        </w:tc>
        <w:tc>
          <w:tcPr>
            <w:tcW w:w="1353" w:type="dxa"/>
            <w:tcBorders>
              <w:top w:val="single" w:sz="4" w:space="0" w:color="auto"/>
              <w:left w:val="single" w:sz="4" w:space="0" w:color="auto"/>
              <w:bottom w:val="single" w:sz="4" w:space="0" w:color="auto"/>
              <w:right w:val="single" w:sz="4" w:space="0" w:color="auto"/>
            </w:tcBorders>
          </w:tcPr>
          <w:p w14:paraId="60DC1E5A" w14:textId="77777777" w:rsidR="00F82D70" w:rsidRPr="003E133E" w:rsidRDefault="00F82D70" w:rsidP="00CC7F06">
            <w:pPr>
              <w:rPr>
                <w:lang w:val="lt-LT"/>
              </w:rPr>
            </w:pPr>
          </w:p>
        </w:tc>
      </w:tr>
      <w:tr w:rsidR="003E133E" w:rsidRPr="003E133E" w14:paraId="17EEA75B"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03FC58CE" w14:textId="0F9DAF60" w:rsidR="00AD1D4D" w:rsidRPr="003E133E" w:rsidRDefault="00AD1D4D" w:rsidP="00AD1D4D">
            <w:pPr>
              <w:pStyle w:val="Sraopastraipa"/>
              <w:ind w:hanging="720"/>
            </w:pPr>
            <w:r w:rsidRPr="003E133E">
              <w:t>3.</w:t>
            </w:r>
          </w:p>
        </w:tc>
        <w:tc>
          <w:tcPr>
            <w:tcW w:w="4700" w:type="dxa"/>
            <w:tcBorders>
              <w:top w:val="single" w:sz="4" w:space="0" w:color="auto"/>
              <w:left w:val="single" w:sz="4" w:space="0" w:color="auto"/>
              <w:bottom w:val="single" w:sz="4" w:space="0" w:color="auto"/>
              <w:right w:val="single" w:sz="4" w:space="0" w:color="auto"/>
            </w:tcBorders>
          </w:tcPr>
          <w:p w14:paraId="02E784D9" w14:textId="0DE2BC6D" w:rsidR="00AD1D4D" w:rsidRPr="003E133E" w:rsidRDefault="00104F58" w:rsidP="00AD1D4D">
            <w:pPr>
              <w:tabs>
                <w:tab w:val="left" w:pos="108"/>
              </w:tabs>
              <w:jc w:val="both"/>
              <w:rPr>
                <w:lang w:val="lt-LT"/>
              </w:rPr>
            </w:pPr>
            <w:r w:rsidRPr="003E133E">
              <w:rPr>
                <w:lang w:val="lt-LT"/>
              </w:rPr>
              <w:t>Nurodykite ar per paskutinius 12 mėnesių buvo pasiektas 600 išmokų per mėnesį kiekis</w:t>
            </w:r>
          </w:p>
        </w:tc>
        <w:tc>
          <w:tcPr>
            <w:tcW w:w="3613" w:type="dxa"/>
            <w:tcBorders>
              <w:top w:val="single" w:sz="4" w:space="0" w:color="auto"/>
              <w:left w:val="single" w:sz="4" w:space="0" w:color="auto"/>
              <w:bottom w:val="single" w:sz="4" w:space="0" w:color="auto"/>
              <w:right w:val="single" w:sz="4" w:space="0" w:color="auto"/>
            </w:tcBorders>
          </w:tcPr>
          <w:p w14:paraId="06E01A2E" w14:textId="2A6484A0" w:rsidR="00AD1D4D" w:rsidRPr="003E133E" w:rsidRDefault="00104F58" w:rsidP="00042E6D">
            <w:pPr>
              <w:rPr>
                <w:lang w:val="lt-LT"/>
              </w:rPr>
            </w:pPr>
            <w:r w:rsidRPr="003E133E">
              <w:rPr>
                <w:lang w:val="lt-LT"/>
              </w:rPr>
              <w:t>Žr. 2 atsakymą</w:t>
            </w:r>
          </w:p>
        </w:tc>
        <w:tc>
          <w:tcPr>
            <w:tcW w:w="1353" w:type="dxa"/>
            <w:tcBorders>
              <w:top w:val="single" w:sz="4" w:space="0" w:color="auto"/>
              <w:left w:val="single" w:sz="4" w:space="0" w:color="auto"/>
              <w:bottom w:val="single" w:sz="4" w:space="0" w:color="auto"/>
              <w:right w:val="single" w:sz="4" w:space="0" w:color="auto"/>
            </w:tcBorders>
          </w:tcPr>
          <w:p w14:paraId="5E5903AB" w14:textId="77777777" w:rsidR="00AD1D4D" w:rsidRPr="003E133E" w:rsidRDefault="00AD1D4D" w:rsidP="00AD1D4D">
            <w:pPr>
              <w:rPr>
                <w:lang w:val="lt-LT"/>
              </w:rPr>
            </w:pPr>
          </w:p>
        </w:tc>
      </w:tr>
      <w:tr w:rsidR="003E133E" w:rsidRPr="003E133E" w14:paraId="0646CD18"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068DC13E" w14:textId="7F019A4F" w:rsidR="00A33499" w:rsidRPr="003E133E" w:rsidRDefault="00A33499" w:rsidP="00AD1D4D">
            <w:pPr>
              <w:pStyle w:val="Sraopastraipa"/>
              <w:ind w:hanging="720"/>
            </w:pPr>
            <w:r w:rsidRPr="003E133E">
              <w:t>4.</w:t>
            </w:r>
          </w:p>
        </w:tc>
        <w:tc>
          <w:tcPr>
            <w:tcW w:w="4700" w:type="dxa"/>
            <w:tcBorders>
              <w:top w:val="single" w:sz="4" w:space="0" w:color="auto"/>
              <w:left w:val="single" w:sz="4" w:space="0" w:color="auto"/>
              <w:bottom w:val="single" w:sz="4" w:space="0" w:color="auto"/>
              <w:right w:val="single" w:sz="4" w:space="0" w:color="auto"/>
            </w:tcBorders>
          </w:tcPr>
          <w:p w14:paraId="57AA48E3" w14:textId="77777777" w:rsidR="008A0D9E" w:rsidRPr="003E133E" w:rsidRDefault="008A0D9E" w:rsidP="008A0D9E">
            <w:pPr>
              <w:spacing w:after="160" w:line="259" w:lineRule="auto"/>
            </w:pPr>
            <w:r w:rsidRPr="003E133E">
              <w:t xml:space="preserve">Perkančiosios organizacijos nesutikimas pasirašyti susitarimą dėl asmens duomenų tvarkymo prieštarauja BDAR 28 straipsnio 3 d., kadangi duomenų tvarkytojo atliekamas duomenų tvarkymas reglamentuojamas sutartimi ar kitu teisės aktu pagal Sąjungos arba valstybės narės teisę, kuris yra privalomas duomenų tvarkytojui duomenų valdytojo atžvilgiu. Tokiu dokumentu turi būti nustatyti duomenų tvarkymo dalykas ir trukmė, tvarkymo pobūdis ir tikslas, asmens duomenų rūšys, duomenų subjektų kategorijos, taip pat duomenų valdytojo teisės ir prievolės. Atsižvelgiant į tai, asmens duomenų tvarkymas be sudaryto susitarimo dėl asmens duomenų neatitinka BDAR keliamų reikalavimų. </w:t>
            </w:r>
          </w:p>
          <w:p w14:paraId="073B0D24" w14:textId="59597354" w:rsidR="00A33499" w:rsidRPr="003E133E" w:rsidRDefault="008A0D9E" w:rsidP="008A0D9E">
            <w:pPr>
              <w:spacing w:after="160" w:line="259" w:lineRule="auto"/>
              <w:rPr>
                <w:lang w:val="lt-LT"/>
              </w:rPr>
            </w:pPr>
            <w:r w:rsidRPr="003E133E">
              <w:rPr>
                <w:lang w:val="lt-LT"/>
              </w:rPr>
              <w:t xml:space="preserve">Šiuo atveju perkančioji organizacija privalo pateikti argumentuotą atsakymą asmens duomenų tvarkytojui, dėl kokios priežasties nesutinka pasirašyti susitarimo dėl asmens duomenų tvarkymo, tuo pačiu sudarydama kliūtis asmens duomenų tvarkytojui įgyvendinti BDAR numatytą pareigą, kad </w:t>
            </w:r>
            <w:r w:rsidRPr="003E133E">
              <w:rPr>
                <w:lang w:val="lt-LT"/>
              </w:rPr>
              <w:lastRenderedPageBreak/>
              <w:t>asmens duomenų tvarkytojas galėtų pateikti jį priežiūros institucijai patikrinimo metu</w:t>
            </w:r>
          </w:p>
        </w:tc>
        <w:tc>
          <w:tcPr>
            <w:tcW w:w="3613" w:type="dxa"/>
            <w:tcBorders>
              <w:top w:val="single" w:sz="4" w:space="0" w:color="auto"/>
              <w:left w:val="single" w:sz="4" w:space="0" w:color="auto"/>
              <w:bottom w:val="single" w:sz="4" w:space="0" w:color="auto"/>
              <w:right w:val="single" w:sz="4" w:space="0" w:color="auto"/>
            </w:tcBorders>
          </w:tcPr>
          <w:p w14:paraId="479D31E4" w14:textId="39B14247" w:rsidR="008A0D9E" w:rsidRPr="003E133E" w:rsidRDefault="008A0D9E" w:rsidP="00042E6D">
            <w:pPr>
              <w:rPr>
                <w:lang w:val="lt-LT"/>
              </w:rPr>
            </w:pPr>
            <w:r w:rsidRPr="003E133E">
              <w:rPr>
                <w:lang w:val="lt-LT"/>
              </w:rPr>
              <w:lastRenderedPageBreak/>
              <w:t xml:space="preserve">Informuojame, kad nustačius pirkimo laimėtoją ir sudarius su juo pirkimo sutartį, gali būti pasirašomas susitarimas </w:t>
            </w:r>
            <w:r w:rsidRPr="003E133E">
              <w:rPr>
                <w:lang w:val="lt-LT"/>
              </w:rPr>
              <w:t>dėl asmens duomenų tvarkymo</w:t>
            </w:r>
            <w:r w:rsidRPr="003E133E">
              <w:rPr>
                <w:lang w:val="lt-LT"/>
              </w:rPr>
              <w:t>.</w:t>
            </w:r>
          </w:p>
          <w:p w14:paraId="7F73D898" w14:textId="7C5C03AA" w:rsidR="00A33499" w:rsidRPr="003E133E" w:rsidRDefault="008A0D9E" w:rsidP="00042E6D">
            <w:pPr>
              <w:rPr>
                <w:lang w:val="lt-LT"/>
              </w:rPr>
            </w:pPr>
            <w:r w:rsidRPr="003E133E">
              <w:rPr>
                <w:lang w:val="lt-LT"/>
              </w:rPr>
              <w:t xml:space="preserve">Susitarimo turinys derinamas </w:t>
            </w:r>
            <w:r w:rsidRPr="003E133E">
              <w:rPr>
                <w:lang w:val="lt-LT"/>
              </w:rPr>
              <w:t>po sutarties sudarymo.</w:t>
            </w:r>
          </w:p>
        </w:tc>
        <w:tc>
          <w:tcPr>
            <w:tcW w:w="1353" w:type="dxa"/>
            <w:tcBorders>
              <w:top w:val="single" w:sz="4" w:space="0" w:color="auto"/>
              <w:left w:val="single" w:sz="4" w:space="0" w:color="auto"/>
              <w:bottom w:val="single" w:sz="4" w:space="0" w:color="auto"/>
              <w:right w:val="single" w:sz="4" w:space="0" w:color="auto"/>
            </w:tcBorders>
          </w:tcPr>
          <w:p w14:paraId="1A493A1B" w14:textId="77777777" w:rsidR="00A33499" w:rsidRPr="003E133E" w:rsidRDefault="00A33499" w:rsidP="00AD1D4D">
            <w:pPr>
              <w:rPr>
                <w:lang w:val="lt-LT"/>
              </w:rPr>
            </w:pPr>
          </w:p>
        </w:tc>
      </w:tr>
      <w:tr w:rsidR="003E133E" w:rsidRPr="003E133E" w14:paraId="1AE35FB0" w14:textId="77777777" w:rsidTr="008C2C99">
        <w:trPr>
          <w:jc w:val="center"/>
        </w:trPr>
        <w:tc>
          <w:tcPr>
            <w:tcW w:w="682" w:type="dxa"/>
            <w:tcBorders>
              <w:top w:val="single" w:sz="4" w:space="0" w:color="auto"/>
              <w:left w:val="single" w:sz="4" w:space="0" w:color="auto"/>
              <w:bottom w:val="single" w:sz="4" w:space="0" w:color="auto"/>
              <w:right w:val="single" w:sz="4" w:space="0" w:color="auto"/>
            </w:tcBorders>
          </w:tcPr>
          <w:p w14:paraId="5193AF12" w14:textId="70CA6DA1" w:rsidR="00A33499" w:rsidRPr="003E133E" w:rsidRDefault="00A33499" w:rsidP="00AD1D4D">
            <w:pPr>
              <w:pStyle w:val="Sraopastraipa"/>
              <w:ind w:hanging="720"/>
            </w:pPr>
            <w:r w:rsidRPr="003E133E">
              <w:t>5.</w:t>
            </w:r>
          </w:p>
        </w:tc>
        <w:tc>
          <w:tcPr>
            <w:tcW w:w="4700" w:type="dxa"/>
            <w:tcBorders>
              <w:top w:val="single" w:sz="4" w:space="0" w:color="auto"/>
              <w:left w:val="single" w:sz="4" w:space="0" w:color="auto"/>
              <w:bottom w:val="single" w:sz="4" w:space="0" w:color="auto"/>
              <w:right w:val="single" w:sz="4" w:space="0" w:color="auto"/>
            </w:tcBorders>
          </w:tcPr>
          <w:p w14:paraId="1422C811" w14:textId="77777777" w:rsidR="008A0D9E" w:rsidRPr="003E133E" w:rsidRDefault="008A0D9E" w:rsidP="008A0D9E">
            <w:r w:rsidRPr="003E133E">
              <w:t>Bendrovė atkreipia dėmesį, kad negalės tinkamai vykdyti paslaugų teikimo, jei Techninėje specifikacijoje nebus numatyta nuostata dėl lėšų pervedimo (6 pastaba)., todėl prašome įtraukti šią nuostatą:</w:t>
            </w:r>
          </w:p>
          <w:p w14:paraId="29B01F14" w14:textId="45702E1B" w:rsidR="00A33499" w:rsidRPr="003E133E" w:rsidRDefault="008A0D9E" w:rsidP="008A0D9E">
            <w:pPr>
              <w:pStyle w:val="pf0"/>
              <w:spacing w:before="0" w:beforeAutospacing="0" w:after="0" w:afterAutospacing="0"/>
            </w:pPr>
            <w:r w:rsidRPr="003E133E">
              <w:rPr>
                <w:rStyle w:val="cf01"/>
                <w:rFonts w:ascii="Times New Roman" w:eastAsiaTheme="majorEastAsia" w:hAnsi="Times New Roman" w:cs="Times New Roman"/>
                <w:sz w:val="24"/>
                <w:szCs w:val="24"/>
              </w:rPr>
              <w:t>„Pervesti į Paslaugos teikėjo sąskaitą ne vėliau kaip prieš 2 (dvi) darbo dienas iki pašalpų ir kitų išmokų mokėjimo pradžios šioms išmokoms skirtas lėšas. Žiniaraščiuose nurodyta išmokų suma turi sutapti su Paslaugų teikėjui pervesta lėšų suma. Jeigu žiniaraštyje nurodyta suma nesutampa su Paslaugų Teikėjui pervesta suma, Paslaugų tiekėjas turi teisę atsisakyti teikti Paslaugas.“</w:t>
            </w:r>
          </w:p>
        </w:tc>
        <w:tc>
          <w:tcPr>
            <w:tcW w:w="3613" w:type="dxa"/>
            <w:tcBorders>
              <w:top w:val="single" w:sz="4" w:space="0" w:color="auto"/>
              <w:left w:val="single" w:sz="4" w:space="0" w:color="auto"/>
              <w:bottom w:val="single" w:sz="4" w:space="0" w:color="auto"/>
              <w:right w:val="single" w:sz="4" w:space="0" w:color="auto"/>
            </w:tcBorders>
          </w:tcPr>
          <w:p w14:paraId="72DC6A38" w14:textId="76C0B379" w:rsidR="008A0D9E" w:rsidRPr="003E133E" w:rsidRDefault="008A0D9E" w:rsidP="008A0D9E">
            <w:pPr>
              <w:pStyle w:val="pf0"/>
              <w:rPr>
                <w:rStyle w:val="cf01"/>
                <w:rFonts w:ascii="Times New Roman" w:eastAsiaTheme="majorEastAsia" w:hAnsi="Times New Roman" w:cs="Times New Roman"/>
                <w:sz w:val="24"/>
                <w:szCs w:val="24"/>
              </w:rPr>
            </w:pPr>
            <w:r w:rsidRPr="003E133E">
              <w:rPr>
                <w:rStyle w:val="cf01"/>
                <w:rFonts w:ascii="Times New Roman" w:eastAsiaTheme="majorEastAsia" w:hAnsi="Times New Roman" w:cs="Times New Roman"/>
                <w:sz w:val="24"/>
                <w:szCs w:val="24"/>
              </w:rPr>
              <w:t xml:space="preserve">Koreguojamas Techninės specifikacijos </w:t>
            </w:r>
            <w:r w:rsidRPr="003E133E">
              <w:rPr>
                <w:rStyle w:val="cf01"/>
                <w:rFonts w:ascii="Times New Roman" w:eastAsiaTheme="majorEastAsia" w:hAnsi="Times New Roman" w:cs="Times New Roman"/>
                <w:sz w:val="24"/>
                <w:szCs w:val="24"/>
              </w:rPr>
              <w:t>2.2</w:t>
            </w:r>
            <w:r w:rsidRPr="003E133E">
              <w:rPr>
                <w:rStyle w:val="cf01"/>
                <w:rFonts w:ascii="Times New Roman" w:eastAsiaTheme="majorEastAsia" w:hAnsi="Times New Roman" w:cs="Times New Roman"/>
                <w:sz w:val="24"/>
                <w:szCs w:val="24"/>
              </w:rPr>
              <w:t xml:space="preserve"> punktas ir išdėstomas taip:</w:t>
            </w:r>
          </w:p>
          <w:p w14:paraId="64A51E6D" w14:textId="7AF949B2" w:rsidR="00A33499" w:rsidRPr="003E133E" w:rsidRDefault="008A0D9E" w:rsidP="003E133E">
            <w:pPr>
              <w:pStyle w:val="pf0"/>
            </w:pPr>
            <w:r w:rsidRPr="003E133E">
              <w:rPr>
                <w:i/>
                <w:iCs/>
              </w:rPr>
              <w:t>„2.2. Socialinės išmokos turi būti pristatomos į išmokų gavėjų namus jų nurodytu adresu arba atsiimant Tiekėjo kasoje Tiekėjo darbo valandomis kiekvieną mėnesį nuo 10 dienos iki 25 dienos (imtinai). Jei pirma ir (ar) paskutinė mokėjimo diena sutampa su savaitgalio ar švenčių diena, išmokos išmokamos ir pristatomos kitą Tiekėjo darbo dieną. Lėšos skirtos socialinėms išmokoms mokėti pervedamos į Paslaugos teikėjo sąskaitą ne vėliau kaip prieš 2 (dvi) darbo dienas iki socialinių išmokų mokėjimo pradžios.</w:t>
            </w:r>
            <w:r w:rsidRPr="003E133E">
              <w:rPr>
                <w:rStyle w:val="cf01"/>
                <w:rFonts w:ascii="Times New Roman" w:eastAsiaTheme="majorEastAsia" w:hAnsi="Times New Roman" w:cs="Times New Roman"/>
                <w:i/>
                <w:iCs/>
                <w:sz w:val="24"/>
                <w:szCs w:val="24"/>
              </w:rPr>
              <w:t xml:space="preserve"> Žiniaraščiuose nurodyta išmokų suma turi sutapti su Paslaugų teikėjui pervesta lėšų suma. Jeigu žiniaraštyje nurodyta suma nesutampa su Paslaugų Teikėjui pervesta suma, Paslaugų tiekėjas turi teisę atsisakyti teikti Paslaugas.“</w:t>
            </w:r>
          </w:p>
        </w:tc>
        <w:tc>
          <w:tcPr>
            <w:tcW w:w="1353" w:type="dxa"/>
            <w:tcBorders>
              <w:top w:val="single" w:sz="4" w:space="0" w:color="auto"/>
              <w:left w:val="single" w:sz="4" w:space="0" w:color="auto"/>
              <w:bottom w:val="single" w:sz="4" w:space="0" w:color="auto"/>
              <w:right w:val="single" w:sz="4" w:space="0" w:color="auto"/>
            </w:tcBorders>
          </w:tcPr>
          <w:p w14:paraId="2D8D2579" w14:textId="77777777" w:rsidR="00A33499" w:rsidRPr="003E133E" w:rsidRDefault="00A33499" w:rsidP="00AD1D4D">
            <w:pPr>
              <w:rPr>
                <w:lang w:val="lt-LT"/>
              </w:rPr>
            </w:pPr>
          </w:p>
        </w:tc>
      </w:tr>
    </w:tbl>
    <w:p w14:paraId="2FDA5806" w14:textId="5AFAF63A" w:rsidR="00B732E5" w:rsidRDefault="00B732E5" w:rsidP="003E133E">
      <w:pPr>
        <w:jc w:val="both"/>
        <w:rPr>
          <w:rFonts w:eastAsia="Lucida Sans Unicode"/>
          <w:kern w:val="1"/>
          <w:lang w:val="lt-LT" w:eastAsia="hi-IN" w:bidi="hi-IN"/>
        </w:rPr>
      </w:pPr>
      <w:r>
        <w:rPr>
          <w:lang w:val="lt-LT"/>
        </w:rPr>
        <w:t>I</w:t>
      </w:r>
      <w:r>
        <w:rPr>
          <w:lang w:val="lt-LT"/>
        </w:rPr>
        <w:t>nformuoja, kad atsižvel</w:t>
      </w:r>
      <w:r>
        <w:rPr>
          <w:lang w:val="lt-LT"/>
        </w:rPr>
        <w:t>giant</w:t>
      </w:r>
      <w:r>
        <w:rPr>
          <w:lang w:val="lt-LT"/>
        </w:rPr>
        <w:t xml:space="preserve"> </w:t>
      </w:r>
      <w:r>
        <w:rPr>
          <w:lang w:val="lt-LT"/>
        </w:rPr>
        <w:t>tai, kad koreguojami pirkimo dokumentai</w:t>
      </w:r>
      <w:r>
        <w:rPr>
          <w:kern w:val="2"/>
          <w:lang w:val="lt-LT"/>
        </w:rPr>
        <w:t xml:space="preserve">, </w:t>
      </w:r>
      <w:r w:rsidRPr="00A8366D">
        <w:rPr>
          <w:kern w:val="2"/>
          <w:lang w:val="lt-LT"/>
        </w:rPr>
        <w:t>pasiūlymų  pateikimo termin</w:t>
      </w:r>
      <w:r>
        <w:rPr>
          <w:kern w:val="2"/>
          <w:lang w:val="lt-LT"/>
        </w:rPr>
        <w:t>as</w:t>
      </w:r>
      <w:r w:rsidRPr="00A8366D">
        <w:rPr>
          <w:kern w:val="2"/>
          <w:lang w:val="lt-LT"/>
        </w:rPr>
        <w:t xml:space="preserve"> nukel</w:t>
      </w:r>
      <w:r>
        <w:rPr>
          <w:kern w:val="2"/>
          <w:lang w:val="lt-LT"/>
        </w:rPr>
        <w:t>iamas</w:t>
      </w:r>
      <w:r w:rsidRPr="00A8366D">
        <w:rPr>
          <w:kern w:val="2"/>
          <w:lang w:val="lt-LT"/>
        </w:rPr>
        <w:t xml:space="preserve"> iš </w:t>
      </w:r>
      <w:r>
        <w:rPr>
          <w:kern w:val="2"/>
          <w:lang w:val="lt-LT"/>
        </w:rPr>
        <w:t>2026-</w:t>
      </w:r>
      <w:r>
        <w:rPr>
          <w:kern w:val="2"/>
          <w:lang w:val="lt-LT"/>
        </w:rPr>
        <w:t>03-04</w:t>
      </w:r>
      <w:r w:rsidRPr="00A8366D">
        <w:rPr>
          <w:kern w:val="2"/>
          <w:lang w:val="lt-LT"/>
        </w:rPr>
        <w:t>, 9:</w:t>
      </w:r>
      <w:r>
        <w:rPr>
          <w:kern w:val="2"/>
          <w:lang w:val="lt-LT"/>
        </w:rPr>
        <w:t>0</w:t>
      </w:r>
      <w:r w:rsidRPr="00A8366D">
        <w:rPr>
          <w:kern w:val="2"/>
          <w:lang w:val="lt-LT"/>
        </w:rPr>
        <w:t xml:space="preserve">0 val. į </w:t>
      </w:r>
      <w:r>
        <w:rPr>
          <w:kern w:val="2"/>
          <w:lang w:val="lt-LT"/>
        </w:rPr>
        <w:t>2026-03-0</w:t>
      </w:r>
      <w:r>
        <w:rPr>
          <w:kern w:val="2"/>
          <w:lang w:val="lt-LT"/>
        </w:rPr>
        <w:t>9</w:t>
      </w:r>
      <w:r w:rsidRPr="00A8366D">
        <w:rPr>
          <w:kern w:val="2"/>
          <w:lang w:val="lt-LT"/>
        </w:rPr>
        <w:t>, 9:</w:t>
      </w:r>
      <w:r>
        <w:rPr>
          <w:kern w:val="2"/>
          <w:lang w:val="lt-LT"/>
        </w:rPr>
        <w:t>0</w:t>
      </w:r>
      <w:r w:rsidRPr="00A8366D">
        <w:rPr>
          <w:kern w:val="2"/>
          <w:lang w:val="lt-LT"/>
        </w:rPr>
        <w:t xml:space="preserve">0 val., susipažinimo su pasiūlymais laiką nukelti iš </w:t>
      </w:r>
      <w:r>
        <w:rPr>
          <w:kern w:val="2"/>
          <w:lang w:val="lt-LT"/>
        </w:rPr>
        <w:t>2026-</w:t>
      </w:r>
      <w:r>
        <w:rPr>
          <w:kern w:val="2"/>
          <w:lang w:val="lt-LT"/>
        </w:rPr>
        <w:t>03-04</w:t>
      </w:r>
      <w:r w:rsidRPr="00A8366D">
        <w:rPr>
          <w:kern w:val="2"/>
          <w:lang w:val="lt-LT"/>
        </w:rPr>
        <w:t xml:space="preserve">, 9:30 val. į </w:t>
      </w:r>
      <w:r>
        <w:rPr>
          <w:kern w:val="2"/>
          <w:lang w:val="lt-LT"/>
        </w:rPr>
        <w:t>2026-03-0</w:t>
      </w:r>
      <w:r>
        <w:rPr>
          <w:kern w:val="2"/>
          <w:lang w:val="lt-LT"/>
        </w:rPr>
        <w:t>9</w:t>
      </w:r>
      <w:r w:rsidRPr="00A8366D">
        <w:rPr>
          <w:kern w:val="2"/>
          <w:lang w:val="lt-LT"/>
        </w:rPr>
        <w:t>, 9:30 val.</w:t>
      </w:r>
    </w:p>
    <w:p w14:paraId="67C81FEB" w14:textId="77777777" w:rsidR="00B732E5" w:rsidRDefault="00B732E5" w:rsidP="003E133E">
      <w:pPr>
        <w:jc w:val="both"/>
        <w:rPr>
          <w:rFonts w:eastAsia="Lucida Sans Unicode"/>
          <w:kern w:val="1"/>
          <w:lang w:val="lt-LT" w:eastAsia="hi-IN" w:bidi="hi-IN"/>
        </w:rPr>
      </w:pPr>
    </w:p>
    <w:p w14:paraId="2711CE5F" w14:textId="1A31CF17" w:rsidR="003E133E" w:rsidRPr="003E133E" w:rsidRDefault="003E133E" w:rsidP="003E133E">
      <w:pPr>
        <w:jc w:val="both"/>
        <w:rPr>
          <w:rFonts w:eastAsia="Lucida Sans Unicode"/>
          <w:kern w:val="1"/>
          <w:lang w:val="lt-LT" w:eastAsia="hi-IN" w:bidi="hi-IN"/>
        </w:rPr>
      </w:pPr>
      <w:r w:rsidRPr="003E133E">
        <w:rPr>
          <w:rFonts w:eastAsia="Lucida Sans Unicode"/>
          <w:kern w:val="1"/>
          <w:lang w:val="lt-LT" w:eastAsia="hi-IN" w:bidi="hi-IN"/>
        </w:rPr>
        <w:t xml:space="preserve">PRIDEDAMA: </w:t>
      </w:r>
      <w:bookmarkStart w:id="0" w:name="_Toc193380530"/>
      <w:r w:rsidRPr="003E133E">
        <w:rPr>
          <w:rFonts w:eastAsia="Lucida Sans Unicode"/>
          <w:kern w:val="1"/>
          <w:lang w:val="lt-LT" w:eastAsia="hi-IN" w:bidi="hi-IN"/>
        </w:rPr>
        <w:tab/>
        <w:t>Pirkimo specialiosios sąlygos – SPS, 2026-02-</w:t>
      </w:r>
      <w:r w:rsidRPr="003E133E">
        <w:rPr>
          <w:rFonts w:eastAsia="Lucida Sans Unicode"/>
          <w:kern w:val="1"/>
          <w:lang w:val="lt-LT" w:eastAsia="hi-IN" w:bidi="hi-IN"/>
        </w:rPr>
        <w:t>25</w:t>
      </w:r>
      <w:r w:rsidRPr="003E133E">
        <w:rPr>
          <w:rFonts w:eastAsia="Lucida Sans Unicode"/>
          <w:kern w:val="1"/>
          <w:lang w:val="lt-LT" w:eastAsia="hi-IN" w:bidi="hi-IN"/>
        </w:rPr>
        <w:t xml:space="preserve"> redakcija; </w:t>
      </w:r>
    </w:p>
    <w:p w14:paraId="72EC5818" w14:textId="7CA90B55" w:rsidR="00915ED4" w:rsidRPr="003E133E" w:rsidRDefault="003E133E" w:rsidP="002B2248">
      <w:pPr>
        <w:ind w:left="1440" w:firstLine="720"/>
        <w:jc w:val="both"/>
        <w:rPr>
          <w:lang w:val="lt-LT"/>
        </w:rPr>
      </w:pPr>
      <w:r w:rsidRPr="003E133E">
        <w:rPr>
          <w:lang w:val="lt-LT"/>
        </w:rPr>
        <w:t>Pirkimo sąlygų 10 priedas „Sutarties sąlygos“</w:t>
      </w:r>
      <w:bookmarkEnd w:id="0"/>
      <w:r w:rsidRPr="003E133E">
        <w:rPr>
          <w:lang w:val="lt-LT"/>
        </w:rPr>
        <w:t>, 2026-02-</w:t>
      </w:r>
      <w:r w:rsidRPr="003E133E">
        <w:rPr>
          <w:lang w:val="lt-LT"/>
        </w:rPr>
        <w:t>25</w:t>
      </w:r>
      <w:r w:rsidRPr="003E133E">
        <w:rPr>
          <w:lang w:val="lt-LT"/>
        </w:rPr>
        <w:t xml:space="preserve"> redakcija.</w:t>
      </w:r>
    </w:p>
    <w:p w14:paraId="4313FE2A" w14:textId="77777777" w:rsidR="008D3378" w:rsidRPr="003E133E" w:rsidRDefault="008D3378" w:rsidP="00CC7F06">
      <w:pPr>
        <w:jc w:val="both"/>
        <w:rPr>
          <w:rFonts w:eastAsia="Lucida Sans Unicode"/>
          <w:kern w:val="1"/>
          <w:lang w:val="lt-LT" w:eastAsia="hi-IN" w:bidi="hi-IN"/>
        </w:rPr>
      </w:pPr>
    </w:p>
    <w:p w14:paraId="170FB7D9" w14:textId="01D56766" w:rsidR="005D5ABC" w:rsidRPr="003E133E" w:rsidRDefault="005D5ABC" w:rsidP="00CC7F06">
      <w:pPr>
        <w:jc w:val="both"/>
        <w:rPr>
          <w:rFonts w:eastAsia="Lucida Sans Unicode"/>
          <w:kern w:val="1"/>
          <w:lang w:val="lt-LT" w:eastAsia="hi-IN" w:bidi="hi-IN"/>
        </w:rPr>
      </w:pPr>
      <w:r w:rsidRPr="003E133E">
        <w:rPr>
          <w:rFonts w:eastAsia="Lucida Sans Unicode"/>
          <w:kern w:val="1"/>
          <w:lang w:val="lt-LT" w:eastAsia="hi-IN" w:bidi="hi-IN"/>
        </w:rPr>
        <w:t>Pagarbiai</w:t>
      </w:r>
    </w:p>
    <w:p w14:paraId="510CCAD6" w14:textId="77777777" w:rsidR="005D5ABC" w:rsidRPr="003E133E" w:rsidRDefault="005D5ABC" w:rsidP="00CC7F06">
      <w:pPr>
        <w:jc w:val="both"/>
        <w:rPr>
          <w:rFonts w:eastAsia="Lucida Sans Unicode"/>
          <w:kern w:val="1"/>
          <w:lang w:val="lt-LT" w:eastAsia="hi-IN" w:bidi="hi-IN"/>
        </w:rPr>
      </w:pPr>
      <w:r w:rsidRPr="003E133E">
        <w:rPr>
          <w:lang w:val="lt-LT"/>
        </w:rPr>
        <w:t xml:space="preserve">Komisijos narė, </w:t>
      </w:r>
      <w:r w:rsidRPr="003E133E">
        <w:rPr>
          <w:rFonts w:eastAsia="MS Mincho"/>
          <w:lang w:val="lt-LT"/>
        </w:rPr>
        <w:t>vykdanti sekretorės funkcijas</w:t>
      </w:r>
    </w:p>
    <w:p w14:paraId="6E7D8A91" w14:textId="06F81759" w:rsidR="005D5ABC" w:rsidRPr="003E133E" w:rsidRDefault="008A44C1" w:rsidP="00CC7F06">
      <w:pPr>
        <w:jc w:val="both"/>
        <w:rPr>
          <w:rFonts w:eastAsia="Lucida Sans Unicode"/>
          <w:kern w:val="1"/>
          <w:lang w:val="lt-LT" w:eastAsia="hi-IN" w:bidi="hi-IN"/>
        </w:rPr>
      </w:pPr>
      <w:r w:rsidRPr="003E133E">
        <w:rPr>
          <w:rFonts w:eastAsia="Lucida Sans Unicode"/>
          <w:kern w:val="1"/>
          <w:lang w:val="lt-LT" w:eastAsia="hi-IN" w:bidi="hi-IN"/>
        </w:rPr>
        <w:t>Dalia Slapšienė</w:t>
      </w:r>
    </w:p>
    <w:p w14:paraId="3EA62A06" w14:textId="1C9526D8" w:rsidR="00DA0CB0" w:rsidRPr="003E133E" w:rsidRDefault="005D5ABC" w:rsidP="00CC7F06">
      <w:pPr>
        <w:jc w:val="both"/>
        <w:rPr>
          <w:lang w:val="lt-LT"/>
        </w:rPr>
      </w:pPr>
      <w:r w:rsidRPr="003E133E">
        <w:rPr>
          <w:rFonts w:eastAsia="Lucida Sans Unicode"/>
          <w:kern w:val="1"/>
          <w:lang w:val="lt-LT" w:eastAsia="hi-IN" w:bidi="hi-IN"/>
        </w:rPr>
        <w:t xml:space="preserve">Tel. +370 389 </w:t>
      </w:r>
      <w:r w:rsidR="008A44C1" w:rsidRPr="003E133E">
        <w:rPr>
          <w:rFonts w:eastAsia="Lucida Sans Unicode"/>
          <w:kern w:val="1"/>
          <w:lang w:val="lt-LT" w:eastAsia="hi-IN" w:bidi="hi-IN"/>
        </w:rPr>
        <w:t>48 699</w:t>
      </w:r>
      <w:r w:rsidRPr="003E133E">
        <w:rPr>
          <w:rFonts w:eastAsia="Lucida Sans Unicode"/>
          <w:kern w:val="1"/>
          <w:lang w:val="lt-LT" w:eastAsia="hi-IN" w:bidi="hi-IN"/>
        </w:rPr>
        <w:t xml:space="preserve"> </w:t>
      </w:r>
      <w:r w:rsidR="008D3378" w:rsidRPr="003E133E">
        <w:rPr>
          <w:rFonts w:eastAsia="Lucida Sans Unicode"/>
          <w:kern w:val="1"/>
          <w:lang w:val="lt-LT" w:eastAsia="hi-IN" w:bidi="hi-IN"/>
        </w:rPr>
        <w:t>,</w:t>
      </w:r>
      <w:r w:rsidRPr="003E133E">
        <w:rPr>
          <w:rFonts w:eastAsia="Lucida Sans Unicode"/>
          <w:kern w:val="1"/>
          <w:lang w:val="lt-LT" w:eastAsia="hi-IN" w:bidi="hi-IN"/>
        </w:rPr>
        <w:t xml:space="preserve">El. p. </w:t>
      </w:r>
      <w:hyperlink r:id="rId8" w:history="1">
        <w:r w:rsidR="008A44C1" w:rsidRPr="003E133E">
          <w:rPr>
            <w:rStyle w:val="Hipersaitas"/>
            <w:rFonts w:eastAsia="Lucida Sans Unicode"/>
            <w:kern w:val="1"/>
            <w:lang w:val="lt-LT" w:eastAsia="hi-IN" w:bidi="hi-IN"/>
          </w:rPr>
          <w:t>dalia.slapsiene@utena.lt</w:t>
        </w:r>
      </w:hyperlink>
      <w:r w:rsidRPr="003E133E">
        <w:rPr>
          <w:rStyle w:val="Hipersaitas"/>
          <w:rFonts w:eastAsia="Lucida Sans Unicode"/>
          <w:kern w:val="1"/>
          <w:lang w:val="lt-LT" w:eastAsia="hi-IN" w:bidi="hi-IN"/>
        </w:rPr>
        <w:t xml:space="preserve"> </w:t>
      </w:r>
    </w:p>
    <w:sectPr w:rsidR="00DA0CB0" w:rsidRPr="003E133E">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A8F9" w14:textId="77777777" w:rsidR="00B87EB0" w:rsidRDefault="00B87EB0">
      <w:r>
        <w:separator/>
      </w:r>
    </w:p>
  </w:endnote>
  <w:endnote w:type="continuationSeparator" w:id="0">
    <w:p w14:paraId="237C8CCE" w14:textId="77777777" w:rsidR="00B87EB0" w:rsidRDefault="00B8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D86B" w14:textId="77777777" w:rsidR="00B87EB0" w:rsidRDefault="00B87EB0">
      <w:r>
        <w:separator/>
      </w:r>
    </w:p>
  </w:footnote>
  <w:footnote w:type="continuationSeparator" w:id="0">
    <w:p w14:paraId="595577D4" w14:textId="77777777" w:rsidR="00B87EB0" w:rsidRDefault="00B87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5D36"/>
    <w:multiLevelType w:val="hybridMultilevel"/>
    <w:tmpl w:val="824C158E"/>
    <w:lvl w:ilvl="0" w:tplc="4EB83BB2">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 w15:restartNumberingAfterBreak="0">
    <w:nsid w:val="2C8117F3"/>
    <w:multiLevelType w:val="multilevel"/>
    <w:tmpl w:val="0012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4FF11041"/>
    <w:multiLevelType w:val="multilevel"/>
    <w:tmpl w:val="6ADE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616F40"/>
    <w:multiLevelType w:val="multilevel"/>
    <w:tmpl w:val="8960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9FE72A2"/>
    <w:multiLevelType w:val="hybridMultilevel"/>
    <w:tmpl w:val="A58C6A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7E7034"/>
    <w:multiLevelType w:val="multilevel"/>
    <w:tmpl w:val="8DF09416"/>
    <w:styleLink w:val="LFO42"/>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 w15:restartNumberingAfterBreak="0">
    <w:nsid w:val="7296429E"/>
    <w:multiLevelType w:val="multilevel"/>
    <w:tmpl w:val="BC46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587266">
    <w:abstractNumId w:val="4"/>
  </w:num>
  <w:num w:numId="2" w16cid:durableId="1491940266">
    <w:abstractNumId w:val="2"/>
  </w:num>
  <w:num w:numId="3" w16cid:durableId="1208957431">
    <w:abstractNumId w:val="7"/>
  </w:num>
  <w:num w:numId="4" w16cid:durableId="1487475172">
    <w:abstractNumId w:val="6"/>
  </w:num>
  <w:num w:numId="5" w16cid:durableId="2008632250">
    <w:abstractNumId w:val="9"/>
  </w:num>
  <w:num w:numId="6" w16cid:durableId="1812405284">
    <w:abstractNumId w:val="1"/>
  </w:num>
  <w:num w:numId="7" w16cid:durableId="971597932">
    <w:abstractNumId w:val="5"/>
  </w:num>
  <w:num w:numId="8" w16cid:durableId="605388560">
    <w:abstractNumId w:val="10"/>
  </w:num>
  <w:num w:numId="9" w16cid:durableId="220680571">
    <w:abstractNumId w:val="3"/>
  </w:num>
  <w:num w:numId="10" w16cid:durableId="1196651201">
    <w:abstractNumId w:val="0"/>
  </w:num>
  <w:num w:numId="11" w16cid:durableId="860238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6A0C"/>
    <w:rsid w:val="00010932"/>
    <w:rsid w:val="00010973"/>
    <w:rsid w:val="00013CCA"/>
    <w:rsid w:val="0001788C"/>
    <w:rsid w:val="00026994"/>
    <w:rsid w:val="00027ECC"/>
    <w:rsid w:val="000343BB"/>
    <w:rsid w:val="00035375"/>
    <w:rsid w:val="0003591C"/>
    <w:rsid w:val="00042CE9"/>
    <w:rsid w:val="00042E6D"/>
    <w:rsid w:val="00043174"/>
    <w:rsid w:val="00045324"/>
    <w:rsid w:val="000510C0"/>
    <w:rsid w:val="00056858"/>
    <w:rsid w:val="00057552"/>
    <w:rsid w:val="000827D0"/>
    <w:rsid w:val="00083145"/>
    <w:rsid w:val="000846D3"/>
    <w:rsid w:val="000870F2"/>
    <w:rsid w:val="0009328E"/>
    <w:rsid w:val="000958C8"/>
    <w:rsid w:val="000959B0"/>
    <w:rsid w:val="00097D93"/>
    <w:rsid w:val="000B20C2"/>
    <w:rsid w:val="000B27F4"/>
    <w:rsid w:val="000B71A3"/>
    <w:rsid w:val="000C1BCB"/>
    <w:rsid w:val="000C5BAD"/>
    <w:rsid w:val="000D09D4"/>
    <w:rsid w:val="000E1765"/>
    <w:rsid w:val="000E5B42"/>
    <w:rsid w:val="000F234D"/>
    <w:rsid w:val="000F49F8"/>
    <w:rsid w:val="000F60AF"/>
    <w:rsid w:val="00104F58"/>
    <w:rsid w:val="00111E34"/>
    <w:rsid w:val="001154D8"/>
    <w:rsid w:val="001157F1"/>
    <w:rsid w:val="00121905"/>
    <w:rsid w:val="00132F69"/>
    <w:rsid w:val="001443D0"/>
    <w:rsid w:val="001461EF"/>
    <w:rsid w:val="00147F1C"/>
    <w:rsid w:val="001507C6"/>
    <w:rsid w:val="00151DF6"/>
    <w:rsid w:val="0015292E"/>
    <w:rsid w:val="00156683"/>
    <w:rsid w:val="00157C90"/>
    <w:rsid w:val="00161D18"/>
    <w:rsid w:val="00164AB4"/>
    <w:rsid w:val="00187F0E"/>
    <w:rsid w:val="00190CB7"/>
    <w:rsid w:val="00196F84"/>
    <w:rsid w:val="001A10C8"/>
    <w:rsid w:val="001A3D56"/>
    <w:rsid w:val="001C2741"/>
    <w:rsid w:val="001D2C70"/>
    <w:rsid w:val="001D7439"/>
    <w:rsid w:val="001F32DC"/>
    <w:rsid w:val="002028C0"/>
    <w:rsid w:val="00207F30"/>
    <w:rsid w:val="002139E5"/>
    <w:rsid w:val="00213BCF"/>
    <w:rsid w:val="0022141B"/>
    <w:rsid w:val="00224104"/>
    <w:rsid w:val="00224172"/>
    <w:rsid w:val="002312A1"/>
    <w:rsid w:val="00232BC1"/>
    <w:rsid w:val="002551E8"/>
    <w:rsid w:val="002609F0"/>
    <w:rsid w:val="002635BC"/>
    <w:rsid w:val="00264E7F"/>
    <w:rsid w:val="00265058"/>
    <w:rsid w:val="00266474"/>
    <w:rsid w:val="00267F7F"/>
    <w:rsid w:val="00270AEF"/>
    <w:rsid w:val="00283AE2"/>
    <w:rsid w:val="0029499F"/>
    <w:rsid w:val="002A7DEA"/>
    <w:rsid w:val="002B0163"/>
    <w:rsid w:val="002B2248"/>
    <w:rsid w:val="002C245F"/>
    <w:rsid w:val="002C6FFF"/>
    <w:rsid w:val="002D16D5"/>
    <w:rsid w:val="002D7DEC"/>
    <w:rsid w:val="002E67FA"/>
    <w:rsid w:val="002F1F46"/>
    <w:rsid w:val="002F207E"/>
    <w:rsid w:val="002F3FA8"/>
    <w:rsid w:val="0030586D"/>
    <w:rsid w:val="00310F1A"/>
    <w:rsid w:val="00311AB7"/>
    <w:rsid w:val="003166DB"/>
    <w:rsid w:val="0032578C"/>
    <w:rsid w:val="003310A4"/>
    <w:rsid w:val="00334650"/>
    <w:rsid w:val="003406AC"/>
    <w:rsid w:val="00345D80"/>
    <w:rsid w:val="00350AE0"/>
    <w:rsid w:val="003534DD"/>
    <w:rsid w:val="003736B3"/>
    <w:rsid w:val="0037499D"/>
    <w:rsid w:val="003818A7"/>
    <w:rsid w:val="003A17D5"/>
    <w:rsid w:val="003D1D88"/>
    <w:rsid w:val="003D40EC"/>
    <w:rsid w:val="003E133E"/>
    <w:rsid w:val="00400046"/>
    <w:rsid w:val="00400297"/>
    <w:rsid w:val="00405C5F"/>
    <w:rsid w:val="00405FAB"/>
    <w:rsid w:val="004074C7"/>
    <w:rsid w:val="00413379"/>
    <w:rsid w:val="00424530"/>
    <w:rsid w:val="004261AE"/>
    <w:rsid w:val="004434B3"/>
    <w:rsid w:val="004548B9"/>
    <w:rsid w:val="004549C1"/>
    <w:rsid w:val="00457104"/>
    <w:rsid w:val="004604A0"/>
    <w:rsid w:val="00465799"/>
    <w:rsid w:val="00467616"/>
    <w:rsid w:val="00482657"/>
    <w:rsid w:val="00482DC9"/>
    <w:rsid w:val="00484A83"/>
    <w:rsid w:val="004875FE"/>
    <w:rsid w:val="00490127"/>
    <w:rsid w:val="0049445E"/>
    <w:rsid w:val="00496CB4"/>
    <w:rsid w:val="004A4438"/>
    <w:rsid w:val="004B1A8C"/>
    <w:rsid w:val="004C2F5E"/>
    <w:rsid w:val="004C3516"/>
    <w:rsid w:val="004E349C"/>
    <w:rsid w:val="004E3722"/>
    <w:rsid w:val="004F108C"/>
    <w:rsid w:val="004F26B2"/>
    <w:rsid w:val="004F79E6"/>
    <w:rsid w:val="004F7B05"/>
    <w:rsid w:val="0050111D"/>
    <w:rsid w:val="00503C7B"/>
    <w:rsid w:val="0050729D"/>
    <w:rsid w:val="00527A64"/>
    <w:rsid w:val="00530626"/>
    <w:rsid w:val="00532879"/>
    <w:rsid w:val="00532DD1"/>
    <w:rsid w:val="005366FA"/>
    <w:rsid w:val="00550D18"/>
    <w:rsid w:val="0056278C"/>
    <w:rsid w:val="00570CA9"/>
    <w:rsid w:val="00571523"/>
    <w:rsid w:val="00581426"/>
    <w:rsid w:val="00590161"/>
    <w:rsid w:val="005A47F4"/>
    <w:rsid w:val="005B77FC"/>
    <w:rsid w:val="005D17FE"/>
    <w:rsid w:val="005D5ABC"/>
    <w:rsid w:val="005E708C"/>
    <w:rsid w:val="005F1389"/>
    <w:rsid w:val="005F7687"/>
    <w:rsid w:val="00620E82"/>
    <w:rsid w:val="00633297"/>
    <w:rsid w:val="00633CE6"/>
    <w:rsid w:val="00636B59"/>
    <w:rsid w:val="00640A6D"/>
    <w:rsid w:val="00663AFB"/>
    <w:rsid w:val="00664D81"/>
    <w:rsid w:val="00667345"/>
    <w:rsid w:val="00667412"/>
    <w:rsid w:val="006875C6"/>
    <w:rsid w:val="0069131B"/>
    <w:rsid w:val="0069504A"/>
    <w:rsid w:val="006A029F"/>
    <w:rsid w:val="006A6F92"/>
    <w:rsid w:val="006B1CD8"/>
    <w:rsid w:val="006E363B"/>
    <w:rsid w:val="006E6049"/>
    <w:rsid w:val="006F190A"/>
    <w:rsid w:val="00703B79"/>
    <w:rsid w:val="007042FA"/>
    <w:rsid w:val="00720AEE"/>
    <w:rsid w:val="00720BCC"/>
    <w:rsid w:val="007257DD"/>
    <w:rsid w:val="00725AF2"/>
    <w:rsid w:val="00740284"/>
    <w:rsid w:val="0074137F"/>
    <w:rsid w:val="0074538C"/>
    <w:rsid w:val="007676C5"/>
    <w:rsid w:val="00773218"/>
    <w:rsid w:val="00775BBB"/>
    <w:rsid w:val="00780FF0"/>
    <w:rsid w:val="007862E0"/>
    <w:rsid w:val="00787763"/>
    <w:rsid w:val="0079125E"/>
    <w:rsid w:val="00795DB9"/>
    <w:rsid w:val="007B0E6C"/>
    <w:rsid w:val="007B4E21"/>
    <w:rsid w:val="007C1CEA"/>
    <w:rsid w:val="007C353D"/>
    <w:rsid w:val="007D1C99"/>
    <w:rsid w:val="007D4AF4"/>
    <w:rsid w:val="007D4D0B"/>
    <w:rsid w:val="007D797F"/>
    <w:rsid w:val="007D7EED"/>
    <w:rsid w:val="007E73BB"/>
    <w:rsid w:val="007F0CDE"/>
    <w:rsid w:val="00815F81"/>
    <w:rsid w:val="00817A14"/>
    <w:rsid w:val="00817D5D"/>
    <w:rsid w:val="00817F5A"/>
    <w:rsid w:val="00820BE6"/>
    <w:rsid w:val="00833969"/>
    <w:rsid w:val="00842B4C"/>
    <w:rsid w:val="00846801"/>
    <w:rsid w:val="008535D6"/>
    <w:rsid w:val="00853C67"/>
    <w:rsid w:val="008547C4"/>
    <w:rsid w:val="00866671"/>
    <w:rsid w:val="00867E68"/>
    <w:rsid w:val="00870888"/>
    <w:rsid w:val="00880073"/>
    <w:rsid w:val="00892CED"/>
    <w:rsid w:val="008953AC"/>
    <w:rsid w:val="008A0D9E"/>
    <w:rsid w:val="008A44C1"/>
    <w:rsid w:val="008A68B6"/>
    <w:rsid w:val="008A79CD"/>
    <w:rsid w:val="008B0CED"/>
    <w:rsid w:val="008B1B75"/>
    <w:rsid w:val="008B2E0C"/>
    <w:rsid w:val="008B62DB"/>
    <w:rsid w:val="008C0494"/>
    <w:rsid w:val="008C2BD4"/>
    <w:rsid w:val="008C2C99"/>
    <w:rsid w:val="008D2B22"/>
    <w:rsid w:val="008D3378"/>
    <w:rsid w:val="008D362A"/>
    <w:rsid w:val="008D4586"/>
    <w:rsid w:val="008D5CA4"/>
    <w:rsid w:val="008E0EEE"/>
    <w:rsid w:val="008E0F94"/>
    <w:rsid w:val="008E3719"/>
    <w:rsid w:val="008E4718"/>
    <w:rsid w:val="008F0C75"/>
    <w:rsid w:val="008F6673"/>
    <w:rsid w:val="009036F8"/>
    <w:rsid w:val="009060E1"/>
    <w:rsid w:val="00911B56"/>
    <w:rsid w:val="00912ECF"/>
    <w:rsid w:val="009133D1"/>
    <w:rsid w:val="00915ED4"/>
    <w:rsid w:val="009230D5"/>
    <w:rsid w:val="009256D8"/>
    <w:rsid w:val="00930FD3"/>
    <w:rsid w:val="0093647F"/>
    <w:rsid w:val="00943002"/>
    <w:rsid w:val="009502C1"/>
    <w:rsid w:val="0095076F"/>
    <w:rsid w:val="00953823"/>
    <w:rsid w:val="00953C9D"/>
    <w:rsid w:val="009653DA"/>
    <w:rsid w:val="0097486C"/>
    <w:rsid w:val="00975FC9"/>
    <w:rsid w:val="00977389"/>
    <w:rsid w:val="00981233"/>
    <w:rsid w:val="00985F0E"/>
    <w:rsid w:val="00990214"/>
    <w:rsid w:val="009921B0"/>
    <w:rsid w:val="0099531F"/>
    <w:rsid w:val="00995512"/>
    <w:rsid w:val="009B1AF0"/>
    <w:rsid w:val="009B24EF"/>
    <w:rsid w:val="009B32D5"/>
    <w:rsid w:val="009B620D"/>
    <w:rsid w:val="009C48A0"/>
    <w:rsid w:val="009C50C8"/>
    <w:rsid w:val="009D4696"/>
    <w:rsid w:val="009F41DF"/>
    <w:rsid w:val="009F6128"/>
    <w:rsid w:val="00A0347B"/>
    <w:rsid w:val="00A04FE1"/>
    <w:rsid w:val="00A0795F"/>
    <w:rsid w:val="00A11A87"/>
    <w:rsid w:val="00A131D3"/>
    <w:rsid w:val="00A14FB2"/>
    <w:rsid w:val="00A15715"/>
    <w:rsid w:val="00A20AAE"/>
    <w:rsid w:val="00A24B56"/>
    <w:rsid w:val="00A27F82"/>
    <w:rsid w:val="00A32DAC"/>
    <w:rsid w:val="00A33499"/>
    <w:rsid w:val="00A338FB"/>
    <w:rsid w:val="00A34A31"/>
    <w:rsid w:val="00A4558D"/>
    <w:rsid w:val="00A458D4"/>
    <w:rsid w:val="00A47282"/>
    <w:rsid w:val="00A53DD7"/>
    <w:rsid w:val="00A53FF6"/>
    <w:rsid w:val="00A643CA"/>
    <w:rsid w:val="00A65F2C"/>
    <w:rsid w:val="00A772FD"/>
    <w:rsid w:val="00A86931"/>
    <w:rsid w:val="00A874B4"/>
    <w:rsid w:val="00A97BC4"/>
    <w:rsid w:val="00AC4CA4"/>
    <w:rsid w:val="00AD1D4D"/>
    <w:rsid w:val="00AF26B0"/>
    <w:rsid w:val="00AF797D"/>
    <w:rsid w:val="00B05BC8"/>
    <w:rsid w:val="00B11118"/>
    <w:rsid w:val="00B112C9"/>
    <w:rsid w:val="00B152CE"/>
    <w:rsid w:val="00B20F4F"/>
    <w:rsid w:val="00B21142"/>
    <w:rsid w:val="00B5614D"/>
    <w:rsid w:val="00B718F6"/>
    <w:rsid w:val="00B72F7D"/>
    <w:rsid w:val="00B732E5"/>
    <w:rsid w:val="00B82FBD"/>
    <w:rsid w:val="00B840C9"/>
    <w:rsid w:val="00B87EB0"/>
    <w:rsid w:val="00B94516"/>
    <w:rsid w:val="00BA4D26"/>
    <w:rsid w:val="00BA58C5"/>
    <w:rsid w:val="00BB5897"/>
    <w:rsid w:val="00BD0DD4"/>
    <w:rsid w:val="00BD7360"/>
    <w:rsid w:val="00BE5771"/>
    <w:rsid w:val="00BE5ACB"/>
    <w:rsid w:val="00BF1EDC"/>
    <w:rsid w:val="00BF5E58"/>
    <w:rsid w:val="00C00AF9"/>
    <w:rsid w:val="00C1202E"/>
    <w:rsid w:val="00C26F05"/>
    <w:rsid w:val="00C339A1"/>
    <w:rsid w:val="00C346AF"/>
    <w:rsid w:val="00C34D00"/>
    <w:rsid w:val="00C357FD"/>
    <w:rsid w:val="00C43D84"/>
    <w:rsid w:val="00C470E5"/>
    <w:rsid w:val="00C47807"/>
    <w:rsid w:val="00C568EE"/>
    <w:rsid w:val="00C61B91"/>
    <w:rsid w:val="00C74584"/>
    <w:rsid w:val="00C83615"/>
    <w:rsid w:val="00C8696E"/>
    <w:rsid w:val="00C87D52"/>
    <w:rsid w:val="00C93918"/>
    <w:rsid w:val="00CA5D29"/>
    <w:rsid w:val="00CB3424"/>
    <w:rsid w:val="00CB5167"/>
    <w:rsid w:val="00CB721A"/>
    <w:rsid w:val="00CC7F06"/>
    <w:rsid w:val="00CD1A19"/>
    <w:rsid w:val="00CF76B7"/>
    <w:rsid w:val="00CF7864"/>
    <w:rsid w:val="00D01A73"/>
    <w:rsid w:val="00D14CC8"/>
    <w:rsid w:val="00D31EBF"/>
    <w:rsid w:val="00D33375"/>
    <w:rsid w:val="00D36A26"/>
    <w:rsid w:val="00D418F0"/>
    <w:rsid w:val="00D43327"/>
    <w:rsid w:val="00D6434D"/>
    <w:rsid w:val="00D81121"/>
    <w:rsid w:val="00D81B5F"/>
    <w:rsid w:val="00D847D2"/>
    <w:rsid w:val="00DA0CB0"/>
    <w:rsid w:val="00DA3075"/>
    <w:rsid w:val="00DA3296"/>
    <w:rsid w:val="00DA756A"/>
    <w:rsid w:val="00DB443C"/>
    <w:rsid w:val="00DB4BD5"/>
    <w:rsid w:val="00DB7B73"/>
    <w:rsid w:val="00DC465A"/>
    <w:rsid w:val="00DD3B4A"/>
    <w:rsid w:val="00DD58EC"/>
    <w:rsid w:val="00DD5D72"/>
    <w:rsid w:val="00DE0413"/>
    <w:rsid w:val="00DE15B2"/>
    <w:rsid w:val="00DE4AA6"/>
    <w:rsid w:val="00DE77E1"/>
    <w:rsid w:val="00DF16EC"/>
    <w:rsid w:val="00DF1A53"/>
    <w:rsid w:val="00DF491F"/>
    <w:rsid w:val="00DF5BE1"/>
    <w:rsid w:val="00E01C46"/>
    <w:rsid w:val="00E12E4F"/>
    <w:rsid w:val="00E15E73"/>
    <w:rsid w:val="00E16245"/>
    <w:rsid w:val="00E21ADC"/>
    <w:rsid w:val="00E22408"/>
    <w:rsid w:val="00E2468C"/>
    <w:rsid w:val="00E37F2B"/>
    <w:rsid w:val="00E42093"/>
    <w:rsid w:val="00E42E2D"/>
    <w:rsid w:val="00E46C4D"/>
    <w:rsid w:val="00E52974"/>
    <w:rsid w:val="00E65922"/>
    <w:rsid w:val="00E66031"/>
    <w:rsid w:val="00E917DF"/>
    <w:rsid w:val="00EA0FBC"/>
    <w:rsid w:val="00EA16F1"/>
    <w:rsid w:val="00EA36F8"/>
    <w:rsid w:val="00EB42D3"/>
    <w:rsid w:val="00EB537A"/>
    <w:rsid w:val="00EB7C29"/>
    <w:rsid w:val="00EC29BC"/>
    <w:rsid w:val="00EC5563"/>
    <w:rsid w:val="00EC5A31"/>
    <w:rsid w:val="00ED6396"/>
    <w:rsid w:val="00ED7860"/>
    <w:rsid w:val="00EE3DDA"/>
    <w:rsid w:val="00F017B0"/>
    <w:rsid w:val="00F03872"/>
    <w:rsid w:val="00F119C3"/>
    <w:rsid w:val="00F23DAE"/>
    <w:rsid w:val="00F2441E"/>
    <w:rsid w:val="00F25B8E"/>
    <w:rsid w:val="00F30AB7"/>
    <w:rsid w:val="00F40C44"/>
    <w:rsid w:val="00F44D1E"/>
    <w:rsid w:val="00F526CB"/>
    <w:rsid w:val="00F54017"/>
    <w:rsid w:val="00F60CFF"/>
    <w:rsid w:val="00F62C59"/>
    <w:rsid w:val="00F66A18"/>
    <w:rsid w:val="00F75C42"/>
    <w:rsid w:val="00F77DFF"/>
    <w:rsid w:val="00F81572"/>
    <w:rsid w:val="00F82D70"/>
    <w:rsid w:val="00FA12CC"/>
    <w:rsid w:val="00FA2434"/>
    <w:rsid w:val="00FA27C3"/>
    <w:rsid w:val="00FA4917"/>
    <w:rsid w:val="00FA7F6E"/>
    <w:rsid w:val="00FC1D33"/>
    <w:rsid w:val="00FD0938"/>
    <w:rsid w:val="00FD184B"/>
    <w:rsid w:val="00FD2CB9"/>
    <w:rsid w:val="00FE252D"/>
    <w:rsid w:val="00FE465C"/>
    <w:rsid w:val="00FF13CA"/>
    <w:rsid w:val="00FF4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E6D"/>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3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etai"/>
    <w:basedOn w:val="prastasis"/>
    <w:link w:val="SraopastraipaDiagrama"/>
    <w:uiPriority w:val="34"/>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paragraph" w:customStyle="1" w:styleId="Tvarkospapunktis">
    <w:name w:val="Tvarkos papunktis"/>
    <w:basedOn w:val="prastasis"/>
    <w:rsid w:val="009B24EF"/>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42">
    <w:name w:val="LFO42"/>
    <w:basedOn w:val="Sraonra"/>
    <w:rsid w:val="009B24EF"/>
    <w:pPr>
      <w:numPr>
        <w:numId w:val="5"/>
      </w:numPr>
    </w:pPr>
  </w:style>
  <w:style w:type="paragraph" w:styleId="Puslapioinaostekstas">
    <w:name w:val="footnote text"/>
    <w:basedOn w:val="prastasis"/>
    <w:link w:val="PuslapioinaostekstasDiagrama"/>
    <w:uiPriority w:val="99"/>
    <w:semiHidden/>
    <w:unhideWhenUsed/>
    <w:rsid w:val="000B71A3"/>
    <w:rPr>
      <w:sz w:val="20"/>
      <w:szCs w:val="20"/>
    </w:rPr>
  </w:style>
  <w:style w:type="character" w:customStyle="1" w:styleId="PuslapioinaostekstasDiagrama">
    <w:name w:val="Puslapio išnašos tekstas Diagrama"/>
    <w:basedOn w:val="Numatytasispastraiposriftas"/>
    <w:link w:val="Puslapioinaostekstas"/>
    <w:uiPriority w:val="99"/>
    <w:semiHidden/>
    <w:rsid w:val="000B71A3"/>
  </w:style>
  <w:style w:type="character" w:styleId="Puslapioinaosnuoroda">
    <w:name w:val="footnote reference"/>
    <w:basedOn w:val="Numatytasispastraiposriftas"/>
    <w:uiPriority w:val="99"/>
    <w:semiHidden/>
    <w:unhideWhenUsed/>
    <w:rsid w:val="000B71A3"/>
    <w:rPr>
      <w:vertAlign w:val="superscript"/>
    </w:rPr>
  </w:style>
  <w:style w:type="paragraph" w:styleId="prastasiniatinklio">
    <w:name w:val="Normal (Web)"/>
    <w:basedOn w:val="prastasis"/>
    <w:uiPriority w:val="99"/>
    <w:semiHidden/>
    <w:unhideWhenUsed/>
    <w:rsid w:val="00345D80"/>
  </w:style>
  <w:style w:type="character" w:customStyle="1" w:styleId="cf01">
    <w:name w:val="cf01"/>
    <w:basedOn w:val="Numatytasispastraiposriftas"/>
    <w:rsid w:val="00CC7F06"/>
    <w:rPr>
      <w:rFonts w:ascii="Segoe UI" w:hAnsi="Segoe UI" w:cs="Segoe UI" w:hint="default"/>
      <w:sz w:val="18"/>
      <w:szCs w:val="18"/>
    </w:rPr>
  </w:style>
  <w:style w:type="paragraph" w:customStyle="1" w:styleId="pf0">
    <w:name w:val="pf0"/>
    <w:basedOn w:val="prastasis"/>
    <w:rsid w:val="00CC7F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5117">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7276443">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573590222">
      <w:bodyDiv w:val="1"/>
      <w:marLeft w:val="0"/>
      <w:marRight w:val="0"/>
      <w:marTop w:val="0"/>
      <w:marBottom w:val="0"/>
      <w:divBdr>
        <w:top w:val="none" w:sz="0" w:space="0" w:color="auto"/>
        <w:left w:val="none" w:sz="0" w:space="0" w:color="auto"/>
        <w:bottom w:val="none" w:sz="0" w:space="0" w:color="auto"/>
        <w:right w:val="none" w:sz="0" w:space="0" w:color="auto"/>
      </w:divBdr>
    </w:div>
    <w:div w:id="651108368">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771324060">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941303472">
      <w:bodyDiv w:val="1"/>
      <w:marLeft w:val="0"/>
      <w:marRight w:val="0"/>
      <w:marTop w:val="0"/>
      <w:marBottom w:val="0"/>
      <w:divBdr>
        <w:top w:val="none" w:sz="0" w:space="0" w:color="auto"/>
        <w:left w:val="none" w:sz="0" w:space="0" w:color="auto"/>
        <w:bottom w:val="none" w:sz="0" w:space="0" w:color="auto"/>
        <w:right w:val="none" w:sz="0" w:space="0" w:color="auto"/>
      </w:divBdr>
    </w:div>
    <w:div w:id="989599777">
      <w:bodyDiv w:val="1"/>
      <w:marLeft w:val="0"/>
      <w:marRight w:val="0"/>
      <w:marTop w:val="0"/>
      <w:marBottom w:val="0"/>
      <w:divBdr>
        <w:top w:val="none" w:sz="0" w:space="0" w:color="auto"/>
        <w:left w:val="none" w:sz="0" w:space="0" w:color="auto"/>
        <w:bottom w:val="none" w:sz="0" w:space="0" w:color="auto"/>
        <w:right w:val="none" w:sz="0" w:space="0" w:color="auto"/>
      </w:divBdr>
    </w:div>
    <w:div w:id="1053575025">
      <w:bodyDiv w:val="1"/>
      <w:marLeft w:val="0"/>
      <w:marRight w:val="0"/>
      <w:marTop w:val="0"/>
      <w:marBottom w:val="0"/>
      <w:divBdr>
        <w:top w:val="none" w:sz="0" w:space="0" w:color="auto"/>
        <w:left w:val="none" w:sz="0" w:space="0" w:color="auto"/>
        <w:bottom w:val="none" w:sz="0" w:space="0" w:color="auto"/>
        <w:right w:val="none" w:sz="0" w:space="0" w:color="auto"/>
      </w:divBdr>
    </w:div>
    <w:div w:id="1079253364">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391925677">
      <w:bodyDiv w:val="1"/>
      <w:marLeft w:val="0"/>
      <w:marRight w:val="0"/>
      <w:marTop w:val="0"/>
      <w:marBottom w:val="0"/>
      <w:divBdr>
        <w:top w:val="none" w:sz="0" w:space="0" w:color="auto"/>
        <w:left w:val="none" w:sz="0" w:space="0" w:color="auto"/>
        <w:bottom w:val="none" w:sz="0" w:space="0" w:color="auto"/>
        <w:right w:val="none" w:sz="0" w:space="0" w:color="auto"/>
      </w:divBdr>
    </w:div>
    <w:div w:id="1592201870">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856915434">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021656591">
      <w:bodyDiv w:val="1"/>
      <w:marLeft w:val="0"/>
      <w:marRight w:val="0"/>
      <w:marTop w:val="0"/>
      <w:marBottom w:val="0"/>
      <w:divBdr>
        <w:top w:val="none" w:sz="0" w:space="0" w:color="auto"/>
        <w:left w:val="none" w:sz="0" w:space="0" w:color="auto"/>
        <w:bottom w:val="none" w:sz="0" w:space="0" w:color="auto"/>
        <w:right w:val="none" w:sz="0" w:space="0" w:color="auto"/>
      </w:divBdr>
    </w:div>
    <w:div w:id="2100566095">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slapsiene@ute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2662</Words>
  <Characters>1518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Dalia Slapšienė</cp:lastModifiedBy>
  <cp:revision>45</cp:revision>
  <cp:lastPrinted>2025-06-10T07:41:00Z</cp:lastPrinted>
  <dcterms:created xsi:type="dcterms:W3CDTF">2024-10-16T13:41:00Z</dcterms:created>
  <dcterms:modified xsi:type="dcterms:W3CDTF">2026-02-25T08:12:00Z</dcterms:modified>
</cp:coreProperties>
</file>