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90818">
        <w:rPr>
          <w:sz w:val="21"/>
          <w:szCs w:val="21"/>
          <w:u w:val="single"/>
        </w:rPr>
        <w:t xml:space="preserve">+370 </w:t>
      </w:r>
      <w:r w:rsidR="00AD7CF2" w:rsidRPr="00400294">
        <w:rPr>
          <w:sz w:val="21"/>
          <w:szCs w:val="21"/>
          <w:u w:val="single"/>
        </w:rPr>
        <w:t xml:space="preserve">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B90818" w:rsidRDefault="00800428" w:rsidP="00F01842">
      <w:pPr>
        <w:jc w:val="center"/>
        <w:rPr>
          <w:b/>
          <w:caps/>
        </w:rPr>
      </w:pPr>
      <w:r w:rsidRPr="00B90818">
        <w:rPr>
          <w:b/>
          <w:caps/>
        </w:rPr>
        <w:t>MAŽOS VERTĖS PIRKIM</w:t>
      </w:r>
      <w:r w:rsidR="00F13CB8" w:rsidRPr="00B90818">
        <w:rPr>
          <w:b/>
          <w:caps/>
        </w:rPr>
        <w:t>AS</w:t>
      </w:r>
      <w:r w:rsidRPr="00B90818">
        <w:rPr>
          <w:b/>
          <w:caps/>
        </w:rPr>
        <w:t xml:space="preserve"> </w:t>
      </w:r>
    </w:p>
    <w:p w:rsidR="00BA359D" w:rsidRPr="00B90818" w:rsidRDefault="00800428" w:rsidP="00F01842">
      <w:pPr>
        <w:jc w:val="center"/>
        <w:rPr>
          <w:b/>
        </w:rPr>
      </w:pPr>
      <w:r w:rsidRPr="00B90818">
        <w:rPr>
          <w:b/>
        </w:rPr>
        <w:t>„</w:t>
      </w:r>
      <w:r w:rsidR="00B90818" w:rsidRPr="00B90818">
        <w:rPr>
          <w:rStyle w:val="Grietas"/>
          <w:rFonts w:eastAsiaTheme="majorEastAsia"/>
          <w:caps/>
          <w:color w:val="00241A"/>
          <w:shd w:val="clear" w:color="auto" w:fill="FFFFFF"/>
        </w:rPr>
        <w:t>Įsilaužimų ir saugumo testavimas</w:t>
      </w:r>
      <w:r w:rsidRPr="00B90818">
        <w:rPr>
          <w:b/>
          <w:bCs/>
          <w:caps/>
          <w:smallCaps/>
        </w:rPr>
        <w:t>“</w:t>
      </w:r>
      <w:r w:rsidRPr="00B90818">
        <w:rPr>
          <w:b/>
        </w:rPr>
        <w:t xml:space="preserve"> </w:t>
      </w:r>
    </w:p>
    <w:p w:rsidR="00A73BBC" w:rsidRPr="00B90818" w:rsidRDefault="00A73BBC" w:rsidP="00F01842">
      <w:pPr>
        <w:jc w:val="center"/>
        <w:rPr>
          <w:b/>
        </w:rPr>
      </w:pPr>
      <w:r w:rsidRPr="00B90818">
        <w:rPr>
          <w:b/>
        </w:rPr>
        <w:t xml:space="preserve">PIRKIMO NUMERIS CVP IS </w:t>
      </w:r>
      <w:r w:rsidR="00B90818" w:rsidRPr="00B90818">
        <w:rPr>
          <w:b/>
        </w:rPr>
        <w:t>6653837</w:t>
      </w:r>
    </w:p>
    <w:p w:rsidR="00800428" w:rsidRPr="00B90818" w:rsidRDefault="00800428" w:rsidP="00F01842">
      <w:pPr>
        <w:jc w:val="center"/>
        <w:rPr>
          <w:b/>
          <w:bCs/>
          <w:caps/>
        </w:rPr>
      </w:pPr>
      <w:r w:rsidRPr="00B90818">
        <w:rPr>
          <w:b/>
          <w:bCs/>
        </w:rPr>
        <w:t>ATLIEKAM</w:t>
      </w:r>
      <w:r w:rsidR="00F13CB8" w:rsidRPr="00B90818">
        <w:rPr>
          <w:b/>
          <w:bCs/>
        </w:rPr>
        <w:t>AS</w:t>
      </w:r>
      <w:r w:rsidRPr="00B90818">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552F1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552F1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4D505E" w:rsidRDefault="00800428" w:rsidP="00552F11">
      <w:pPr>
        <w:pStyle w:val="Sraopastraipa"/>
        <w:numPr>
          <w:ilvl w:val="1"/>
          <w:numId w:val="4"/>
        </w:numPr>
        <w:ind w:firstLine="567"/>
        <w:jc w:val="both"/>
        <w:rPr>
          <w:bCs/>
          <w:iCs/>
          <w:color w:val="000000" w:themeColor="text1"/>
          <w:sz w:val="20"/>
          <w:szCs w:val="20"/>
        </w:rPr>
      </w:pPr>
      <w:r w:rsidRPr="001235D3">
        <w:rPr>
          <w:sz w:val="20"/>
          <w:szCs w:val="20"/>
          <w:lang w:eastAsia="lt-LT"/>
        </w:rPr>
        <w:t xml:space="preserve">VšĮ </w:t>
      </w:r>
      <w:r w:rsidRPr="00496F51">
        <w:rPr>
          <w:sz w:val="20"/>
          <w:szCs w:val="20"/>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4D505E">
        <w:rPr>
          <w:sz w:val="20"/>
          <w:szCs w:val="20"/>
          <w:lang w:eastAsia="lt-LT"/>
        </w:rPr>
        <w:t>supaprastintą viešąjį mažos vertės pirkimą „</w:t>
      </w:r>
      <w:bookmarkEnd w:id="2"/>
      <w:bookmarkEnd w:id="3"/>
      <w:r w:rsidR="002426CD" w:rsidRPr="004D505E">
        <w:rPr>
          <w:rStyle w:val="Grietas"/>
          <w:rFonts w:eastAsiaTheme="majorEastAsia"/>
          <w:caps/>
          <w:color w:val="00241A"/>
          <w:sz w:val="20"/>
          <w:szCs w:val="20"/>
          <w:shd w:val="clear" w:color="auto" w:fill="FFFFFF"/>
        </w:rPr>
        <w:t>Įsilaužimų ir saugumo testavimas</w:t>
      </w:r>
      <w:r w:rsidRPr="004D505E">
        <w:rPr>
          <w:sz w:val="20"/>
          <w:szCs w:val="20"/>
          <w:lang w:eastAsia="lt-LT"/>
        </w:rPr>
        <w:t>“ (toliau – Apklausa, pirkimas).</w:t>
      </w:r>
      <w:r w:rsidR="00F27AE1" w:rsidRPr="004D505E">
        <w:rPr>
          <w:sz w:val="20"/>
          <w:szCs w:val="20"/>
          <w:lang w:eastAsia="lt-LT"/>
        </w:rPr>
        <w:t xml:space="preserve"> </w:t>
      </w:r>
      <w:r w:rsidR="004D505E" w:rsidRPr="004D505E">
        <w:rPr>
          <w:b/>
          <w:sz w:val="20"/>
          <w:szCs w:val="20"/>
        </w:rPr>
        <w:t xml:space="preserve">Paslaugų pirkimas vykdomas pagal </w:t>
      </w:r>
      <w:r w:rsidR="004D505E" w:rsidRPr="004D505E">
        <w:rPr>
          <w:rFonts w:eastAsiaTheme="minorHAnsi"/>
          <w:b/>
          <w:sz w:val="20"/>
          <w:szCs w:val="20"/>
        </w:rPr>
        <w:t xml:space="preserve">2025 m. vasario 7 d. </w:t>
      </w:r>
      <w:r w:rsidR="004D505E" w:rsidRPr="004D505E">
        <w:rPr>
          <w:b/>
          <w:sz w:val="20"/>
          <w:szCs w:val="20"/>
        </w:rPr>
        <w:t xml:space="preserve">Jonavos rajono savivaldybės </w:t>
      </w:r>
      <w:r w:rsidR="004D505E" w:rsidRPr="004D505E">
        <w:rPr>
          <w:rFonts w:eastAsiaTheme="minorHAnsi"/>
          <w:b/>
          <w:sz w:val="20"/>
          <w:szCs w:val="20"/>
        </w:rPr>
        <w:t>įgaliojimą Nr. 6B-17-723 (2025 m. gegužės 20 d. įgaliojimas Nr. 6B-26-2740 išdėstytas nauja redakcija)</w:t>
      </w:r>
      <w:r w:rsidR="004D505E" w:rsidRPr="004D505E">
        <w:rPr>
          <w:b/>
          <w:sz w:val="20"/>
          <w:szCs w:val="20"/>
        </w:rPr>
        <w:t>. Visas pirkimo procedūras, iki sutarties sudarymo, atlieka VšĮ Jonavos ligoninė</w:t>
      </w:r>
      <w:r w:rsidR="00A039D1" w:rsidRPr="004D505E">
        <w:rPr>
          <w:bCs/>
          <w:color w:val="000000" w:themeColor="text1"/>
          <w:sz w:val="20"/>
          <w:szCs w:val="20"/>
          <w:lang w:eastAsia="lt-LT"/>
        </w:rPr>
        <w:t>.</w:t>
      </w:r>
    </w:p>
    <w:p w:rsidR="00800428" w:rsidRPr="00496F51" w:rsidRDefault="00800428" w:rsidP="00552F11">
      <w:pPr>
        <w:pStyle w:val="Pagrindinistekstas2"/>
        <w:numPr>
          <w:ilvl w:val="1"/>
          <w:numId w:val="4"/>
        </w:numPr>
        <w:spacing w:after="0" w:line="240" w:lineRule="auto"/>
        <w:ind w:firstLine="567"/>
        <w:jc w:val="both"/>
        <w:rPr>
          <w:color w:val="000000" w:themeColor="text1"/>
          <w:sz w:val="20"/>
          <w:szCs w:val="20"/>
        </w:rPr>
      </w:pPr>
      <w:r w:rsidRPr="004D505E">
        <w:rPr>
          <w:color w:val="000000" w:themeColor="text1"/>
          <w:sz w:val="20"/>
          <w:szCs w:val="20"/>
        </w:rPr>
        <w:t>Pirkimui priskirtinas pagrindinis Bendrajame viešųjų pirkimų žodyne (</w:t>
      </w:r>
      <w:r w:rsidRPr="00496F51">
        <w:rPr>
          <w:color w:val="000000" w:themeColor="text1"/>
          <w:sz w:val="20"/>
          <w:szCs w:val="20"/>
        </w:rPr>
        <w:t xml:space="preserve">toliau – BVPŽ) nurodytas kodas – </w:t>
      </w:r>
      <w:r w:rsidR="00114DFC" w:rsidRPr="00496F51">
        <w:rPr>
          <w:b/>
          <w:color w:val="000000" w:themeColor="text1"/>
          <w:sz w:val="20"/>
          <w:szCs w:val="20"/>
        </w:rPr>
        <w:t>7</w:t>
      </w:r>
      <w:r w:rsidR="00F27AE1" w:rsidRPr="00496F51">
        <w:rPr>
          <w:b/>
          <w:color w:val="000000" w:themeColor="text1"/>
          <w:sz w:val="20"/>
          <w:szCs w:val="20"/>
        </w:rPr>
        <w:t>2000000-5</w:t>
      </w:r>
      <w:r w:rsidRPr="00496F51">
        <w:rPr>
          <w:color w:val="000000" w:themeColor="text1"/>
          <w:sz w:val="20"/>
          <w:szCs w:val="20"/>
          <w:lang w:eastAsia="lt-LT"/>
        </w:rPr>
        <w:t>.</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496F51">
        <w:rPr>
          <w:color w:val="000000" w:themeColor="text1"/>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B90818" w:rsidRDefault="00B90818" w:rsidP="00552F11">
      <w:pPr>
        <w:pStyle w:val="Pagrindinistekstas2"/>
        <w:numPr>
          <w:ilvl w:val="2"/>
          <w:numId w:val="4"/>
        </w:numPr>
        <w:spacing w:after="0" w:line="240" w:lineRule="auto"/>
        <w:ind w:firstLine="567"/>
        <w:jc w:val="both"/>
        <w:rPr>
          <w:sz w:val="20"/>
          <w:szCs w:val="20"/>
        </w:rPr>
      </w:pPr>
      <w:r>
        <w:rPr>
          <w:sz w:val="20"/>
          <w:szCs w:val="20"/>
        </w:rPr>
        <w:t>Skelbimas apie pirkimą;</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F27AE1">
        <w:rPr>
          <w:color w:val="000000" w:themeColor="text1"/>
          <w:sz w:val="20"/>
          <w:szCs w:val="20"/>
        </w:rPr>
        <w:t xml:space="preserve">+370 </w:t>
      </w:r>
      <w:r w:rsidR="00112F03" w:rsidRPr="003C04B6">
        <w:rPr>
          <w:color w:val="000000" w:themeColor="text1"/>
          <w:sz w:val="20"/>
          <w:szCs w:val="20"/>
        </w:rPr>
        <w:t xml:space="preserve">349 69098, </w:t>
      </w:r>
      <w:r w:rsidR="00F27AE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F27AE1">
        <w:rPr>
          <w:sz w:val="20"/>
          <w:szCs w:val="20"/>
        </w:rPr>
        <w:t>- vienkartinis</w:t>
      </w:r>
      <w:r w:rsidR="009F5E98" w:rsidRPr="006D4F84">
        <w:rPr>
          <w:sz w:val="20"/>
          <w:szCs w:val="20"/>
        </w:rPr>
        <w:t xml:space="preserve">.  </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F27AE1"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F27AE1" w:rsidRPr="00114DFC">
          <w:rPr>
            <w:rStyle w:val="Hipersaitas"/>
            <w:rFonts w:eastAsiaTheme="majorEastAsia"/>
            <w:sz w:val="20"/>
            <w:szCs w:val="20"/>
          </w:rPr>
          <w:t>https://viesiejipirkimai.lt</w:t>
        </w:r>
      </w:hyperlink>
      <w:r w:rsidR="006B2052" w:rsidRPr="006B2052">
        <w:rPr>
          <w:sz w:val="20"/>
          <w:szCs w:val="20"/>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B90818">
        <w:rPr>
          <w:rFonts w:ascii="Times New Roman" w:hAnsi="Times New Roman" w:cs="Times New Roman"/>
          <w:i w:val="0"/>
          <w:sz w:val="20"/>
          <w:szCs w:val="20"/>
          <w:u w:val="single"/>
        </w:rPr>
        <w:t>6-03-0</w:t>
      </w:r>
      <w:r w:rsidR="004D505E">
        <w:rPr>
          <w:rFonts w:ascii="Times New Roman" w:hAnsi="Times New Roman" w:cs="Times New Roman"/>
          <w:i w:val="0"/>
          <w:sz w:val="20"/>
          <w:szCs w:val="20"/>
          <w:u w:val="single"/>
        </w:rPr>
        <w:t>3</w:t>
      </w:r>
      <w:r w:rsidR="00114DFC" w:rsidRPr="00114DFC">
        <w:rPr>
          <w:rFonts w:ascii="Times New Roman" w:hAnsi="Times New Roman" w:cs="Times New Roman"/>
          <w:i w:val="0"/>
          <w:sz w:val="20"/>
          <w:szCs w:val="20"/>
          <w:u w:val="single"/>
        </w:rPr>
        <w:t xml:space="preserve"> </w:t>
      </w:r>
      <w:r w:rsidR="00836DE7" w:rsidRPr="00114DFC">
        <w:rPr>
          <w:rFonts w:ascii="Times New Roman" w:hAnsi="Times New Roman" w:cs="Times New Roman"/>
          <w:i w:val="0"/>
          <w:sz w:val="20"/>
          <w:szCs w:val="20"/>
          <w:u w:val="single"/>
        </w:rPr>
        <w:t xml:space="preserve">  0</w:t>
      </w:r>
      <w:r w:rsidR="00683FE6">
        <w:rPr>
          <w:rFonts w:ascii="Times New Roman" w:hAnsi="Times New Roman" w:cs="Times New Roman"/>
          <w:i w:val="0"/>
          <w:sz w:val="20"/>
          <w:szCs w:val="20"/>
          <w:u w:val="single"/>
        </w:rPr>
        <w:t>9</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F27AE1">
        <w:rPr>
          <w:sz w:val="20"/>
          <w:szCs w:val="20"/>
        </w:rPr>
        <w:t xml:space="preserve"> (</w:t>
      </w:r>
      <w:r w:rsidR="00B90818">
        <w:rPr>
          <w:sz w:val="20"/>
          <w:szCs w:val="20"/>
        </w:rPr>
        <w:t>TIEKĖJŲ DEKLARACIJOS</w:t>
      </w:r>
      <w:r w:rsidR="00F27AE1">
        <w:rPr>
          <w:sz w:val="20"/>
          <w:szCs w:val="20"/>
        </w:rPr>
        <w:t>)</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27AE1">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4C53B8">
      <w:pPr>
        <w:ind w:right="-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priede pateikt</w:t>
      </w:r>
      <w:r w:rsidR="00F27AE1">
        <w:rPr>
          <w:sz w:val="20"/>
          <w:szCs w:val="20"/>
        </w:rPr>
        <w:t>ą</w:t>
      </w:r>
      <w:r w:rsidR="00983140" w:rsidRPr="00577E78">
        <w:rPr>
          <w:sz w:val="20"/>
          <w:szCs w:val="20"/>
        </w:rPr>
        <w:t xml:space="preserve">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B90818">
        <w:rPr>
          <w:b/>
          <w:bCs/>
          <w:sz w:val="20"/>
          <w:szCs w:val="20"/>
        </w:rPr>
        <w:t>6-03-0</w:t>
      </w:r>
      <w:r w:rsidR="004D505E">
        <w:rPr>
          <w:b/>
          <w:bCs/>
          <w:sz w:val="20"/>
          <w:szCs w:val="20"/>
        </w:rPr>
        <w:t>3</w:t>
      </w:r>
      <w:r w:rsidR="006F1845" w:rsidRPr="00114DFC">
        <w:rPr>
          <w:b/>
          <w:bCs/>
          <w:sz w:val="20"/>
          <w:szCs w:val="20"/>
        </w:rPr>
        <w:t xml:space="preserve"> </w:t>
      </w:r>
      <w:r w:rsidR="006F6725" w:rsidRPr="00114DFC">
        <w:rPr>
          <w:b/>
          <w:bCs/>
          <w:sz w:val="20"/>
          <w:szCs w:val="20"/>
        </w:rPr>
        <w:t xml:space="preserve"> </w:t>
      </w:r>
      <w:r w:rsidR="00836DE7" w:rsidRPr="00114DFC">
        <w:rPr>
          <w:b/>
          <w:bCs/>
          <w:sz w:val="20"/>
          <w:szCs w:val="20"/>
        </w:rPr>
        <w:t>0</w:t>
      </w:r>
      <w:r w:rsidR="00683FE6">
        <w:rPr>
          <w:b/>
          <w:bCs/>
          <w:sz w:val="20"/>
          <w:szCs w:val="20"/>
        </w:rPr>
        <w:t>9</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B90818">
        <w:rPr>
          <w:b/>
          <w:bCs/>
          <w:sz w:val="20"/>
          <w:szCs w:val="20"/>
        </w:rPr>
        <w:t>6-03-0</w:t>
      </w:r>
      <w:r w:rsidR="004D505E">
        <w:rPr>
          <w:b/>
          <w:bCs/>
          <w:sz w:val="20"/>
          <w:szCs w:val="20"/>
        </w:rPr>
        <w:t>3</w:t>
      </w:r>
      <w:r w:rsidR="00A309F2" w:rsidRPr="00114DFC">
        <w:rPr>
          <w:b/>
          <w:bCs/>
          <w:sz w:val="20"/>
          <w:szCs w:val="20"/>
        </w:rPr>
        <w:t xml:space="preserve">  </w:t>
      </w:r>
      <w:r w:rsidR="003502BA" w:rsidRPr="00114DFC">
        <w:rPr>
          <w:b/>
          <w:bCs/>
          <w:sz w:val="20"/>
          <w:szCs w:val="20"/>
        </w:rPr>
        <w:t xml:space="preserve"> </w:t>
      </w:r>
      <w:r w:rsidR="00836DE7" w:rsidRPr="00114DFC">
        <w:rPr>
          <w:b/>
          <w:bCs/>
          <w:sz w:val="20"/>
          <w:szCs w:val="20"/>
        </w:rPr>
        <w:t>0</w:t>
      </w:r>
      <w:r w:rsidR="00683FE6">
        <w:rPr>
          <w:b/>
          <w:bCs/>
          <w:sz w:val="20"/>
          <w:szCs w:val="20"/>
        </w:rPr>
        <w:t>9</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B90818">
        <w:rPr>
          <w:b/>
          <w:iCs/>
          <w:sz w:val="20"/>
          <w:szCs w:val="20"/>
          <w:u w:val="single"/>
        </w:rPr>
        <w:t>6-03-0</w:t>
      </w:r>
      <w:r w:rsidR="004D505E">
        <w:rPr>
          <w:b/>
          <w:iCs/>
          <w:sz w:val="20"/>
          <w:szCs w:val="20"/>
          <w:u w:val="single"/>
        </w:rPr>
        <w:t>3</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836DE7" w:rsidRPr="00836DE7">
        <w:rPr>
          <w:b/>
          <w:iCs/>
          <w:sz w:val="20"/>
          <w:szCs w:val="20"/>
          <w:u w:val="single"/>
        </w:rPr>
        <w:t>0</w:t>
      </w:r>
      <w:r w:rsidR="00683FE6">
        <w:rPr>
          <w:b/>
          <w:iCs/>
          <w:sz w:val="20"/>
          <w:szCs w:val="20"/>
          <w:u w:val="single"/>
        </w:rPr>
        <w:t>9</w:t>
      </w:r>
      <w:r w:rsidR="00137150">
        <w:rPr>
          <w:iCs/>
          <w:sz w:val="20"/>
          <w:szCs w:val="20"/>
          <w:u w:val="single"/>
        </w:rPr>
        <w:t>:</w:t>
      </w:r>
      <w:r w:rsidR="003502BA" w:rsidRPr="00D22910">
        <w:rPr>
          <w:b/>
          <w:iCs/>
          <w:sz w:val="20"/>
          <w:szCs w:val="20"/>
          <w:u w:val="single"/>
        </w:rPr>
        <w:t xml:space="preserve">00 – </w:t>
      </w:r>
      <w:r w:rsidR="00836DE7">
        <w:rPr>
          <w:b/>
          <w:iCs/>
          <w:sz w:val="20"/>
          <w:szCs w:val="20"/>
          <w:u w:val="single"/>
        </w:rPr>
        <w:t>0</w:t>
      </w:r>
      <w:r w:rsidR="00683FE6">
        <w:rPr>
          <w:b/>
          <w:iCs/>
          <w:sz w:val="20"/>
          <w:szCs w:val="20"/>
          <w:u w:val="single"/>
        </w:rPr>
        <w:t>9</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w:t>
      </w:r>
      <w:r w:rsidR="00B90818">
        <w:rPr>
          <w:color w:val="000000" w:themeColor="text1"/>
          <w:sz w:val="20"/>
          <w:szCs w:val="20"/>
          <w:lang w:eastAsia="lt-LT"/>
        </w:rPr>
        <w:t>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w:t>
      </w:r>
      <w:r w:rsidR="00B90818">
        <w:rPr>
          <w:color w:val="000000" w:themeColor="text1"/>
          <w:sz w:val="20"/>
          <w:szCs w:val="20"/>
          <w:lang w:eastAsia="lt-LT"/>
        </w:rPr>
        <w:t>ndų nebuvimą CVP IS priemonėmis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w:t>
      </w:r>
      <w:r w:rsidR="00B90818">
        <w:rPr>
          <w:color w:val="000000" w:themeColor="text1"/>
          <w:sz w:val="20"/>
          <w:szCs w:val="20"/>
          <w:lang w:eastAsia="lt-LT"/>
        </w:rPr>
        <w:t>umentuose nustatytų reikalavimų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00B90818">
        <w:rPr>
          <w:color w:val="000000" w:themeColor="text1"/>
          <w:sz w:val="20"/>
          <w:szCs w:val="20"/>
          <w:lang w:eastAsia="lt-LT"/>
        </w:rPr>
        <w:t>įrodymų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D0313A">
        <w:rPr>
          <w:color w:val="000000" w:themeColor="text1"/>
          <w:sz w:val="20"/>
          <w:szCs w:val="20"/>
          <w:lang w:eastAsia="lt-LT"/>
        </w:rPr>
        <w:t>organizacijos nurodytą terminą</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1A22CA"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1A22CA">
        <w:rPr>
          <w:sz w:val="20"/>
          <w:szCs w:val="20"/>
        </w:rPr>
        <w:t xml:space="preserve">Perkančioji organizacija ekonomiškai naudingiausią pasiūlymą išrenka pagal mažiausią kainą. </w:t>
      </w:r>
      <w:r w:rsidR="001A22CA" w:rsidRPr="001A22CA">
        <w:rPr>
          <w:sz w:val="20"/>
          <w:szCs w:val="20"/>
        </w:rPr>
        <w:t>Maksimali pasiūlymo (vertinamoji) kaina, kurią viršijus pasiūlymas bus atmestas yra:</w:t>
      </w:r>
    </w:p>
    <w:tbl>
      <w:tblPr>
        <w:tblW w:w="924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5386"/>
        <w:gridCol w:w="2977"/>
      </w:tblGrid>
      <w:tr w:rsidR="001A22CA" w:rsidRPr="004D505E" w:rsidTr="00496F51">
        <w:trPr>
          <w:trHeight w:val="50"/>
        </w:trPr>
        <w:tc>
          <w:tcPr>
            <w:tcW w:w="886" w:type="dxa"/>
            <w:vAlign w:val="center"/>
          </w:tcPr>
          <w:p w:rsidR="001A22CA" w:rsidRPr="004D505E" w:rsidRDefault="001A22CA" w:rsidP="00D975E4">
            <w:pPr>
              <w:tabs>
                <w:tab w:val="left" w:pos="3330"/>
              </w:tabs>
              <w:jc w:val="center"/>
              <w:rPr>
                <w:b/>
                <w:sz w:val="19"/>
                <w:szCs w:val="19"/>
              </w:rPr>
            </w:pPr>
            <w:r w:rsidRPr="004D505E">
              <w:rPr>
                <w:b/>
                <w:sz w:val="19"/>
                <w:szCs w:val="19"/>
              </w:rPr>
              <w:t>Eil. Nr.</w:t>
            </w:r>
          </w:p>
        </w:tc>
        <w:tc>
          <w:tcPr>
            <w:tcW w:w="5386" w:type="dxa"/>
            <w:vAlign w:val="center"/>
          </w:tcPr>
          <w:p w:rsidR="001A22CA" w:rsidRPr="004D505E" w:rsidRDefault="001A22CA" w:rsidP="00D975E4">
            <w:pPr>
              <w:tabs>
                <w:tab w:val="left" w:pos="3330"/>
              </w:tabs>
              <w:jc w:val="center"/>
              <w:rPr>
                <w:b/>
                <w:sz w:val="19"/>
                <w:szCs w:val="19"/>
              </w:rPr>
            </w:pPr>
            <w:r w:rsidRPr="004D505E">
              <w:rPr>
                <w:b/>
                <w:sz w:val="19"/>
                <w:szCs w:val="19"/>
              </w:rPr>
              <w:t>Paslaugos pavadinimas</w:t>
            </w:r>
          </w:p>
        </w:tc>
        <w:tc>
          <w:tcPr>
            <w:tcW w:w="2977" w:type="dxa"/>
            <w:vAlign w:val="center"/>
          </w:tcPr>
          <w:p w:rsidR="001A22CA" w:rsidRPr="004D505E" w:rsidRDefault="001A22CA" w:rsidP="001A22CA">
            <w:pPr>
              <w:tabs>
                <w:tab w:val="left" w:pos="3330"/>
              </w:tabs>
              <w:jc w:val="center"/>
              <w:rPr>
                <w:b/>
                <w:sz w:val="19"/>
                <w:szCs w:val="19"/>
              </w:rPr>
            </w:pPr>
            <w:r w:rsidRPr="004D505E">
              <w:rPr>
                <w:b/>
                <w:sz w:val="19"/>
                <w:szCs w:val="19"/>
              </w:rPr>
              <w:t xml:space="preserve">Pasiūlymo kaina, Eur be PVM </w:t>
            </w:r>
          </w:p>
        </w:tc>
      </w:tr>
      <w:tr w:rsidR="001A22CA" w:rsidRPr="00496F51" w:rsidTr="002C0F54">
        <w:trPr>
          <w:trHeight w:val="50"/>
        </w:trPr>
        <w:tc>
          <w:tcPr>
            <w:tcW w:w="886" w:type="dxa"/>
            <w:vAlign w:val="center"/>
          </w:tcPr>
          <w:p w:rsidR="001A22CA" w:rsidRPr="00496F51" w:rsidRDefault="001A22CA" w:rsidP="00D975E4">
            <w:pPr>
              <w:tabs>
                <w:tab w:val="left" w:pos="3330"/>
              </w:tabs>
              <w:jc w:val="center"/>
              <w:rPr>
                <w:sz w:val="20"/>
                <w:szCs w:val="20"/>
              </w:rPr>
            </w:pPr>
            <w:r w:rsidRPr="00496F51">
              <w:rPr>
                <w:sz w:val="20"/>
                <w:szCs w:val="20"/>
              </w:rPr>
              <w:t>1.</w:t>
            </w:r>
          </w:p>
        </w:tc>
        <w:tc>
          <w:tcPr>
            <w:tcW w:w="5386" w:type="dxa"/>
            <w:vAlign w:val="center"/>
          </w:tcPr>
          <w:p w:rsidR="001A22CA" w:rsidRPr="00496F51" w:rsidRDefault="00496F51" w:rsidP="00757633">
            <w:pPr>
              <w:tabs>
                <w:tab w:val="left" w:pos="3330"/>
              </w:tabs>
              <w:jc w:val="both"/>
              <w:rPr>
                <w:color w:val="FF0000"/>
                <w:sz w:val="20"/>
                <w:szCs w:val="20"/>
              </w:rPr>
            </w:pPr>
            <w:r w:rsidRPr="00496F51">
              <w:rPr>
                <w:rStyle w:val="Grietas"/>
                <w:rFonts w:eastAsiaTheme="majorEastAsia"/>
                <w:caps/>
                <w:color w:val="00241A"/>
                <w:sz w:val="20"/>
                <w:szCs w:val="20"/>
                <w:shd w:val="clear" w:color="auto" w:fill="FFFFFF"/>
              </w:rPr>
              <w:t>Įsilaužimų ir saugumo testavimas </w:t>
            </w:r>
          </w:p>
        </w:tc>
        <w:tc>
          <w:tcPr>
            <w:tcW w:w="2977" w:type="dxa"/>
            <w:vAlign w:val="center"/>
          </w:tcPr>
          <w:p w:rsidR="001A22CA" w:rsidRPr="00496F51" w:rsidRDefault="00496F51" w:rsidP="00683FE6">
            <w:pPr>
              <w:tabs>
                <w:tab w:val="left" w:pos="3330"/>
              </w:tabs>
              <w:jc w:val="center"/>
              <w:rPr>
                <w:color w:val="FF0000"/>
                <w:sz w:val="20"/>
                <w:szCs w:val="20"/>
              </w:rPr>
            </w:pPr>
            <w:r w:rsidRPr="00496F51">
              <w:rPr>
                <w:rFonts w:eastAsiaTheme="minorHAnsi"/>
                <w:sz w:val="20"/>
                <w:szCs w:val="20"/>
              </w:rPr>
              <w:t>16 239,67</w:t>
            </w:r>
          </w:p>
        </w:tc>
      </w:tr>
    </w:tbl>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sąlygos pateikiamas Apklausos sąlygų </w:t>
      </w:r>
      <w:r w:rsidR="00DA54A1">
        <w:rPr>
          <w:sz w:val="20"/>
          <w:szCs w:val="20"/>
        </w:rPr>
        <w:t>1</w:t>
      </w:r>
      <w:r w:rsidR="002D2C4B" w:rsidRPr="002D2C4B">
        <w:rPr>
          <w:sz w:val="20"/>
          <w:szCs w:val="20"/>
        </w:rPr>
        <w:t xml:space="preserve"> priede. Paslaugų atlikimo 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r>
      <w:r w:rsidR="002340CF" w:rsidRPr="008732CE">
        <w:rPr>
          <w:sz w:val="20"/>
          <w:szCs w:val="20"/>
        </w:rPr>
        <w:t>J. Sapitavičiūtė</w:t>
      </w:r>
    </w:p>
    <w:p w:rsidR="005A7244" w:rsidRDefault="000D3B04" w:rsidP="000C4966">
      <w:pPr>
        <w:jc w:val="right"/>
        <w:rPr>
          <w:b/>
          <w:sz w:val="20"/>
          <w:szCs w:val="20"/>
        </w:rPr>
        <w:sectPr w:rsidR="005A7244" w:rsidSect="001A22CA">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2C0F54" w:rsidRDefault="000C4966" w:rsidP="000C4966">
      <w:pPr>
        <w:jc w:val="center"/>
        <w:rPr>
          <w:b/>
          <w:color w:val="000000" w:themeColor="text1"/>
          <w:sz w:val="22"/>
          <w:szCs w:val="22"/>
        </w:rPr>
      </w:pPr>
      <w:r w:rsidRPr="002C0F54">
        <w:rPr>
          <w:b/>
          <w:color w:val="000000" w:themeColor="text1"/>
          <w:sz w:val="22"/>
          <w:szCs w:val="22"/>
        </w:rPr>
        <w:t xml:space="preserve">PASIŪLYMAS </w:t>
      </w:r>
      <w:r w:rsidR="00734E4A" w:rsidRPr="002C0F54">
        <w:rPr>
          <w:b/>
          <w:color w:val="000000" w:themeColor="text1"/>
          <w:sz w:val="22"/>
          <w:szCs w:val="22"/>
        </w:rPr>
        <w:t>PIRKIMUI „</w:t>
      </w:r>
      <w:r w:rsidR="002C0F54" w:rsidRPr="002C0F54">
        <w:rPr>
          <w:rStyle w:val="Grietas"/>
          <w:rFonts w:eastAsiaTheme="majorEastAsia"/>
          <w:caps/>
          <w:color w:val="000000" w:themeColor="text1"/>
          <w:sz w:val="22"/>
          <w:szCs w:val="22"/>
          <w:shd w:val="clear" w:color="auto" w:fill="FFFFFF"/>
        </w:rPr>
        <w:t>Įsilaužimų ir saugumo testavimas</w:t>
      </w:r>
      <w:r w:rsidR="00734E4A" w:rsidRPr="002C0F54">
        <w:rPr>
          <w:b/>
          <w:bCs/>
          <w:color w:val="000000" w:themeColor="text1"/>
          <w:sz w:val="22"/>
          <w:szCs w:val="22"/>
        </w:rPr>
        <w:t>“</w:t>
      </w:r>
      <w:r w:rsidR="00C11789" w:rsidRPr="002C0F54">
        <w:rPr>
          <w:b/>
          <w:color w:val="000000" w:themeColor="text1"/>
          <w:sz w:val="22"/>
          <w:szCs w:val="22"/>
        </w:rPr>
        <w:t xml:space="preserve"> </w:t>
      </w:r>
      <w:r w:rsidR="00D22910" w:rsidRPr="002C0F54">
        <w:rPr>
          <w:b/>
          <w:color w:val="000000" w:themeColor="text1"/>
          <w:sz w:val="22"/>
          <w:szCs w:val="22"/>
        </w:rPr>
        <w:t xml:space="preserve"> </w:t>
      </w:r>
    </w:p>
    <w:p w:rsidR="001A22CA" w:rsidRPr="002C0F54" w:rsidRDefault="001A22CA" w:rsidP="001A22CA">
      <w:pPr>
        <w:jc w:val="center"/>
        <w:rPr>
          <w:b/>
          <w:color w:val="000000" w:themeColor="text1"/>
          <w:sz w:val="22"/>
          <w:szCs w:val="22"/>
        </w:rPr>
      </w:pPr>
      <w:r w:rsidRPr="002C0F54">
        <w:rPr>
          <w:b/>
          <w:color w:val="000000" w:themeColor="text1"/>
          <w:sz w:val="22"/>
          <w:szCs w:val="22"/>
        </w:rPr>
        <w:t xml:space="preserve">(pirkimo numeris </w:t>
      </w:r>
      <w:r w:rsidR="002426CD" w:rsidRPr="002C0F54">
        <w:rPr>
          <w:b/>
          <w:color w:val="000000" w:themeColor="text1"/>
          <w:sz w:val="22"/>
          <w:szCs w:val="22"/>
        </w:rPr>
        <w:t>6653837</w:t>
      </w:r>
      <w:r w:rsidRPr="002C0F54">
        <w:rPr>
          <w:b/>
          <w:color w:val="000000" w:themeColor="text1"/>
          <w:sz w:val="22"/>
          <w:szCs w:val="22"/>
        </w:rPr>
        <w:t>)</w:t>
      </w:r>
    </w:p>
    <w:p w:rsidR="001A22CA" w:rsidRPr="002C0F54" w:rsidRDefault="001A22CA" w:rsidP="000C4966">
      <w:pPr>
        <w:jc w:val="center"/>
        <w:rPr>
          <w:b/>
          <w:sz w:val="22"/>
          <w:szCs w:val="22"/>
        </w:rPr>
      </w:pPr>
      <w:r w:rsidRPr="002C0F54">
        <w:rPr>
          <w:rFonts w:eastAsiaTheme="minorHAnsi"/>
          <w:sz w:val="22"/>
          <w:szCs w:val="22"/>
        </w:rPr>
        <w:t>Projektas Nr. 02-110-P-0010 „Dirbtinio intelekto ir elektroninių sutikimų skaitmeninių sprendimų diegimas Jonavos, Biržų ir Kretingos rajonų sveikatos priežiūros įstaigose“</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2F1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2F1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2F1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4D505E"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34"/>
              <w:jc w:val="center"/>
              <w:rPr>
                <w:b/>
                <w:sz w:val="20"/>
                <w:szCs w:val="20"/>
              </w:rPr>
            </w:pPr>
            <w:r w:rsidRPr="004D505E">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2F1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w:t>
      </w:r>
      <w:r w:rsidR="004C53B8">
        <w:rPr>
          <w:bCs/>
          <w:i/>
          <w:sz w:val="22"/>
          <w:szCs w:val="22"/>
        </w:rPr>
        <w:t>s pasiūlymas yra konfidencialus</w:t>
      </w:r>
      <w:r w:rsidRPr="00E7362F">
        <w:rPr>
          <w:bCs/>
          <w:i/>
          <w:sz w:val="22"/>
          <w:szCs w:val="22"/>
        </w:rPr>
        <w:t xml:space="preserve">.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95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3544"/>
        <w:gridCol w:w="992"/>
        <w:gridCol w:w="2126"/>
        <w:gridCol w:w="2126"/>
      </w:tblGrid>
      <w:tr w:rsidR="00D0313A" w:rsidRPr="001507FF" w:rsidTr="00D0313A">
        <w:trPr>
          <w:trHeight w:val="446"/>
        </w:trPr>
        <w:tc>
          <w:tcPr>
            <w:tcW w:w="744" w:type="dxa"/>
            <w:vAlign w:val="center"/>
          </w:tcPr>
          <w:p w:rsidR="00D0313A" w:rsidRPr="001507FF" w:rsidRDefault="00D0313A" w:rsidP="00E96D9F">
            <w:pPr>
              <w:tabs>
                <w:tab w:val="left" w:pos="3330"/>
              </w:tabs>
              <w:jc w:val="center"/>
              <w:rPr>
                <w:b/>
                <w:sz w:val="20"/>
                <w:szCs w:val="20"/>
              </w:rPr>
            </w:pPr>
            <w:r w:rsidRPr="001507FF">
              <w:rPr>
                <w:b/>
                <w:sz w:val="20"/>
                <w:szCs w:val="20"/>
              </w:rPr>
              <w:t>Eil. Nr.</w:t>
            </w:r>
          </w:p>
        </w:tc>
        <w:tc>
          <w:tcPr>
            <w:tcW w:w="3544" w:type="dxa"/>
            <w:vAlign w:val="center"/>
          </w:tcPr>
          <w:p w:rsidR="00D0313A" w:rsidRPr="001507FF" w:rsidRDefault="00D0313A" w:rsidP="00E96D9F">
            <w:pPr>
              <w:tabs>
                <w:tab w:val="left" w:pos="3330"/>
              </w:tabs>
              <w:jc w:val="center"/>
              <w:rPr>
                <w:b/>
                <w:sz w:val="20"/>
                <w:szCs w:val="20"/>
              </w:rPr>
            </w:pPr>
            <w:r w:rsidRPr="001507FF">
              <w:rPr>
                <w:b/>
                <w:sz w:val="20"/>
                <w:szCs w:val="20"/>
              </w:rPr>
              <w:t>Paslaugos pavadinimas</w:t>
            </w:r>
            <w:bookmarkStart w:id="11" w:name="_GoBack"/>
            <w:bookmarkEnd w:id="11"/>
          </w:p>
        </w:tc>
        <w:tc>
          <w:tcPr>
            <w:tcW w:w="992" w:type="dxa"/>
          </w:tcPr>
          <w:p w:rsidR="00D0313A" w:rsidRPr="00D0313A" w:rsidRDefault="00D0313A" w:rsidP="00D0313A">
            <w:pPr>
              <w:tabs>
                <w:tab w:val="left" w:pos="3330"/>
              </w:tabs>
              <w:jc w:val="center"/>
              <w:rPr>
                <w:b/>
                <w:sz w:val="22"/>
                <w:szCs w:val="22"/>
              </w:rPr>
            </w:pPr>
            <w:r>
              <w:rPr>
                <w:b/>
                <w:sz w:val="22"/>
                <w:szCs w:val="22"/>
              </w:rPr>
              <w:t>Kiekis mato vnt.</w:t>
            </w:r>
          </w:p>
        </w:tc>
        <w:tc>
          <w:tcPr>
            <w:tcW w:w="2126" w:type="dxa"/>
            <w:vAlign w:val="center"/>
          </w:tcPr>
          <w:p w:rsidR="00D0313A" w:rsidRPr="00D0313A" w:rsidRDefault="00D0313A" w:rsidP="002426CD">
            <w:pPr>
              <w:tabs>
                <w:tab w:val="left" w:pos="3330"/>
              </w:tabs>
              <w:jc w:val="center"/>
              <w:rPr>
                <w:b/>
                <w:sz w:val="20"/>
                <w:szCs w:val="20"/>
              </w:rPr>
            </w:pPr>
            <w:r w:rsidRPr="00D0313A">
              <w:rPr>
                <w:b/>
                <w:sz w:val="22"/>
                <w:szCs w:val="22"/>
              </w:rPr>
              <w:t xml:space="preserve">Pasiūlymo kaina, Eur </w:t>
            </w:r>
            <w:r w:rsidR="002426CD">
              <w:rPr>
                <w:b/>
                <w:sz w:val="22"/>
                <w:szCs w:val="22"/>
              </w:rPr>
              <w:t>su</w:t>
            </w:r>
            <w:r w:rsidRPr="00D0313A">
              <w:rPr>
                <w:b/>
                <w:sz w:val="22"/>
                <w:szCs w:val="22"/>
              </w:rPr>
              <w:t xml:space="preserve"> PVM </w:t>
            </w:r>
            <w:r w:rsidRPr="002426CD">
              <w:rPr>
                <w:b/>
                <w:color w:val="0070C0"/>
                <w:sz w:val="22"/>
                <w:szCs w:val="22"/>
              </w:rPr>
              <w:t>(skaičiais)</w:t>
            </w:r>
          </w:p>
        </w:tc>
        <w:tc>
          <w:tcPr>
            <w:tcW w:w="2126" w:type="dxa"/>
          </w:tcPr>
          <w:p w:rsidR="00D0313A" w:rsidRPr="00D0313A" w:rsidRDefault="00D0313A" w:rsidP="00D0313A">
            <w:pPr>
              <w:tabs>
                <w:tab w:val="left" w:pos="3330"/>
              </w:tabs>
              <w:jc w:val="center"/>
              <w:rPr>
                <w:b/>
                <w:sz w:val="20"/>
                <w:szCs w:val="20"/>
              </w:rPr>
            </w:pPr>
            <w:r w:rsidRPr="00D0313A">
              <w:rPr>
                <w:b/>
                <w:sz w:val="22"/>
                <w:szCs w:val="22"/>
              </w:rPr>
              <w:t xml:space="preserve">Pasiūlymo kaina, Eur </w:t>
            </w:r>
            <w:r>
              <w:rPr>
                <w:b/>
                <w:sz w:val="22"/>
                <w:szCs w:val="22"/>
              </w:rPr>
              <w:t>su</w:t>
            </w:r>
            <w:r w:rsidRPr="00D0313A">
              <w:rPr>
                <w:b/>
                <w:sz w:val="22"/>
                <w:szCs w:val="22"/>
              </w:rPr>
              <w:t xml:space="preserve"> PVM </w:t>
            </w:r>
            <w:r w:rsidRPr="002426CD">
              <w:rPr>
                <w:b/>
                <w:color w:val="0070C0"/>
                <w:sz w:val="22"/>
                <w:szCs w:val="22"/>
              </w:rPr>
              <w:t>(žodžiais)</w:t>
            </w:r>
          </w:p>
        </w:tc>
      </w:tr>
      <w:tr w:rsidR="002426CD" w:rsidRPr="002C0F54" w:rsidTr="00D0313A">
        <w:trPr>
          <w:trHeight w:val="446"/>
        </w:trPr>
        <w:tc>
          <w:tcPr>
            <w:tcW w:w="744" w:type="dxa"/>
            <w:vAlign w:val="center"/>
          </w:tcPr>
          <w:p w:rsidR="00D0313A" w:rsidRPr="002C0F54" w:rsidRDefault="00D0313A" w:rsidP="00E96D9F">
            <w:pPr>
              <w:tabs>
                <w:tab w:val="left" w:pos="3330"/>
              </w:tabs>
              <w:jc w:val="center"/>
              <w:rPr>
                <w:b/>
                <w:sz w:val="22"/>
                <w:szCs w:val="22"/>
              </w:rPr>
            </w:pPr>
            <w:r w:rsidRPr="002C0F54">
              <w:rPr>
                <w:b/>
                <w:sz w:val="22"/>
                <w:szCs w:val="22"/>
              </w:rPr>
              <w:t>1.</w:t>
            </w:r>
          </w:p>
        </w:tc>
        <w:tc>
          <w:tcPr>
            <w:tcW w:w="3544" w:type="dxa"/>
            <w:vAlign w:val="center"/>
          </w:tcPr>
          <w:p w:rsidR="00D0313A" w:rsidRPr="002C0F54" w:rsidRDefault="00A8455D" w:rsidP="00757633">
            <w:pPr>
              <w:tabs>
                <w:tab w:val="left" w:pos="3330"/>
              </w:tabs>
              <w:jc w:val="both"/>
              <w:rPr>
                <w:sz w:val="22"/>
                <w:szCs w:val="22"/>
              </w:rPr>
            </w:pPr>
            <w:r w:rsidRPr="002C0F54">
              <w:rPr>
                <w:rFonts w:eastAsiaTheme="minorHAnsi"/>
                <w:sz w:val="22"/>
                <w:szCs w:val="22"/>
              </w:rPr>
              <w:t>Įsilaužimų ir saugumo testavimas</w:t>
            </w:r>
          </w:p>
        </w:tc>
        <w:tc>
          <w:tcPr>
            <w:tcW w:w="992" w:type="dxa"/>
            <w:vAlign w:val="center"/>
          </w:tcPr>
          <w:p w:rsidR="00D0313A" w:rsidRPr="002C0F54" w:rsidRDefault="00D0313A" w:rsidP="00D0313A">
            <w:pPr>
              <w:tabs>
                <w:tab w:val="left" w:pos="3330"/>
              </w:tabs>
              <w:jc w:val="center"/>
              <w:rPr>
                <w:sz w:val="22"/>
                <w:szCs w:val="22"/>
              </w:rPr>
            </w:pPr>
            <w:r w:rsidRPr="002C0F54">
              <w:rPr>
                <w:sz w:val="22"/>
                <w:szCs w:val="22"/>
              </w:rPr>
              <w:t>1 kompl.</w:t>
            </w:r>
          </w:p>
        </w:tc>
        <w:tc>
          <w:tcPr>
            <w:tcW w:w="2126" w:type="dxa"/>
            <w:vAlign w:val="center"/>
          </w:tcPr>
          <w:p w:rsidR="00D0313A" w:rsidRPr="002C0F54" w:rsidRDefault="00D0313A" w:rsidP="00E96D9F">
            <w:pPr>
              <w:tabs>
                <w:tab w:val="left" w:pos="3330"/>
              </w:tabs>
              <w:jc w:val="center"/>
              <w:rPr>
                <w:b/>
                <w:sz w:val="22"/>
                <w:szCs w:val="22"/>
              </w:rPr>
            </w:pPr>
          </w:p>
        </w:tc>
        <w:tc>
          <w:tcPr>
            <w:tcW w:w="2126" w:type="dxa"/>
            <w:shd w:val="clear" w:color="auto" w:fill="FFFF00"/>
          </w:tcPr>
          <w:p w:rsidR="00D0313A" w:rsidRPr="002C0F54" w:rsidRDefault="00D0313A" w:rsidP="00E96D9F">
            <w:pPr>
              <w:tabs>
                <w:tab w:val="left" w:pos="3330"/>
              </w:tabs>
              <w:jc w:val="center"/>
              <w:rPr>
                <w:b/>
                <w:sz w:val="22"/>
                <w:szCs w:val="22"/>
              </w:rPr>
            </w:pPr>
          </w:p>
        </w:tc>
      </w:tr>
      <w:tr w:rsidR="00D0313A" w:rsidRPr="00757633" w:rsidTr="00907621">
        <w:trPr>
          <w:trHeight w:val="446"/>
        </w:trPr>
        <w:tc>
          <w:tcPr>
            <w:tcW w:w="9532" w:type="dxa"/>
            <w:gridSpan w:val="5"/>
            <w:vAlign w:val="center"/>
          </w:tcPr>
          <w:p w:rsidR="00D0313A" w:rsidRPr="00757633" w:rsidRDefault="00D0313A" w:rsidP="00D0313A">
            <w:pPr>
              <w:tabs>
                <w:tab w:val="left" w:pos="3330"/>
              </w:tabs>
              <w:jc w:val="center"/>
              <w:rPr>
                <w:b/>
                <w:sz w:val="21"/>
                <w:szCs w:val="21"/>
              </w:rPr>
            </w:pPr>
            <w:r w:rsidRPr="00757633">
              <w:rPr>
                <w:b/>
                <w:sz w:val="21"/>
                <w:szCs w:val="21"/>
              </w:rPr>
              <w:t>TECHNINĖS SPECIFIKACIJOS TĘSINYS:</w:t>
            </w:r>
          </w:p>
        </w:tc>
      </w:tr>
      <w:tr w:rsidR="00A8455D" w:rsidRPr="002C0F54" w:rsidTr="002426CD">
        <w:trPr>
          <w:trHeight w:val="12323"/>
        </w:trPr>
        <w:tc>
          <w:tcPr>
            <w:tcW w:w="9532" w:type="dxa"/>
            <w:gridSpan w:val="5"/>
            <w:vAlign w:val="center"/>
          </w:tcPr>
          <w:p w:rsidR="00A8455D" w:rsidRPr="002C0F54" w:rsidRDefault="00A8455D" w:rsidP="002C0F54">
            <w:pPr>
              <w:jc w:val="center"/>
              <w:rPr>
                <w:sz w:val="21"/>
                <w:szCs w:val="21"/>
              </w:rPr>
            </w:pPr>
            <w:r w:rsidRPr="002C0F54">
              <w:rPr>
                <w:sz w:val="21"/>
                <w:szCs w:val="21"/>
              </w:rPr>
              <w:t>NEPRIKLAUSOMO SAUGUMO TESTAVIMO</w:t>
            </w:r>
            <w:r w:rsidR="002C0F54">
              <w:rPr>
                <w:sz w:val="21"/>
                <w:szCs w:val="21"/>
              </w:rPr>
              <w:t xml:space="preserve"> </w:t>
            </w:r>
            <w:r w:rsidRPr="002C0F54">
              <w:rPr>
                <w:sz w:val="21"/>
                <w:szCs w:val="21"/>
              </w:rPr>
              <w:t>TECHNINĖ SPECIFIKACIJA</w:t>
            </w:r>
          </w:p>
          <w:p w:rsidR="00A8455D" w:rsidRPr="002C0F54" w:rsidRDefault="00A8455D" w:rsidP="002C0F54">
            <w:pPr>
              <w:rPr>
                <w:sz w:val="21"/>
                <w:szCs w:val="21"/>
                <w:highlight w:val="green"/>
              </w:rPr>
            </w:pPr>
            <w:bookmarkStart w:id="12" w:name="_gjdgxs"/>
            <w:bookmarkEnd w:id="12"/>
          </w:p>
          <w:p w:rsidR="00A8455D" w:rsidRPr="002C0F54" w:rsidRDefault="00A8455D" w:rsidP="002C0F54">
            <w:pPr>
              <w:ind w:firstLine="494"/>
              <w:jc w:val="both"/>
              <w:rPr>
                <w:sz w:val="21"/>
                <w:szCs w:val="21"/>
              </w:rPr>
            </w:pPr>
            <w:r w:rsidRPr="002C0F54">
              <w:rPr>
                <w:sz w:val="21"/>
                <w:szCs w:val="21"/>
              </w:rPr>
              <w:t>Šioje techninėje specifikacijoje ar kituose pirkimo dokumentuose galimai nurodytas konkretus modelis ar tiekimo šaltinis, konkretus procesas, būdingas konkretaus tiekėjo tiekiamoms prekėms ar teikiamoms paslaugoms, ar prekių ženklas, patentas, tipas, konkreti kilmė ar gamyba, sertifikatai, standartai, protokolai turi būti suprantami su žodžiais „arba lygiavertis“, nebent kontekstas aiškiai nurodo privalomą ir nekeičiamą reikalavimą (pvz., integracija su konkrečia valstybės informacine sistema, privalomas nacionalinis techninis reikalavimas) arba tai yra teisės akto nuoroda.</w:t>
            </w:r>
          </w:p>
          <w:p w:rsidR="00A8455D" w:rsidRPr="002C0F54" w:rsidRDefault="00A8455D" w:rsidP="002C0F54">
            <w:pPr>
              <w:ind w:firstLine="494"/>
              <w:jc w:val="both"/>
              <w:rPr>
                <w:sz w:val="21"/>
                <w:szCs w:val="21"/>
              </w:rPr>
            </w:pPr>
            <w:r w:rsidRPr="002C0F54">
              <w:rPr>
                <w:sz w:val="21"/>
                <w:szCs w:val="21"/>
              </w:rPr>
              <w:t>Projekto „Dirbtinio intelekto ir elektroninių sutikimų skaitmeninių sprendimų diegimas Jonavos, Biržų ir Kretingos rajonų sveikatos priežiūros įstaigose“ (toliau – Projektas) naudos gavėjai yra Viešosios įstaigos (VšĮ) Jonavos ligoninė, Kretingos rajono savivaldybės VšĮ Kretingos ligoninė ir VšĮ Biržų ligoninė (toliau kartu – Ligoninės).</w:t>
            </w:r>
          </w:p>
          <w:p w:rsidR="00A8455D" w:rsidRPr="002C0F54" w:rsidRDefault="00A8455D" w:rsidP="002C0F54">
            <w:pPr>
              <w:ind w:firstLine="494"/>
              <w:jc w:val="both"/>
              <w:rPr>
                <w:b/>
                <w:sz w:val="21"/>
                <w:szCs w:val="21"/>
              </w:rPr>
            </w:pPr>
            <w:r w:rsidRPr="002C0F54">
              <w:rPr>
                <w:sz w:val="21"/>
                <w:szCs w:val="21"/>
              </w:rPr>
              <w:t xml:space="preserve">Bendrasis Projekto tikslas – modernizuoti ir didinti ligoninėse teikiamų paslaugų prieinamumą bei efektyvumą, diegiant Dirbtinio intelekto (DI) konsultanto ir elektroninių sutikimų sistemas. Ši techninė specifikacija skirta sukurto produkto įsilaužimų testavimui. </w:t>
            </w:r>
            <w:r w:rsidRPr="002C0F54">
              <w:rPr>
                <w:b/>
                <w:sz w:val="21"/>
                <w:szCs w:val="21"/>
              </w:rPr>
              <w:t>Paslaugų suteikimo laikotarpis turi būti ne ilgesnis kaip iki 2026</w:t>
            </w:r>
            <w:r w:rsidRPr="002C0F54">
              <w:rPr>
                <w:b/>
                <w:sz w:val="21"/>
                <w:szCs w:val="21"/>
              </w:rPr>
              <w:t>-</w:t>
            </w:r>
            <w:r w:rsidRPr="002C0F54">
              <w:rPr>
                <w:b/>
                <w:sz w:val="21"/>
                <w:szCs w:val="21"/>
              </w:rPr>
              <w:t>04</w:t>
            </w:r>
            <w:r w:rsidRPr="002C0F54">
              <w:rPr>
                <w:b/>
                <w:sz w:val="21"/>
                <w:szCs w:val="21"/>
              </w:rPr>
              <w:t>-</w:t>
            </w:r>
            <w:r w:rsidRPr="002C0F54">
              <w:rPr>
                <w:b/>
                <w:sz w:val="21"/>
                <w:szCs w:val="21"/>
              </w:rPr>
              <w:t xml:space="preserve">30.  </w:t>
            </w:r>
          </w:p>
          <w:p w:rsidR="00A8455D" w:rsidRPr="002C0F54" w:rsidRDefault="00A8455D" w:rsidP="002C0F54">
            <w:pPr>
              <w:ind w:firstLine="494"/>
              <w:jc w:val="both"/>
              <w:rPr>
                <w:sz w:val="21"/>
                <w:szCs w:val="21"/>
              </w:rPr>
            </w:pPr>
            <w:r w:rsidRPr="002C0F54">
              <w:rPr>
                <w:sz w:val="21"/>
                <w:szCs w:val="21"/>
              </w:rPr>
              <w:t>Perkančioji organizacija – Jonavos rajono savivaldybės administracija siekia įsigyti nepriklausomo saugumo testavimo (įsilaužimų testavimo / Penetration Testing) paslaugas dviem naujai kuriamiems informacinių sistemų moduliams.</w:t>
            </w:r>
          </w:p>
          <w:p w:rsidR="00A8455D" w:rsidRPr="002C0F54" w:rsidRDefault="00A8455D" w:rsidP="002C0F54">
            <w:pPr>
              <w:ind w:firstLine="494"/>
              <w:jc w:val="both"/>
              <w:rPr>
                <w:sz w:val="21"/>
                <w:szCs w:val="21"/>
              </w:rPr>
            </w:pPr>
            <w:r w:rsidRPr="002C0F54">
              <w:rPr>
                <w:sz w:val="21"/>
                <w:szCs w:val="21"/>
              </w:rPr>
              <w:t>Paslaugos tikslas – identifikuoti saugumo spragas, konfigūracijos trūkumus bei verslo logikos klaidas ir pateikti rekomendacijas joms pašalinti, siekiant užtikrinti aukščiausią asmens sveikatos duomenų apsaugos lygį prieš pradedant eksploatuoti sistemas.</w:t>
            </w:r>
          </w:p>
          <w:p w:rsidR="00C230AB" w:rsidRPr="002C0F54" w:rsidRDefault="00C230AB" w:rsidP="002C0F54">
            <w:pPr>
              <w:ind w:firstLine="494"/>
              <w:rPr>
                <w:b/>
                <w:bCs/>
                <w:sz w:val="21"/>
                <w:szCs w:val="21"/>
              </w:rPr>
            </w:pPr>
          </w:p>
          <w:p w:rsidR="00A8455D" w:rsidRPr="002C0F54" w:rsidRDefault="00A8455D" w:rsidP="002C0F54">
            <w:pPr>
              <w:ind w:firstLine="494"/>
              <w:rPr>
                <w:sz w:val="21"/>
                <w:szCs w:val="21"/>
              </w:rPr>
            </w:pPr>
            <w:r w:rsidRPr="002C0F54">
              <w:rPr>
                <w:b/>
                <w:bCs/>
                <w:sz w:val="21"/>
                <w:szCs w:val="21"/>
              </w:rPr>
              <w:t>Testuojami sistemos komponentai:</w:t>
            </w:r>
          </w:p>
          <w:p w:rsidR="00A8455D" w:rsidRPr="002C0F54" w:rsidRDefault="00A8455D" w:rsidP="002C0F54">
            <w:pPr>
              <w:pStyle w:val="Sraopastraipa"/>
              <w:numPr>
                <w:ilvl w:val="0"/>
                <w:numId w:val="35"/>
              </w:numPr>
              <w:ind w:left="0" w:firstLine="494"/>
              <w:jc w:val="both"/>
              <w:rPr>
                <w:sz w:val="21"/>
                <w:szCs w:val="21"/>
              </w:rPr>
            </w:pPr>
            <w:r w:rsidRPr="002C0F54">
              <w:rPr>
                <w:b/>
                <w:bCs/>
                <w:sz w:val="21"/>
                <w:szCs w:val="21"/>
              </w:rPr>
              <w:t>Elektroninių sutikimų formų skaitmenizavimo ir pasirašymo sistema (ESFSPS):</w:t>
            </w:r>
            <w:r w:rsidRPr="002C0F54">
              <w:rPr>
                <w:sz w:val="21"/>
                <w:szCs w:val="21"/>
              </w:rPr>
              <w:t> Mobili „Android“ aplikacija, diegiama planšetiniuose kompiuteriuose, skirta biometrinių parašų surinkimui, sutikimų valdymui ir saugojimui.</w:t>
            </w:r>
          </w:p>
          <w:p w:rsidR="00A8455D" w:rsidRPr="002C0F54" w:rsidRDefault="00A8455D" w:rsidP="002C0F54">
            <w:pPr>
              <w:pStyle w:val="Sraopastraipa"/>
              <w:numPr>
                <w:ilvl w:val="0"/>
                <w:numId w:val="35"/>
              </w:numPr>
              <w:ind w:left="0" w:firstLine="494"/>
              <w:jc w:val="both"/>
              <w:rPr>
                <w:sz w:val="21"/>
                <w:szCs w:val="21"/>
              </w:rPr>
            </w:pPr>
            <w:r w:rsidRPr="002C0F54">
              <w:rPr>
                <w:b/>
                <w:bCs/>
                <w:sz w:val="21"/>
                <w:szCs w:val="21"/>
              </w:rPr>
              <w:t>Dirbtinio intelekto (DI) konsultantas:</w:t>
            </w:r>
            <w:r w:rsidRPr="002C0F54">
              <w:rPr>
                <w:sz w:val="21"/>
                <w:szCs w:val="21"/>
              </w:rPr>
              <w:t> Sistema, diegiama trijose atskirose aplinkose (VšĮ Jonavos, VšĮ Kretingos ir VšĮ Biržų ligoninėse), susidedanti iš Paciento sąsajos (viešas valdiklis su VIISP autentifikacija asmeninių duomenų peržiūrai) ir Personalo įrankio (integruotas modulis vidinėse ligoninių sistemose, skirtas realaus laiko vertimui balsu ir raštu bendraujant su pacientais). Abu komponentai yra integruoti su įstaigų informacinėmis sistemomis (SPĮ IS).</w:t>
            </w:r>
          </w:p>
          <w:p w:rsidR="00A8455D" w:rsidRPr="002C0F54" w:rsidRDefault="00A8455D" w:rsidP="002C0F54">
            <w:pPr>
              <w:ind w:firstLine="494"/>
              <w:rPr>
                <w:sz w:val="21"/>
                <w:szCs w:val="21"/>
              </w:rPr>
            </w:pPr>
            <w:r w:rsidRPr="002C0F54">
              <w:rPr>
                <w:sz w:val="21"/>
                <w:szCs w:val="21"/>
              </w:rPr>
              <w:t>Abu moduliai yra integruoti su įstaigų informacinėmis sistemomis (SPĮ IS, kurių priežiūrą vykdo UAB „Varutis“) bei valstybinėmis sistemomis (VIISP, E. sveikata).</w:t>
            </w:r>
          </w:p>
          <w:p w:rsidR="00A8455D" w:rsidRPr="002C0F54" w:rsidRDefault="00A8455D" w:rsidP="002C0F54">
            <w:pPr>
              <w:ind w:firstLine="494"/>
              <w:jc w:val="both"/>
              <w:rPr>
                <w:sz w:val="21"/>
                <w:szCs w:val="21"/>
              </w:rPr>
            </w:pPr>
            <w:r w:rsidRPr="002C0F54">
              <w:rPr>
                <w:sz w:val="21"/>
                <w:szCs w:val="21"/>
              </w:rPr>
              <w:t>Tiekėjas, teikdamas pasiūlymą, įsipareigoja atlikti saugumo vertinimą taikant „Pilkosios dėžės“ (Grey Box) metodą, vadovaujantis šioje techninėje specifikacijoje nustatytais standartais (OWASP MASVS, OWASP Top 10 for LLM ir kt.).</w:t>
            </w:r>
          </w:p>
          <w:p w:rsidR="00A8455D" w:rsidRPr="002C0F54" w:rsidRDefault="00A8455D" w:rsidP="002C0F54">
            <w:pPr>
              <w:ind w:firstLine="494"/>
              <w:jc w:val="both"/>
              <w:rPr>
                <w:b/>
                <w:bCs/>
                <w:sz w:val="21"/>
                <w:szCs w:val="21"/>
              </w:rPr>
            </w:pPr>
            <w:r w:rsidRPr="002C0F54">
              <w:rPr>
                <w:b/>
                <w:bCs/>
                <w:sz w:val="21"/>
                <w:szCs w:val="21"/>
              </w:rPr>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patvirtintus minimalius aplinkos apsaugos kriterijus vykdomas žaliasis pirkimas vadovaujantis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rsidR="00A8455D" w:rsidRPr="002C0F54" w:rsidRDefault="00A8455D" w:rsidP="002C0F54">
            <w:pPr>
              <w:ind w:firstLine="494"/>
              <w:rPr>
                <w:sz w:val="21"/>
                <w:szCs w:val="21"/>
              </w:rPr>
            </w:pPr>
          </w:p>
          <w:p w:rsidR="00A8455D" w:rsidRPr="002C0F54" w:rsidRDefault="00A8455D" w:rsidP="002C0F54">
            <w:pPr>
              <w:ind w:firstLine="494"/>
              <w:jc w:val="both"/>
              <w:rPr>
                <w:sz w:val="21"/>
                <w:szCs w:val="21"/>
              </w:rPr>
            </w:pPr>
            <w:r w:rsidRPr="002C0F54">
              <w:rPr>
                <w:b/>
                <w:bCs/>
                <w:sz w:val="21"/>
                <w:szCs w:val="21"/>
              </w:rPr>
              <w:t>1. TESTAVIMO OBJEKTAI IR JŲ CHARAKTERISTIKOS:</w:t>
            </w:r>
          </w:p>
          <w:p w:rsidR="00A8455D" w:rsidRPr="002C0F54" w:rsidRDefault="00A8455D" w:rsidP="002C0F54">
            <w:pPr>
              <w:ind w:firstLine="494"/>
              <w:jc w:val="both"/>
              <w:rPr>
                <w:sz w:val="21"/>
                <w:szCs w:val="21"/>
              </w:rPr>
            </w:pPr>
            <w:r w:rsidRPr="002C0F54">
              <w:rPr>
                <w:sz w:val="21"/>
                <w:szCs w:val="21"/>
              </w:rPr>
              <w:t>Šiame skyriuje aprašomi informacinių sistemų komponentai (moduliai), kuriems Tiekėjas privalo atlikti saugumo vertinimą.</w:t>
            </w:r>
          </w:p>
          <w:p w:rsidR="00A8455D" w:rsidRPr="002C0F54" w:rsidRDefault="00A8455D" w:rsidP="002C0F54">
            <w:pPr>
              <w:ind w:firstLine="494"/>
              <w:jc w:val="both"/>
              <w:rPr>
                <w:sz w:val="21"/>
                <w:szCs w:val="21"/>
              </w:rPr>
            </w:pPr>
            <w:r w:rsidRPr="002C0F54">
              <w:rPr>
                <w:b/>
                <w:bCs/>
                <w:sz w:val="21"/>
                <w:szCs w:val="21"/>
              </w:rPr>
              <w:t>1.1. Modulis A: Elektroninių sutikimų formų skaitmenizavimo ir pasirašymo sistema (ESFSPS)</w:t>
            </w:r>
          </w:p>
          <w:p w:rsidR="00A8455D" w:rsidRPr="002C0F54" w:rsidRDefault="00A8455D" w:rsidP="002C0F54">
            <w:pPr>
              <w:pStyle w:val="Sraopastraipa"/>
              <w:numPr>
                <w:ilvl w:val="0"/>
                <w:numId w:val="34"/>
              </w:numPr>
              <w:ind w:left="0" w:firstLine="494"/>
              <w:jc w:val="both"/>
              <w:rPr>
                <w:sz w:val="21"/>
                <w:szCs w:val="21"/>
              </w:rPr>
            </w:pPr>
            <w:r w:rsidRPr="002C0F54">
              <w:rPr>
                <w:b/>
                <w:bCs/>
                <w:sz w:val="21"/>
                <w:szCs w:val="21"/>
              </w:rPr>
              <w:t>Sistemos tipas:</w:t>
            </w:r>
            <w:r w:rsidRPr="002C0F54">
              <w:rPr>
                <w:sz w:val="21"/>
                <w:szCs w:val="21"/>
              </w:rPr>
              <w:t> Mobili aplikacija, skirta „Android“ operacinei sistemai, diegiama į planšetinius kompiuterius.</w:t>
            </w:r>
          </w:p>
          <w:p w:rsidR="00A8455D" w:rsidRPr="002C0F54" w:rsidRDefault="00A8455D" w:rsidP="002C0F54">
            <w:pPr>
              <w:pStyle w:val="Sraopastraipa"/>
              <w:numPr>
                <w:ilvl w:val="0"/>
                <w:numId w:val="34"/>
              </w:numPr>
              <w:ind w:left="0" w:firstLine="494"/>
              <w:jc w:val="both"/>
              <w:rPr>
                <w:sz w:val="21"/>
                <w:szCs w:val="21"/>
              </w:rPr>
            </w:pPr>
            <w:r w:rsidRPr="002C0F54">
              <w:rPr>
                <w:b/>
                <w:bCs/>
                <w:sz w:val="21"/>
                <w:szCs w:val="21"/>
              </w:rPr>
              <w:t>Veikimo principas:</w:t>
            </w:r>
            <w:r w:rsidRPr="002C0F54">
              <w:rPr>
                <w:sz w:val="21"/>
                <w:szCs w:val="21"/>
              </w:rPr>
              <w:t> Aplikacija veikia planšetiniuose kompiuteriuose, kurie pacientams pateikiami registratūroje arba gydytojo kabinete. Aplikacija bendrauja su įstaigos informacine sistema (SPĮ IS) per programų sąsajas (API).</w:t>
            </w:r>
          </w:p>
          <w:p w:rsidR="00A8455D" w:rsidRPr="002C0F54" w:rsidRDefault="00A8455D" w:rsidP="002C0F54">
            <w:pPr>
              <w:pStyle w:val="Sraopastraipa"/>
              <w:numPr>
                <w:ilvl w:val="0"/>
                <w:numId w:val="34"/>
              </w:numPr>
              <w:ind w:left="0" w:firstLine="494"/>
              <w:jc w:val="both"/>
              <w:rPr>
                <w:sz w:val="21"/>
                <w:szCs w:val="21"/>
              </w:rPr>
            </w:pPr>
            <w:r w:rsidRPr="002C0F54">
              <w:rPr>
                <w:b/>
                <w:bCs/>
                <w:sz w:val="21"/>
                <w:szCs w:val="21"/>
              </w:rPr>
              <w:t>Techninės charakteristikos testavimui:</w:t>
            </w:r>
          </w:p>
          <w:p w:rsidR="00A8455D" w:rsidRPr="002C0F54" w:rsidRDefault="00A8455D" w:rsidP="002C0F54">
            <w:pPr>
              <w:pStyle w:val="Sraopastraipa"/>
              <w:numPr>
                <w:ilvl w:val="1"/>
                <w:numId w:val="34"/>
              </w:numPr>
              <w:ind w:left="0" w:firstLine="494"/>
              <w:jc w:val="both"/>
              <w:rPr>
                <w:sz w:val="21"/>
                <w:szCs w:val="21"/>
              </w:rPr>
            </w:pPr>
            <w:r w:rsidRPr="002C0F54">
              <w:rPr>
                <w:b/>
                <w:bCs/>
                <w:sz w:val="21"/>
                <w:szCs w:val="21"/>
              </w:rPr>
              <w:t>Duomenų apdorojimas:</w:t>
            </w:r>
            <w:r w:rsidRPr="002C0F54">
              <w:rPr>
                <w:sz w:val="21"/>
                <w:szCs w:val="21"/>
              </w:rPr>
              <w:t> Sistema renka ir apdoroja biometrinius parašo duomenis (spaudimo jėgą, greitį, koordinates), kurie turi būti šifruojami įrenginyje.</w:t>
            </w:r>
          </w:p>
          <w:p w:rsidR="00A8455D" w:rsidRPr="002C0F54" w:rsidRDefault="00A8455D" w:rsidP="002C0F54">
            <w:pPr>
              <w:pStyle w:val="Sraopastraipa"/>
              <w:numPr>
                <w:ilvl w:val="1"/>
                <w:numId w:val="34"/>
              </w:numPr>
              <w:ind w:left="0" w:firstLine="494"/>
              <w:jc w:val="both"/>
              <w:rPr>
                <w:sz w:val="21"/>
                <w:szCs w:val="21"/>
              </w:rPr>
            </w:pPr>
            <w:r w:rsidRPr="002C0F54">
              <w:rPr>
                <w:b/>
                <w:bCs/>
                <w:sz w:val="21"/>
                <w:szCs w:val="21"/>
              </w:rPr>
              <w:t>Saugos priemonės:</w:t>
            </w:r>
            <w:r w:rsidRPr="002C0F54">
              <w:rPr>
                <w:sz w:val="21"/>
                <w:szCs w:val="21"/>
              </w:rPr>
              <w:t> Aplikacijoje numatytas asimetrinis šifravimas bei apsaugos nuo veikimo „nulaužtuose“ (angl. </w:t>
            </w:r>
            <w:r w:rsidRPr="002C0F54">
              <w:rPr>
                <w:i/>
                <w:iCs/>
                <w:sz w:val="21"/>
                <w:szCs w:val="21"/>
              </w:rPr>
              <w:t>rooted</w:t>
            </w:r>
            <w:r w:rsidRPr="002C0F54">
              <w:rPr>
                <w:sz w:val="21"/>
                <w:szCs w:val="21"/>
              </w:rPr>
              <w:t>) įrenginiuose mechanizmai.</w:t>
            </w:r>
          </w:p>
          <w:p w:rsidR="00A8455D" w:rsidRPr="002C0F54" w:rsidRDefault="00A8455D" w:rsidP="002C0F54">
            <w:pPr>
              <w:pStyle w:val="Sraopastraipa"/>
              <w:numPr>
                <w:ilvl w:val="1"/>
                <w:numId w:val="34"/>
              </w:numPr>
              <w:ind w:left="0" w:firstLine="494"/>
              <w:jc w:val="both"/>
              <w:rPr>
                <w:sz w:val="21"/>
                <w:szCs w:val="21"/>
              </w:rPr>
            </w:pPr>
            <w:r w:rsidRPr="002C0F54">
              <w:rPr>
                <w:b/>
                <w:bCs/>
                <w:sz w:val="21"/>
                <w:szCs w:val="21"/>
              </w:rPr>
              <w:t>Integracijos:</w:t>
            </w:r>
            <w:r w:rsidRPr="002C0F54">
              <w:rPr>
                <w:sz w:val="21"/>
                <w:szCs w:val="21"/>
              </w:rPr>
              <w:t> Duomenų mainai vyksta su SPĮ IS („Varis“/ESIS) per REST/SOAP API sąsajas.</w:t>
            </w:r>
          </w:p>
          <w:p w:rsidR="00A8455D" w:rsidRPr="002C0F54" w:rsidRDefault="00A8455D" w:rsidP="002C0F54">
            <w:pPr>
              <w:ind w:firstLine="494"/>
              <w:jc w:val="both"/>
              <w:rPr>
                <w:b/>
                <w:bCs/>
                <w:sz w:val="21"/>
                <w:szCs w:val="21"/>
              </w:rPr>
            </w:pPr>
            <w:r w:rsidRPr="002C0F54">
              <w:rPr>
                <w:b/>
                <w:bCs/>
                <w:sz w:val="21"/>
                <w:szCs w:val="21"/>
              </w:rPr>
              <w:t>1.2. Modulis B: Dirbtinio intelekto (DI) sprendimas</w:t>
            </w:r>
          </w:p>
          <w:p w:rsidR="00A8455D" w:rsidRPr="002C0F54" w:rsidRDefault="00A8455D" w:rsidP="002C0F54">
            <w:pPr>
              <w:numPr>
                <w:ilvl w:val="0"/>
                <w:numId w:val="36"/>
              </w:numPr>
              <w:ind w:left="0" w:firstLine="494"/>
              <w:jc w:val="both"/>
              <w:rPr>
                <w:sz w:val="21"/>
                <w:szCs w:val="21"/>
              </w:rPr>
            </w:pPr>
            <w:r w:rsidRPr="002C0F54">
              <w:rPr>
                <w:b/>
                <w:bCs/>
                <w:sz w:val="21"/>
                <w:szCs w:val="21"/>
              </w:rPr>
              <w:t>Diegimo architektūra:</w:t>
            </w:r>
            <w:r w:rsidRPr="002C0F54">
              <w:rPr>
                <w:sz w:val="21"/>
                <w:szCs w:val="21"/>
              </w:rPr>
              <w:t> Sprendimas diegiamas trijose atskirose aplinkose (atskirose instancijose) – po vieną kiekvienai ligoninei (Jonava, Kretinga, Biržai).</w:t>
            </w:r>
          </w:p>
          <w:p w:rsidR="00A8455D" w:rsidRPr="002C0F54" w:rsidRDefault="00A8455D" w:rsidP="002C0F54">
            <w:pPr>
              <w:numPr>
                <w:ilvl w:val="0"/>
                <w:numId w:val="36"/>
              </w:numPr>
              <w:ind w:left="0" w:firstLine="494"/>
              <w:jc w:val="both"/>
              <w:rPr>
                <w:sz w:val="21"/>
                <w:szCs w:val="21"/>
              </w:rPr>
            </w:pPr>
            <w:r w:rsidRPr="002C0F54">
              <w:rPr>
                <w:b/>
                <w:bCs/>
                <w:sz w:val="21"/>
                <w:szCs w:val="21"/>
              </w:rPr>
              <w:t>Komponentai (identiški kiekvienai įstaigai):</w:t>
            </w:r>
          </w:p>
          <w:p w:rsidR="00A8455D" w:rsidRPr="002C0F54" w:rsidRDefault="00A8455D" w:rsidP="002C0F54">
            <w:pPr>
              <w:numPr>
                <w:ilvl w:val="1"/>
                <w:numId w:val="36"/>
              </w:numPr>
              <w:tabs>
                <w:tab w:val="clear" w:pos="1440"/>
              </w:tabs>
              <w:ind w:left="0" w:firstLine="494"/>
              <w:jc w:val="both"/>
              <w:rPr>
                <w:sz w:val="21"/>
                <w:szCs w:val="21"/>
              </w:rPr>
            </w:pPr>
            <w:r w:rsidRPr="002C0F54">
              <w:rPr>
                <w:b/>
                <w:bCs/>
                <w:sz w:val="21"/>
                <w:szCs w:val="21"/>
              </w:rPr>
              <w:t>Paciento sąsaja (Web):</w:t>
            </w:r>
            <w:r w:rsidRPr="002C0F54">
              <w:rPr>
                <w:sz w:val="21"/>
                <w:szCs w:val="21"/>
              </w:rPr>
              <w:t> Viešas DI asistentas su VIISP autentifikacija.</w:t>
            </w:r>
          </w:p>
          <w:p w:rsidR="00A8455D" w:rsidRPr="002C0F54" w:rsidRDefault="00A8455D" w:rsidP="002C0F54">
            <w:pPr>
              <w:numPr>
                <w:ilvl w:val="1"/>
                <w:numId w:val="36"/>
              </w:numPr>
              <w:tabs>
                <w:tab w:val="clear" w:pos="1440"/>
              </w:tabs>
              <w:ind w:left="0" w:firstLine="494"/>
              <w:jc w:val="both"/>
              <w:rPr>
                <w:sz w:val="21"/>
                <w:szCs w:val="21"/>
              </w:rPr>
            </w:pPr>
            <w:r w:rsidRPr="002C0F54">
              <w:rPr>
                <w:b/>
                <w:bCs/>
                <w:sz w:val="21"/>
                <w:szCs w:val="21"/>
              </w:rPr>
              <w:t>Personalo įrankis:</w:t>
            </w:r>
            <w:r w:rsidRPr="002C0F54">
              <w:rPr>
                <w:sz w:val="21"/>
                <w:szCs w:val="21"/>
              </w:rPr>
              <w:t> Į SPĮ IS integruotas modulis (vertimas balsu/raštu).</w:t>
            </w:r>
          </w:p>
          <w:p w:rsidR="00A8455D" w:rsidRPr="002C0F54" w:rsidRDefault="00A8455D" w:rsidP="002C0F54">
            <w:pPr>
              <w:numPr>
                <w:ilvl w:val="1"/>
                <w:numId w:val="36"/>
              </w:numPr>
              <w:tabs>
                <w:tab w:val="clear" w:pos="1440"/>
              </w:tabs>
              <w:ind w:left="0" w:firstLine="494"/>
              <w:jc w:val="both"/>
              <w:rPr>
                <w:sz w:val="21"/>
                <w:szCs w:val="21"/>
              </w:rPr>
            </w:pPr>
            <w:r w:rsidRPr="002C0F54">
              <w:rPr>
                <w:b/>
                <w:bCs/>
                <w:sz w:val="21"/>
                <w:szCs w:val="21"/>
              </w:rPr>
              <w:t>Administravimo posistemė:</w:t>
            </w:r>
            <w:r w:rsidRPr="002C0F54">
              <w:rPr>
                <w:sz w:val="21"/>
                <w:szCs w:val="21"/>
              </w:rPr>
              <w:t> Atskira kiekvienai įstaigai.</w:t>
            </w:r>
          </w:p>
          <w:p w:rsidR="00A8455D" w:rsidRPr="002C0F54" w:rsidRDefault="00A8455D" w:rsidP="002C0F54">
            <w:pPr>
              <w:numPr>
                <w:ilvl w:val="0"/>
                <w:numId w:val="36"/>
              </w:numPr>
              <w:tabs>
                <w:tab w:val="clear" w:pos="720"/>
              </w:tabs>
              <w:ind w:left="0" w:firstLine="494"/>
              <w:jc w:val="both"/>
              <w:rPr>
                <w:sz w:val="21"/>
                <w:szCs w:val="21"/>
              </w:rPr>
            </w:pPr>
            <w:r w:rsidRPr="002C0F54">
              <w:rPr>
                <w:b/>
                <w:bCs/>
                <w:sz w:val="21"/>
                <w:szCs w:val="21"/>
              </w:rPr>
              <w:t>Techninės charakteristikos testavimui:</w:t>
            </w:r>
          </w:p>
          <w:p w:rsidR="00A8455D" w:rsidRPr="002C0F54" w:rsidRDefault="00A8455D" w:rsidP="002C0F54">
            <w:pPr>
              <w:ind w:firstLine="494"/>
              <w:jc w:val="both"/>
              <w:rPr>
                <w:sz w:val="21"/>
                <w:szCs w:val="21"/>
              </w:rPr>
            </w:pPr>
            <w:r w:rsidRPr="002C0F54">
              <w:rPr>
                <w:sz w:val="21"/>
                <w:szCs w:val="21"/>
              </w:rPr>
              <w:t>Visos trys sistemos naudoja tą patį programinį kodą. Pilnas saugumo testavimas atliekamas vienoje pasirinktoje instancijoje (pvz., Jonavos), o kitose dviejose atliekamas konfigūracijos patikrinimas.</w:t>
            </w:r>
          </w:p>
          <w:p w:rsidR="00A8455D" w:rsidRPr="002C0F54" w:rsidRDefault="00A8455D" w:rsidP="002C0F54">
            <w:pPr>
              <w:ind w:firstLine="494"/>
              <w:rPr>
                <w:sz w:val="21"/>
                <w:szCs w:val="21"/>
              </w:rPr>
            </w:pPr>
          </w:p>
          <w:p w:rsidR="00A8455D" w:rsidRPr="002C0F54" w:rsidRDefault="00A8455D" w:rsidP="002C0F54">
            <w:pPr>
              <w:ind w:firstLine="494"/>
              <w:rPr>
                <w:sz w:val="21"/>
                <w:szCs w:val="21"/>
              </w:rPr>
            </w:pPr>
            <w:r w:rsidRPr="002C0F54">
              <w:rPr>
                <w:b/>
                <w:bCs/>
                <w:sz w:val="21"/>
                <w:szCs w:val="21"/>
              </w:rPr>
              <w:t>2. TESTAVIMO METODIKA IR TAIKOMI STANDARTAI</w:t>
            </w:r>
          </w:p>
          <w:p w:rsidR="00A8455D" w:rsidRPr="002C0F54" w:rsidRDefault="00A8455D" w:rsidP="002C0F54">
            <w:pPr>
              <w:ind w:firstLine="494"/>
              <w:rPr>
                <w:sz w:val="21"/>
                <w:szCs w:val="21"/>
              </w:rPr>
            </w:pPr>
            <w:r w:rsidRPr="002C0F54">
              <w:rPr>
                <w:b/>
                <w:bCs/>
                <w:sz w:val="21"/>
                <w:szCs w:val="21"/>
              </w:rPr>
              <w:t>2.1. Bendrieji metodikos reikalavimai</w:t>
            </w:r>
          </w:p>
          <w:p w:rsidR="00A8455D" w:rsidRPr="002C0F54" w:rsidRDefault="00A8455D" w:rsidP="002C0F54">
            <w:pPr>
              <w:pStyle w:val="Sraopastraipa"/>
              <w:numPr>
                <w:ilvl w:val="0"/>
                <w:numId w:val="33"/>
              </w:numPr>
              <w:ind w:left="69" w:firstLine="425"/>
              <w:jc w:val="both"/>
              <w:rPr>
                <w:sz w:val="21"/>
                <w:szCs w:val="21"/>
              </w:rPr>
            </w:pPr>
            <w:r w:rsidRPr="002C0F54">
              <w:rPr>
                <w:b/>
                <w:bCs/>
                <w:sz w:val="21"/>
                <w:szCs w:val="21"/>
              </w:rPr>
              <w:t>Testavimo metodas:</w:t>
            </w:r>
            <w:r w:rsidRPr="002C0F54">
              <w:rPr>
                <w:sz w:val="21"/>
                <w:szCs w:val="21"/>
              </w:rPr>
              <w:t> Saugumo vertinimas turi būti atliekamas taikant </w:t>
            </w:r>
            <w:r w:rsidRPr="002C0F54">
              <w:rPr>
                <w:b/>
                <w:bCs/>
                <w:sz w:val="21"/>
                <w:szCs w:val="21"/>
              </w:rPr>
              <w:t>„Pilkosios dėžės“ (angl. </w:t>
            </w:r>
            <w:r w:rsidRPr="002C0F54">
              <w:rPr>
                <w:b/>
                <w:bCs/>
                <w:i/>
                <w:iCs/>
                <w:sz w:val="21"/>
                <w:szCs w:val="21"/>
              </w:rPr>
              <w:t>Grey Box</w:t>
            </w:r>
            <w:r w:rsidRPr="002C0F54">
              <w:rPr>
                <w:b/>
                <w:bCs/>
                <w:sz w:val="21"/>
                <w:szCs w:val="21"/>
              </w:rPr>
              <w:t>)</w:t>
            </w:r>
            <w:r w:rsidRPr="002C0F54">
              <w:rPr>
                <w:sz w:val="21"/>
                <w:szCs w:val="21"/>
              </w:rPr>
              <w:t> metodą. Tiekėjui suteikiama dalinė informacija apie sistemą (pvz., API dokumentacija, testinių vartotojų prisijungimo duomenys), kad būtų galima efektyviai patikrinti verslo logikos ir autorizacijos spragas.</w:t>
            </w:r>
          </w:p>
          <w:p w:rsidR="00A8455D" w:rsidRPr="002C0F54" w:rsidRDefault="00A8455D" w:rsidP="002C0F54">
            <w:pPr>
              <w:pStyle w:val="Sraopastraipa"/>
              <w:numPr>
                <w:ilvl w:val="0"/>
                <w:numId w:val="33"/>
              </w:numPr>
              <w:ind w:left="69" w:firstLine="425"/>
              <w:jc w:val="both"/>
              <w:rPr>
                <w:sz w:val="21"/>
                <w:szCs w:val="21"/>
              </w:rPr>
            </w:pPr>
            <w:r w:rsidRPr="002C0F54">
              <w:rPr>
                <w:b/>
                <w:bCs/>
                <w:sz w:val="21"/>
                <w:szCs w:val="21"/>
              </w:rPr>
              <w:t>Hibridinis požiūris:</w:t>
            </w:r>
            <w:r w:rsidRPr="002C0F54">
              <w:rPr>
                <w:sz w:val="21"/>
                <w:szCs w:val="21"/>
              </w:rPr>
              <w:t> Testavimas privalo apimti tiek automatizuotą pažeidžiamumų skenavimą specializuotais įrankiais, tiek ekspertinį rankinį testavimą (angl. </w:t>
            </w:r>
            <w:r w:rsidRPr="002C0F54">
              <w:rPr>
                <w:i/>
                <w:iCs/>
                <w:sz w:val="21"/>
                <w:szCs w:val="21"/>
              </w:rPr>
              <w:t>Manual Pentesting</w:t>
            </w:r>
            <w:r w:rsidRPr="002C0F54">
              <w:rPr>
                <w:sz w:val="21"/>
                <w:szCs w:val="21"/>
              </w:rPr>
              <w:t>), skirtą sudėtingoms atakoms imituoti.</w:t>
            </w:r>
          </w:p>
          <w:p w:rsidR="00A8455D" w:rsidRPr="002C0F54" w:rsidRDefault="00A8455D" w:rsidP="002C0F54">
            <w:pPr>
              <w:pStyle w:val="Sraopastraipa"/>
              <w:numPr>
                <w:ilvl w:val="0"/>
                <w:numId w:val="33"/>
              </w:numPr>
              <w:ind w:left="69" w:firstLine="425"/>
              <w:jc w:val="both"/>
              <w:rPr>
                <w:sz w:val="21"/>
                <w:szCs w:val="21"/>
              </w:rPr>
            </w:pPr>
            <w:r w:rsidRPr="002C0F54">
              <w:rPr>
                <w:b/>
                <w:bCs/>
                <w:sz w:val="21"/>
                <w:szCs w:val="21"/>
              </w:rPr>
              <w:t>Testavimo apribojimai (Out-of-Scope):</w:t>
            </w:r>
            <w:r w:rsidRPr="002C0F54">
              <w:rPr>
                <w:sz w:val="21"/>
                <w:szCs w:val="21"/>
              </w:rPr>
              <w:t xml:space="preserve"> Į paslaugos apimtį neįeina ir yra griežtai draudžiama:</w:t>
            </w:r>
          </w:p>
          <w:p w:rsidR="00A8455D" w:rsidRPr="002C0F54" w:rsidRDefault="00A8455D" w:rsidP="002C0F54">
            <w:pPr>
              <w:pStyle w:val="Sraopastraipa"/>
              <w:numPr>
                <w:ilvl w:val="1"/>
                <w:numId w:val="33"/>
              </w:numPr>
              <w:ind w:left="69" w:firstLine="425"/>
              <w:jc w:val="both"/>
              <w:rPr>
                <w:sz w:val="21"/>
                <w:szCs w:val="21"/>
              </w:rPr>
            </w:pPr>
            <w:r w:rsidRPr="002C0F54">
              <w:rPr>
                <w:sz w:val="21"/>
                <w:szCs w:val="21"/>
              </w:rPr>
              <w:t>Socialinės inžinerijos (angl. Phishing) atakos prieš įstaigų darbuotojus.</w:t>
            </w:r>
          </w:p>
          <w:p w:rsidR="00A8455D" w:rsidRPr="002C0F54" w:rsidRDefault="00A8455D" w:rsidP="002C0F54">
            <w:pPr>
              <w:pStyle w:val="Sraopastraipa"/>
              <w:numPr>
                <w:ilvl w:val="1"/>
                <w:numId w:val="33"/>
              </w:numPr>
              <w:ind w:left="69" w:firstLine="425"/>
              <w:jc w:val="both"/>
              <w:rPr>
                <w:sz w:val="21"/>
                <w:szCs w:val="21"/>
              </w:rPr>
            </w:pPr>
            <w:r w:rsidRPr="002C0F54">
              <w:rPr>
                <w:sz w:val="21"/>
                <w:szCs w:val="21"/>
              </w:rPr>
              <w:t>Destruktyvios paslaugos trikdymo (DDoS) atakos, kurios galėtų ilgam sustabdyti ligoninės veiklą (leidžiamas tik aplikacijos atsparumo apkrovai tikrinimas kontroliuojamu būdu).</w:t>
            </w:r>
          </w:p>
          <w:p w:rsidR="00A8455D" w:rsidRPr="002C0F54" w:rsidRDefault="00A8455D" w:rsidP="002C0F54">
            <w:pPr>
              <w:pStyle w:val="Sraopastraipa"/>
              <w:numPr>
                <w:ilvl w:val="1"/>
                <w:numId w:val="33"/>
              </w:numPr>
              <w:ind w:left="69" w:firstLine="425"/>
              <w:jc w:val="both"/>
              <w:rPr>
                <w:sz w:val="21"/>
                <w:szCs w:val="21"/>
              </w:rPr>
            </w:pPr>
            <w:r w:rsidRPr="002C0F54">
              <w:rPr>
                <w:sz w:val="21"/>
                <w:szCs w:val="21"/>
              </w:rPr>
              <w:t>Bandymai įsilaužti į kitas tame pačiame tinkle ar serverių infrastruktūroje esančias sistemas („kaimyninius“ serverius), kurios nėra tiesiogiai susijusios su testuojamais moduliais (Lateral Movement).</w:t>
            </w:r>
          </w:p>
          <w:p w:rsidR="00A8455D" w:rsidRPr="002C0F54" w:rsidRDefault="00A8455D" w:rsidP="002C0F54">
            <w:pPr>
              <w:pStyle w:val="Sraopastraipa"/>
              <w:numPr>
                <w:ilvl w:val="1"/>
                <w:numId w:val="33"/>
              </w:numPr>
              <w:ind w:left="69" w:firstLine="425"/>
              <w:jc w:val="both"/>
              <w:rPr>
                <w:sz w:val="21"/>
                <w:szCs w:val="21"/>
              </w:rPr>
            </w:pPr>
            <w:r w:rsidRPr="002C0F54">
              <w:rPr>
                <w:sz w:val="21"/>
                <w:szCs w:val="21"/>
              </w:rPr>
              <w:t>Fizinis įsibrovimas į ligoninės patalpas.</w:t>
            </w:r>
          </w:p>
          <w:p w:rsidR="00A8455D" w:rsidRPr="002C0F54" w:rsidRDefault="00A8455D" w:rsidP="002C0F54">
            <w:pPr>
              <w:ind w:firstLine="636"/>
              <w:jc w:val="both"/>
              <w:rPr>
                <w:sz w:val="21"/>
                <w:szCs w:val="21"/>
              </w:rPr>
            </w:pPr>
            <w:r w:rsidRPr="002C0F54">
              <w:rPr>
                <w:b/>
                <w:bCs/>
                <w:sz w:val="21"/>
                <w:szCs w:val="21"/>
              </w:rPr>
              <w:t>2.2. Reikalavimai mobiliosios aplikacijos (Modulis A) testavimui</w:t>
            </w:r>
          </w:p>
          <w:p w:rsidR="00A8455D" w:rsidRPr="002C0F54" w:rsidRDefault="00A8455D" w:rsidP="002C0F54">
            <w:pPr>
              <w:ind w:firstLine="636"/>
              <w:jc w:val="both"/>
              <w:rPr>
                <w:sz w:val="21"/>
                <w:szCs w:val="21"/>
              </w:rPr>
            </w:pPr>
            <w:r w:rsidRPr="002C0F54">
              <w:rPr>
                <w:sz w:val="21"/>
                <w:szCs w:val="21"/>
              </w:rPr>
              <w:t>Testavimas turi būti atliekamas vadovaujantis </w:t>
            </w:r>
            <w:r w:rsidRPr="002C0F54">
              <w:rPr>
                <w:b/>
                <w:bCs/>
                <w:sz w:val="21"/>
                <w:szCs w:val="21"/>
              </w:rPr>
              <w:t xml:space="preserve">OWASP MASVS </w:t>
            </w:r>
            <w:r w:rsidRPr="002C0F54">
              <w:rPr>
                <w:sz w:val="21"/>
                <w:szCs w:val="21"/>
              </w:rPr>
              <w:t>(Mobile Application Security Verification Standard) standarto reikalavimais, siekiant užtikrinti L1 (standartinis saugumas) ir R (atsparumas) lygius.</w:t>
            </w:r>
          </w:p>
          <w:p w:rsidR="00A8455D" w:rsidRPr="002C0F54" w:rsidRDefault="00A8455D" w:rsidP="002C0F54">
            <w:pPr>
              <w:ind w:firstLine="636"/>
              <w:jc w:val="both"/>
              <w:rPr>
                <w:sz w:val="21"/>
                <w:szCs w:val="21"/>
              </w:rPr>
            </w:pPr>
            <w:r w:rsidRPr="002C0F54">
              <w:rPr>
                <w:sz w:val="21"/>
                <w:szCs w:val="21"/>
              </w:rPr>
              <w:t>Tiekėjas privalo atlikti šiuos specifinius patikrinimus:</w:t>
            </w:r>
          </w:p>
          <w:p w:rsidR="00A8455D" w:rsidRPr="002C0F54" w:rsidRDefault="00A8455D" w:rsidP="002C0F54">
            <w:pPr>
              <w:pStyle w:val="Sraopastraipa"/>
              <w:numPr>
                <w:ilvl w:val="0"/>
                <w:numId w:val="32"/>
              </w:numPr>
              <w:ind w:left="0" w:firstLine="636"/>
              <w:jc w:val="both"/>
              <w:rPr>
                <w:sz w:val="21"/>
                <w:szCs w:val="21"/>
              </w:rPr>
            </w:pPr>
            <w:r w:rsidRPr="002C0F54">
              <w:rPr>
                <w:b/>
                <w:bCs/>
                <w:sz w:val="21"/>
                <w:szCs w:val="21"/>
              </w:rPr>
              <w:t>Duomenų saugojimas įrenginyje:</w:t>
            </w:r>
            <w:r w:rsidRPr="002C0F54">
              <w:rPr>
                <w:sz w:val="21"/>
                <w:szCs w:val="21"/>
              </w:rPr>
              <w:t> Patikrinti, ar aplikacija nesaugo jautrių duomenų (biometrinių parašų, asmens kodų) atviru tekstu įrenginio failų sistemoje, duomenų bazėse (SQLite) ar žurnaluose (Logs).</w:t>
            </w:r>
          </w:p>
          <w:p w:rsidR="00A8455D" w:rsidRPr="002C0F54" w:rsidRDefault="00A8455D" w:rsidP="002C0F54">
            <w:pPr>
              <w:pStyle w:val="Sraopastraipa"/>
              <w:numPr>
                <w:ilvl w:val="0"/>
                <w:numId w:val="32"/>
              </w:numPr>
              <w:ind w:left="0" w:firstLine="636"/>
              <w:jc w:val="both"/>
              <w:rPr>
                <w:sz w:val="21"/>
                <w:szCs w:val="21"/>
              </w:rPr>
            </w:pPr>
            <w:r w:rsidRPr="002C0F54">
              <w:rPr>
                <w:b/>
                <w:bCs/>
                <w:sz w:val="21"/>
                <w:szCs w:val="21"/>
              </w:rPr>
              <w:t>Kriptografija:</w:t>
            </w:r>
            <w:r w:rsidRPr="002C0F54">
              <w:rPr>
                <w:sz w:val="21"/>
                <w:szCs w:val="21"/>
              </w:rPr>
              <w:t> Įvertinti, ar biometriniai duomenys yra tinkamai šifruojami (naudojant asimetrinį šifravimą) ir ar privatūs raktai yra saugomi saugioje talpykloje (Android Keystore System).</w:t>
            </w:r>
          </w:p>
          <w:p w:rsidR="00A8455D" w:rsidRPr="002C0F54" w:rsidRDefault="00A8455D" w:rsidP="002C0F54">
            <w:pPr>
              <w:pStyle w:val="Sraopastraipa"/>
              <w:numPr>
                <w:ilvl w:val="0"/>
                <w:numId w:val="32"/>
              </w:numPr>
              <w:ind w:left="0" w:firstLine="636"/>
              <w:jc w:val="both"/>
              <w:rPr>
                <w:sz w:val="21"/>
                <w:szCs w:val="21"/>
              </w:rPr>
            </w:pPr>
            <w:r w:rsidRPr="002C0F54">
              <w:rPr>
                <w:b/>
                <w:bCs/>
                <w:sz w:val="21"/>
                <w:szCs w:val="21"/>
              </w:rPr>
              <w:t>Aplinkos saugumas:</w:t>
            </w:r>
            <w:r w:rsidRPr="002C0F54">
              <w:rPr>
                <w:sz w:val="21"/>
                <w:szCs w:val="21"/>
              </w:rPr>
              <w:t> Patikrinti, ar aplikacija aptinka veikimą nesaugioje aplinkoje (pvz., „Root“ teisės, emuliatoriai) ir ar taiko priemones (angl. </w:t>
            </w:r>
            <w:r w:rsidRPr="002C0F54">
              <w:rPr>
                <w:i/>
                <w:iCs/>
                <w:sz w:val="21"/>
                <w:szCs w:val="21"/>
              </w:rPr>
              <w:t>Tamper Detection</w:t>
            </w:r>
            <w:r w:rsidRPr="002C0F54">
              <w:rPr>
                <w:sz w:val="21"/>
                <w:szCs w:val="21"/>
              </w:rPr>
              <w:t>), užkertančias kelią kodo modifikavimui.</w:t>
            </w:r>
          </w:p>
          <w:p w:rsidR="00A8455D" w:rsidRPr="002C0F54" w:rsidRDefault="00A8455D" w:rsidP="002C0F54">
            <w:pPr>
              <w:pStyle w:val="Sraopastraipa"/>
              <w:numPr>
                <w:ilvl w:val="0"/>
                <w:numId w:val="32"/>
              </w:numPr>
              <w:ind w:left="0" w:firstLine="636"/>
              <w:jc w:val="both"/>
              <w:rPr>
                <w:sz w:val="21"/>
                <w:szCs w:val="21"/>
              </w:rPr>
            </w:pPr>
            <w:r w:rsidRPr="002C0F54">
              <w:rPr>
                <w:b/>
                <w:bCs/>
                <w:sz w:val="21"/>
                <w:szCs w:val="21"/>
              </w:rPr>
              <w:t>Autentifikacija ir sesijų valdymas:</w:t>
            </w:r>
            <w:r w:rsidRPr="002C0F54">
              <w:rPr>
                <w:sz w:val="21"/>
                <w:szCs w:val="21"/>
              </w:rPr>
              <w:t> Patikrinti, ar sesijos tinkamai nutraukiamos vartotojui atsijungus arba pasibaigus laikui, ir ar nėra galimybės perimti sesiją.</w:t>
            </w:r>
          </w:p>
          <w:p w:rsidR="00A8455D" w:rsidRPr="002C0F54" w:rsidRDefault="00A8455D" w:rsidP="002C0F54">
            <w:pPr>
              <w:ind w:firstLine="636"/>
              <w:jc w:val="both"/>
              <w:rPr>
                <w:sz w:val="21"/>
                <w:szCs w:val="21"/>
              </w:rPr>
            </w:pPr>
            <w:r w:rsidRPr="002C0F54">
              <w:rPr>
                <w:b/>
                <w:bCs/>
                <w:sz w:val="21"/>
                <w:szCs w:val="21"/>
              </w:rPr>
              <w:t>2.3. Reikalavimai DI konsultanto (Modulis B) testavimui</w:t>
            </w:r>
          </w:p>
          <w:p w:rsidR="00A8455D" w:rsidRPr="002C0F54" w:rsidRDefault="00A8455D" w:rsidP="002C0F54">
            <w:pPr>
              <w:ind w:firstLine="494"/>
              <w:jc w:val="both"/>
              <w:rPr>
                <w:sz w:val="21"/>
                <w:szCs w:val="21"/>
              </w:rPr>
            </w:pPr>
            <w:r w:rsidRPr="002C0F54">
              <w:rPr>
                <w:sz w:val="21"/>
                <w:szCs w:val="21"/>
              </w:rPr>
              <w:t>Testavimas turi būti atliekamas atsižvelgiant į specifines dirbtinio intelekto sistemų rizikas, vadovaujantis </w:t>
            </w:r>
            <w:r w:rsidRPr="002C0F54">
              <w:rPr>
                <w:b/>
                <w:bCs/>
                <w:sz w:val="21"/>
                <w:szCs w:val="21"/>
              </w:rPr>
              <w:t>OWASP Top 10 for LLM</w:t>
            </w:r>
            <w:r w:rsidRPr="002C0F54">
              <w:rPr>
                <w:sz w:val="21"/>
                <w:szCs w:val="21"/>
              </w:rPr>
              <w:t> (Large Language Models) metodika.</w:t>
            </w:r>
          </w:p>
          <w:p w:rsidR="00A8455D" w:rsidRPr="002C0F54" w:rsidRDefault="00A8455D" w:rsidP="002C0F54">
            <w:pPr>
              <w:ind w:firstLine="494"/>
              <w:jc w:val="both"/>
              <w:rPr>
                <w:sz w:val="21"/>
                <w:szCs w:val="21"/>
              </w:rPr>
            </w:pPr>
            <w:r w:rsidRPr="002C0F54">
              <w:rPr>
                <w:sz w:val="21"/>
                <w:szCs w:val="21"/>
              </w:rPr>
              <w:t>Tiekėjas privalo atlikti šiuos specifinius patikrinimus:</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Manipuliacinės užklausos (angl. </w:t>
            </w:r>
            <w:r w:rsidRPr="002C0F54">
              <w:rPr>
                <w:b/>
                <w:bCs/>
                <w:i/>
                <w:iCs/>
                <w:sz w:val="21"/>
                <w:szCs w:val="21"/>
              </w:rPr>
              <w:t>Prompt Injection</w:t>
            </w:r>
            <w:r w:rsidRPr="002C0F54">
              <w:rPr>
                <w:b/>
                <w:bCs/>
                <w:sz w:val="21"/>
                <w:szCs w:val="21"/>
              </w:rPr>
              <w:t>):</w:t>
            </w:r>
            <w:r w:rsidRPr="002C0F54">
              <w:rPr>
                <w:sz w:val="21"/>
                <w:szCs w:val="21"/>
              </w:rPr>
              <w:t> Bandyti „apgauti“ DI modelį, naudojant specialiai suformuotas užklausas, siekiant priversti jį atskleisti sistemines instrukcijas, ignoruoti saugumo filtrus arba generuoti netinkamą turinį.</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Duomenų izoliacija ir nutekėjimas:</w:t>
            </w:r>
            <w:r w:rsidRPr="002C0F54">
              <w:rPr>
                <w:sz w:val="21"/>
                <w:szCs w:val="21"/>
              </w:rPr>
              <w:t> Patikrinti, ar DI modelis, naudodamas vidinius dokumentus (RAG metodas), neatskleidžia vienam vartotojui skirtos informacijos kitam vartotojui.</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Autorizacijos spragos (angl. </w:t>
            </w:r>
            <w:r w:rsidRPr="002C0F54">
              <w:rPr>
                <w:b/>
                <w:bCs/>
                <w:i/>
                <w:iCs/>
                <w:sz w:val="21"/>
                <w:szCs w:val="21"/>
              </w:rPr>
              <w:t>IDOR</w:t>
            </w:r>
            <w:r w:rsidRPr="002C0F54">
              <w:rPr>
                <w:b/>
                <w:bCs/>
                <w:sz w:val="21"/>
                <w:szCs w:val="21"/>
              </w:rPr>
              <w:t>):</w:t>
            </w:r>
            <w:r w:rsidRPr="002C0F54">
              <w:rPr>
                <w:sz w:val="21"/>
                <w:szCs w:val="21"/>
              </w:rPr>
              <w:t> Kritinis reikalavimas – prisijungus su vieno paciento teisėmis (per VIISP), bandyti pasiekti kito paciento receptus, siuntimus ar asmens duomenis, manipuliuojant API užklausų parametrais.</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Paslaugos trikdymas (angl. </w:t>
            </w:r>
            <w:r w:rsidRPr="002C0F54">
              <w:rPr>
                <w:b/>
                <w:bCs/>
                <w:i/>
                <w:iCs/>
                <w:sz w:val="21"/>
                <w:szCs w:val="21"/>
              </w:rPr>
              <w:t>DoS</w:t>
            </w:r>
            <w:r w:rsidRPr="002C0F54">
              <w:rPr>
                <w:b/>
                <w:bCs/>
                <w:sz w:val="21"/>
                <w:szCs w:val="21"/>
              </w:rPr>
              <w:t>):</w:t>
            </w:r>
            <w:r w:rsidRPr="002C0F54">
              <w:rPr>
                <w:sz w:val="21"/>
                <w:szCs w:val="21"/>
              </w:rPr>
              <w:t> Įvertinti sistemos atsparumą resursams imlioms užklausoms, kurios galėtų sutrikdyti DI modelio veikimą ar išeikvoti nustatytus limitus.</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Garso ir vertimo saugumas:</w:t>
            </w:r>
            <w:r w:rsidRPr="002C0F54">
              <w:rPr>
                <w:sz w:val="21"/>
                <w:szCs w:val="21"/>
              </w:rPr>
              <w:t> Testuoti API sąsajas, perduodančias garso ir teksto duomenis vertimo varikliams, užtikrinant, kad duomenys nebuvo perimti ar modifikuoti (Man-in-the-Middle atakų simuliacija).</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SSRF per vertimo funkcijas:</w:t>
            </w:r>
            <w:r w:rsidRPr="002C0F54">
              <w:rPr>
                <w:sz w:val="21"/>
                <w:szCs w:val="21"/>
              </w:rPr>
              <w:t> Patikrinti, ar per personalo įrankį (kuris veikia vidiniame tinkle) neįmanoma pasiekti kitų vidinio tinklo resursų.</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Konfigūracijos palyginamumas (Configuration Review):</w:t>
            </w:r>
            <w:r w:rsidRPr="002C0F54">
              <w:rPr>
                <w:sz w:val="21"/>
                <w:szCs w:val="21"/>
              </w:rPr>
              <w:t> Tiekėjas privalo įsitikinti, kad visos trys sistemos instancijos yra sukonfigūruotos identiškai saugiai (pvz., ar vienoje iš jų netyčia nepaliktas numatytasis administratoriaus slaptažodis, kuris kitoje buvo pakeistas).</w:t>
            </w:r>
          </w:p>
          <w:p w:rsidR="00A8455D" w:rsidRPr="002C0F54" w:rsidRDefault="00A8455D" w:rsidP="002C0F54">
            <w:pPr>
              <w:pStyle w:val="ng-star-inserted"/>
              <w:shd w:val="clear" w:color="auto" w:fill="FFFFFF" w:themeFill="background1"/>
              <w:spacing w:before="0" w:beforeAutospacing="0" w:after="0" w:afterAutospacing="0" w:line="240" w:lineRule="auto"/>
              <w:ind w:firstLine="494"/>
              <w:jc w:val="both"/>
              <w:rPr>
                <w:color w:val="000000" w:themeColor="text1"/>
                <w:sz w:val="21"/>
                <w:szCs w:val="21"/>
                <w:lang w:val="lt-LT"/>
              </w:rPr>
            </w:pPr>
            <w:r w:rsidRPr="002C0F54">
              <w:rPr>
                <w:b/>
                <w:bCs/>
                <w:color w:val="000000" w:themeColor="text1"/>
                <w:sz w:val="21"/>
                <w:szCs w:val="21"/>
                <w:lang w:val="lt-LT"/>
              </w:rPr>
              <w:t>API sąsajų testavimas</w:t>
            </w:r>
          </w:p>
          <w:p w:rsidR="00A8455D" w:rsidRPr="002C0F54" w:rsidRDefault="00A8455D" w:rsidP="002C0F54">
            <w:pPr>
              <w:ind w:firstLine="494"/>
              <w:jc w:val="both"/>
              <w:rPr>
                <w:sz w:val="21"/>
                <w:szCs w:val="21"/>
              </w:rPr>
            </w:pPr>
            <w:r w:rsidRPr="002C0F54">
              <w:rPr>
                <w:sz w:val="21"/>
                <w:szCs w:val="21"/>
              </w:rPr>
              <w:t>Abiejų modulių programų sąsajos (API) turi būti tikrinamos pagal </w:t>
            </w:r>
            <w:r w:rsidRPr="002C0F54">
              <w:rPr>
                <w:b/>
                <w:bCs/>
                <w:sz w:val="21"/>
                <w:szCs w:val="21"/>
              </w:rPr>
              <w:t>OWASP API Security Top 10</w:t>
            </w:r>
            <w:r w:rsidRPr="002C0F54">
              <w:rPr>
                <w:sz w:val="21"/>
                <w:szCs w:val="21"/>
              </w:rPr>
              <w:t> sąrašą, ypatingą dėmesį skiriant duomenų atskleidimui per klaidų pranešimus, masiniam priskyrimui (angl. </w:t>
            </w:r>
            <w:r w:rsidRPr="002C0F54">
              <w:rPr>
                <w:i/>
                <w:iCs/>
                <w:sz w:val="21"/>
                <w:szCs w:val="21"/>
              </w:rPr>
              <w:t>Mass Assignment</w:t>
            </w:r>
            <w:r w:rsidRPr="002C0F54">
              <w:rPr>
                <w:sz w:val="21"/>
                <w:szCs w:val="21"/>
              </w:rPr>
              <w:t>) ir netinkamam vartotojų teisių valdymui.</w:t>
            </w:r>
          </w:p>
          <w:p w:rsidR="00A8455D" w:rsidRPr="002C0F54" w:rsidRDefault="00A8455D" w:rsidP="002C0F54">
            <w:pPr>
              <w:ind w:firstLine="494"/>
              <w:jc w:val="both"/>
              <w:rPr>
                <w:sz w:val="21"/>
                <w:szCs w:val="21"/>
              </w:rPr>
            </w:pPr>
          </w:p>
          <w:p w:rsidR="00A8455D" w:rsidRPr="002C0F54" w:rsidRDefault="00A8455D" w:rsidP="002C0F54">
            <w:pPr>
              <w:ind w:firstLine="494"/>
              <w:jc w:val="both"/>
              <w:rPr>
                <w:sz w:val="21"/>
                <w:szCs w:val="21"/>
              </w:rPr>
            </w:pPr>
            <w:r w:rsidRPr="002C0F54">
              <w:rPr>
                <w:b/>
                <w:bCs/>
                <w:sz w:val="21"/>
                <w:szCs w:val="21"/>
              </w:rPr>
              <w:t>3. REIKALAVIMAI TESTAVIMO ĮRANKIAMS</w:t>
            </w:r>
          </w:p>
          <w:p w:rsidR="00A8455D" w:rsidRPr="002C0F54" w:rsidRDefault="00A8455D" w:rsidP="002C0F54">
            <w:pPr>
              <w:ind w:firstLine="494"/>
              <w:jc w:val="both"/>
              <w:rPr>
                <w:sz w:val="21"/>
                <w:szCs w:val="21"/>
              </w:rPr>
            </w:pPr>
            <w:r w:rsidRPr="002C0F54">
              <w:rPr>
                <w:b/>
                <w:bCs/>
                <w:sz w:val="21"/>
                <w:szCs w:val="21"/>
              </w:rPr>
              <w:t>3.1. Bendrieji reikalavimai įrankiams</w:t>
            </w:r>
          </w:p>
          <w:p w:rsidR="00A8455D" w:rsidRPr="002C0F54" w:rsidRDefault="00A8455D" w:rsidP="002C0F54">
            <w:pPr>
              <w:pStyle w:val="Sraopastraipa"/>
              <w:numPr>
                <w:ilvl w:val="0"/>
                <w:numId w:val="30"/>
              </w:numPr>
              <w:ind w:left="0" w:firstLine="494"/>
              <w:jc w:val="both"/>
              <w:rPr>
                <w:sz w:val="21"/>
                <w:szCs w:val="21"/>
              </w:rPr>
            </w:pPr>
            <w:r w:rsidRPr="002C0F54">
              <w:rPr>
                <w:sz w:val="21"/>
                <w:szCs w:val="21"/>
              </w:rPr>
              <w:t>Tiekėjas paslaugų teikimui privalo naudoti savo turimą techninę ir programinę įrangą. Perkančioji organizacija neteikia jokių programinės įrangos licencijų ar prieigų prie trečiųjų šalių įrankių.</w:t>
            </w:r>
          </w:p>
          <w:p w:rsidR="00A8455D" w:rsidRPr="002C0F54" w:rsidRDefault="00A8455D" w:rsidP="002C0F54">
            <w:pPr>
              <w:pStyle w:val="Sraopastraipa"/>
              <w:numPr>
                <w:ilvl w:val="0"/>
                <w:numId w:val="30"/>
              </w:numPr>
              <w:ind w:left="0" w:firstLine="494"/>
              <w:jc w:val="both"/>
              <w:rPr>
                <w:sz w:val="21"/>
                <w:szCs w:val="21"/>
              </w:rPr>
            </w:pPr>
            <w:r w:rsidRPr="002C0F54">
              <w:rPr>
                <w:sz w:val="21"/>
                <w:szCs w:val="21"/>
              </w:rPr>
              <w:t>Naudojami įrankiai turi būti pripažinti rinkoje kaip industrijos standartas (komerciniai arba atviro kodo sprendimai, kurie yra reguliariai atnaujinami ir palaikomi).</w:t>
            </w:r>
          </w:p>
          <w:p w:rsidR="00A8455D" w:rsidRPr="002C0F54" w:rsidRDefault="00A8455D" w:rsidP="002C0F54">
            <w:pPr>
              <w:ind w:firstLine="494"/>
              <w:jc w:val="both"/>
              <w:rPr>
                <w:sz w:val="21"/>
                <w:szCs w:val="21"/>
              </w:rPr>
            </w:pPr>
            <w:r w:rsidRPr="002C0F54">
              <w:rPr>
                <w:b/>
                <w:bCs/>
                <w:sz w:val="21"/>
                <w:szCs w:val="21"/>
              </w:rPr>
              <w:t>3.2. Privalomi įrankių tipai</w:t>
            </w:r>
          </w:p>
          <w:p w:rsidR="00A8455D" w:rsidRPr="002C0F54" w:rsidRDefault="00A8455D" w:rsidP="002C0F54">
            <w:pPr>
              <w:ind w:firstLine="494"/>
              <w:jc w:val="both"/>
              <w:rPr>
                <w:sz w:val="21"/>
                <w:szCs w:val="21"/>
              </w:rPr>
            </w:pPr>
            <w:r w:rsidRPr="002C0F54">
              <w:rPr>
                <w:sz w:val="21"/>
                <w:szCs w:val="21"/>
              </w:rPr>
              <w:t>Siekiant užtikrinti visapusišką saugumo vertinimą, Tiekėjas privalo naudoti šių kategorijų įrankius arba lygiaverčius sprendimus:</w:t>
            </w:r>
          </w:p>
          <w:p w:rsidR="00A8455D" w:rsidRPr="002C0F54" w:rsidRDefault="00A8455D" w:rsidP="002C0F54">
            <w:pPr>
              <w:pStyle w:val="Sraopastraipa"/>
              <w:numPr>
                <w:ilvl w:val="0"/>
                <w:numId w:val="29"/>
              </w:numPr>
              <w:ind w:left="0" w:firstLine="636"/>
              <w:jc w:val="both"/>
              <w:rPr>
                <w:sz w:val="21"/>
                <w:szCs w:val="21"/>
              </w:rPr>
            </w:pPr>
            <w:r w:rsidRPr="002C0F54">
              <w:rPr>
                <w:b/>
                <w:bCs/>
                <w:sz w:val="21"/>
                <w:szCs w:val="21"/>
              </w:rPr>
              <w:t>Statinės kodo analizės (SAST) įrankiai (Mobiliam moduliui):</w:t>
            </w:r>
          </w:p>
          <w:p w:rsidR="00A8455D" w:rsidRPr="002C0F54" w:rsidRDefault="00A8455D" w:rsidP="002C0F54">
            <w:pPr>
              <w:pStyle w:val="Sraopastraipa"/>
              <w:numPr>
                <w:ilvl w:val="1"/>
                <w:numId w:val="29"/>
              </w:numPr>
              <w:ind w:left="0" w:firstLine="636"/>
              <w:jc w:val="both"/>
              <w:rPr>
                <w:sz w:val="21"/>
                <w:szCs w:val="21"/>
              </w:rPr>
            </w:pPr>
            <w:r w:rsidRPr="002C0F54">
              <w:rPr>
                <w:sz w:val="21"/>
                <w:szCs w:val="21"/>
              </w:rPr>
              <w:t>Įrankiai, skirti analizuoti mobiliosios aplikacijos išeities kodą arba sukompiliuotą failą (.apk), siekiant aptikti nesaugias funkcijas, kietai koduotus slaptažodžius ir konfigūracijos klaidas.</w:t>
            </w:r>
          </w:p>
          <w:p w:rsidR="00A8455D" w:rsidRPr="002C0F54" w:rsidRDefault="00A8455D" w:rsidP="002C0F54">
            <w:pPr>
              <w:pStyle w:val="Sraopastraipa"/>
              <w:numPr>
                <w:ilvl w:val="1"/>
                <w:numId w:val="29"/>
              </w:numPr>
              <w:ind w:left="0" w:firstLine="636"/>
              <w:jc w:val="both"/>
              <w:rPr>
                <w:sz w:val="21"/>
                <w:szCs w:val="21"/>
              </w:rPr>
            </w:pPr>
            <w:r w:rsidRPr="002C0F54">
              <w:rPr>
                <w:i/>
                <w:iCs/>
                <w:sz w:val="21"/>
                <w:szCs w:val="21"/>
              </w:rPr>
              <w:t>Pavyzdžiai:</w:t>
            </w:r>
            <w:r w:rsidRPr="002C0F54">
              <w:rPr>
                <w:sz w:val="21"/>
                <w:szCs w:val="21"/>
              </w:rPr>
              <w:t> Coverity, HCL AppScan Source, Checkmarx, SonarQube, MobSF arba lygiaverčiai.</w:t>
            </w:r>
          </w:p>
          <w:p w:rsidR="00A8455D" w:rsidRPr="002C0F54" w:rsidRDefault="00A8455D" w:rsidP="002C0F54">
            <w:pPr>
              <w:pStyle w:val="Sraopastraipa"/>
              <w:numPr>
                <w:ilvl w:val="0"/>
                <w:numId w:val="29"/>
              </w:numPr>
              <w:ind w:left="0" w:firstLine="636"/>
              <w:jc w:val="both"/>
              <w:rPr>
                <w:sz w:val="21"/>
                <w:szCs w:val="21"/>
              </w:rPr>
            </w:pPr>
            <w:r w:rsidRPr="002C0F54">
              <w:rPr>
                <w:b/>
                <w:bCs/>
                <w:sz w:val="21"/>
                <w:szCs w:val="21"/>
              </w:rPr>
              <w:t>Dinaminės analizės (DAST) ir perėmimo (Proxy) įrankiai:</w:t>
            </w:r>
          </w:p>
          <w:p w:rsidR="00A8455D" w:rsidRPr="002C0F54" w:rsidRDefault="00A8455D" w:rsidP="002C0F54">
            <w:pPr>
              <w:pStyle w:val="Sraopastraipa"/>
              <w:numPr>
                <w:ilvl w:val="1"/>
                <w:numId w:val="29"/>
              </w:numPr>
              <w:ind w:left="0" w:firstLine="636"/>
              <w:jc w:val="both"/>
              <w:rPr>
                <w:sz w:val="21"/>
                <w:szCs w:val="21"/>
              </w:rPr>
            </w:pPr>
            <w:r w:rsidRPr="002C0F54">
              <w:rPr>
                <w:sz w:val="21"/>
                <w:szCs w:val="21"/>
              </w:rPr>
              <w:t>Įrankiai, skirti stebėti ir modifikuoti duomenų srautus tarp aplikacijos/DI valdiklio ir serverio realiu laiku. Tai būtina API testavimui, IDOR spragų paieškai ir „Prompt Injection“ atakoms vykdyti.</w:t>
            </w:r>
          </w:p>
          <w:p w:rsidR="00A8455D" w:rsidRPr="002C0F54" w:rsidRDefault="00A8455D" w:rsidP="002C0F54">
            <w:pPr>
              <w:pStyle w:val="Sraopastraipa"/>
              <w:numPr>
                <w:ilvl w:val="1"/>
                <w:numId w:val="29"/>
              </w:numPr>
              <w:ind w:left="0" w:firstLine="494"/>
              <w:jc w:val="both"/>
              <w:rPr>
                <w:sz w:val="21"/>
                <w:szCs w:val="21"/>
              </w:rPr>
            </w:pPr>
            <w:r w:rsidRPr="002C0F54">
              <w:rPr>
                <w:i/>
                <w:iCs/>
                <w:sz w:val="21"/>
                <w:szCs w:val="21"/>
              </w:rPr>
              <w:t>Pavyzdžiai:</w:t>
            </w:r>
            <w:r w:rsidRPr="002C0F54">
              <w:rPr>
                <w:sz w:val="21"/>
                <w:szCs w:val="21"/>
              </w:rPr>
              <w:t> Netsparker (Invicti), Acunetix, HCL AppScan Standard, Burp Suite Professional arba lygiaverčiai.</w:t>
            </w:r>
          </w:p>
          <w:p w:rsidR="00A8455D" w:rsidRPr="002C0F54" w:rsidRDefault="00A8455D" w:rsidP="002C0F54">
            <w:pPr>
              <w:pStyle w:val="Sraopastraipa"/>
              <w:numPr>
                <w:ilvl w:val="0"/>
                <w:numId w:val="29"/>
              </w:numPr>
              <w:ind w:left="0" w:firstLine="494"/>
              <w:jc w:val="both"/>
              <w:rPr>
                <w:sz w:val="21"/>
                <w:szCs w:val="21"/>
              </w:rPr>
            </w:pPr>
            <w:r w:rsidRPr="002C0F54">
              <w:rPr>
                <w:b/>
                <w:bCs/>
                <w:sz w:val="21"/>
                <w:szCs w:val="21"/>
              </w:rPr>
              <w:t>Mobiliosios aplikacijos instrumentavimo įrankiai:</w:t>
            </w:r>
          </w:p>
          <w:p w:rsidR="00A8455D" w:rsidRPr="002C0F54" w:rsidRDefault="00A8455D" w:rsidP="002C0F54">
            <w:pPr>
              <w:pStyle w:val="Sraopastraipa"/>
              <w:numPr>
                <w:ilvl w:val="1"/>
                <w:numId w:val="29"/>
              </w:numPr>
              <w:ind w:left="0" w:firstLine="494"/>
              <w:jc w:val="both"/>
              <w:rPr>
                <w:sz w:val="21"/>
                <w:szCs w:val="21"/>
              </w:rPr>
            </w:pPr>
            <w:r w:rsidRPr="002C0F54">
              <w:rPr>
                <w:sz w:val="21"/>
                <w:szCs w:val="21"/>
              </w:rPr>
              <w:t>Įrankiai, leidžiantys manipuliuoti aplikacijos elgsena vykdymo metu (angl. </w:t>
            </w:r>
            <w:r w:rsidRPr="002C0F54">
              <w:rPr>
                <w:i/>
                <w:iCs/>
                <w:sz w:val="21"/>
                <w:szCs w:val="21"/>
              </w:rPr>
              <w:t>Runtime</w:t>
            </w:r>
            <w:r w:rsidRPr="002C0F54">
              <w:rPr>
                <w:sz w:val="21"/>
                <w:szCs w:val="21"/>
              </w:rPr>
              <w:t>), apeiti „Root“ aptikimą ar SSL sertifikatų prisegimą (angl. </w:t>
            </w:r>
            <w:r w:rsidRPr="002C0F54">
              <w:rPr>
                <w:i/>
                <w:iCs/>
                <w:sz w:val="21"/>
                <w:szCs w:val="21"/>
              </w:rPr>
              <w:t>Pinning</w:t>
            </w:r>
            <w:r w:rsidRPr="002C0F54">
              <w:rPr>
                <w:sz w:val="21"/>
                <w:szCs w:val="21"/>
              </w:rPr>
              <w:t>) testavimo tikslais.</w:t>
            </w:r>
          </w:p>
          <w:p w:rsidR="00A8455D" w:rsidRPr="002C0F54" w:rsidRDefault="00A8455D" w:rsidP="002C0F54">
            <w:pPr>
              <w:pStyle w:val="Sraopastraipa"/>
              <w:numPr>
                <w:ilvl w:val="1"/>
                <w:numId w:val="29"/>
              </w:numPr>
              <w:ind w:left="0" w:firstLine="494"/>
              <w:jc w:val="both"/>
              <w:rPr>
                <w:sz w:val="21"/>
                <w:szCs w:val="21"/>
              </w:rPr>
            </w:pPr>
            <w:r w:rsidRPr="002C0F54">
              <w:rPr>
                <w:i/>
                <w:iCs/>
                <w:sz w:val="21"/>
                <w:szCs w:val="21"/>
              </w:rPr>
              <w:t>Pavyzdžiai:</w:t>
            </w:r>
            <w:r w:rsidRPr="002C0F54">
              <w:rPr>
                <w:sz w:val="21"/>
                <w:szCs w:val="21"/>
              </w:rPr>
              <w:t> Frida, Objection arba lygiaverčiai.</w:t>
            </w:r>
          </w:p>
          <w:p w:rsidR="00A8455D" w:rsidRPr="002C0F54" w:rsidRDefault="00A8455D" w:rsidP="002C0F54">
            <w:pPr>
              <w:pStyle w:val="Sraopastraipa"/>
              <w:numPr>
                <w:ilvl w:val="0"/>
                <w:numId w:val="29"/>
              </w:numPr>
              <w:ind w:left="0" w:firstLine="494"/>
              <w:jc w:val="both"/>
              <w:rPr>
                <w:sz w:val="21"/>
                <w:szCs w:val="21"/>
              </w:rPr>
            </w:pPr>
            <w:r w:rsidRPr="002C0F54">
              <w:rPr>
                <w:b/>
                <w:bCs/>
                <w:sz w:val="21"/>
                <w:szCs w:val="21"/>
              </w:rPr>
              <w:t>DI (LLM) saugumo testavimo įrankiai:</w:t>
            </w:r>
          </w:p>
          <w:p w:rsidR="00A8455D" w:rsidRPr="002C0F54" w:rsidRDefault="00A8455D" w:rsidP="002C0F54">
            <w:pPr>
              <w:pStyle w:val="Sraopastraipa"/>
              <w:numPr>
                <w:ilvl w:val="1"/>
                <w:numId w:val="29"/>
              </w:numPr>
              <w:ind w:left="0" w:firstLine="494"/>
              <w:jc w:val="both"/>
              <w:rPr>
                <w:sz w:val="21"/>
                <w:szCs w:val="21"/>
              </w:rPr>
            </w:pPr>
            <w:r w:rsidRPr="002C0F54">
              <w:rPr>
                <w:sz w:val="21"/>
                <w:szCs w:val="21"/>
              </w:rPr>
              <w:t>Specializuoti įrankiai arba scenarijų rinkiniai, skirti automatizuotam kalbos modelių atsparumo tikrinimui (pvz., generuojant tūkstančius „Jailbreak“ užklausų variacijų).</w:t>
            </w:r>
          </w:p>
          <w:p w:rsidR="00A8455D" w:rsidRPr="002C0F54" w:rsidRDefault="00A8455D" w:rsidP="002C0F54">
            <w:pPr>
              <w:pStyle w:val="Sraopastraipa"/>
              <w:numPr>
                <w:ilvl w:val="1"/>
                <w:numId w:val="29"/>
              </w:numPr>
              <w:ind w:left="0" w:firstLine="494"/>
              <w:jc w:val="both"/>
              <w:rPr>
                <w:sz w:val="21"/>
                <w:szCs w:val="21"/>
              </w:rPr>
            </w:pPr>
            <w:r w:rsidRPr="002C0F54">
              <w:rPr>
                <w:i/>
                <w:iCs/>
                <w:sz w:val="21"/>
                <w:szCs w:val="21"/>
              </w:rPr>
              <w:t>Pavyzdžiai:</w:t>
            </w:r>
            <w:r w:rsidRPr="002C0F54">
              <w:rPr>
                <w:sz w:val="21"/>
                <w:szCs w:val="21"/>
              </w:rPr>
              <w:t> Giskard, Microsoft Counterfit, OWASP LLM AI Security &amp; Governance Checklist priemonės arba lygiaverčiai.</w:t>
            </w:r>
          </w:p>
          <w:p w:rsidR="00A8455D" w:rsidRPr="002C0F54" w:rsidRDefault="00A8455D" w:rsidP="002C0F54">
            <w:pPr>
              <w:ind w:firstLine="494"/>
              <w:jc w:val="both"/>
              <w:rPr>
                <w:sz w:val="21"/>
                <w:szCs w:val="21"/>
              </w:rPr>
            </w:pPr>
            <w:r w:rsidRPr="002C0F54">
              <w:rPr>
                <w:b/>
                <w:bCs/>
                <w:sz w:val="21"/>
                <w:szCs w:val="21"/>
              </w:rPr>
              <w:t>3.3. Rankinio testavimo (Manual Pentesting) įrankiai</w:t>
            </w:r>
          </w:p>
          <w:p w:rsidR="00A8455D" w:rsidRPr="002C0F54" w:rsidRDefault="00A8455D" w:rsidP="002C0F54">
            <w:pPr>
              <w:pStyle w:val="Sraopastraipa"/>
              <w:numPr>
                <w:ilvl w:val="0"/>
                <w:numId w:val="28"/>
              </w:numPr>
              <w:ind w:left="0" w:firstLine="494"/>
              <w:jc w:val="both"/>
              <w:rPr>
                <w:sz w:val="21"/>
                <w:szCs w:val="21"/>
              </w:rPr>
            </w:pPr>
            <w:r w:rsidRPr="002C0F54">
              <w:rPr>
                <w:sz w:val="21"/>
                <w:szCs w:val="21"/>
              </w:rPr>
              <w:t>Tiekėjas negali apsiriboti tik automatinių skenerių ataskaitomis. Privaloma naudoti rankinius metodus verslo logikos klaidoms tikrinti, ypač testuojant sudėtingus scenarijus (pvz., paciento receptų peržiūra kito vartotojo vardu).</w:t>
            </w:r>
          </w:p>
          <w:p w:rsidR="00A8455D" w:rsidRPr="002C0F54" w:rsidRDefault="00A8455D" w:rsidP="002C0F54">
            <w:pPr>
              <w:ind w:firstLine="494"/>
              <w:rPr>
                <w:sz w:val="21"/>
                <w:szCs w:val="21"/>
              </w:rPr>
            </w:pPr>
          </w:p>
          <w:p w:rsidR="00A8455D" w:rsidRPr="002C0F54" w:rsidRDefault="00A8455D" w:rsidP="002C0F54">
            <w:pPr>
              <w:ind w:firstLine="494"/>
              <w:jc w:val="both"/>
              <w:rPr>
                <w:sz w:val="21"/>
                <w:szCs w:val="21"/>
              </w:rPr>
            </w:pPr>
            <w:r w:rsidRPr="002C0F54">
              <w:rPr>
                <w:b/>
                <w:bCs/>
                <w:sz w:val="21"/>
                <w:szCs w:val="21"/>
              </w:rPr>
              <w:t>4. PASLAUGŲ TEIKIMO EIGA</w:t>
            </w:r>
          </w:p>
          <w:p w:rsidR="00A8455D" w:rsidRPr="002C0F54" w:rsidRDefault="00A8455D" w:rsidP="002C0F54">
            <w:pPr>
              <w:ind w:firstLine="494"/>
              <w:jc w:val="both"/>
              <w:rPr>
                <w:sz w:val="21"/>
                <w:szCs w:val="21"/>
              </w:rPr>
            </w:pPr>
            <w:r w:rsidRPr="002C0F54">
              <w:rPr>
                <w:sz w:val="21"/>
                <w:szCs w:val="21"/>
              </w:rPr>
              <w:t>Testavimo paslaugos teikiamos etapais, glaudžiai bendradarbiaujant su Perkančiąja organizacija ir sistemų kūrėjais.</w:t>
            </w:r>
          </w:p>
          <w:p w:rsidR="00A8455D" w:rsidRPr="002C0F54" w:rsidRDefault="00A8455D" w:rsidP="002C0F54">
            <w:pPr>
              <w:ind w:firstLine="494"/>
              <w:jc w:val="both"/>
              <w:rPr>
                <w:sz w:val="21"/>
                <w:szCs w:val="21"/>
              </w:rPr>
            </w:pPr>
            <w:r w:rsidRPr="002C0F54">
              <w:rPr>
                <w:b/>
                <w:bCs/>
                <w:sz w:val="21"/>
                <w:szCs w:val="21"/>
              </w:rPr>
              <w:t>4.1. I etapas: Pasirengimas ir informacijos surinkimas</w:t>
            </w:r>
          </w:p>
          <w:p w:rsidR="00A8455D" w:rsidRPr="002C0F54" w:rsidRDefault="00A8455D" w:rsidP="002C0F54">
            <w:pPr>
              <w:pStyle w:val="Sraopastraipa"/>
              <w:numPr>
                <w:ilvl w:val="0"/>
                <w:numId w:val="27"/>
              </w:numPr>
              <w:ind w:left="0" w:firstLine="494"/>
              <w:jc w:val="both"/>
              <w:rPr>
                <w:sz w:val="21"/>
                <w:szCs w:val="21"/>
              </w:rPr>
            </w:pPr>
            <w:r w:rsidRPr="002C0F54">
              <w:rPr>
                <w:sz w:val="21"/>
                <w:szCs w:val="21"/>
              </w:rPr>
              <w:t>Šis etapas pradedamas po Sutarties pasirašymo ir Perkančiajai organizacijai informavus Tiekėją, kad sistemos moduliai yra paruošti testavimui (įdiegti testinėje arba gamybinėje aplinkoje).</w:t>
            </w:r>
          </w:p>
          <w:p w:rsidR="00A8455D" w:rsidRPr="002C0F54" w:rsidRDefault="00A8455D" w:rsidP="002C0F54">
            <w:pPr>
              <w:pStyle w:val="Sraopastraipa"/>
              <w:numPr>
                <w:ilvl w:val="0"/>
                <w:numId w:val="27"/>
              </w:numPr>
              <w:ind w:left="0" w:firstLine="494"/>
              <w:jc w:val="both"/>
              <w:rPr>
                <w:sz w:val="21"/>
                <w:szCs w:val="21"/>
              </w:rPr>
            </w:pPr>
            <w:r w:rsidRPr="002C0F54">
              <w:rPr>
                <w:sz w:val="21"/>
                <w:szCs w:val="21"/>
              </w:rPr>
              <w:t>Perkančioji organizacija (arba jos įgalioti sistemų kūrėjai) pateikia Tiekėjui:</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Mobiliosios aplikacijos diegimo failą (.apk) arba prieigą prie jos atsisiuntimo šaltinio.</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DI konsultanto internetinį adresą (URL).</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Testinių vartotojų prisijungimo duomenis (skirtingoms rolėms: Pacientas, Gydytojas, Administratorius).</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Techninę dokumentaciją (API aprašus, sistemų architektūros schemas), jei tokia yra.</w:t>
            </w:r>
          </w:p>
          <w:p w:rsidR="00A8455D" w:rsidRPr="002C0F54" w:rsidRDefault="00A8455D" w:rsidP="002C0F54">
            <w:pPr>
              <w:pStyle w:val="Sraopastraipa"/>
              <w:numPr>
                <w:ilvl w:val="0"/>
                <w:numId w:val="27"/>
              </w:numPr>
              <w:ind w:left="0" w:firstLine="494"/>
              <w:jc w:val="both"/>
              <w:rPr>
                <w:sz w:val="21"/>
                <w:szCs w:val="21"/>
              </w:rPr>
            </w:pPr>
            <w:r w:rsidRPr="002C0F54">
              <w:rPr>
                <w:sz w:val="21"/>
                <w:szCs w:val="21"/>
              </w:rPr>
              <w:t>Suderinami testavimo laikai, kad būtų minimizuotas poveikis sistemų prieinamumui (jei testuojama gamybinėje aplinkoje).</w:t>
            </w:r>
          </w:p>
          <w:p w:rsidR="00A8455D" w:rsidRPr="002C0F54" w:rsidRDefault="00A8455D" w:rsidP="002C0F54">
            <w:pPr>
              <w:pStyle w:val="Sraopastraipa"/>
              <w:numPr>
                <w:ilvl w:val="0"/>
                <w:numId w:val="27"/>
              </w:numPr>
              <w:ind w:left="0" w:firstLine="494"/>
              <w:jc w:val="both"/>
              <w:rPr>
                <w:sz w:val="21"/>
                <w:szCs w:val="21"/>
              </w:rPr>
            </w:pPr>
            <w:r w:rsidRPr="002C0F54">
              <w:rPr>
                <w:b/>
                <w:bCs/>
                <w:sz w:val="21"/>
                <w:szCs w:val="21"/>
              </w:rPr>
              <w:t>Prieigos užtikrinimas (Whitelisting):</w:t>
            </w:r>
            <w:r w:rsidRPr="002C0F54">
              <w:rPr>
                <w:sz w:val="21"/>
                <w:szCs w:val="21"/>
              </w:rPr>
              <w:t xml:space="preserve"> Siekiant užtikrinti, kad būtų patikrintas pačios aplikacijos kodas ir konfigūracija, o ne tinklo apsaugos priemonės, Perkančioji organizacija (arba sistemos administratoriai) įsipareigoja testavimo laikotarpiui įtraukti Tiekėjo nurodytus IP adresus į ugniasienių (WAF/IPS) „Baltąjį sąrašą“ (angl. Allowlist). Tai būtina, kad testuotojų srautas nebūtų blokuojamas tinklo lygmenyje.</w:t>
            </w:r>
          </w:p>
          <w:p w:rsidR="00A8455D" w:rsidRPr="002C0F54" w:rsidRDefault="00A8455D" w:rsidP="002C0F54">
            <w:pPr>
              <w:pStyle w:val="Sraopastraipa"/>
              <w:numPr>
                <w:ilvl w:val="0"/>
                <w:numId w:val="27"/>
              </w:numPr>
              <w:ind w:left="0" w:firstLine="494"/>
              <w:jc w:val="both"/>
              <w:rPr>
                <w:sz w:val="21"/>
                <w:szCs w:val="21"/>
              </w:rPr>
            </w:pPr>
            <w:r w:rsidRPr="002C0F54">
              <w:rPr>
                <w:b/>
                <w:bCs/>
                <w:sz w:val="21"/>
                <w:szCs w:val="21"/>
              </w:rPr>
              <w:t>Testavimo apimties patikslinimas</w:t>
            </w:r>
            <w:r w:rsidRPr="002C0F54">
              <w:rPr>
                <w:sz w:val="21"/>
                <w:szCs w:val="21"/>
              </w:rPr>
              <w:t>: Atsižvelgiant į tai, kad DI sprendimas trijose ligoninėse yra identiškas (tas pats programinis kodas, tik atskiri diegimai):</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Pilnas įsilaužimų testavimas (Deep Dive) atliekamas TIK VIENOJE pasirinktoje aplinkoje (pvz., Jonavos ligoninės sistemoje).</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Kitose dviejose aplinkose (Kretingos ir Biržų) atliekamas tik konfigūracijos auditas ir automatinis skenavimas, siekiant įsitikinti, kad nėra specifinių diegimo klaidų ar paliktų numatytųjų slaptažodžių.</w:t>
            </w:r>
          </w:p>
          <w:p w:rsidR="00A8455D" w:rsidRPr="002C0F54" w:rsidRDefault="00A8455D" w:rsidP="002C0F54">
            <w:pPr>
              <w:ind w:firstLine="494"/>
              <w:jc w:val="both"/>
              <w:rPr>
                <w:sz w:val="21"/>
                <w:szCs w:val="21"/>
              </w:rPr>
            </w:pPr>
            <w:r w:rsidRPr="002C0F54">
              <w:rPr>
                <w:b/>
                <w:bCs/>
                <w:sz w:val="21"/>
                <w:szCs w:val="21"/>
              </w:rPr>
              <w:t>4.2. II etapas: Saugumo testavimo vykdymas</w:t>
            </w:r>
          </w:p>
          <w:p w:rsidR="00A8455D" w:rsidRPr="002C0F54" w:rsidRDefault="00A8455D" w:rsidP="002C0F54">
            <w:pPr>
              <w:pStyle w:val="Sraopastraipa"/>
              <w:numPr>
                <w:ilvl w:val="0"/>
                <w:numId w:val="26"/>
              </w:numPr>
              <w:ind w:left="0" w:firstLine="494"/>
              <w:jc w:val="both"/>
              <w:rPr>
                <w:sz w:val="21"/>
                <w:szCs w:val="21"/>
              </w:rPr>
            </w:pPr>
            <w:r w:rsidRPr="002C0F54">
              <w:rPr>
                <w:sz w:val="21"/>
                <w:szCs w:val="21"/>
              </w:rPr>
              <w:t>Tiekėjas atlieka abiejų modulių (A ir B) saugumo vertinimą pagal 3 skyriuje nurodytą metodiką.</w:t>
            </w:r>
          </w:p>
          <w:p w:rsidR="00A8455D" w:rsidRPr="002C0F54" w:rsidRDefault="00A8455D" w:rsidP="002C0F54">
            <w:pPr>
              <w:pStyle w:val="Sraopastraipa"/>
              <w:numPr>
                <w:ilvl w:val="0"/>
                <w:numId w:val="26"/>
              </w:numPr>
              <w:ind w:left="0" w:firstLine="494"/>
              <w:jc w:val="both"/>
              <w:rPr>
                <w:sz w:val="21"/>
                <w:szCs w:val="21"/>
              </w:rPr>
            </w:pPr>
            <w:r w:rsidRPr="002C0F54">
              <w:rPr>
                <w:sz w:val="21"/>
                <w:szCs w:val="21"/>
              </w:rPr>
              <w:t>Testavimo metu aptikus </w:t>
            </w:r>
            <w:r w:rsidRPr="002C0F54">
              <w:rPr>
                <w:b/>
                <w:bCs/>
                <w:sz w:val="21"/>
                <w:szCs w:val="21"/>
              </w:rPr>
              <w:t>kritinio lygio (Critical)</w:t>
            </w:r>
            <w:r w:rsidRPr="002C0F54">
              <w:rPr>
                <w:sz w:val="21"/>
                <w:szCs w:val="21"/>
              </w:rPr>
              <w:t> spragą, kuri kelia tiesioginę grėsmę duomenų konfidencialumui ar sistemos veikimui, Tiekėjas privalo nedelsiant (per 8 darbo valandas) informuoti Perkančiąją organizaciją el. paštu ar telefonu, nelaukiant galutinės ataskaitos.</w:t>
            </w:r>
          </w:p>
          <w:p w:rsidR="00A8455D" w:rsidRPr="002C0F54" w:rsidRDefault="00A8455D" w:rsidP="002C0F54">
            <w:pPr>
              <w:pStyle w:val="Sraopastraipa"/>
              <w:numPr>
                <w:ilvl w:val="0"/>
                <w:numId w:val="26"/>
              </w:numPr>
              <w:ind w:left="0" w:firstLine="494"/>
              <w:jc w:val="both"/>
              <w:rPr>
                <w:sz w:val="21"/>
                <w:szCs w:val="21"/>
              </w:rPr>
            </w:pPr>
            <w:r w:rsidRPr="002C0F54">
              <w:rPr>
                <w:b/>
                <w:bCs/>
                <w:sz w:val="21"/>
                <w:szCs w:val="21"/>
              </w:rPr>
              <w:t>Sistemos išvalymas (Clean-up):</w:t>
            </w:r>
            <w:r w:rsidRPr="002C0F54">
              <w:rPr>
                <w:sz w:val="21"/>
                <w:szCs w:val="21"/>
              </w:rPr>
              <w:t xml:space="preserve"> Pasibaigus aktyviajai testavimo fazei, Tiekėjas privalo pašalinti visus testavimo metu sukurtus artefaktus (testinius vartotojus, įkeltus failus, skriptus, duomenų bazės įrašus) ir užtikrinti, kad sistemoje neliko jokių paliktų prieigų (pvz., „backdoors“ ar „webshells“), kurios vėliau galėtų kelti grėsmę saugumui.</w:t>
            </w:r>
          </w:p>
          <w:p w:rsidR="00A8455D" w:rsidRPr="002C0F54" w:rsidRDefault="00A8455D" w:rsidP="002C0F54">
            <w:pPr>
              <w:ind w:firstLine="494"/>
              <w:jc w:val="both"/>
              <w:rPr>
                <w:sz w:val="21"/>
                <w:szCs w:val="21"/>
              </w:rPr>
            </w:pPr>
            <w:r w:rsidRPr="002C0F54">
              <w:rPr>
                <w:b/>
                <w:bCs/>
                <w:sz w:val="21"/>
                <w:szCs w:val="21"/>
              </w:rPr>
              <w:t>4.3. III etapas: Pirminės ataskaitos pateikimas</w:t>
            </w:r>
          </w:p>
          <w:p w:rsidR="00A8455D" w:rsidRPr="002C0F54" w:rsidRDefault="00A8455D" w:rsidP="002C0F54">
            <w:pPr>
              <w:pStyle w:val="Sraopastraipa"/>
              <w:numPr>
                <w:ilvl w:val="0"/>
                <w:numId w:val="25"/>
              </w:numPr>
              <w:ind w:left="0" w:firstLine="494"/>
              <w:jc w:val="both"/>
              <w:rPr>
                <w:sz w:val="21"/>
                <w:szCs w:val="21"/>
              </w:rPr>
            </w:pPr>
            <w:r w:rsidRPr="002C0F54">
              <w:rPr>
                <w:sz w:val="21"/>
                <w:szCs w:val="21"/>
              </w:rPr>
              <w:t>Užbaigus testavimą, Tiekėjas parengia ir pateikia Pirminę saugumo vertinimo ataskaitą.</w:t>
            </w:r>
          </w:p>
          <w:p w:rsidR="00A8455D" w:rsidRPr="002C0F54" w:rsidRDefault="00A8455D" w:rsidP="002C0F54">
            <w:pPr>
              <w:pStyle w:val="Sraopastraipa"/>
              <w:numPr>
                <w:ilvl w:val="0"/>
                <w:numId w:val="25"/>
              </w:numPr>
              <w:ind w:left="0" w:firstLine="494"/>
              <w:jc w:val="both"/>
              <w:rPr>
                <w:sz w:val="21"/>
                <w:szCs w:val="21"/>
              </w:rPr>
            </w:pPr>
            <w:r w:rsidRPr="002C0F54">
              <w:rPr>
                <w:sz w:val="21"/>
                <w:szCs w:val="21"/>
              </w:rPr>
              <w:t>Ataskaitoje turi būti pateikiamas rastų pažeidžiamumų sąrašas, jų rizikos vertinimas (pagal CVSS metodiką) ir detalios rekomendacijos, kaip šias spragas ištaisyti.</w:t>
            </w:r>
          </w:p>
          <w:p w:rsidR="00A8455D" w:rsidRPr="002C0F54" w:rsidRDefault="00A8455D" w:rsidP="002C0F54">
            <w:pPr>
              <w:ind w:firstLine="494"/>
              <w:jc w:val="both"/>
              <w:rPr>
                <w:sz w:val="21"/>
                <w:szCs w:val="21"/>
              </w:rPr>
            </w:pPr>
            <w:r w:rsidRPr="002C0F54">
              <w:rPr>
                <w:b/>
                <w:bCs/>
                <w:sz w:val="21"/>
                <w:szCs w:val="21"/>
              </w:rPr>
              <w:t>4.4. IV etapas: Klaidų taisymas (Vykdo sistemos kūrėjai)</w:t>
            </w:r>
          </w:p>
          <w:p w:rsidR="00A8455D" w:rsidRPr="002C0F54" w:rsidRDefault="00A8455D" w:rsidP="002C0F54">
            <w:pPr>
              <w:pStyle w:val="Sraopastraipa"/>
              <w:numPr>
                <w:ilvl w:val="0"/>
                <w:numId w:val="24"/>
              </w:numPr>
              <w:ind w:left="0" w:firstLine="494"/>
              <w:jc w:val="both"/>
              <w:rPr>
                <w:sz w:val="21"/>
                <w:szCs w:val="21"/>
              </w:rPr>
            </w:pPr>
            <w:r w:rsidRPr="002C0F54">
              <w:rPr>
                <w:sz w:val="21"/>
                <w:szCs w:val="21"/>
              </w:rPr>
              <w:t>Perkančioji organizacija perduoda ataskaitą sistemų kūrėjams klaidų taisymui. Šis etapas paprastai trunka nuo 10 iki 30 kalendorinių dienų (priklausomai nuo klaidų sudėtingumo). Tiekėjas šiame etape nedalyvauja, tačiau gali teikti konsultacijas dėl rekomendacijų aiškinimo.</w:t>
            </w:r>
          </w:p>
          <w:p w:rsidR="00A8455D" w:rsidRPr="002C0F54" w:rsidRDefault="00A8455D" w:rsidP="002C0F54">
            <w:pPr>
              <w:ind w:firstLine="494"/>
              <w:jc w:val="both"/>
              <w:rPr>
                <w:sz w:val="21"/>
                <w:szCs w:val="21"/>
              </w:rPr>
            </w:pPr>
            <w:r w:rsidRPr="002C0F54">
              <w:rPr>
                <w:b/>
                <w:bCs/>
                <w:sz w:val="21"/>
                <w:szCs w:val="21"/>
              </w:rPr>
              <w:t>4.5. V etapas: Pakartotinis testavimas (Re-test) ir galutinis vertinimas</w:t>
            </w:r>
          </w:p>
          <w:p w:rsidR="00A8455D" w:rsidRPr="002C0F54" w:rsidRDefault="00A8455D" w:rsidP="002C0F54">
            <w:pPr>
              <w:pStyle w:val="Sraopastraipa"/>
              <w:numPr>
                <w:ilvl w:val="0"/>
                <w:numId w:val="23"/>
              </w:numPr>
              <w:ind w:left="0" w:firstLine="494"/>
              <w:jc w:val="both"/>
              <w:rPr>
                <w:sz w:val="21"/>
                <w:szCs w:val="21"/>
              </w:rPr>
            </w:pPr>
            <w:r w:rsidRPr="002C0F54">
              <w:rPr>
                <w:sz w:val="21"/>
                <w:szCs w:val="21"/>
              </w:rPr>
              <w:t>Sistemų kūrėjams ištaisius klaidas, Perkančioji organizacija informuoja Tiekėją.</w:t>
            </w:r>
          </w:p>
          <w:p w:rsidR="00A8455D" w:rsidRPr="002C0F54" w:rsidRDefault="00A8455D" w:rsidP="002C0F54">
            <w:pPr>
              <w:pStyle w:val="Sraopastraipa"/>
              <w:numPr>
                <w:ilvl w:val="0"/>
                <w:numId w:val="23"/>
              </w:numPr>
              <w:ind w:left="0" w:firstLine="494"/>
              <w:jc w:val="both"/>
              <w:rPr>
                <w:sz w:val="21"/>
                <w:szCs w:val="21"/>
              </w:rPr>
            </w:pPr>
            <w:r w:rsidRPr="002C0F54">
              <w:rPr>
                <w:sz w:val="21"/>
                <w:szCs w:val="21"/>
              </w:rPr>
              <w:t>Tiekėjas privalo atlikti pakartotinį patikrinimą (Re-test), kurio tikslas – įsitikinti, kad anksčiau identifikuotos spragos yra tinkamai ištaisytos ir kad taisymo metu neatsirado naujų akivaizdžių saugumo problemų.</w:t>
            </w:r>
          </w:p>
          <w:p w:rsidR="00A8455D" w:rsidRPr="002C0F54" w:rsidRDefault="00A8455D" w:rsidP="002C0F54">
            <w:pPr>
              <w:pStyle w:val="Sraopastraipa"/>
              <w:numPr>
                <w:ilvl w:val="0"/>
                <w:numId w:val="23"/>
              </w:numPr>
              <w:ind w:left="0" w:firstLine="494"/>
              <w:jc w:val="both"/>
              <w:rPr>
                <w:sz w:val="21"/>
                <w:szCs w:val="21"/>
              </w:rPr>
            </w:pPr>
            <w:r w:rsidRPr="002C0F54">
              <w:rPr>
                <w:sz w:val="21"/>
                <w:szCs w:val="21"/>
              </w:rPr>
              <w:t xml:space="preserve">Po pakartotinio testavimo Tiekėjas pateikia </w:t>
            </w:r>
            <w:r w:rsidRPr="002C0F54">
              <w:rPr>
                <w:b/>
                <w:bCs/>
                <w:sz w:val="21"/>
                <w:szCs w:val="21"/>
              </w:rPr>
              <w:t>Galutinę saugumo vertinimo ataskaitą</w:t>
            </w:r>
            <w:r w:rsidRPr="002C0F54">
              <w:rPr>
                <w:sz w:val="21"/>
                <w:szCs w:val="21"/>
              </w:rPr>
              <w:t>, kurioje fiksuojamas faktinis saugumo lygis (pvz., „Ištaisyta“, „Rizika priimta“, „Neištaisyta“).</w:t>
            </w:r>
          </w:p>
          <w:p w:rsidR="00A8455D" w:rsidRPr="002C0F54" w:rsidRDefault="00A8455D" w:rsidP="002C0F54">
            <w:pPr>
              <w:ind w:left="69"/>
              <w:jc w:val="both"/>
              <w:rPr>
                <w:sz w:val="21"/>
                <w:szCs w:val="21"/>
              </w:rPr>
            </w:pPr>
          </w:p>
          <w:p w:rsidR="00A8455D" w:rsidRPr="002C0F54" w:rsidRDefault="00A8455D" w:rsidP="002C0F54">
            <w:pPr>
              <w:ind w:left="69" w:firstLine="425"/>
              <w:jc w:val="both"/>
              <w:rPr>
                <w:sz w:val="21"/>
                <w:szCs w:val="21"/>
              </w:rPr>
            </w:pPr>
            <w:r w:rsidRPr="002C0F54">
              <w:rPr>
                <w:b/>
                <w:bCs/>
                <w:sz w:val="21"/>
                <w:szCs w:val="21"/>
              </w:rPr>
              <w:t>5. REZULTATAI IR ATASKAITOS</w:t>
            </w:r>
          </w:p>
          <w:p w:rsidR="00A8455D" w:rsidRPr="002C0F54" w:rsidRDefault="00A8455D" w:rsidP="002C0F54">
            <w:pPr>
              <w:ind w:left="69" w:firstLine="425"/>
              <w:jc w:val="both"/>
              <w:rPr>
                <w:sz w:val="21"/>
                <w:szCs w:val="21"/>
              </w:rPr>
            </w:pPr>
            <w:r w:rsidRPr="002C0F54">
              <w:rPr>
                <w:sz w:val="21"/>
                <w:szCs w:val="21"/>
              </w:rPr>
              <w:t>Tiekėjas privalo pateikti šiuos dokumentus (lietuvių arba anglų kalba):</w:t>
            </w:r>
          </w:p>
          <w:p w:rsidR="00A8455D" w:rsidRPr="002C0F54" w:rsidRDefault="00A8455D" w:rsidP="002C0F54">
            <w:pPr>
              <w:ind w:left="69" w:firstLine="425"/>
              <w:jc w:val="both"/>
              <w:rPr>
                <w:sz w:val="21"/>
                <w:szCs w:val="21"/>
              </w:rPr>
            </w:pPr>
            <w:r w:rsidRPr="002C0F54">
              <w:rPr>
                <w:b/>
                <w:bCs/>
                <w:sz w:val="21"/>
                <w:szCs w:val="21"/>
              </w:rPr>
              <w:t>5.1. Pirminė saugumo vertinimo ataskaita</w:t>
            </w:r>
          </w:p>
          <w:p w:rsidR="00A8455D" w:rsidRPr="002C0F54" w:rsidRDefault="00A8455D" w:rsidP="002C0F54">
            <w:pPr>
              <w:ind w:left="69" w:firstLine="425"/>
              <w:jc w:val="both"/>
              <w:rPr>
                <w:sz w:val="21"/>
                <w:szCs w:val="21"/>
              </w:rPr>
            </w:pPr>
            <w:r w:rsidRPr="002C0F54">
              <w:rPr>
                <w:sz w:val="21"/>
                <w:szCs w:val="21"/>
              </w:rPr>
              <w:t>Ši ataskaita pateikiama po pirmojo testavimo etapo ir turi susidėti iš dviejų dalių:</w:t>
            </w:r>
          </w:p>
          <w:p w:rsidR="00A8455D" w:rsidRPr="002C0F54" w:rsidRDefault="00A8455D" w:rsidP="002C0F54">
            <w:pPr>
              <w:pStyle w:val="Sraopastraipa"/>
              <w:numPr>
                <w:ilvl w:val="0"/>
                <w:numId w:val="22"/>
              </w:numPr>
              <w:ind w:left="69" w:firstLine="425"/>
              <w:jc w:val="both"/>
              <w:rPr>
                <w:sz w:val="21"/>
                <w:szCs w:val="21"/>
              </w:rPr>
            </w:pPr>
            <w:r w:rsidRPr="002C0F54">
              <w:rPr>
                <w:b/>
                <w:bCs/>
                <w:sz w:val="21"/>
                <w:szCs w:val="21"/>
              </w:rPr>
              <w:t>Vadovo santrauka (Executive Summary):</w:t>
            </w:r>
            <w:r w:rsidRPr="002C0F54">
              <w:rPr>
                <w:sz w:val="21"/>
                <w:szCs w:val="21"/>
              </w:rPr>
              <w:t> Skirta ne techniniam personalui. Joje turi būti:</w:t>
            </w:r>
          </w:p>
          <w:p w:rsidR="00A8455D" w:rsidRPr="002C0F54" w:rsidRDefault="00A8455D" w:rsidP="002C0F54">
            <w:pPr>
              <w:pStyle w:val="Sraopastraipa"/>
              <w:numPr>
                <w:ilvl w:val="1"/>
                <w:numId w:val="22"/>
              </w:numPr>
              <w:ind w:left="69" w:firstLine="425"/>
              <w:jc w:val="both"/>
              <w:rPr>
                <w:sz w:val="21"/>
                <w:szCs w:val="21"/>
              </w:rPr>
            </w:pPr>
            <w:r w:rsidRPr="002C0F54">
              <w:rPr>
                <w:sz w:val="21"/>
                <w:szCs w:val="21"/>
              </w:rPr>
              <w:t>Bendra sistemų saugumo būklės apžvalga.</w:t>
            </w:r>
          </w:p>
          <w:p w:rsidR="00A8455D" w:rsidRPr="002C0F54" w:rsidRDefault="00A8455D" w:rsidP="002C0F54">
            <w:pPr>
              <w:pStyle w:val="Sraopastraipa"/>
              <w:numPr>
                <w:ilvl w:val="1"/>
                <w:numId w:val="22"/>
              </w:numPr>
              <w:ind w:left="69" w:firstLine="425"/>
              <w:jc w:val="both"/>
              <w:rPr>
                <w:sz w:val="21"/>
                <w:szCs w:val="21"/>
              </w:rPr>
            </w:pPr>
            <w:r w:rsidRPr="002C0F54">
              <w:rPr>
                <w:sz w:val="21"/>
                <w:szCs w:val="21"/>
              </w:rPr>
              <w:t>Identifikuotų rizikų santrauka (grafinis atvaizdavimas pagal kritiškumą).</w:t>
            </w:r>
          </w:p>
          <w:p w:rsidR="00A8455D" w:rsidRPr="002C0F54" w:rsidRDefault="00A8455D" w:rsidP="002C0F54">
            <w:pPr>
              <w:pStyle w:val="Sraopastraipa"/>
              <w:numPr>
                <w:ilvl w:val="1"/>
                <w:numId w:val="22"/>
              </w:numPr>
              <w:ind w:left="69" w:firstLine="425"/>
              <w:jc w:val="both"/>
              <w:rPr>
                <w:sz w:val="21"/>
                <w:szCs w:val="21"/>
              </w:rPr>
            </w:pPr>
            <w:r w:rsidRPr="002C0F54">
              <w:rPr>
                <w:sz w:val="21"/>
                <w:szCs w:val="21"/>
              </w:rPr>
              <w:t>Strateginės rekomendacijos saugumo gerinimui.</w:t>
            </w:r>
          </w:p>
          <w:p w:rsidR="00A8455D" w:rsidRPr="002C0F54" w:rsidRDefault="00A8455D" w:rsidP="002C0F54">
            <w:pPr>
              <w:pStyle w:val="Sraopastraipa"/>
              <w:numPr>
                <w:ilvl w:val="0"/>
                <w:numId w:val="22"/>
              </w:numPr>
              <w:ind w:left="69" w:firstLine="425"/>
              <w:jc w:val="both"/>
              <w:rPr>
                <w:sz w:val="21"/>
                <w:szCs w:val="21"/>
              </w:rPr>
            </w:pPr>
            <w:r w:rsidRPr="002C0F54">
              <w:rPr>
                <w:b/>
                <w:bCs/>
                <w:sz w:val="21"/>
                <w:szCs w:val="21"/>
              </w:rPr>
              <w:t>Detali techninė dalis:</w:t>
            </w:r>
            <w:r w:rsidRPr="002C0F54">
              <w:rPr>
                <w:sz w:val="21"/>
                <w:szCs w:val="21"/>
              </w:rPr>
              <w:t> Skirta programuotojams ir sistemų administratoriams. Kiekvienam rastam pažeidžiamumui turi būti pateikta:</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Pavadinimas ir tipas</w:t>
            </w:r>
            <w:r w:rsidRPr="002C0F54">
              <w:rPr>
                <w:sz w:val="21"/>
                <w:szCs w:val="21"/>
              </w:rPr>
              <w:t> (pvz., SQL Injection, IDOR, Prompt Injection).</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Kritiškumo lygis</w:t>
            </w:r>
            <w:r w:rsidRPr="002C0F54">
              <w:rPr>
                <w:sz w:val="21"/>
                <w:szCs w:val="21"/>
              </w:rPr>
              <w:t> (Critical, High, Medium, Low, Info) pagal CVSS v3.1 arba v4.0 balų sistemą.</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Vieta:</w:t>
            </w:r>
            <w:r w:rsidRPr="002C0F54">
              <w:rPr>
                <w:sz w:val="21"/>
                <w:szCs w:val="21"/>
              </w:rPr>
              <w:t> Konkretus URL, API metodas, parametras arba failas, kuriame rasta spraga.</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Įrodymas (Proof of Concept - PoC):</w:t>
            </w:r>
            <w:r w:rsidRPr="002C0F54">
              <w:rPr>
                <w:sz w:val="21"/>
                <w:szCs w:val="21"/>
              </w:rPr>
              <w:t> Ekrano nuotraukos (Screenshots), HTTP užklausų/atsakymų pavyzdžiai arba žingsniai, kaip atkartoti spragą.</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Poveikis:</w:t>
            </w:r>
            <w:r w:rsidRPr="002C0F54">
              <w:rPr>
                <w:sz w:val="21"/>
                <w:szCs w:val="21"/>
              </w:rPr>
              <w:t> Kokią žalą gali padaryti ši spraga (pvz., duomenų vagystė, sistemos užvaldymo galimybė).</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Rekomendacija (Remediation):</w:t>
            </w:r>
            <w:r w:rsidRPr="002C0F54">
              <w:rPr>
                <w:sz w:val="21"/>
                <w:szCs w:val="21"/>
              </w:rPr>
              <w:t> Konkretūs techniniai žingsniai arba kodo pavyzdžiai, kaip ištaisyti spragą.</w:t>
            </w:r>
          </w:p>
          <w:p w:rsidR="00A8455D" w:rsidRPr="002C0F54" w:rsidRDefault="00A8455D" w:rsidP="002C0F54">
            <w:pPr>
              <w:ind w:left="69" w:firstLine="425"/>
              <w:jc w:val="both"/>
              <w:rPr>
                <w:sz w:val="21"/>
                <w:szCs w:val="21"/>
              </w:rPr>
            </w:pPr>
            <w:r w:rsidRPr="002C0F54">
              <w:rPr>
                <w:b/>
                <w:bCs/>
                <w:sz w:val="21"/>
                <w:szCs w:val="21"/>
              </w:rPr>
              <w:t>5.2. Galutinė saugumo vertinimo ataskaita</w:t>
            </w:r>
          </w:p>
          <w:p w:rsidR="00A8455D" w:rsidRPr="002C0F54" w:rsidRDefault="00A8455D" w:rsidP="002C0F54">
            <w:pPr>
              <w:ind w:left="69" w:firstLine="425"/>
              <w:jc w:val="both"/>
              <w:rPr>
                <w:sz w:val="21"/>
                <w:szCs w:val="21"/>
              </w:rPr>
            </w:pPr>
            <w:r w:rsidRPr="002C0F54">
              <w:rPr>
                <w:sz w:val="21"/>
                <w:szCs w:val="21"/>
              </w:rPr>
              <w:t>Ši ataskaita pateikiama užbaigus paslaugų teikimo procesą (t. y. atlikus pakartotinį testavimą arba iš karto po pirminio testavimo, jei jo metu nebuvo identifikuota spragų, kurias reikėtų taisyti).</w:t>
            </w:r>
          </w:p>
          <w:p w:rsidR="00A8455D" w:rsidRPr="002C0F54" w:rsidRDefault="00A8455D" w:rsidP="002C0F54">
            <w:pPr>
              <w:ind w:left="69" w:firstLine="425"/>
              <w:jc w:val="both"/>
              <w:rPr>
                <w:sz w:val="21"/>
                <w:szCs w:val="21"/>
              </w:rPr>
            </w:pPr>
            <w:r w:rsidRPr="002C0F54">
              <w:rPr>
                <w:sz w:val="21"/>
                <w:szCs w:val="21"/>
              </w:rPr>
              <w:t>Ataskaitoje turi būti:</w:t>
            </w:r>
          </w:p>
          <w:p w:rsidR="00A8455D" w:rsidRPr="002C0F54" w:rsidRDefault="00A8455D" w:rsidP="002C0F54">
            <w:pPr>
              <w:pStyle w:val="Sraopastraipa"/>
              <w:numPr>
                <w:ilvl w:val="0"/>
                <w:numId w:val="21"/>
              </w:numPr>
              <w:ind w:left="69" w:firstLine="425"/>
              <w:jc w:val="both"/>
              <w:rPr>
                <w:sz w:val="21"/>
                <w:szCs w:val="21"/>
              </w:rPr>
            </w:pPr>
            <w:r w:rsidRPr="002C0F54">
              <w:rPr>
                <w:b/>
                <w:bCs/>
                <w:sz w:val="21"/>
                <w:szCs w:val="21"/>
              </w:rPr>
              <w:t>Galutinė saugumo išvada:</w:t>
            </w:r>
            <w:r w:rsidRPr="002C0F54">
              <w:rPr>
                <w:sz w:val="21"/>
                <w:szCs w:val="21"/>
              </w:rPr>
              <w:t> Apibendrintas eksperto vertinimas, ar sistemos yra saugios eksploatacijai.</w:t>
            </w:r>
          </w:p>
          <w:p w:rsidR="00A8455D" w:rsidRPr="002C0F54" w:rsidRDefault="00A8455D" w:rsidP="002C0F54">
            <w:pPr>
              <w:pStyle w:val="Sraopastraipa"/>
              <w:numPr>
                <w:ilvl w:val="0"/>
                <w:numId w:val="21"/>
              </w:numPr>
              <w:ind w:left="69" w:firstLine="425"/>
              <w:jc w:val="both"/>
              <w:rPr>
                <w:sz w:val="21"/>
                <w:szCs w:val="21"/>
              </w:rPr>
            </w:pPr>
            <w:r w:rsidRPr="002C0F54">
              <w:rPr>
                <w:b/>
                <w:bCs/>
                <w:sz w:val="21"/>
                <w:szCs w:val="21"/>
              </w:rPr>
              <w:t>Spragų šalinimo statusas (jei taikoma):</w:t>
            </w:r>
            <w:r w:rsidRPr="002C0F54">
              <w:rPr>
                <w:sz w:val="21"/>
                <w:szCs w:val="21"/>
              </w:rPr>
              <w:t> Jei buvo atliktas pakartotinis testavimas, aiškiai nurodoma kiekvienos anksčiau identifikuotos spragos būsena (Ištaisyta / Dalinai ištaisyta / Neištaisyta / Rizika priimta).</w:t>
            </w:r>
          </w:p>
          <w:p w:rsidR="00A8455D" w:rsidRPr="002C0F54" w:rsidRDefault="00A8455D" w:rsidP="002C0F54">
            <w:pPr>
              <w:pStyle w:val="Sraopastraipa"/>
              <w:numPr>
                <w:ilvl w:val="0"/>
                <w:numId w:val="20"/>
              </w:numPr>
              <w:tabs>
                <w:tab w:val="num" w:pos="720"/>
              </w:tabs>
              <w:ind w:left="69" w:firstLine="425"/>
              <w:jc w:val="both"/>
              <w:rPr>
                <w:sz w:val="21"/>
                <w:szCs w:val="21"/>
              </w:rPr>
            </w:pPr>
            <w:r w:rsidRPr="002C0F54">
              <w:rPr>
                <w:b/>
                <w:bCs/>
                <w:sz w:val="21"/>
                <w:szCs w:val="21"/>
              </w:rPr>
              <w:t>Ištaisyta (Fixed):</w:t>
            </w:r>
            <w:r w:rsidRPr="002C0F54">
              <w:rPr>
                <w:sz w:val="21"/>
                <w:szCs w:val="21"/>
              </w:rPr>
              <w:t> Spraga sėkmingai pašalinta.</w:t>
            </w:r>
          </w:p>
          <w:p w:rsidR="00A8455D" w:rsidRPr="002C0F54" w:rsidRDefault="00A8455D" w:rsidP="002C0F54">
            <w:pPr>
              <w:pStyle w:val="Sraopastraipa"/>
              <w:numPr>
                <w:ilvl w:val="0"/>
                <w:numId w:val="20"/>
              </w:numPr>
              <w:tabs>
                <w:tab w:val="num" w:pos="720"/>
              </w:tabs>
              <w:ind w:left="69" w:firstLine="425"/>
              <w:jc w:val="both"/>
              <w:rPr>
                <w:sz w:val="21"/>
                <w:szCs w:val="21"/>
              </w:rPr>
            </w:pPr>
            <w:r w:rsidRPr="002C0F54">
              <w:rPr>
                <w:b/>
                <w:bCs/>
                <w:sz w:val="21"/>
                <w:szCs w:val="21"/>
              </w:rPr>
              <w:t>Dalinai ištaisyta (Partially Fixed):</w:t>
            </w:r>
            <w:r w:rsidRPr="002C0F54">
              <w:rPr>
                <w:sz w:val="21"/>
                <w:szCs w:val="21"/>
              </w:rPr>
              <w:t> Pritaikytos priemonės sumažino riziką, bet pilnai jos nepašalino.</w:t>
            </w:r>
          </w:p>
          <w:p w:rsidR="00A8455D" w:rsidRPr="002C0F54" w:rsidRDefault="00A8455D" w:rsidP="002C0F54">
            <w:pPr>
              <w:pStyle w:val="Sraopastraipa"/>
              <w:numPr>
                <w:ilvl w:val="0"/>
                <w:numId w:val="20"/>
              </w:numPr>
              <w:tabs>
                <w:tab w:val="num" w:pos="720"/>
              </w:tabs>
              <w:ind w:left="69" w:firstLine="425"/>
              <w:jc w:val="both"/>
              <w:rPr>
                <w:sz w:val="21"/>
                <w:szCs w:val="21"/>
              </w:rPr>
            </w:pPr>
            <w:r w:rsidRPr="002C0F54">
              <w:rPr>
                <w:b/>
                <w:bCs/>
                <w:sz w:val="21"/>
                <w:szCs w:val="21"/>
              </w:rPr>
              <w:t>Neištaisyta (Not Fixed):</w:t>
            </w:r>
            <w:r w:rsidRPr="002C0F54">
              <w:rPr>
                <w:sz w:val="21"/>
                <w:szCs w:val="21"/>
              </w:rPr>
              <w:t> Spraga vis dar egzistuoja.</w:t>
            </w:r>
          </w:p>
          <w:p w:rsidR="00A8455D" w:rsidRPr="002C0F54" w:rsidRDefault="00A8455D" w:rsidP="002C0F54">
            <w:pPr>
              <w:pStyle w:val="Sraopastraipa"/>
              <w:numPr>
                <w:ilvl w:val="0"/>
                <w:numId w:val="20"/>
              </w:numPr>
              <w:tabs>
                <w:tab w:val="num" w:pos="720"/>
              </w:tabs>
              <w:ind w:left="69" w:firstLine="425"/>
              <w:jc w:val="both"/>
              <w:rPr>
                <w:sz w:val="21"/>
                <w:szCs w:val="21"/>
              </w:rPr>
            </w:pPr>
            <w:r w:rsidRPr="002C0F54">
              <w:rPr>
                <w:b/>
                <w:bCs/>
                <w:sz w:val="21"/>
                <w:szCs w:val="21"/>
              </w:rPr>
              <w:t>Rizika priimta (Risk Accepted):</w:t>
            </w:r>
            <w:r w:rsidRPr="002C0F54">
              <w:rPr>
                <w:sz w:val="21"/>
                <w:szCs w:val="21"/>
              </w:rPr>
              <w:t> Perkančioji organizacija informuota apie riziką, bet nusprendė jos netaisyti (dėl verslo logikos ar kitų priežasčių).</w:t>
            </w:r>
          </w:p>
          <w:p w:rsidR="001A22CA" w:rsidRPr="002C0F54" w:rsidRDefault="00A8455D" w:rsidP="002C0F54">
            <w:pPr>
              <w:pStyle w:val="Sraopastraipa"/>
              <w:numPr>
                <w:ilvl w:val="0"/>
                <w:numId w:val="19"/>
              </w:numPr>
              <w:ind w:left="69" w:firstLine="425"/>
              <w:jc w:val="both"/>
              <w:rPr>
                <w:b/>
                <w:color w:val="FF0000"/>
                <w:sz w:val="21"/>
                <w:szCs w:val="21"/>
              </w:rPr>
            </w:pPr>
            <w:r w:rsidRPr="002C0F54">
              <w:rPr>
                <w:b/>
                <w:bCs/>
                <w:sz w:val="21"/>
                <w:szCs w:val="21"/>
              </w:rPr>
              <w:t>Patvirtinimas (jei spragų nerasta):</w:t>
            </w:r>
            <w:r w:rsidRPr="002C0F54">
              <w:rPr>
                <w:sz w:val="21"/>
                <w:szCs w:val="21"/>
              </w:rPr>
              <w:t> Jei pirminio testavimo metu pažeidžiamumų nebuvo rasta, galutinėje ataskaitoje patvirtinama, kad atlikus patikrinimą pagal suderintą apimtį ir metodiką, saugumo spragų neidentifikuota.</w:t>
            </w:r>
          </w:p>
        </w:tc>
      </w:tr>
    </w:tbl>
    <w:p w:rsidR="00555E21" w:rsidRDefault="00555E21" w:rsidP="00E33500">
      <w:pPr>
        <w:ind w:firstLine="720"/>
        <w:jc w:val="center"/>
        <w:rPr>
          <w:b/>
          <w:sz w:val="10"/>
          <w:szCs w:val="10"/>
        </w:rPr>
      </w:pPr>
    </w:p>
    <w:p w:rsidR="00841312" w:rsidRPr="00A039D1" w:rsidRDefault="00B96BF8" w:rsidP="00841312">
      <w:pPr>
        <w:rPr>
          <w:b/>
          <w:sz w:val="22"/>
          <w:szCs w:val="22"/>
        </w:rPr>
      </w:pPr>
      <w:r w:rsidRPr="00A039D1">
        <w:rPr>
          <w:b/>
          <w:sz w:val="22"/>
          <w:szCs w:val="22"/>
          <w:highlight w:val="yellow"/>
        </w:rPr>
        <w:t>P</w:t>
      </w:r>
      <w:r w:rsidR="00841312" w:rsidRPr="00A039D1">
        <w:rPr>
          <w:b/>
          <w:sz w:val="22"/>
          <w:szCs w:val="22"/>
          <w:highlight w:val="yellow"/>
        </w:rPr>
        <w:t xml:space="preserve">asiūlymo kaina, </w:t>
      </w:r>
      <w:r w:rsidR="004C53B8">
        <w:rPr>
          <w:b/>
          <w:sz w:val="22"/>
          <w:szCs w:val="22"/>
          <w:highlight w:val="yellow"/>
        </w:rPr>
        <w:t>EUR</w:t>
      </w:r>
      <w:r w:rsidR="00841312" w:rsidRPr="00A039D1">
        <w:rPr>
          <w:b/>
          <w:sz w:val="22"/>
          <w:szCs w:val="22"/>
          <w:highlight w:val="yellow"/>
        </w:rPr>
        <w:t xml:space="preserve"> su PVM (</w:t>
      </w:r>
      <w:r w:rsidR="00841312" w:rsidRPr="00A039D1">
        <w:rPr>
          <w:b/>
          <w:color w:val="0070C0"/>
          <w:sz w:val="22"/>
          <w:szCs w:val="22"/>
          <w:highlight w:val="yellow"/>
        </w:rPr>
        <w:t>žodžiais)</w:t>
      </w:r>
      <w:r w:rsidR="00841312" w:rsidRPr="00A039D1">
        <w:rPr>
          <w:b/>
          <w:sz w:val="22"/>
          <w:szCs w:val="22"/>
          <w:highlight w:val="yellow"/>
        </w:rPr>
        <w:t xml:space="preserve"> pildoma techninės specifikacijos lentelėje.</w:t>
      </w:r>
    </w:p>
    <w:p w:rsidR="00123D7C" w:rsidRPr="00A039D1" w:rsidRDefault="00123D7C" w:rsidP="00123D7C">
      <w:pPr>
        <w:tabs>
          <w:tab w:val="left" w:pos="709"/>
        </w:tabs>
        <w:jc w:val="both"/>
        <w:rPr>
          <w:bCs/>
          <w:sz w:val="22"/>
          <w:szCs w:val="22"/>
          <w:lang w:eastAsia="lt-LT"/>
        </w:rPr>
      </w:pPr>
    </w:p>
    <w:p w:rsidR="00123D7C" w:rsidRPr="00A039D1" w:rsidRDefault="00123D7C" w:rsidP="00123D7C">
      <w:pPr>
        <w:tabs>
          <w:tab w:val="left" w:pos="709"/>
        </w:tabs>
        <w:jc w:val="both"/>
        <w:rPr>
          <w:bCs/>
          <w:sz w:val="22"/>
          <w:szCs w:val="22"/>
          <w:lang w:eastAsia="lt-LT"/>
        </w:rPr>
      </w:pPr>
      <w:r w:rsidRPr="00A039D1">
        <w:rPr>
          <w:bCs/>
          <w:sz w:val="22"/>
          <w:szCs w:val="22"/>
          <w:lang w:eastAsia="lt-LT"/>
        </w:rPr>
        <w:t>Vykdant sutartį pasitelksiu šiuos subtiekėjus*:</w:t>
      </w:r>
    </w:p>
    <w:tbl>
      <w:tblPr>
        <w:tblW w:w="9629" w:type="dxa"/>
        <w:tblLayout w:type="fixed"/>
        <w:tblCellMar>
          <w:left w:w="0" w:type="dxa"/>
          <w:right w:w="0" w:type="dxa"/>
        </w:tblCellMar>
        <w:tblLook w:val="04A0" w:firstRow="1" w:lastRow="0" w:firstColumn="1" w:lastColumn="0" w:noHBand="0" w:noVBand="1"/>
      </w:tblPr>
      <w:tblGrid>
        <w:gridCol w:w="817"/>
        <w:gridCol w:w="2292"/>
        <w:gridCol w:w="3118"/>
        <w:gridCol w:w="3402"/>
      </w:tblGrid>
      <w:tr w:rsidR="00123D7C" w:rsidRPr="00A039D1" w:rsidTr="00D0313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260" w:right="-108"/>
              <w:jc w:val="right"/>
              <w:rPr>
                <w:b/>
                <w:sz w:val="20"/>
                <w:szCs w:val="20"/>
                <w:lang w:eastAsia="lt-LT"/>
              </w:rPr>
            </w:pPr>
            <w:r w:rsidRPr="00A039D1">
              <w:rPr>
                <w:b/>
                <w:sz w:val="20"/>
                <w:szCs w:val="20"/>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right="-108"/>
              <w:jc w:val="center"/>
              <w:rPr>
                <w:b/>
                <w:sz w:val="20"/>
                <w:szCs w:val="20"/>
                <w:lang w:eastAsia="lt-LT"/>
              </w:rPr>
            </w:pPr>
            <w:r w:rsidRPr="00A039D1">
              <w:rPr>
                <w:b/>
                <w:sz w:val="20"/>
                <w:szCs w:val="20"/>
                <w:lang w:eastAsia="lt-LT"/>
              </w:rPr>
              <w:t>Ūkio subjekto pavadinimas ir adresas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24" w:right="-92" w:firstLine="17"/>
              <w:jc w:val="center"/>
              <w:rPr>
                <w:b/>
                <w:sz w:val="20"/>
                <w:szCs w:val="20"/>
                <w:lang w:eastAsia="lt-LT"/>
              </w:rPr>
            </w:pPr>
            <w:r w:rsidRPr="00A039D1">
              <w:rPr>
                <w:b/>
                <w:sz w:val="20"/>
                <w:szCs w:val="20"/>
                <w:lang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08" w:firstLine="16"/>
              <w:jc w:val="center"/>
              <w:rPr>
                <w:b/>
                <w:sz w:val="20"/>
                <w:szCs w:val="20"/>
                <w:lang w:eastAsia="lt-LT"/>
              </w:rPr>
            </w:pPr>
            <w:r w:rsidRPr="00A039D1">
              <w:rPr>
                <w:b/>
                <w:sz w:val="20"/>
                <w:szCs w:val="20"/>
                <w:lang w:eastAsia="lt-LT"/>
              </w:rPr>
              <w:t>Ūkio subjektui perduodamų įsipareigojamų apimtis (vertė nuo pasiūlymo kainos, %), ką darys pasitelkiamas ūkio subjektas</w:t>
            </w:r>
          </w:p>
        </w:tc>
      </w:tr>
      <w:tr w:rsidR="00123D7C" w:rsidRPr="00A039D1" w:rsidTr="00D0313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left="-260" w:right="-108"/>
              <w:jc w:val="both"/>
              <w:rPr>
                <w:rFonts w:eastAsia="Calibri"/>
                <w:sz w:val="22"/>
                <w:szCs w:val="22"/>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firstLine="414"/>
              <w:jc w:val="both"/>
              <w:rPr>
                <w:rFonts w:eastAsia="Calibri"/>
                <w:sz w:val="22"/>
                <w:szCs w:val="22"/>
                <w:lang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117" w:hanging="124"/>
              <w:jc w:val="both"/>
              <w:rPr>
                <w:rFonts w:eastAsia="Calibri"/>
                <w:sz w:val="22"/>
                <w:szCs w:val="22"/>
                <w:lang w:eastAsia="ar-SA"/>
              </w:rPr>
            </w:pPr>
          </w:p>
        </w:tc>
      </w:tr>
    </w:tbl>
    <w:p w:rsidR="00123D7C" w:rsidRPr="00A039D1" w:rsidRDefault="00123D7C" w:rsidP="00123D7C">
      <w:pPr>
        <w:tabs>
          <w:tab w:val="left" w:pos="709"/>
        </w:tabs>
        <w:jc w:val="both"/>
        <w:rPr>
          <w:bCs/>
          <w:i/>
          <w:sz w:val="22"/>
          <w:szCs w:val="22"/>
          <w:lang w:eastAsia="lt-LT"/>
        </w:rPr>
      </w:pPr>
      <w:r w:rsidRPr="00A039D1">
        <w:rPr>
          <w:bCs/>
          <w:i/>
          <w:sz w:val="22"/>
          <w:szCs w:val="22"/>
          <w:lang w:eastAsia="lt-LT"/>
        </w:rPr>
        <w:t>*Pildyti tuomet, jei sutarties vykdymui bus pasitelkti subtiekėjai</w:t>
      </w:r>
    </w:p>
    <w:p w:rsidR="00123D7C" w:rsidRPr="00A039D1" w:rsidRDefault="00123D7C" w:rsidP="00123D7C">
      <w:pPr>
        <w:tabs>
          <w:tab w:val="left" w:pos="709"/>
        </w:tabs>
        <w:jc w:val="both"/>
        <w:rPr>
          <w:sz w:val="22"/>
          <w:szCs w:val="22"/>
          <w:lang w:eastAsia="lt-LT"/>
        </w:rPr>
      </w:pPr>
      <w:r w:rsidRPr="00A039D1">
        <w:rPr>
          <w:sz w:val="22"/>
          <w:szCs w:val="22"/>
          <w:lang w:eastAsia="lt-LT"/>
        </w:rPr>
        <w:t>Šiame pasiūlyme yra pateikta ir konfidenciali informacija (dokumentai su konfidencialia informacija įsegti atskirai)*</w:t>
      </w:r>
      <w:r w:rsidRPr="00A039D1">
        <w:rPr>
          <w:i/>
          <w:sz w:val="22"/>
          <w:szCs w:val="22"/>
          <w:lang w:eastAsia="lt-LT"/>
        </w:rPr>
        <w:t xml:space="preserve"> /perkančioji organizacija šios informacijos negali atskleisti tretiesiems asmenims/</w:t>
      </w:r>
      <w:r w:rsidRPr="00A039D1">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670"/>
      </w:tblGrid>
      <w:tr w:rsidR="00123D7C" w:rsidRPr="00A039D1" w:rsidTr="004C53B8">
        <w:tc>
          <w:tcPr>
            <w:tcW w:w="1021"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ind w:left="-108"/>
              <w:jc w:val="center"/>
              <w:rPr>
                <w:b/>
                <w:sz w:val="20"/>
                <w:szCs w:val="20"/>
                <w:lang w:eastAsia="lt-LT"/>
              </w:rPr>
            </w:pPr>
            <w:r w:rsidRPr="00A039D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Dokumentas yra įkeltas šioje CVP IS pasiūlymo lango eilutėje</w:t>
            </w:r>
          </w:p>
        </w:tc>
      </w:tr>
      <w:tr w:rsidR="00123D7C" w:rsidRPr="00A039D1" w:rsidTr="004C53B8">
        <w:tc>
          <w:tcPr>
            <w:tcW w:w="1021"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r>
    </w:tbl>
    <w:p w:rsidR="00123D7C" w:rsidRPr="00A039D1" w:rsidRDefault="00123D7C" w:rsidP="00123D7C">
      <w:pPr>
        <w:tabs>
          <w:tab w:val="left" w:pos="709"/>
        </w:tabs>
        <w:jc w:val="both"/>
        <w:rPr>
          <w:bCs/>
          <w:i/>
          <w:sz w:val="22"/>
          <w:szCs w:val="22"/>
          <w:lang w:eastAsia="lt-LT"/>
        </w:rPr>
      </w:pPr>
      <w:r w:rsidRPr="00A039D1">
        <w:rPr>
          <w:bCs/>
          <w:i/>
          <w:sz w:val="22"/>
          <w:szCs w:val="22"/>
        </w:rPr>
        <w:t>*Pildyti tuomet, jei bus pateikta konfidenciali informacija. Tiekėjas negali nurodyti, kad konfidencialus yra pasiūlymo įkainis arba kad visas pasiūlymas yra konfidencialus.</w:t>
      </w:r>
    </w:p>
    <w:p w:rsidR="00123D7C" w:rsidRPr="00A039D1" w:rsidRDefault="00123D7C" w:rsidP="00123D7C">
      <w:pPr>
        <w:tabs>
          <w:tab w:val="left" w:pos="709"/>
          <w:tab w:val="center" w:pos="4320"/>
          <w:tab w:val="right" w:pos="8640"/>
        </w:tabs>
        <w:jc w:val="both"/>
        <w:rPr>
          <w:bCs/>
          <w:sz w:val="22"/>
          <w:szCs w:val="22"/>
        </w:rPr>
      </w:pPr>
      <w:r w:rsidRPr="00A039D1">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A039D1">
        <w:rPr>
          <w:bCs/>
          <w:sz w:val="22"/>
          <w:szCs w:val="22"/>
          <w:lang w:eastAsia="ar-SA"/>
        </w:rPr>
        <w:t>e</w:t>
      </w:r>
      <w:r w:rsidRPr="00A039D1">
        <w:rPr>
          <w:bCs/>
          <w:sz w:val="22"/>
          <w:szCs w:val="22"/>
          <w:lang w:eastAsia="ar-SA"/>
        </w:rPr>
        <w:t>, bus paviešinti kartu su sudaryta sutartimi.</w:t>
      </w:r>
      <w:r w:rsidRPr="00A039D1">
        <w:rPr>
          <w:sz w:val="22"/>
          <w:szCs w:val="22"/>
          <w:lang w:eastAsia="ar-SA"/>
        </w:rPr>
        <w:t>:</w:t>
      </w:r>
    </w:p>
    <w:p w:rsidR="00123D7C" w:rsidRPr="00A039D1" w:rsidRDefault="00123D7C" w:rsidP="00123D7C">
      <w:pPr>
        <w:tabs>
          <w:tab w:val="left" w:pos="1800"/>
          <w:tab w:val="center" w:pos="4320"/>
          <w:tab w:val="right" w:pos="8640"/>
        </w:tabs>
        <w:suppressAutoHyphens/>
        <w:jc w:val="both"/>
        <w:rPr>
          <w:bCs/>
          <w:sz w:val="22"/>
          <w:szCs w:val="22"/>
          <w:lang w:eastAsia="ar-SA"/>
        </w:rPr>
      </w:pPr>
    </w:p>
    <w:p w:rsidR="00123D7C" w:rsidRPr="00A039D1" w:rsidRDefault="00123D7C" w:rsidP="00123D7C">
      <w:pPr>
        <w:widowControl w:val="0"/>
        <w:tabs>
          <w:tab w:val="left" w:pos="709"/>
        </w:tabs>
        <w:ind w:firstLine="720"/>
        <w:jc w:val="both"/>
        <w:rPr>
          <w:sz w:val="22"/>
          <w:szCs w:val="22"/>
          <w:lang w:eastAsia="lt-LT"/>
        </w:rPr>
      </w:pPr>
      <w:r w:rsidRPr="00A039D1">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A039D1" w:rsidRDefault="00123D7C" w:rsidP="00703AE0">
            <w:pPr>
              <w:widowControl w:val="0"/>
              <w:tabs>
                <w:tab w:val="left" w:pos="709"/>
              </w:tabs>
              <w:ind w:left="-108"/>
              <w:jc w:val="center"/>
              <w:rPr>
                <w:b/>
                <w:sz w:val="20"/>
                <w:szCs w:val="20"/>
                <w:lang w:eastAsia="lt-LT"/>
              </w:rPr>
            </w:pPr>
            <w:r w:rsidRPr="00A039D1">
              <w:rPr>
                <w:b/>
                <w:sz w:val="20"/>
                <w:szCs w:val="20"/>
                <w:lang w:eastAsia="lt-LT"/>
              </w:rPr>
              <w:t>Eil. Nr.</w:t>
            </w:r>
          </w:p>
        </w:tc>
        <w:tc>
          <w:tcPr>
            <w:tcW w:w="5103"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Pateiktų dokumentų pavadinimas</w:t>
            </w:r>
          </w:p>
        </w:tc>
        <w:tc>
          <w:tcPr>
            <w:tcW w:w="3544"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142" w:rsidRDefault="00016142">
      <w:r>
        <w:separator/>
      </w:r>
    </w:p>
  </w:endnote>
  <w:endnote w:type="continuationSeparator" w:id="0">
    <w:p w:rsidR="00016142" w:rsidRDefault="0001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142" w:rsidRDefault="00016142">
      <w:r>
        <w:separator/>
      </w:r>
    </w:p>
  </w:footnote>
  <w:footnote w:type="continuationSeparator" w:id="0">
    <w:p w:rsidR="00016142" w:rsidRDefault="00016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9ECC4BB"/>
    <w:multiLevelType w:val="multilevel"/>
    <w:tmpl w:val="F94EF1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 w15:restartNumberingAfterBreak="0">
    <w:nsid w:val="13930F9E"/>
    <w:multiLevelType w:val="multilevel"/>
    <w:tmpl w:val="9EA0D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3335B"/>
    <w:multiLevelType w:val="hybridMultilevel"/>
    <w:tmpl w:val="FFFFFFFF"/>
    <w:lvl w:ilvl="0" w:tplc="516E68B6">
      <w:start w:val="1"/>
      <w:numFmt w:val="bullet"/>
      <w:lvlText w:val=""/>
      <w:lvlJc w:val="left"/>
      <w:pPr>
        <w:ind w:left="720" w:hanging="360"/>
      </w:pPr>
      <w:rPr>
        <w:rFonts w:ascii="Symbol" w:hAnsi="Symbol" w:hint="default"/>
      </w:rPr>
    </w:lvl>
    <w:lvl w:ilvl="1" w:tplc="7D0EFB6A">
      <w:start w:val="1"/>
      <w:numFmt w:val="bullet"/>
      <w:lvlText w:val="o"/>
      <w:lvlJc w:val="left"/>
      <w:pPr>
        <w:ind w:left="1440" w:hanging="360"/>
      </w:pPr>
      <w:rPr>
        <w:rFonts w:ascii="Symbol" w:hAnsi="Symbol" w:hint="default"/>
      </w:rPr>
    </w:lvl>
    <w:lvl w:ilvl="2" w:tplc="C3169DC8">
      <w:start w:val="1"/>
      <w:numFmt w:val="bullet"/>
      <w:lvlText w:val=""/>
      <w:lvlJc w:val="left"/>
      <w:pPr>
        <w:ind w:left="2934" w:hanging="360"/>
      </w:pPr>
      <w:rPr>
        <w:rFonts w:ascii="Wingdings" w:hAnsi="Wingdings" w:hint="default"/>
      </w:rPr>
    </w:lvl>
    <w:lvl w:ilvl="3" w:tplc="B17A124C">
      <w:start w:val="1"/>
      <w:numFmt w:val="bullet"/>
      <w:lvlText w:val=""/>
      <w:lvlJc w:val="left"/>
      <w:pPr>
        <w:ind w:left="3654" w:hanging="360"/>
      </w:pPr>
      <w:rPr>
        <w:rFonts w:ascii="Symbol" w:hAnsi="Symbol" w:hint="default"/>
      </w:rPr>
    </w:lvl>
    <w:lvl w:ilvl="4" w:tplc="54886AEA">
      <w:start w:val="1"/>
      <w:numFmt w:val="bullet"/>
      <w:lvlText w:val="o"/>
      <w:lvlJc w:val="left"/>
      <w:pPr>
        <w:ind w:left="4374" w:hanging="360"/>
      </w:pPr>
      <w:rPr>
        <w:rFonts w:ascii="Courier New" w:hAnsi="Courier New" w:hint="default"/>
      </w:rPr>
    </w:lvl>
    <w:lvl w:ilvl="5" w:tplc="EC260844">
      <w:start w:val="1"/>
      <w:numFmt w:val="bullet"/>
      <w:lvlText w:val=""/>
      <w:lvlJc w:val="left"/>
      <w:pPr>
        <w:ind w:left="5094" w:hanging="360"/>
      </w:pPr>
      <w:rPr>
        <w:rFonts w:ascii="Wingdings" w:hAnsi="Wingdings" w:hint="default"/>
      </w:rPr>
    </w:lvl>
    <w:lvl w:ilvl="6" w:tplc="6CD0EE62">
      <w:start w:val="1"/>
      <w:numFmt w:val="bullet"/>
      <w:lvlText w:val=""/>
      <w:lvlJc w:val="left"/>
      <w:pPr>
        <w:ind w:left="5814" w:hanging="360"/>
      </w:pPr>
      <w:rPr>
        <w:rFonts w:ascii="Symbol" w:hAnsi="Symbol" w:hint="default"/>
      </w:rPr>
    </w:lvl>
    <w:lvl w:ilvl="7" w:tplc="A8568390">
      <w:start w:val="1"/>
      <w:numFmt w:val="bullet"/>
      <w:lvlText w:val="o"/>
      <w:lvlJc w:val="left"/>
      <w:pPr>
        <w:ind w:left="6534" w:hanging="360"/>
      </w:pPr>
      <w:rPr>
        <w:rFonts w:ascii="Courier New" w:hAnsi="Courier New" w:hint="default"/>
      </w:rPr>
    </w:lvl>
    <w:lvl w:ilvl="8" w:tplc="90A2338E">
      <w:start w:val="1"/>
      <w:numFmt w:val="bullet"/>
      <w:lvlText w:val=""/>
      <w:lvlJc w:val="left"/>
      <w:pPr>
        <w:ind w:left="7254" w:hanging="360"/>
      </w:pPr>
      <w:rPr>
        <w:rFonts w:ascii="Wingdings" w:hAnsi="Wingdings" w:hint="default"/>
      </w:rPr>
    </w:lvl>
  </w:abstractNum>
  <w:abstractNum w:abstractNumId="9" w15:restartNumberingAfterBreak="0">
    <w:nsid w:val="1A8A11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0" w15:restartNumberingAfterBreak="0">
    <w:nsid w:val="20FDBD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1" w15:restartNumberingAfterBreak="0">
    <w:nsid w:val="256E16AF"/>
    <w:multiLevelType w:val="multilevel"/>
    <w:tmpl w:val="C0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730F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26FE266A"/>
    <w:multiLevelType w:val="multilevel"/>
    <w:tmpl w:val="D63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1A707C"/>
    <w:multiLevelType w:val="multilevel"/>
    <w:tmpl w:val="4BAA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355E4"/>
    <w:multiLevelType w:val="multilevel"/>
    <w:tmpl w:val="B90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DB9C0"/>
    <w:multiLevelType w:val="hybridMultilevel"/>
    <w:tmpl w:val="FFFFFFFF"/>
    <w:lvl w:ilvl="0" w:tplc="373EBC54">
      <w:start w:val="1"/>
      <w:numFmt w:val="decimal"/>
      <w:lvlText w:val="%1."/>
      <w:lvlJc w:val="left"/>
      <w:pPr>
        <w:ind w:left="720" w:hanging="360"/>
      </w:pPr>
    </w:lvl>
    <w:lvl w:ilvl="1" w:tplc="86588366">
      <w:start w:val="1"/>
      <w:numFmt w:val="bullet"/>
      <w:lvlText w:val="o"/>
      <w:lvlJc w:val="left"/>
      <w:pPr>
        <w:ind w:left="1440" w:hanging="360"/>
      </w:pPr>
      <w:rPr>
        <w:rFonts w:ascii="Symbol" w:hAnsi="Symbol" w:hint="default"/>
      </w:rPr>
    </w:lvl>
    <w:lvl w:ilvl="2" w:tplc="6CC8B600">
      <w:start w:val="1"/>
      <w:numFmt w:val="lowerRoman"/>
      <w:lvlText w:val="%3."/>
      <w:lvlJc w:val="right"/>
      <w:pPr>
        <w:ind w:left="2934" w:hanging="180"/>
      </w:pPr>
    </w:lvl>
    <w:lvl w:ilvl="3" w:tplc="C40812B0">
      <w:start w:val="1"/>
      <w:numFmt w:val="decimal"/>
      <w:lvlText w:val="%4."/>
      <w:lvlJc w:val="left"/>
      <w:pPr>
        <w:ind w:left="3654" w:hanging="360"/>
      </w:pPr>
    </w:lvl>
    <w:lvl w:ilvl="4" w:tplc="5A027934">
      <w:start w:val="1"/>
      <w:numFmt w:val="lowerLetter"/>
      <w:lvlText w:val="%5."/>
      <w:lvlJc w:val="left"/>
      <w:pPr>
        <w:ind w:left="4374" w:hanging="360"/>
      </w:pPr>
    </w:lvl>
    <w:lvl w:ilvl="5" w:tplc="47A623C2">
      <w:start w:val="1"/>
      <w:numFmt w:val="lowerRoman"/>
      <w:lvlText w:val="%6."/>
      <w:lvlJc w:val="right"/>
      <w:pPr>
        <w:ind w:left="5094" w:hanging="180"/>
      </w:pPr>
    </w:lvl>
    <w:lvl w:ilvl="6" w:tplc="30D82172">
      <w:start w:val="1"/>
      <w:numFmt w:val="decimal"/>
      <w:lvlText w:val="%7."/>
      <w:lvlJc w:val="left"/>
      <w:pPr>
        <w:ind w:left="5814" w:hanging="360"/>
      </w:pPr>
    </w:lvl>
    <w:lvl w:ilvl="7" w:tplc="58C4B140">
      <w:start w:val="1"/>
      <w:numFmt w:val="lowerLetter"/>
      <w:lvlText w:val="%8."/>
      <w:lvlJc w:val="left"/>
      <w:pPr>
        <w:ind w:left="6534" w:hanging="360"/>
      </w:pPr>
    </w:lvl>
    <w:lvl w:ilvl="8" w:tplc="5C3E3F2E">
      <w:start w:val="1"/>
      <w:numFmt w:val="lowerRoman"/>
      <w:lvlText w:val="%9."/>
      <w:lvlJc w:val="right"/>
      <w:pPr>
        <w:ind w:left="7254" w:hanging="180"/>
      </w:p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0BA7B3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0" w15:restartNumberingAfterBreak="0">
    <w:nsid w:val="329BDC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1" w15:restartNumberingAfterBreak="0">
    <w:nsid w:val="34973EE9"/>
    <w:multiLevelType w:val="multilevel"/>
    <w:tmpl w:val="43F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3E1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3" w15:restartNumberingAfterBreak="0">
    <w:nsid w:val="4A60987A"/>
    <w:multiLevelType w:val="hybridMultilevel"/>
    <w:tmpl w:val="FFFFFFFF"/>
    <w:lvl w:ilvl="0" w:tplc="E57C71EC">
      <w:start w:val="1"/>
      <w:numFmt w:val="decimal"/>
      <w:lvlText w:val="%1."/>
      <w:lvlJc w:val="left"/>
      <w:pPr>
        <w:ind w:left="720" w:hanging="360"/>
      </w:pPr>
    </w:lvl>
    <w:lvl w:ilvl="1" w:tplc="07E64EE6">
      <w:start w:val="1"/>
      <w:numFmt w:val="bullet"/>
      <w:lvlText w:val="o"/>
      <w:lvlJc w:val="left"/>
      <w:pPr>
        <w:ind w:left="1440" w:hanging="360"/>
      </w:pPr>
      <w:rPr>
        <w:rFonts w:ascii="Symbol" w:hAnsi="Symbol" w:hint="default"/>
      </w:rPr>
    </w:lvl>
    <w:lvl w:ilvl="2" w:tplc="66065990">
      <w:start w:val="1"/>
      <w:numFmt w:val="lowerRoman"/>
      <w:lvlText w:val="%3."/>
      <w:lvlJc w:val="right"/>
      <w:pPr>
        <w:ind w:left="2934" w:hanging="180"/>
      </w:pPr>
    </w:lvl>
    <w:lvl w:ilvl="3" w:tplc="5C30F1FE">
      <w:start w:val="1"/>
      <w:numFmt w:val="decimal"/>
      <w:lvlText w:val="%4."/>
      <w:lvlJc w:val="left"/>
      <w:pPr>
        <w:ind w:left="3654" w:hanging="360"/>
      </w:pPr>
    </w:lvl>
    <w:lvl w:ilvl="4" w:tplc="3F8EA3C6">
      <w:start w:val="1"/>
      <w:numFmt w:val="lowerLetter"/>
      <w:lvlText w:val="%5."/>
      <w:lvlJc w:val="left"/>
      <w:pPr>
        <w:ind w:left="4374" w:hanging="360"/>
      </w:pPr>
    </w:lvl>
    <w:lvl w:ilvl="5" w:tplc="658063EA">
      <w:start w:val="1"/>
      <w:numFmt w:val="lowerRoman"/>
      <w:lvlText w:val="%6."/>
      <w:lvlJc w:val="right"/>
      <w:pPr>
        <w:ind w:left="5094" w:hanging="180"/>
      </w:pPr>
    </w:lvl>
    <w:lvl w:ilvl="6" w:tplc="72941ED6">
      <w:start w:val="1"/>
      <w:numFmt w:val="decimal"/>
      <w:lvlText w:val="%7."/>
      <w:lvlJc w:val="left"/>
      <w:pPr>
        <w:ind w:left="5814" w:hanging="360"/>
      </w:pPr>
    </w:lvl>
    <w:lvl w:ilvl="7" w:tplc="5E50AA40">
      <w:start w:val="1"/>
      <w:numFmt w:val="lowerLetter"/>
      <w:lvlText w:val="%8."/>
      <w:lvlJc w:val="left"/>
      <w:pPr>
        <w:ind w:left="6534" w:hanging="360"/>
      </w:pPr>
    </w:lvl>
    <w:lvl w:ilvl="8" w:tplc="E2E0380C">
      <w:start w:val="1"/>
      <w:numFmt w:val="lowerRoman"/>
      <w:lvlText w:val="%9."/>
      <w:lvlJc w:val="right"/>
      <w:pPr>
        <w:ind w:left="7254" w:hanging="180"/>
      </w:pPr>
    </w:lvl>
  </w:abstractNum>
  <w:abstractNum w:abstractNumId="24"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C82860"/>
    <w:multiLevelType w:val="multilevel"/>
    <w:tmpl w:val="2CE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630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C0463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6142418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0" w15:restartNumberingAfterBreak="0">
    <w:nsid w:val="66A64BBE"/>
    <w:multiLevelType w:val="multilevel"/>
    <w:tmpl w:val="02306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36245"/>
    <w:multiLevelType w:val="multilevel"/>
    <w:tmpl w:val="6C3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7E2EAB"/>
    <w:multiLevelType w:val="hybridMultilevel"/>
    <w:tmpl w:val="FFFFFFFF"/>
    <w:lvl w:ilvl="0" w:tplc="754ECDE6">
      <w:start w:val="1"/>
      <w:numFmt w:val="bullet"/>
      <w:lvlText w:val=""/>
      <w:lvlJc w:val="left"/>
      <w:pPr>
        <w:ind w:left="720" w:hanging="360"/>
      </w:pPr>
      <w:rPr>
        <w:rFonts w:ascii="Symbol" w:hAnsi="Symbol" w:hint="default"/>
      </w:rPr>
    </w:lvl>
    <w:lvl w:ilvl="1" w:tplc="8A7E9EA0">
      <w:start w:val="1"/>
      <w:numFmt w:val="bullet"/>
      <w:lvlText w:val="o"/>
      <w:lvlJc w:val="left"/>
      <w:pPr>
        <w:ind w:left="1440" w:hanging="360"/>
      </w:pPr>
      <w:rPr>
        <w:rFonts w:ascii="Symbol" w:hAnsi="Symbol" w:hint="default"/>
      </w:rPr>
    </w:lvl>
    <w:lvl w:ilvl="2" w:tplc="FDF446C8">
      <w:start w:val="1"/>
      <w:numFmt w:val="bullet"/>
      <w:lvlText w:val=""/>
      <w:lvlJc w:val="left"/>
      <w:pPr>
        <w:ind w:left="2934" w:hanging="360"/>
      </w:pPr>
      <w:rPr>
        <w:rFonts w:ascii="Wingdings" w:hAnsi="Wingdings" w:hint="default"/>
      </w:rPr>
    </w:lvl>
    <w:lvl w:ilvl="3" w:tplc="BD62E20C">
      <w:start w:val="1"/>
      <w:numFmt w:val="bullet"/>
      <w:lvlText w:val=""/>
      <w:lvlJc w:val="left"/>
      <w:pPr>
        <w:ind w:left="3654" w:hanging="360"/>
      </w:pPr>
      <w:rPr>
        <w:rFonts w:ascii="Symbol" w:hAnsi="Symbol" w:hint="default"/>
      </w:rPr>
    </w:lvl>
    <w:lvl w:ilvl="4" w:tplc="67C2E398">
      <w:start w:val="1"/>
      <w:numFmt w:val="bullet"/>
      <w:lvlText w:val="o"/>
      <w:lvlJc w:val="left"/>
      <w:pPr>
        <w:ind w:left="4374" w:hanging="360"/>
      </w:pPr>
      <w:rPr>
        <w:rFonts w:ascii="Courier New" w:hAnsi="Courier New" w:hint="default"/>
      </w:rPr>
    </w:lvl>
    <w:lvl w:ilvl="5" w:tplc="CBC834F6">
      <w:start w:val="1"/>
      <w:numFmt w:val="bullet"/>
      <w:lvlText w:val=""/>
      <w:lvlJc w:val="left"/>
      <w:pPr>
        <w:ind w:left="5094" w:hanging="360"/>
      </w:pPr>
      <w:rPr>
        <w:rFonts w:ascii="Wingdings" w:hAnsi="Wingdings" w:hint="default"/>
      </w:rPr>
    </w:lvl>
    <w:lvl w:ilvl="6" w:tplc="13BEA9B8">
      <w:start w:val="1"/>
      <w:numFmt w:val="bullet"/>
      <w:lvlText w:val=""/>
      <w:lvlJc w:val="left"/>
      <w:pPr>
        <w:ind w:left="5814" w:hanging="360"/>
      </w:pPr>
      <w:rPr>
        <w:rFonts w:ascii="Symbol" w:hAnsi="Symbol" w:hint="default"/>
      </w:rPr>
    </w:lvl>
    <w:lvl w:ilvl="7" w:tplc="9AE00F1A">
      <w:start w:val="1"/>
      <w:numFmt w:val="bullet"/>
      <w:lvlText w:val="o"/>
      <w:lvlJc w:val="left"/>
      <w:pPr>
        <w:ind w:left="6534" w:hanging="360"/>
      </w:pPr>
      <w:rPr>
        <w:rFonts w:ascii="Courier New" w:hAnsi="Courier New" w:hint="default"/>
      </w:rPr>
    </w:lvl>
    <w:lvl w:ilvl="8" w:tplc="B596D74E">
      <w:start w:val="1"/>
      <w:numFmt w:val="bullet"/>
      <w:lvlText w:val=""/>
      <w:lvlJc w:val="left"/>
      <w:pPr>
        <w:ind w:left="7254" w:hanging="360"/>
      </w:pPr>
      <w:rPr>
        <w:rFonts w:ascii="Wingdings" w:hAnsi="Wingdings" w:hint="default"/>
      </w:r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02A160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5" w15:restartNumberingAfterBreak="0">
    <w:nsid w:val="727D846D"/>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F58DB77"/>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num w:numId="1">
    <w:abstractNumId w:val="18"/>
  </w:num>
  <w:num w:numId="2">
    <w:abstractNumId w:val="25"/>
  </w:num>
  <w:num w:numId="3">
    <w:abstractNumId w:val="3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7"/>
  </w:num>
  <w:num w:numId="9">
    <w:abstractNumId w:val="3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21"/>
  </w:num>
  <w:num w:numId="14">
    <w:abstractNumId w:val="13"/>
  </w:num>
  <w:num w:numId="15">
    <w:abstractNumId w:val="16"/>
  </w:num>
  <w:num w:numId="16">
    <w:abstractNumId w:val="30"/>
  </w:num>
  <w:num w:numId="17">
    <w:abstractNumId w:val="26"/>
  </w:num>
  <w:num w:numId="18">
    <w:abstractNumId w:val="31"/>
  </w:num>
  <w:num w:numId="19">
    <w:abstractNumId w:val="2"/>
  </w:num>
  <w:num w:numId="20">
    <w:abstractNumId w:val="37"/>
  </w:num>
  <w:num w:numId="21">
    <w:abstractNumId w:val="19"/>
  </w:num>
  <w:num w:numId="22">
    <w:abstractNumId w:val="23"/>
  </w:num>
  <w:num w:numId="23">
    <w:abstractNumId w:val="34"/>
  </w:num>
  <w:num w:numId="24">
    <w:abstractNumId w:val="9"/>
  </w:num>
  <w:num w:numId="25">
    <w:abstractNumId w:val="28"/>
  </w:num>
  <w:num w:numId="26">
    <w:abstractNumId w:val="10"/>
  </w:num>
  <w:num w:numId="27">
    <w:abstractNumId w:val="32"/>
  </w:num>
  <w:num w:numId="28">
    <w:abstractNumId w:val="27"/>
  </w:num>
  <w:num w:numId="29">
    <w:abstractNumId w:val="17"/>
  </w:num>
  <w:num w:numId="30">
    <w:abstractNumId w:val="22"/>
  </w:num>
  <w:num w:numId="31">
    <w:abstractNumId w:val="35"/>
  </w:num>
  <w:num w:numId="32">
    <w:abstractNumId w:val="12"/>
  </w:num>
  <w:num w:numId="33">
    <w:abstractNumId w:val="20"/>
  </w:num>
  <w:num w:numId="34">
    <w:abstractNumId w:val="8"/>
  </w:num>
  <w:num w:numId="35">
    <w:abstractNumId w:val="29"/>
  </w:num>
  <w:num w:numId="3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16142"/>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22CA"/>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26CD"/>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0F54"/>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6F51"/>
    <w:rsid w:val="0049741D"/>
    <w:rsid w:val="004A1209"/>
    <w:rsid w:val="004A1482"/>
    <w:rsid w:val="004A4C8F"/>
    <w:rsid w:val="004A5A87"/>
    <w:rsid w:val="004B11EB"/>
    <w:rsid w:val="004B4E03"/>
    <w:rsid w:val="004B6A09"/>
    <w:rsid w:val="004C01C0"/>
    <w:rsid w:val="004C2013"/>
    <w:rsid w:val="004C2927"/>
    <w:rsid w:val="004C53B8"/>
    <w:rsid w:val="004D04DF"/>
    <w:rsid w:val="004D505E"/>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2F11"/>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234E"/>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3FE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176D3"/>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57633"/>
    <w:rsid w:val="0076009B"/>
    <w:rsid w:val="00770CA3"/>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1CE4"/>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39D1"/>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55D"/>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0818"/>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0AB"/>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313A"/>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5556"/>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27AE1"/>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paragraph" w:customStyle="1" w:styleId="ng-star-inserted">
    <w:name w:val="ng-star-inserted"/>
    <w:basedOn w:val="prastasis"/>
    <w:uiPriority w:val="1"/>
    <w:rsid w:val="00A8455D"/>
    <w:pPr>
      <w:spacing w:before="120" w:beforeAutospacing="1" w:after="120" w:afterAutospacing="1" w:line="279"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45259-4A91-4AD8-93F7-9DF31743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14</Pages>
  <Words>39147</Words>
  <Characters>22314</Characters>
  <Application>Microsoft Office Word</Application>
  <DocSecurity>0</DocSecurity>
  <Lines>185</Lines>
  <Paragraphs>122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61339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49</cp:revision>
  <cp:lastPrinted>2020-07-08T11:07:00Z</cp:lastPrinted>
  <dcterms:created xsi:type="dcterms:W3CDTF">2022-08-04T12:47:00Z</dcterms:created>
  <dcterms:modified xsi:type="dcterms:W3CDTF">2026-02-25T15:05:00Z</dcterms:modified>
</cp:coreProperties>
</file>