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Lietuvos kariuomenės </w:t>
      </w:r>
      <w:r w:rsidR="00F41B51" w:rsidRPr="00F41B51">
        <w:rPr>
          <w:rFonts w:ascii="Times New Roman" w:eastAsia="Calibri" w:hAnsi="Times New Roman" w:cs="Times New Roman"/>
          <w:b/>
          <w:sz w:val="24"/>
          <w:szCs w:val="24"/>
          <w:lang w:eastAsia="ar-SA"/>
        </w:rPr>
        <w:t>Divizijos ge</w:t>
      </w:r>
      <w:r w:rsidR="00F41B51">
        <w:rPr>
          <w:rFonts w:ascii="Times New Roman" w:eastAsia="Calibri" w:hAnsi="Times New Roman" w:cs="Times New Roman"/>
          <w:b/>
          <w:sz w:val="24"/>
          <w:szCs w:val="24"/>
          <w:lang w:eastAsia="ar-SA"/>
        </w:rPr>
        <w:t>nerolo Jono Sutkaus depų</w:t>
      </w:r>
      <w:r>
        <w:rPr>
          <w:rFonts w:ascii="Times New Roman" w:eastAsia="Calibri" w:hAnsi="Times New Roman" w:cs="Times New Roman"/>
          <w:b/>
          <w:sz w:val="24"/>
          <w:szCs w:val="24"/>
          <w:lang w:eastAsia="ar-SA"/>
        </w:rPr>
        <w:t xml:space="preserve">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Pr="00C37754" w:rsidRDefault="00704438" w:rsidP="00C37754">
      <w:pPr>
        <w:jc w:val="center"/>
        <w:rPr>
          <w:rFonts w:ascii="Times New Roman" w:hAnsi="Times New Roman" w:cs="Times New Roman"/>
          <w:b/>
          <w:bCs/>
          <w:spacing w:val="-3"/>
          <w:sz w:val="24"/>
          <w:szCs w:val="24"/>
        </w:rPr>
      </w:pPr>
      <w:r>
        <w:rPr>
          <w:rFonts w:ascii="Times New Roman" w:eastAsia="Calibri" w:hAnsi="Times New Roman" w:cs="Times New Roman"/>
          <w:b/>
          <w:sz w:val="24"/>
          <w:szCs w:val="24"/>
          <w:lang w:eastAsia="ar-SA"/>
        </w:rPr>
        <w:t xml:space="preserve">DĖL </w:t>
      </w:r>
      <w:r w:rsidR="00922948">
        <w:rPr>
          <w:rFonts w:ascii="Times New Roman" w:hAnsi="Times New Roman" w:cs="Times New Roman"/>
          <w:b/>
          <w:bCs/>
          <w:spacing w:val="-3"/>
          <w:sz w:val="24"/>
          <w:szCs w:val="24"/>
        </w:rPr>
        <w:t>KRAUTUVŲ NUOMOS ĮSIGIJIMO</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PVM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532EED" w:rsidRDefault="00532EED" w:rsidP="00AA0803">
            <w:pPr>
              <w:tabs>
                <w:tab w:val="left" w:pos="1380"/>
              </w:tabs>
              <w:spacing w:after="0"/>
              <w:ind w:right="28"/>
              <w:jc w:val="both"/>
            </w:pPr>
          </w:p>
        </w:tc>
      </w:tr>
    </w:tbl>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Šiuo pasiūlymu  pažymime, kad sutinkame su visomis pirkimo</w:t>
      </w:r>
      <w:r>
        <w:rPr>
          <w:rFonts w:ascii="Times New Roman" w:eastAsia="Calibri" w:hAnsi="Times New Roman" w:cs="Times New Roman"/>
          <w:sz w:val="24"/>
          <w:szCs w:val="24"/>
          <w:lang w:eastAsia="ar-SA"/>
        </w:rPr>
        <w:t xml:space="preserve"> (nuomos)</w:t>
      </w:r>
      <w:r w:rsidRPr="00EF6ED2">
        <w:rPr>
          <w:rFonts w:ascii="Times New Roman" w:eastAsia="Calibri" w:hAnsi="Times New Roman" w:cs="Times New Roman"/>
          <w:sz w:val="24"/>
          <w:szCs w:val="24"/>
          <w:lang w:eastAsia="ar-SA"/>
        </w:rPr>
        <w:t xml:space="preserve"> sąlygomis nustatytomis pirkimo sąlygose.</w:t>
      </w:r>
    </w:p>
    <w:p w:rsidR="003E1F46" w:rsidRDefault="003E1F46">
      <w:pPr>
        <w:suppressAutoHyphens/>
        <w:spacing w:after="0" w:line="240" w:lineRule="auto"/>
        <w:jc w:val="both"/>
        <w:rPr>
          <w:rFonts w:ascii="Times New Roman" w:eastAsia="Calibri" w:hAnsi="Times New Roman" w:cs="Times New Roman"/>
          <w:i/>
          <w:sz w:val="24"/>
          <w:szCs w:val="24"/>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13AF0" w:rsidRDefault="00613AF0" w:rsidP="00532EED">
      <w:pPr>
        <w:spacing w:after="0" w:line="240" w:lineRule="auto"/>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Mes siūlome šias paslaugas,  kurios visiškai atitinka pirkimo dokumentuose  nurodytus reikalavimus:</w:t>
      </w: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trike/>
          <w:sz w:val="12"/>
          <w:szCs w:val="24"/>
        </w:rPr>
      </w:pPr>
    </w:p>
    <w:tbl>
      <w:tblPr>
        <w:tblW w:w="0" w:type="auto"/>
        <w:tblLook w:val="04A0" w:firstRow="1" w:lastRow="0" w:firstColumn="1" w:lastColumn="0" w:noHBand="0" w:noVBand="1"/>
      </w:tblPr>
      <w:tblGrid>
        <w:gridCol w:w="557"/>
        <w:gridCol w:w="3785"/>
        <w:gridCol w:w="778"/>
        <w:gridCol w:w="798"/>
        <w:gridCol w:w="1199"/>
        <w:gridCol w:w="1402"/>
        <w:gridCol w:w="1335"/>
      </w:tblGrid>
      <w:tr w:rsidR="00922948" w:rsidTr="00A07FB1">
        <w:trPr>
          <w:trHeight w:val="1143"/>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3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Pr="00C37754" w:rsidRDefault="00251EAA" w:rsidP="009229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Nuomos objekto pavadinimas</w:t>
            </w:r>
            <w:r w:rsidR="00922948" w:rsidRPr="0015132B">
              <w:rPr>
                <w:rFonts w:ascii="Times New Roman" w:eastAsia="Calibri" w:hAnsi="Times New Roman" w:cs="Times New Roman"/>
                <w:b/>
                <w:color w:val="FF0000"/>
                <w:sz w:val="24"/>
                <w:szCs w:val="24"/>
                <w:lang w:eastAsia="ar-SA"/>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Pr="00BB2D0C">
              <w:rPr>
                <w:rFonts w:ascii="Times New Roman" w:eastAsia="Calibri" w:hAnsi="Times New Roman" w:cs="Times New Roman"/>
                <w:sz w:val="24"/>
                <w:szCs w:val="24"/>
                <w:lang w:eastAsia="ar-SA"/>
              </w:rPr>
              <w:t>iekis, vnt.</w:t>
            </w:r>
          </w:p>
        </w:tc>
        <w:tc>
          <w:tcPr>
            <w:tcW w:w="1199" w:type="dxa"/>
            <w:tcBorders>
              <w:top w:val="single" w:sz="4" w:space="0" w:color="000000"/>
              <w:left w:val="single" w:sz="4" w:space="0" w:color="000000"/>
              <w:bottom w:val="single" w:sz="4" w:space="0" w:color="000000"/>
              <w:right w:val="single" w:sz="4" w:space="0" w:color="000000"/>
            </w:tcBorders>
            <w:vAlign w:val="center"/>
          </w:tcPr>
          <w:p w:rsidR="00922948" w:rsidRDefault="00922948" w:rsidP="0092294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 (</w:t>
            </w:r>
            <w:r w:rsidRPr="00922948">
              <w:rPr>
                <w:rFonts w:ascii="Times New Roman" w:eastAsia="Calibri" w:hAnsi="Times New Roman" w:cs="Times New Roman"/>
                <w:b/>
                <w:sz w:val="24"/>
                <w:szCs w:val="24"/>
                <w:lang w:eastAsia="ar-SA"/>
              </w:rPr>
              <w:t>1 mėnesių</w:t>
            </w:r>
            <w:r>
              <w:rPr>
                <w:rFonts w:ascii="Times New Roman" w:eastAsia="Calibri" w:hAnsi="Times New Roman" w:cs="Times New Roman"/>
                <w:sz w:val="24"/>
                <w:szCs w:val="24"/>
                <w:lang w:eastAsia="ar-SA"/>
              </w:rPr>
              <w:t>),</w:t>
            </w:r>
          </w:p>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r w:rsidRPr="00922948">
              <w:rPr>
                <w:rFonts w:ascii="Times New Roman" w:eastAsia="Calibri" w:hAnsi="Times New Roman" w:cs="Times New Roman"/>
                <w:b/>
                <w:sz w:val="24"/>
                <w:szCs w:val="24"/>
                <w:lang w:eastAsia="ar-SA"/>
              </w:rPr>
              <w:t>12 mėnesių</w:t>
            </w:r>
            <w:r>
              <w:rPr>
                <w:rFonts w:ascii="Times New Roman" w:eastAsia="Calibri" w:hAnsi="Times New Roman" w:cs="Times New Roman"/>
                <w:sz w:val="24"/>
                <w:szCs w:val="24"/>
                <w:lang w:eastAsia="ar-SA"/>
              </w:rPr>
              <w:t>)</w:t>
            </w:r>
          </w:p>
          <w:p w:rsidR="00922948" w:rsidRDefault="00922948" w:rsidP="009229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Eurais (su PVM)</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 (4x6)</w:t>
            </w:r>
          </w:p>
        </w:tc>
      </w:tr>
      <w:tr w:rsidR="00922948" w:rsidTr="00922948">
        <w:trPr>
          <w:trHeight w:val="282"/>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3785"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199" w:type="dxa"/>
            <w:tcBorders>
              <w:top w:val="single" w:sz="4" w:space="0" w:color="000000"/>
              <w:left w:val="single" w:sz="4" w:space="0" w:color="000000"/>
              <w:bottom w:val="single" w:sz="4" w:space="0" w:color="000000"/>
              <w:right w:val="single" w:sz="4" w:space="0" w:color="000000"/>
            </w:tcBorders>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7</w:t>
            </w:r>
          </w:p>
        </w:tc>
      </w:tr>
      <w:tr w:rsidR="00922948" w:rsidTr="00922948">
        <w:trPr>
          <w:trHeight w:val="257"/>
        </w:trPr>
        <w:tc>
          <w:tcPr>
            <w:tcW w:w="557"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hAnsi="Times New Roman" w:cs="Times New Roman"/>
                <w:sz w:val="24"/>
                <w:szCs w:val="24"/>
              </w:rPr>
            </w:pPr>
            <w:r w:rsidRPr="005E75C7">
              <w:rPr>
                <w:rFonts w:ascii="Times New Roman" w:hAnsi="Times New Roman" w:cs="Times New Roman"/>
                <w:sz w:val="24"/>
                <w:szCs w:val="24"/>
              </w:rPr>
              <w:t>1</w:t>
            </w:r>
          </w:p>
        </w:tc>
        <w:tc>
          <w:tcPr>
            <w:tcW w:w="3785" w:type="dxa"/>
            <w:tcBorders>
              <w:top w:val="single" w:sz="4" w:space="0" w:color="000000"/>
              <w:left w:val="single" w:sz="4" w:space="0" w:color="000000"/>
              <w:bottom w:val="single" w:sz="4" w:space="0" w:color="auto"/>
              <w:right w:val="single" w:sz="4" w:space="0" w:color="000000"/>
            </w:tcBorders>
            <w:shd w:val="clear" w:color="auto" w:fill="auto"/>
          </w:tcPr>
          <w:p w:rsidR="00922948" w:rsidRDefault="00922948" w:rsidP="00922948">
            <w:pPr>
              <w:rPr>
                <w:rFonts w:ascii="Times New Roman" w:hAnsi="Times New Roman" w:cs="Times New Roman"/>
              </w:rPr>
            </w:pPr>
            <w:r w:rsidRPr="00922948">
              <w:rPr>
                <w:rFonts w:ascii="Times New Roman" w:hAnsi="Times New Roman" w:cs="Times New Roman"/>
              </w:rPr>
              <w:t xml:space="preserve">Krautuvų </w:t>
            </w:r>
            <w:r w:rsidR="00251EAA" w:rsidRPr="00251EAA">
              <w:rPr>
                <w:rFonts w:ascii="Times New Roman" w:hAnsi="Times New Roman" w:cs="Times New Roman"/>
                <w:i/>
                <w:color w:val="FF0000"/>
              </w:rPr>
              <w:t>(</w:t>
            </w:r>
            <w:r w:rsidR="00251EAA">
              <w:rPr>
                <w:rFonts w:ascii="Times New Roman" w:hAnsi="Times New Roman" w:cs="Times New Roman"/>
                <w:i/>
                <w:color w:val="FF0000"/>
              </w:rPr>
              <w:t>Nurodomas g</w:t>
            </w:r>
            <w:r w:rsidR="00251EAA" w:rsidRPr="00251EAA">
              <w:rPr>
                <w:rFonts w:ascii="Times New Roman" w:hAnsi="Times New Roman" w:cs="Times New Roman"/>
                <w:i/>
                <w:color w:val="FF0000"/>
              </w:rPr>
              <w:t>amintojas</w:t>
            </w:r>
            <w:r w:rsidR="00251EAA">
              <w:rPr>
                <w:rFonts w:ascii="Times New Roman" w:hAnsi="Times New Roman" w:cs="Times New Roman"/>
                <w:i/>
                <w:color w:val="FF0000"/>
              </w:rPr>
              <w:t xml:space="preserve"> m</w:t>
            </w:r>
            <w:r w:rsidR="00251EAA" w:rsidRPr="00251EAA">
              <w:rPr>
                <w:rFonts w:ascii="Times New Roman" w:hAnsi="Times New Roman" w:cs="Times New Roman"/>
                <w:i/>
                <w:color w:val="FF0000"/>
              </w:rPr>
              <w:t>odelis</w:t>
            </w:r>
            <w:r w:rsidR="00251EAA">
              <w:rPr>
                <w:rFonts w:ascii="Times New Roman" w:hAnsi="Times New Roman" w:cs="Times New Roman"/>
                <w:i/>
                <w:color w:val="FF0000"/>
              </w:rPr>
              <w:t>, metai</w:t>
            </w:r>
            <w:bookmarkStart w:id="0" w:name="_GoBack"/>
            <w:bookmarkEnd w:id="0"/>
            <w:r w:rsidR="00251EAA" w:rsidRPr="00251EAA">
              <w:rPr>
                <w:rFonts w:ascii="Times New Roman" w:hAnsi="Times New Roman" w:cs="Times New Roman"/>
                <w:i/>
                <w:color w:val="FF0000"/>
              </w:rPr>
              <w:t>)</w:t>
            </w:r>
            <w:r w:rsidR="00251EAA">
              <w:rPr>
                <w:rFonts w:ascii="Times New Roman" w:hAnsi="Times New Roman" w:cs="Times New Roman"/>
              </w:rPr>
              <w:t xml:space="preserve"> </w:t>
            </w:r>
            <w:r w:rsidRPr="00922948">
              <w:rPr>
                <w:rFonts w:ascii="Times New Roman" w:hAnsi="Times New Roman" w:cs="Times New Roman"/>
              </w:rPr>
              <w:t>nuoma</w:t>
            </w:r>
          </w:p>
          <w:p w:rsidR="00251EAA" w:rsidRPr="00251EAA" w:rsidRDefault="00251EAA" w:rsidP="00922948">
            <w:pPr>
              <w:rPr>
                <w:rFonts w:ascii="Times New Roman" w:hAnsi="Times New Roman" w:cs="Times New Roman"/>
                <w:i/>
              </w:rPr>
            </w:pPr>
          </w:p>
        </w:tc>
        <w:tc>
          <w:tcPr>
            <w:tcW w:w="778"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hAnsi="Times New Roman" w:cs="Times New Roman"/>
                <w:sz w:val="24"/>
                <w:szCs w:val="24"/>
              </w:rPr>
            </w:pPr>
            <w:r w:rsidRPr="005E75C7">
              <w:rPr>
                <w:rFonts w:ascii="Times New Roman" w:eastAsia="Calibri" w:hAnsi="Times New Roman" w:cs="Times New Roman"/>
                <w:sz w:val="24"/>
                <w:szCs w:val="24"/>
              </w:rPr>
              <w:t>vnt.</w:t>
            </w:r>
          </w:p>
        </w:tc>
        <w:tc>
          <w:tcPr>
            <w:tcW w:w="798"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99" w:type="dxa"/>
            <w:tcBorders>
              <w:top w:val="single" w:sz="4" w:space="0" w:color="000000"/>
              <w:left w:val="single" w:sz="4" w:space="0" w:color="000000"/>
              <w:bottom w:val="single" w:sz="4" w:space="0" w:color="auto"/>
              <w:right w:val="single" w:sz="4" w:space="0" w:color="000000"/>
            </w:tcBorders>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c>
          <w:tcPr>
            <w:tcW w:w="1335"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r>
      <w:tr w:rsidR="00922948" w:rsidTr="00D939EA">
        <w:trPr>
          <w:trHeight w:val="491"/>
        </w:trPr>
        <w:tc>
          <w:tcPr>
            <w:tcW w:w="8519" w:type="dxa"/>
            <w:gridSpan w:val="6"/>
            <w:tcBorders>
              <w:top w:val="single" w:sz="4" w:space="0" w:color="auto"/>
              <w:left w:val="single" w:sz="4" w:space="0" w:color="auto"/>
              <w:bottom w:val="single" w:sz="4" w:space="0" w:color="auto"/>
              <w:right w:val="single" w:sz="4" w:space="0" w:color="auto"/>
            </w:tcBorders>
          </w:tcPr>
          <w:p w:rsidR="00922948" w:rsidRPr="002271F5" w:rsidRDefault="00922948" w:rsidP="00922948">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p>
        </w:tc>
      </w:tr>
      <w:tr w:rsidR="00922948" w:rsidTr="00607CAB">
        <w:trPr>
          <w:trHeight w:val="722"/>
        </w:trPr>
        <w:tc>
          <w:tcPr>
            <w:tcW w:w="9854" w:type="dxa"/>
            <w:gridSpan w:val="7"/>
            <w:tcBorders>
              <w:top w:val="single" w:sz="4" w:space="0" w:color="auto"/>
              <w:left w:val="single" w:sz="4" w:space="0" w:color="auto"/>
              <w:bottom w:val="single" w:sz="4" w:space="0" w:color="auto"/>
              <w:right w:val="single" w:sz="4" w:space="0" w:color="auto"/>
            </w:tcBorders>
          </w:tcPr>
          <w:p w:rsidR="00922948" w:rsidRDefault="00922948" w:rsidP="00922948">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922948" w:rsidRPr="002271F5" w:rsidRDefault="00922948" w:rsidP="00922948">
            <w:pPr>
              <w:suppressAutoHyphens/>
              <w:spacing w:after="0" w:line="240" w:lineRule="auto"/>
              <w:jc w:val="both"/>
              <w:rPr>
                <w:rFonts w:ascii="Times New Roman" w:eastAsia="Calibri" w:hAnsi="Times New Roman" w:cs="Times New Roman"/>
                <w:b/>
                <w:sz w:val="24"/>
                <w:szCs w:val="24"/>
              </w:rPr>
            </w:pPr>
          </w:p>
        </w:tc>
      </w:tr>
    </w:tbl>
    <w:p w:rsidR="001159AC" w:rsidRDefault="001159AC">
      <w:pPr>
        <w:suppressAutoHyphens/>
        <w:spacing w:after="0" w:line="240" w:lineRule="auto"/>
        <w:jc w:val="both"/>
        <w:rPr>
          <w:rFonts w:ascii="Times New Roman" w:eastAsia="Calibri" w:hAnsi="Times New Roman" w:cs="Times New Roman"/>
          <w:sz w:val="24"/>
          <w:szCs w:val="24"/>
          <w:lang w:eastAsia="ar-SA"/>
        </w:rPr>
      </w:pPr>
    </w:p>
    <w:p w:rsidR="003E1F46" w:rsidRPr="001A6AA9" w:rsidRDefault="00704438">
      <w:pPr>
        <w:suppressAutoHyphens/>
        <w:spacing w:after="0" w:line="240" w:lineRule="auto"/>
        <w:jc w:val="both"/>
        <w:rPr>
          <w:rFonts w:ascii="Times New Roman" w:eastAsia="Calibri" w:hAnsi="Times New Roman" w:cs="Times New Roman"/>
          <w:b/>
          <w:sz w:val="24"/>
          <w:szCs w:val="24"/>
          <w:lang w:eastAsia="ar-SA"/>
        </w:rPr>
      </w:pPr>
      <w:r w:rsidRPr="001A6AA9">
        <w:rPr>
          <w:rFonts w:ascii="Times New Roman" w:eastAsia="Calibri" w:hAnsi="Times New Roman" w:cs="Times New Roman"/>
          <w:b/>
          <w:sz w:val="24"/>
          <w:szCs w:val="24"/>
          <w:lang w:eastAsia="ar-SA"/>
        </w:rPr>
        <w:t>PASTABOS:</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5 – stulpelyje įrašoma kaina už vieną vienetą, vieno mėnesio nuomos laikotarpiu.</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6 – stulpelyje įrašoma kaina už vieną vienetą, dvylikos mėnesių nuomos laikotarpiu.</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7 – stulpelyje įrašoma kaina už du vienetus, dvylikos mėnesių nuomos laikotarpiu, tai yra bendra pasiūlymo kaina.</w:t>
      </w:r>
    </w:p>
    <w:p w:rsidR="001159AC" w:rsidRDefault="001159AC">
      <w:pPr>
        <w:suppressAutoHyphens/>
        <w:spacing w:after="0" w:line="240" w:lineRule="auto"/>
        <w:jc w:val="both"/>
        <w:rPr>
          <w:rFonts w:ascii="Times New Roman" w:eastAsia="Calibri" w:hAnsi="Times New Roman" w:cs="Times New Roman"/>
          <w:sz w:val="24"/>
          <w:szCs w:val="24"/>
          <w:lang w:eastAsia="ar-SA"/>
        </w:rPr>
      </w:pPr>
    </w:p>
    <w:p w:rsidR="003E1F46" w:rsidRDefault="001159AC">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4</w:t>
      </w:r>
      <w:r w:rsidR="00704438">
        <w:rPr>
          <w:rFonts w:ascii="Times New Roman" w:eastAsia="Calibri" w:hAnsi="Times New Roman" w:cs="Times New Roman"/>
          <w:b/>
          <w:sz w:val="24"/>
          <w:szCs w:val="24"/>
          <w:lang w:eastAsia="ar-SA"/>
        </w:rPr>
        <w:t>.</w:t>
      </w:r>
      <w:r w:rsidR="00704438">
        <w:rPr>
          <w:rFonts w:ascii="Times New Roman" w:eastAsia="Calibri" w:hAnsi="Times New Roman" w:cs="Times New Roman"/>
          <w:sz w:val="24"/>
          <w:szCs w:val="24"/>
          <w:lang w:eastAsia="ar-SA"/>
        </w:rPr>
        <w:t xml:space="preserve"> </w:t>
      </w:r>
      <w:r w:rsidR="00704438">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F41B51" w:rsidRDefault="00F41B51">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pacing w:after="0" w:line="240" w:lineRule="auto"/>
        <w:ind w:firstLine="720"/>
        <w:jc w:val="both"/>
        <w:rPr>
          <w:szCs w:val="24"/>
          <w:lang w:eastAsia="ar-SA"/>
        </w:rPr>
      </w:pPr>
      <w:r>
        <w:rPr>
          <w:szCs w:val="24"/>
          <w:lang w:eastAsia="ar-SA"/>
        </w:rPr>
        <w:lastRenderedPageBreak/>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Pr>
          <w:color w:val="FF0000"/>
          <w:szCs w:val="24"/>
          <w:lang w:eastAsia="ar-SA"/>
        </w:rPr>
        <w:t>3</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p w:rsidR="001159AC" w:rsidRDefault="001159AC" w:rsidP="00532EED">
      <w:pPr>
        <w:spacing w:after="0" w:line="240" w:lineRule="auto"/>
        <w:ind w:firstLine="720"/>
        <w:jc w:val="both"/>
        <w:rPr>
          <w:szCs w:val="24"/>
          <w:lang w:eastAsia="ar-SA"/>
        </w:rPr>
      </w:pPr>
    </w:p>
    <w:tbl>
      <w:tblPr>
        <w:tblStyle w:val="TableGrid"/>
        <w:tblW w:w="0" w:type="auto"/>
        <w:tblLook w:val="04A0" w:firstRow="1" w:lastRow="0" w:firstColumn="1" w:lastColumn="0" w:noHBand="0" w:noVBand="1"/>
      </w:tblPr>
      <w:tblGrid>
        <w:gridCol w:w="2802"/>
        <w:gridCol w:w="3767"/>
        <w:gridCol w:w="3285"/>
      </w:tblGrid>
      <w:tr w:rsidR="001159AC" w:rsidRPr="001159AC" w:rsidTr="00403CED">
        <w:tc>
          <w:tcPr>
            <w:tcW w:w="2802" w:type="dxa"/>
            <w:vAlign w:val="center"/>
          </w:tcPr>
          <w:p w:rsidR="001159AC" w:rsidRPr="001159AC" w:rsidRDefault="001159AC" w:rsidP="001159AC">
            <w:pPr>
              <w:tabs>
                <w:tab w:val="left" w:pos="709"/>
                <w:tab w:val="left" w:pos="851"/>
                <w:tab w:val="left" w:pos="993"/>
              </w:tabs>
              <w:jc w:val="center"/>
              <w:rPr>
                <w:b/>
                <w:lang w:val="lt-LT" w:eastAsia="en-US"/>
              </w:rPr>
            </w:pPr>
            <w:r w:rsidRPr="001159AC">
              <w:rPr>
                <w:b/>
                <w:lang w:val="lt-LT" w:eastAsia="en-US"/>
              </w:rPr>
              <w:t>Pavadinimas</w:t>
            </w:r>
          </w:p>
        </w:tc>
        <w:tc>
          <w:tcPr>
            <w:tcW w:w="3767" w:type="dxa"/>
            <w:vAlign w:val="center"/>
          </w:tcPr>
          <w:p w:rsidR="001159AC" w:rsidRPr="001159AC" w:rsidRDefault="001159AC" w:rsidP="001159AC">
            <w:pPr>
              <w:tabs>
                <w:tab w:val="left" w:pos="709"/>
                <w:tab w:val="left" w:pos="851"/>
                <w:tab w:val="left" w:pos="993"/>
              </w:tabs>
              <w:jc w:val="center"/>
              <w:rPr>
                <w:b/>
                <w:lang w:val="lt-LT" w:eastAsia="en-US"/>
              </w:rPr>
            </w:pPr>
            <w:r w:rsidRPr="001159AC">
              <w:rPr>
                <w:b/>
                <w:lang w:val="lt-LT" w:eastAsia="en-US"/>
              </w:rPr>
              <w:t>TS reikalavimai</w:t>
            </w:r>
          </w:p>
        </w:tc>
        <w:tc>
          <w:tcPr>
            <w:tcW w:w="3285" w:type="dxa"/>
          </w:tcPr>
          <w:p w:rsidR="001159AC" w:rsidRPr="001159AC" w:rsidRDefault="001159AC" w:rsidP="001159AC">
            <w:pPr>
              <w:tabs>
                <w:tab w:val="left" w:pos="709"/>
                <w:tab w:val="left" w:pos="851"/>
                <w:tab w:val="left" w:pos="993"/>
              </w:tabs>
              <w:jc w:val="center"/>
              <w:rPr>
                <w:b/>
                <w:lang w:val="lt-LT"/>
              </w:rPr>
            </w:pPr>
            <w:r w:rsidRPr="001159AC">
              <w:rPr>
                <w:b/>
                <w:lang w:val="lt-LT"/>
              </w:rPr>
              <w:t xml:space="preserve">Teikėjų siūlomų prekių/paslaugų rodiklių reikšmės </w:t>
            </w:r>
            <w:r w:rsidRPr="001159AC">
              <w:rPr>
                <w:b/>
                <w:color w:val="FF0000"/>
                <w:lang w:val="lt-LT"/>
              </w:rPr>
              <w:t>(pildo teikėjas TAIP/NE arba įrašo kitą informaciją)</w:t>
            </w:r>
          </w:p>
        </w:tc>
      </w:tr>
      <w:tr w:rsidR="001159AC" w:rsidRPr="001159AC" w:rsidTr="00403CED">
        <w:tc>
          <w:tcPr>
            <w:tcW w:w="2802" w:type="dxa"/>
          </w:tcPr>
          <w:p w:rsidR="001159AC" w:rsidRPr="007A56BB" w:rsidRDefault="001159AC" w:rsidP="00532EED">
            <w:pPr>
              <w:spacing w:after="0" w:line="240" w:lineRule="auto"/>
              <w:jc w:val="both"/>
              <w:rPr>
                <w:b/>
                <w:szCs w:val="24"/>
                <w:lang w:val="lt-LT" w:eastAsia="ar-SA"/>
              </w:rPr>
            </w:pPr>
            <w:r w:rsidRPr="007A56BB">
              <w:rPr>
                <w:b/>
                <w:szCs w:val="24"/>
                <w:lang w:val="lt-LT" w:eastAsia="ar-SA"/>
              </w:rPr>
              <w:t>Bendrieji reikalavimai</w:t>
            </w:r>
          </w:p>
        </w:tc>
        <w:tc>
          <w:tcPr>
            <w:tcW w:w="3767" w:type="dxa"/>
          </w:tcPr>
          <w:p w:rsidR="001159AC" w:rsidRPr="001159AC" w:rsidRDefault="001159AC" w:rsidP="00532EED">
            <w:pPr>
              <w:spacing w:after="0" w:line="240" w:lineRule="auto"/>
              <w:jc w:val="both"/>
              <w:rPr>
                <w:szCs w:val="24"/>
                <w:lang w:val="lt-LT" w:eastAsia="ar-SA"/>
              </w:rPr>
            </w:pPr>
            <w:proofErr w:type="spellStart"/>
            <w:r w:rsidRPr="001159AC">
              <w:rPr>
                <w:szCs w:val="24"/>
                <w:lang w:val="lt-LT" w:eastAsia="ar-SA"/>
              </w:rPr>
              <w:t>Autokrautuvas</w:t>
            </w:r>
            <w:proofErr w:type="spellEnd"/>
            <w:r w:rsidRPr="001159AC">
              <w:rPr>
                <w:szCs w:val="24"/>
                <w:lang w:val="lt-LT" w:eastAsia="ar-SA"/>
              </w:rPr>
              <w:t xml:space="preserve"> yra skirtas kroviniams iškrauti iš transporto priemonių ir pakrauti į jas, taip pat krauti krovinius į stelažus ir iškrauti iš jų.</w:t>
            </w:r>
          </w:p>
        </w:tc>
        <w:tc>
          <w:tcPr>
            <w:tcW w:w="3285" w:type="dxa"/>
          </w:tcPr>
          <w:p w:rsidR="001159AC" w:rsidRPr="001159AC" w:rsidRDefault="001159AC" w:rsidP="001159AC">
            <w:pPr>
              <w:spacing w:after="0" w:line="240" w:lineRule="auto"/>
              <w:jc w:val="center"/>
              <w:rPr>
                <w:szCs w:val="24"/>
                <w:lang w:val="lt-LT" w:eastAsia="ar-SA"/>
              </w:rPr>
            </w:pPr>
            <w:r w:rsidRPr="001159AC">
              <w:rPr>
                <w:color w:val="FF0000"/>
                <w:szCs w:val="24"/>
                <w:lang w:val="lt-LT" w:eastAsia="ar-SA"/>
              </w:rPr>
              <w:t>TAIP/NE</w:t>
            </w:r>
          </w:p>
        </w:tc>
      </w:tr>
      <w:tr w:rsidR="001159AC" w:rsidRPr="001159AC" w:rsidTr="00383430">
        <w:tc>
          <w:tcPr>
            <w:tcW w:w="9854" w:type="dxa"/>
            <w:gridSpan w:val="3"/>
          </w:tcPr>
          <w:p w:rsidR="001159AC" w:rsidRPr="007A56BB" w:rsidRDefault="001159AC" w:rsidP="001159AC">
            <w:pPr>
              <w:tabs>
                <w:tab w:val="left" w:pos="526"/>
              </w:tabs>
              <w:spacing w:after="0" w:line="240" w:lineRule="auto"/>
              <w:rPr>
                <w:b/>
                <w:szCs w:val="24"/>
                <w:lang w:val="lt-LT" w:eastAsia="ar-SA"/>
              </w:rPr>
            </w:pPr>
            <w:r>
              <w:rPr>
                <w:szCs w:val="24"/>
                <w:lang w:val="lt-LT" w:eastAsia="ar-SA"/>
              </w:rPr>
              <w:tab/>
            </w:r>
            <w:r w:rsidRPr="007A56BB">
              <w:rPr>
                <w:b/>
                <w:szCs w:val="24"/>
                <w:lang w:val="lt-LT" w:eastAsia="ar-SA"/>
              </w:rPr>
              <w:t>Techninės savybės</w:t>
            </w:r>
          </w:p>
        </w:tc>
      </w:tr>
      <w:tr w:rsidR="001159AC" w:rsidRPr="001159AC" w:rsidTr="00403CED">
        <w:trPr>
          <w:trHeight w:val="227"/>
        </w:trPr>
        <w:tc>
          <w:tcPr>
            <w:tcW w:w="2802" w:type="dxa"/>
          </w:tcPr>
          <w:p w:rsidR="001159AC" w:rsidRPr="007A56BB" w:rsidRDefault="001159AC" w:rsidP="001159AC">
            <w:pPr>
              <w:tabs>
                <w:tab w:val="left" w:pos="709"/>
                <w:tab w:val="left" w:pos="851"/>
                <w:tab w:val="left" w:pos="993"/>
              </w:tabs>
              <w:spacing w:before="120"/>
              <w:rPr>
                <w:b/>
                <w:lang w:val="lt-LT"/>
              </w:rPr>
            </w:pPr>
            <w:r w:rsidRPr="007A56BB">
              <w:rPr>
                <w:lang w:val="lt-LT"/>
              </w:rPr>
              <w:t>Maksimali keliamoji galia</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3000 kg.</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kg.</w:t>
            </w:r>
          </w:p>
        </w:tc>
      </w:tr>
      <w:tr w:rsidR="001159AC" w:rsidRPr="001159AC" w:rsidTr="00403CED">
        <w:tc>
          <w:tcPr>
            <w:tcW w:w="2802" w:type="dxa"/>
          </w:tcPr>
          <w:p w:rsidR="001159AC" w:rsidRPr="007A56BB" w:rsidRDefault="007A56BB" w:rsidP="001159AC">
            <w:pPr>
              <w:tabs>
                <w:tab w:val="left" w:pos="709"/>
                <w:tab w:val="left" w:pos="851"/>
                <w:tab w:val="left" w:pos="993"/>
              </w:tabs>
              <w:spacing w:before="120"/>
              <w:rPr>
                <w:b/>
                <w:lang w:val="lt-LT"/>
              </w:rPr>
            </w:pPr>
            <w:r w:rsidRPr="007A56BB">
              <w:rPr>
                <w:b/>
                <w:lang w:val="lt-LT"/>
              </w:rPr>
              <w:t>Kėlimo mechanizmas:</w:t>
            </w:r>
          </w:p>
        </w:tc>
        <w:tc>
          <w:tcPr>
            <w:tcW w:w="3767" w:type="dxa"/>
          </w:tcPr>
          <w:p w:rsidR="001159AC" w:rsidRPr="007A56BB" w:rsidRDefault="001159AC" w:rsidP="001159AC">
            <w:pPr>
              <w:tabs>
                <w:tab w:val="left" w:pos="709"/>
                <w:tab w:val="left" w:pos="851"/>
                <w:tab w:val="left" w:pos="993"/>
              </w:tabs>
              <w:spacing w:before="120"/>
              <w:rPr>
                <w:b/>
                <w:lang w:val="lt-LT"/>
              </w:rPr>
            </w:pPr>
          </w:p>
        </w:tc>
        <w:tc>
          <w:tcPr>
            <w:tcW w:w="3285" w:type="dxa"/>
          </w:tcPr>
          <w:p w:rsidR="001159AC" w:rsidRPr="00403CED" w:rsidRDefault="001159AC" w:rsidP="001159AC">
            <w:pPr>
              <w:spacing w:after="0" w:line="240" w:lineRule="auto"/>
              <w:jc w:val="center"/>
              <w:rPr>
                <w:color w:val="FF0000"/>
                <w:szCs w:val="24"/>
                <w:lang w:val="lt-LT" w:eastAsia="ar-SA"/>
              </w:rPr>
            </w:pP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Maksimalus kėlimo aukštis</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4500 mm.</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Šakių laisva eiga</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1400 mm.</w:t>
            </w:r>
          </w:p>
        </w:tc>
        <w:tc>
          <w:tcPr>
            <w:tcW w:w="3285" w:type="dxa"/>
          </w:tcPr>
          <w:p w:rsidR="001159AC" w:rsidRPr="00403CED" w:rsidRDefault="00403CED" w:rsidP="001159AC">
            <w:pPr>
              <w:spacing w:after="0" w:line="240" w:lineRule="auto"/>
              <w:jc w:val="center"/>
              <w:rPr>
                <w:color w:val="FF0000"/>
                <w:szCs w:val="24"/>
                <w:lang w:val="lt-LT" w:eastAsia="ar-SA"/>
              </w:rPr>
            </w:pPr>
            <w:proofErr w:type="spellStart"/>
            <w:r w:rsidRPr="00403CED">
              <w:rPr>
                <w:color w:val="FF0000"/>
                <w:szCs w:val="24"/>
                <w:lang w:val="lt-LT" w:eastAsia="ar-SA"/>
              </w:rPr>
              <w:t>nn</w:t>
            </w:r>
            <w:proofErr w:type="spellEnd"/>
            <w:r w:rsidRPr="00403CED">
              <w:rPr>
                <w:color w:val="FF0000"/>
                <w:szCs w:val="24"/>
                <w:lang w:val="lt-LT" w:eastAsia="ar-SA"/>
              </w:rPr>
              <w:t>.</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Šakių ilgis</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Nuo 1100 mm iki 1200 mm.</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Nuleistos strėlės aukštis</w:t>
            </w:r>
          </w:p>
        </w:tc>
        <w:tc>
          <w:tcPr>
            <w:tcW w:w="3767" w:type="dxa"/>
          </w:tcPr>
          <w:p w:rsidR="001159AC" w:rsidRPr="007A56BB" w:rsidRDefault="001159AC" w:rsidP="001159AC">
            <w:pPr>
              <w:tabs>
                <w:tab w:val="left" w:pos="709"/>
                <w:tab w:val="left" w:pos="851"/>
                <w:tab w:val="left" w:pos="993"/>
              </w:tabs>
              <w:spacing w:before="120"/>
              <w:rPr>
                <w:lang w:val="lt-LT"/>
              </w:rPr>
            </w:pPr>
            <w:r w:rsidRPr="007A56BB">
              <w:rPr>
                <w:lang w:val="lt-LT"/>
              </w:rPr>
              <w:t>Ne daugiau 2170 mm.</w:t>
            </w:r>
          </w:p>
        </w:tc>
        <w:tc>
          <w:tcPr>
            <w:tcW w:w="3285" w:type="dxa"/>
          </w:tcPr>
          <w:p w:rsidR="001159AC" w:rsidRPr="00403CED" w:rsidRDefault="00403CED" w:rsidP="001159AC">
            <w:pPr>
              <w:spacing w:after="0" w:line="240" w:lineRule="auto"/>
              <w:jc w:val="center"/>
              <w:rPr>
                <w:color w:val="FF0000"/>
                <w:szCs w:val="24"/>
                <w:lang w:val="en-US" w:eastAsia="ar-SA"/>
              </w:rPr>
            </w:pPr>
            <w:r w:rsidRPr="00403CED">
              <w:rPr>
                <w:color w:val="FF0000"/>
                <w:szCs w:val="24"/>
                <w:lang w:val="en-US"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Strėlės pasvirimas į priekį / atgal</w:t>
            </w:r>
          </w:p>
        </w:tc>
        <w:tc>
          <w:tcPr>
            <w:tcW w:w="3767" w:type="dxa"/>
          </w:tcPr>
          <w:p w:rsidR="001159AC" w:rsidRPr="007A56BB" w:rsidRDefault="001159AC" w:rsidP="001159AC">
            <w:pPr>
              <w:tabs>
                <w:tab w:val="left" w:pos="709"/>
                <w:tab w:val="left" w:pos="851"/>
                <w:tab w:val="left" w:pos="993"/>
              </w:tabs>
              <w:spacing w:before="120"/>
              <w:rPr>
                <w:lang w:val="lt-LT"/>
              </w:rPr>
            </w:pPr>
            <w:r w:rsidRPr="007A56BB">
              <w:rPr>
                <w:lang w:val="lt-LT"/>
              </w:rPr>
              <w:t>Ne mažiau nei 6 laipsniai.</w:t>
            </w:r>
          </w:p>
        </w:tc>
        <w:tc>
          <w:tcPr>
            <w:tcW w:w="3285" w:type="dxa"/>
          </w:tcPr>
          <w:p w:rsidR="001159AC" w:rsidRPr="00403CED" w:rsidRDefault="00403CED" w:rsidP="001159AC">
            <w:pPr>
              <w:spacing w:after="0" w:line="240" w:lineRule="auto"/>
              <w:jc w:val="center"/>
              <w:rPr>
                <w:color w:val="FF0000"/>
                <w:szCs w:val="24"/>
                <w:lang w:eastAsia="ar-SA"/>
              </w:rPr>
            </w:pPr>
            <w:r w:rsidRPr="00403CED">
              <w:rPr>
                <w:color w:val="FF0000"/>
                <w:lang w:val="lt-LT"/>
              </w:rPr>
              <w:t>laipsniai</w:t>
            </w:r>
          </w:p>
        </w:tc>
      </w:tr>
      <w:tr w:rsidR="007A56BB" w:rsidRPr="001159AC" w:rsidTr="00403CED">
        <w:tc>
          <w:tcPr>
            <w:tcW w:w="2802" w:type="dxa"/>
          </w:tcPr>
          <w:p w:rsidR="007A56BB" w:rsidRPr="007A56BB" w:rsidRDefault="007A56BB" w:rsidP="007A56BB">
            <w:pPr>
              <w:rPr>
                <w:lang w:val="lt-LT"/>
              </w:rPr>
            </w:pPr>
            <w:r w:rsidRPr="007A56BB">
              <w:rPr>
                <w:b/>
                <w:lang w:val="lt-LT"/>
              </w:rPr>
              <w:t>Matmenys:</w:t>
            </w:r>
          </w:p>
        </w:tc>
        <w:tc>
          <w:tcPr>
            <w:tcW w:w="3767" w:type="dxa"/>
          </w:tcPr>
          <w:p w:rsidR="007A56BB" w:rsidRPr="007A56BB" w:rsidRDefault="007A56BB" w:rsidP="007A56BB">
            <w:pPr>
              <w:rPr>
                <w:lang w:val="lt-LT"/>
              </w:rPr>
            </w:pPr>
          </w:p>
        </w:tc>
        <w:tc>
          <w:tcPr>
            <w:tcW w:w="3285" w:type="dxa"/>
          </w:tcPr>
          <w:p w:rsidR="007A56BB" w:rsidRPr="00403CED" w:rsidRDefault="007A56BB" w:rsidP="007A56BB">
            <w:pPr>
              <w:spacing w:after="0" w:line="240" w:lineRule="auto"/>
              <w:jc w:val="center"/>
              <w:rPr>
                <w:color w:val="FF0000"/>
                <w:szCs w:val="24"/>
                <w:lang w:eastAsia="ar-SA"/>
              </w:rPr>
            </w:pP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Ilgis iki šakių</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2820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Plotis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1290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Išorinis apsisukimo spindulys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2460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b/>
                <w:lang w:val="lt-LT"/>
              </w:rPr>
              <w:t>Techninės charakteristikos ir įranga:</w:t>
            </w:r>
          </w:p>
        </w:tc>
        <w:tc>
          <w:tcPr>
            <w:tcW w:w="3767" w:type="dxa"/>
          </w:tcPr>
          <w:p w:rsidR="007A56BB" w:rsidRPr="007A56BB" w:rsidRDefault="007A56BB" w:rsidP="007A56BB">
            <w:pPr>
              <w:tabs>
                <w:tab w:val="left" w:pos="709"/>
                <w:tab w:val="left" w:pos="851"/>
                <w:tab w:val="left" w:pos="993"/>
              </w:tabs>
              <w:spacing w:before="120"/>
              <w:rPr>
                <w:lang w:val="lt-LT"/>
              </w:rPr>
            </w:pPr>
          </w:p>
        </w:tc>
        <w:tc>
          <w:tcPr>
            <w:tcW w:w="3285" w:type="dxa"/>
          </w:tcPr>
          <w:p w:rsidR="007A56BB" w:rsidRPr="00403CED" w:rsidRDefault="007A56BB" w:rsidP="007A56BB">
            <w:pPr>
              <w:spacing w:after="0" w:line="240" w:lineRule="auto"/>
              <w:jc w:val="center"/>
              <w:rPr>
                <w:color w:val="FF0000"/>
                <w:szCs w:val="24"/>
                <w:lang w:eastAsia="ar-SA"/>
              </w:rPr>
            </w:pP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Variklio galia, kW</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mažiau 35 kW.</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kw</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Degalų tipas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Dyzelinas.</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Krautuvas keturių ratų.</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lastRenderedPageBreak/>
              <w:t>Padangos</w:t>
            </w:r>
          </w:p>
        </w:tc>
        <w:tc>
          <w:tcPr>
            <w:tcW w:w="3767" w:type="dxa"/>
          </w:tcPr>
          <w:p w:rsidR="007A56BB" w:rsidRPr="007A56BB" w:rsidRDefault="007A56BB" w:rsidP="007A56BB">
            <w:pPr>
              <w:tabs>
                <w:tab w:val="left" w:pos="709"/>
                <w:tab w:val="left" w:pos="851"/>
                <w:tab w:val="left" w:pos="993"/>
              </w:tabs>
              <w:spacing w:before="120"/>
              <w:rPr>
                <w:lang w:val="lt-LT"/>
              </w:rPr>
            </w:pPr>
            <w:proofErr w:type="spellStart"/>
            <w:r w:rsidRPr="007A56BB">
              <w:rPr>
                <w:lang w:val="lt-LT"/>
              </w:rPr>
              <w:t>Superelastinės</w:t>
            </w:r>
            <w:proofErr w:type="spellEnd"/>
            <w:r w:rsidRPr="007A56BB">
              <w:rPr>
                <w:lang w:val="lt-LT"/>
              </w:rPr>
              <w:t xml:space="preserve"> (pilnavidurės).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Pavarų dėžė</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Automatinė.</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rPr>
                <w:lang w:val="lt-LT"/>
              </w:rPr>
            </w:pPr>
          </w:p>
        </w:tc>
        <w:tc>
          <w:tcPr>
            <w:tcW w:w="3767" w:type="dxa"/>
          </w:tcPr>
          <w:p w:rsidR="007A56BB" w:rsidRPr="007A56BB" w:rsidRDefault="007A56BB" w:rsidP="007A56BB">
            <w:pPr>
              <w:rPr>
                <w:lang w:val="lt-LT"/>
              </w:rPr>
            </w:pPr>
            <w:r w:rsidRPr="007A56BB">
              <w:rPr>
                <w:lang w:val="lt-LT"/>
              </w:rPr>
              <w:t xml:space="preserve">Originali uždara šildoma kabina su stiklais ir valytuvais (priekyje ir gale), apsaugo nuo išorės poveikio (lietaus, sniego, dulkių ir vėjo). </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Darbinis pravažiavimo plotis su padėklu (800x1200 mm)  – nuo 4200 mm iki 4400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r>
              <w:rPr>
                <w:color w:val="FF0000"/>
                <w:szCs w:val="24"/>
                <w:lang w:val="en-US" w:eastAsia="ar-SA"/>
              </w:rPr>
              <w:t>.</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Skystų kristalų ekranas su krautuvo parametrų rodikliais.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bCs/>
                <w:lang w:val="lt-LT"/>
              </w:rPr>
            </w:pPr>
            <w:r w:rsidRPr="007A56BB">
              <w:rPr>
                <w:bCs/>
                <w:lang w:val="lt-LT"/>
              </w:rPr>
              <w:t xml:space="preserve">Amortizuojanti sėdynė su </w:t>
            </w:r>
            <w:proofErr w:type="spellStart"/>
            <w:r w:rsidRPr="007A56BB">
              <w:rPr>
                <w:bCs/>
                <w:lang w:val="lt-LT"/>
              </w:rPr>
              <w:t>porankiu</w:t>
            </w:r>
            <w:proofErr w:type="spellEnd"/>
            <w:r w:rsidRPr="007A56BB">
              <w:rPr>
                <w:bCs/>
                <w:lang w:val="lt-LT"/>
              </w:rPr>
              <w:t>.</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OPS – operatoriaus aptikimo sistema, atjungianti hidrauliką ir važiavimą nesant operatoriaus.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rPr>
          <w:trHeight w:val="132"/>
        </w:trPr>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contextualSpacing/>
              <w:rPr>
                <w:szCs w:val="22"/>
                <w:lang w:val="lt-LT"/>
              </w:rPr>
            </w:pPr>
            <w:r w:rsidRPr="007A56BB">
              <w:rPr>
                <w:lang w:val="lt-LT"/>
              </w:rPr>
              <w:t xml:space="preserve">ISD – aktyvaus stabilumo sistema (angl. </w:t>
            </w:r>
            <w:proofErr w:type="spellStart"/>
            <w:r w:rsidRPr="007A56BB">
              <w:rPr>
                <w:i/>
                <w:lang w:val="lt-LT"/>
              </w:rPr>
              <w:t>Intelligent</w:t>
            </w:r>
            <w:proofErr w:type="spellEnd"/>
            <w:r w:rsidRPr="007A56BB">
              <w:rPr>
                <w:i/>
                <w:lang w:val="lt-LT"/>
              </w:rPr>
              <w:t xml:space="preserve"> </w:t>
            </w:r>
            <w:proofErr w:type="spellStart"/>
            <w:r w:rsidRPr="007A56BB">
              <w:rPr>
                <w:i/>
                <w:lang w:val="lt-LT"/>
              </w:rPr>
              <w:t>Stability</w:t>
            </w:r>
            <w:proofErr w:type="spellEnd"/>
            <w:r w:rsidRPr="007A56BB">
              <w:rPr>
                <w:i/>
                <w:szCs w:val="22"/>
                <w:lang w:val="lt-LT"/>
              </w:rPr>
              <w:t xml:space="preserve"> Design</w:t>
            </w:r>
            <w:r w:rsidRPr="007A56BB">
              <w:rPr>
                <w:szCs w:val="22"/>
                <w:lang w:val="lt-LT"/>
              </w:rPr>
              <w:t>).</w:t>
            </w:r>
          </w:p>
          <w:p w:rsidR="007A56BB" w:rsidRPr="007A56BB" w:rsidRDefault="007A56BB" w:rsidP="007A56BB">
            <w:pPr>
              <w:rPr>
                <w:lang w:val="lt-LT"/>
              </w:rPr>
            </w:pPr>
            <w:r w:rsidRPr="007A56BB">
              <w:rPr>
                <w:lang w:val="lt-LT"/>
              </w:rPr>
              <w:t>Maksimalus važiavimo greitis ne mažiau 19 km/h.</w:t>
            </w:r>
          </w:p>
        </w:tc>
        <w:tc>
          <w:tcPr>
            <w:tcW w:w="3285" w:type="dxa"/>
          </w:tcPr>
          <w:p w:rsidR="007A56BB"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km/h</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1159AC" w:rsidRDefault="007A56BB" w:rsidP="007A56BB">
            <w:pPr>
              <w:spacing w:after="0" w:line="240" w:lineRule="auto"/>
              <w:jc w:val="both"/>
              <w:rPr>
                <w:szCs w:val="24"/>
                <w:lang w:eastAsia="ar-SA"/>
              </w:rPr>
            </w:pPr>
            <w:r w:rsidRPr="007A56BB">
              <w:rPr>
                <w:lang w:val="lt-LT"/>
              </w:rPr>
              <w:t>CE deklaracija; eksploatacijos instrukcija lietuvių kalba.</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c>
          <w:tcPr>
            <w:tcW w:w="2802" w:type="dxa"/>
          </w:tcPr>
          <w:p w:rsidR="00403CED" w:rsidRPr="00403CED" w:rsidRDefault="00403CED" w:rsidP="007A56BB">
            <w:pPr>
              <w:spacing w:after="0" w:line="240" w:lineRule="auto"/>
              <w:jc w:val="both"/>
              <w:rPr>
                <w:szCs w:val="24"/>
                <w:lang w:val="lt-LT" w:eastAsia="ar-SA"/>
              </w:rPr>
            </w:pPr>
            <w:r w:rsidRPr="00403CED">
              <w:rPr>
                <w:b/>
                <w:lang w:val="lt-LT"/>
              </w:rPr>
              <w:t xml:space="preserve">Papildomi </w:t>
            </w:r>
            <w:proofErr w:type="spellStart"/>
            <w:r w:rsidRPr="00403CED">
              <w:rPr>
                <w:b/>
                <w:lang w:val="lt-LT"/>
              </w:rPr>
              <w:t>autokrautuvo</w:t>
            </w:r>
            <w:proofErr w:type="spellEnd"/>
            <w:r w:rsidRPr="00403CED">
              <w:rPr>
                <w:b/>
                <w:lang w:val="lt-LT"/>
              </w:rPr>
              <w:t xml:space="preserve"> parametrai (savybės):</w:t>
            </w:r>
          </w:p>
        </w:tc>
        <w:tc>
          <w:tcPr>
            <w:tcW w:w="3767" w:type="dxa"/>
          </w:tcPr>
          <w:p w:rsidR="00403CED" w:rsidRPr="00403CED" w:rsidRDefault="00403CED" w:rsidP="007A56BB">
            <w:pPr>
              <w:spacing w:after="0" w:line="240" w:lineRule="auto"/>
              <w:jc w:val="both"/>
              <w:rPr>
                <w:lang w:val="lt-LT"/>
              </w:rPr>
            </w:pPr>
            <w:r w:rsidRPr="00403CED">
              <w:rPr>
                <w:lang w:val="lt-LT"/>
              </w:rPr>
              <w:t xml:space="preserve">integruotas šakių šoninis poslinkis; 2400 mm ilgio šakių </w:t>
            </w:r>
            <w:proofErr w:type="spellStart"/>
            <w:r w:rsidRPr="00403CED">
              <w:rPr>
                <w:lang w:val="lt-LT"/>
              </w:rPr>
              <w:t>ilgiklio</w:t>
            </w:r>
            <w:proofErr w:type="spellEnd"/>
            <w:r w:rsidRPr="00403CED">
              <w:rPr>
                <w:lang w:val="lt-LT"/>
              </w:rPr>
              <w:t xml:space="preserve"> komplektas; panoraminis galinio vaizdo veidrodėlis; darbiniai LED žibintai; galiniai LED posūkiai; STOP signalai ir atbulinės eigos žibintai; avarinis šviestuvas.</w:t>
            </w:r>
          </w:p>
        </w:tc>
        <w:tc>
          <w:tcPr>
            <w:tcW w:w="3285" w:type="dxa"/>
          </w:tcPr>
          <w:p w:rsidR="00403CED"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tc>
      </w:tr>
      <w:tr w:rsidR="00403CED" w:rsidRPr="001159AC" w:rsidTr="00403CED">
        <w:trPr>
          <w:trHeight w:val="4142"/>
        </w:trPr>
        <w:tc>
          <w:tcPr>
            <w:tcW w:w="2802" w:type="dxa"/>
            <w:vMerge w:val="restart"/>
          </w:tcPr>
          <w:p w:rsidR="00403CED" w:rsidRPr="00403CED" w:rsidRDefault="00403CED" w:rsidP="00403CED">
            <w:pPr>
              <w:tabs>
                <w:tab w:val="left" w:pos="1866"/>
              </w:tabs>
              <w:spacing w:after="0" w:line="240" w:lineRule="auto"/>
              <w:jc w:val="both"/>
              <w:rPr>
                <w:b/>
                <w:szCs w:val="24"/>
                <w:lang w:val="lt-LT" w:eastAsia="ar-SA"/>
              </w:rPr>
            </w:pPr>
            <w:r w:rsidRPr="00403CED">
              <w:rPr>
                <w:b/>
                <w:szCs w:val="24"/>
                <w:lang w:val="lt-LT" w:eastAsia="ar-SA"/>
              </w:rPr>
              <w:t>Nuomos sąlygos:</w:t>
            </w:r>
          </w:p>
        </w:tc>
        <w:tc>
          <w:tcPr>
            <w:tcW w:w="3767" w:type="dxa"/>
          </w:tcPr>
          <w:p w:rsidR="00403CED" w:rsidRPr="00403CED" w:rsidRDefault="00403CED" w:rsidP="00403CED">
            <w:pPr>
              <w:jc w:val="both"/>
              <w:rPr>
                <w:lang w:val="lt-LT"/>
              </w:rPr>
            </w:pPr>
            <w:r w:rsidRPr="00403CED">
              <w:rPr>
                <w:lang w:val="lt-LT"/>
              </w:rPr>
              <w:t xml:space="preserve">Į nuomos kainą įskaičiuota </w:t>
            </w:r>
            <w:proofErr w:type="spellStart"/>
            <w:r w:rsidRPr="00403CED">
              <w:rPr>
                <w:lang w:val="lt-LT"/>
              </w:rPr>
              <w:t>autokrautuvo</w:t>
            </w:r>
            <w:proofErr w:type="spellEnd"/>
            <w:r w:rsidRPr="00403CED">
              <w:rPr>
                <w:lang w:val="lt-LT"/>
              </w:rPr>
              <w:t xml:space="preserve"> viso (</w:t>
            </w:r>
            <w:r w:rsidRPr="00403CED">
              <w:rPr>
                <w:i/>
                <w:lang w:val="lt-LT"/>
              </w:rPr>
              <w:t>pilno</w:t>
            </w:r>
            <w:r w:rsidRPr="00403CED">
              <w:rPr>
                <w:lang w:val="lt-LT"/>
              </w:rPr>
              <w:t xml:space="preserve">) serviso ir draudimo kainos. Į serviso kainą įeina atliekamas techninis aptarnavimas (pagal gamintojo instrukciją), gedimų šalinimas, įskaitant atsargines dalis ir darbą. </w:t>
            </w:r>
            <w:proofErr w:type="spellStart"/>
            <w:r w:rsidRPr="00403CED">
              <w:rPr>
                <w:lang w:val="lt-LT"/>
              </w:rPr>
              <w:t>Autokrautuvų</w:t>
            </w:r>
            <w:proofErr w:type="spellEnd"/>
            <w:r w:rsidRPr="00403CED">
              <w:rPr>
                <w:lang w:val="lt-LT"/>
              </w:rPr>
              <w:t xml:space="preserve"> susidėvėjusių ratų keitimas įeina į nuomos kainą. Nuomininkas suteikia šiltą ir sausą patalpą Nuomotojo techniniams darbuotojams atlikti techninio serviso darbus. Visi serviso ir remonto darbai bus atliekami Nuomotojo arba jo įgalioto atstovo darbuotojų.</w:t>
            </w:r>
          </w:p>
        </w:tc>
        <w:tc>
          <w:tcPr>
            <w:tcW w:w="3285" w:type="dxa"/>
          </w:tcPr>
          <w:p w:rsidR="00403CED"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tc>
      </w:tr>
      <w:tr w:rsidR="00403CED" w:rsidRPr="001159AC" w:rsidTr="00403CED">
        <w:trPr>
          <w:trHeight w:val="183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r w:rsidRPr="00403CED">
              <w:rPr>
                <w:lang w:val="lt-LT"/>
              </w:rPr>
              <w:t xml:space="preserve">Reagavimo į </w:t>
            </w:r>
            <w:proofErr w:type="spellStart"/>
            <w:r w:rsidRPr="00403CED">
              <w:rPr>
                <w:lang w:val="lt-LT"/>
              </w:rPr>
              <w:t>iškvietimus</w:t>
            </w:r>
            <w:proofErr w:type="spellEnd"/>
            <w:r w:rsidRPr="00403CED">
              <w:rPr>
                <w:lang w:val="lt-LT"/>
              </w:rPr>
              <w:t xml:space="preserve"> dėl gedimų laikas – per 24 valandas Nuomotojo darbo laiku. Gedimo šalinimui užtrukus ilgiau nei 24 valandas, pateikiamas pakaitinis </w:t>
            </w:r>
            <w:proofErr w:type="spellStart"/>
            <w:r w:rsidRPr="00403CED">
              <w:rPr>
                <w:lang w:val="lt-LT"/>
              </w:rPr>
              <w:t>autokrautuvas</w:t>
            </w:r>
            <w:proofErr w:type="spellEnd"/>
            <w:r w:rsidRPr="00403CED">
              <w:rPr>
                <w:lang w:val="lt-LT"/>
              </w:rPr>
              <w:t>.</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rPr>
          <w:trHeight w:val="112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proofErr w:type="spellStart"/>
            <w:r w:rsidRPr="00403CED">
              <w:rPr>
                <w:lang w:val="lt-LT"/>
              </w:rPr>
              <w:t>Autokrautuvai</w:t>
            </w:r>
            <w:proofErr w:type="spellEnd"/>
            <w:r w:rsidRPr="00403CED">
              <w:rPr>
                <w:lang w:val="lt-LT"/>
              </w:rPr>
              <w:t xml:space="preserve"> apdrausti KASKO draudimu. Frančizė – ne daugiau 350 EUR.</w:t>
            </w:r>
          </w:p>
        </w:tc>
        <w:tc>
          <w:tcPr>
            <w:tcW w:w="3285" w:type="dxa"/>
          </w:tcPr>
          <w:p w:rsid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p w:rsidR="00403CED" w:rsidRPr="00403CED" w:rsidRDefault="00403CED" w:rsidP="007A56BB">
            <w:pPr>
              <w:spacing w:after="0" w:line="240" w:lineRule="auto"/>
              <w:jc w:val="center"/>
              <w:rPr>
                <w:color w:val="FF0000"/>
                <w:szCs w:val="24"/>
                <w:lang w:eastAsia="ar-SA"/>
              </w:rPr>
            </w:pPr>
            <w:r>
              <w:rPr>
                <w:color w:val="FF0000"/>
                <w:szCs w:val="24"/>
                <w:lang w:val="lt-LT" w:eastAsia="ar-SA"/>
              </w:rPr>
              <w:t>Nerodomas dydis</w:t>
            </w:r>
            <w:r w:rsidR="00360533">
              <w:rPr>
                <w:color w:val="FF0000"/>
                <w:szCs w:val="24"/>
                <w:lang w:val="lt-LT" w:eastAsia="ar-SA"/>
              </w:rPr>
              <w:t xml:space="preserve"> (be PVM)</w:t>
            </w:r>
          </w:p>
        </w:tc>
      </w:tr>
      <w:tr w:rsidR="00403CED" w:rsidRPr="001159AC" w:rsidTr="00403CED">
        <w:trPr>
          <w:trHeight w:val="125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rPr>
                <w:lang w:val="lt-LT"/>
              </w:rPr>
            </w:pPr>
            <w:r w:rsidRPr="00403CED">
              <w:rPr>
                <w:lang w:val="lt-LT"/>
              </w:rPr>
              <w:t>Nuomininkas turi teisę nutraukti nuomos sutartį bet kada, įspėjęs Nuomotoją prieš 15 kalendorinių dienų.</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rPr>
          <w:trHeight w:val="1552"/>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r w:rsidRPr="00403CED">
              <w:rPr>
                <w:lang w:val="lt-LT"/>
              </w:rPr>
              <w:t xml:space="preserve">Visiškai sukomplektuotas </w:t>
            </w:r>
            <w:proofErr w:type="spellStart"/>
            <w:r w:rsidRPr="00403CED">
              <w:rPr>
                <w:lang w:val="lt-LT"/>
              </w:rPr>
              <w:t>autokrautuvas</w:t>
            </w:r>
            <w:proofErr w:type="spellEnd"/>
            <w:r w:rsidRPr="00403CED">
              <w:rPr>
                <w:lang w:val="lt-LT"/>
              </w:rPr>
              <w:t xml:space="preserve"> pristatomas per 1–2 savaites po sutarties pasirašymo Nuomotojo nurodytu adresu Lietuvoje.</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c>
          <w:tcPr>
            <w:tcW w:w="2802" w:type="dxa"/>
          </w:tcPr>
          <w:p w:rsidR="00403CED" w:rsidRPr="00403CED" w:rsidRDefault="00403CED" w:rsidP="007A56BB">
            <w:pPr>
              <w:spacing w:after="0" w:line="240" w:lineRule="auto"/>
              <w:jc w:val="both"/>
              <w:rPr>
                <w:szCs w:val="24"/>
                <w:lang w:val="lt-LT" w:eastAsia="ar-SA"/>
              </w:rPr>
            </w:pPr>
            <w:r w:rsidRPr="00403CED">
              <w:rPr>
                <w:b/>
                <w:szCs w:val="24"/>
                <w:lang w:val="lt-LT" w:eastAsia="ar-SA"/>
              </w:rPr>
              <w:t>Reikalavimai Nuomotojui:</w:t>
            </w:r>
          </w:p>
        </w:tc>
        <w:tc>
          <w:tcPr>
            <w:tcW w:w="3767" w:type="dxa"/>
          </w:tcPr>
          <w:p w:rsidR="00403CED" w:rsidRPr="00403CED" w:rsidRDefault="00403CED" w:rsidP="00403CED">
            <w:pPr>
              <w:ind w:firstLine="851"/>
              <w:jc w:val="both"/>
              <w:rPr>
                <w:lang w:val="lt-LT"/>
              </w:rPr>
            </w:pPr>
            <w:r w:rsidRPr="00403CED">
              <w:rPr>
                <w:lang w:val="lt-LT"/>
              </w:rPr>
              <w:t>Nuomotojas moka aplinkosaugos mokesčius. Nuomotojas pateikia deklaracijas apie sumokėtus aplinkosaugos mokesčius už paskutinius metus – forma FR0521, forma FR0524, forma FR0523.</w:t>
            </w:r>
          </w:p>
        </w:tc>
        <w:tc>
          <w:tcPr>
            <w:tcW w:w="3285" w:type="dxa"/>
          </w:tcPr>
          <w:p w:rsid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p w:rsidR="00403CED" w:rsidRPr="00403CED" w:rsidRDefault="00403CED" w:rsidP="007A56BB">
            <w:pPr>
              <w:spacing w:after="0" w:line="240" w:lineRule="auto"/>
              <w:jc w:val="center"/>
              <w:rPr>
                <w:b/>
                <w:color w:val="FF0000"/>
                <w:szCs w:val="24"/>
                <w:lang w:val="lt-LT" w:eastAsia="ar-SA"/>
              </w:rPr>
            </w:pPr>
            <w:r w:rsidRPr="00403CED">
              <w:rPr>
                <w:b/>
                <w:color w:val="FF0000"/>
                <w:szCs w:val="24"/>
                <w:lang w:val="lt-LT" w:eastAsia="ar-SA"/>
              </w:rPr>
              <w:t>Pateikti</w:t>
            </w: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rsidP="00F41B51">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w:t>
            </w:r>
            <w:r w:rsidR="00F41B51">
              <w:rPr>
                <w:rFonts w:ascii="Times New Roman" w:eastAsia="Calibri" w:hAnsi="Times New Roman" w:cs="Times New Roman"/>
                <w:sz w:val="24"/>
                <w:szCs w:val="24"/>
                <w:lang w:eastAsia="ar-SA"/>
              </w:rPr>
              <w:t xml:space="preserve"> 90 dienų) arba iki  </w:t>
            </w: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41D"/>
    <w:multiLevelType w:val="hybridMultilevel"/>
    <w:tmpl w:val="7C10E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023F5"/>
    <w:multiLevelType w:val="hybridMultilevel"/>
    <w:tmpl w:val="C1FA47EA"/>
    <w:lvl w:ilvl="0" w:tplc="8400702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17274D6"/>
    <w:multiLevelType w:val="multilevel"/>
    <w:tmpl w:val="48C4DA5C"/>
    <w:lvl w:ilvl="0">
      <w:start w:val="1"/>
      <w:numFmt w:val="decimal"/>
      <w:lvlText w:val="%1."/>
      <w:lvlJc w:val="left"/>
      <w:pPr>
        <w:ind w:left="1080" w:hanging="360"/>
      </w:pPr>
      <w:rPr>
        <w:rFonts w:eastAsia="Batang" w:hint="default"/>
      </w:rPr>
    </w:lvl>
    <w:lvl w:ilvl="1">
      <w:start w:val="1"/>
      <w:numFmt w:val="decimal"/>
      <w:isLgl/>
      <w:lvlText w:val="%1.%2."/>
      <w:lvlJc w:val="left"/>
      <w:pPr>
        <w:ind w:left="1080" w:hanging="360"/>
      </w:pPr>
      <w:rPr>
        <w:rFonts w:eastAsia="Batang" w:hint="default"/>
      </w:rPr>
    </w:lvl>
    <w:lvl w:ilvl="2">
      <w:start w:val="1"/>
      <w:numFmt w:val="decimal"/>
      <w:isLgl/>
      <w:lvlText w:val="%1.%2.%3."/>
      <w:lvlJc w:val="left"/>
      <w:pPr>
        <w:ind w:left="1440" w:hanging="720"/>
      </w:pPr>
      <w:rPr>
        <w:rFonts w:eastAsia="Batang" w:hint="default"/>
      </w:rPr>
    </w:lvl>
    <w:lvl w:ilvl="3">
      <w:start w:val="1"/>
      <w:numFmt w:val="decimal"/>
      <w:isLgl/>
      <w:lvlText w:val="%1.%2.%3.%4."/>
      <w:lvlJc w:val="left"/>
      <w:pPr>
        <w:ind w:left="1440" w:hanging="720"/>
      </w:pPr>
      <w:rPr>
        <w:rFonts w:eastAsia="Batang" w:hint="default"/>
      </w:rPr>
    </w:lvl>
    <w:lvl w:ilvl="4">
      <w:start w:val="1"/>
      <w:numFmt w:val="decimal"/>
      <w:isLgl/>
      <w:lvlText w:val="%1.%2.%3.%4.%5."/>
      <w:lvlJc w:val="left"/>
      <w:pPr>
        <w:ind w:left="1800" w:hanging="1080"/>
      </w:pPr>
      <w:rPr>
        <w:rFonts w:eastAsia="Batang" w:hint="default"/>
      </w:rPr>
    </w:lvl>
    <w:lvl w:ilvl="5">
      <w:start w:val="1"/>
      <w:numFmt w:val="decimal"/>
      <w:isLgl/>
      <w:lvlText w:val="%1.%2.%3.%4.%5.%6."/>
      <w:lvlJc w:val="left"/>
      <w:pPr>
        <w:ind w:left="1800" w:hanging="1080"/>
      </w:pPr>
      <w:rPr>
        <w:rFonts w:eastAsia="Batang" w:hint="default"/>
      </w:rPr>
    </w:lvl>
    <w:lvl w:ilvl="6">
      <w:start w:val="1"/>
      <w:numFmt w:val="decimal"/>
      <w:isLgl/>
      <w:lvlText w:val="%1.%2.%3.%4.%5.%6.%7."/>
      <w:lvlJc w:val="left"/>
      <w:pPr>
        <w:ind w:left="2160" w:hanging="1440"/>
      </w:pPr>
      <w:rPr>
        <w:rFonts w:eastAsia="Batang" w:hint="default"/>
      </w:rPr>
    </w:lvl>
    <w:lvl w:ilvl="7">
      <w:start w:val="1"/>
      <w:numFmt w:val="decimal"/>
      <w:isLgl/>
      <w:lvlText w:val="%1.%2.%3.%4.%5.%6.%7.%8."/>
      <w:lvlJc w:val="left"/>
      <w:pPr>
        <w:ind w:left="2160" w:hanging="1440"/>
      </w:pPr>
      <w:rPr>
        <w:rFonts w:eastAsia="Batang" w:hint="default"/>
      </w:rPr>
    </w:lvl>
    <w:lvl w:ilvl="8">
      <w:start w:val="1"/>
      <w:numFmt w:val="decimal"/>
      <w:isLgl/>
      <w:lvlText w:val="%1.%2.%3.%4.%5.%6.%7.%8.%9."/>
      <w:lvlJc w:val="left"/>
      <w:pPr>
        <w:ind w:left="2520" w:hanging="1800"/>
      </w:pPr>
      <w:rPr>
        <w:rFonts w:eastAsia="Batang" w:hint="default"/>
      </w:rPr>
    </w:lvl>
  </w:abstractNum>
  <w:abstractNum w:abstractNumId="4" w15:restartNumberingAfterBreak="0">
    <w:nsid w:val="161B4132"/>
    <w:multiLevelType w:val="hybridMultilevel"/>
    <w:tmpl w:val="B0EAA5BA"/>
    <w:lvl w:ilvl="0" w:tplc="94D6457A">
      <w:start w:val="1"/>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7651A65"/>
    <w:multiLevelType w:val="multilevel"/>
    <w:tmpl w:val="6630A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1E1590"/>
    <w:multiLevelType w:val="hybridMultilevel"/>
    <w:tmpl w:val="65E47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8D4559"/>
    <w:multiLevelType w:val="hybridMultilevel"/>
    <w:tmpl w:val="63F29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0195"/>
    <w:multiLevelType w:val="hybridMultilevel"/>
    <w:tmpl w:val="F48C305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9874F2"/>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805"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4" w15:restartNumberingAfterBreak="0">
    <w:nsid w:val="5F6B4722"/>
    <w:multiLevelType w:val="hybridMultilevel"/>
    <w:tmpl w:val="7AE08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6C5537C9"/>
    <w:multiLevelType w:val="hybridMultilevel"/>
    <w:tmpl w:val="0BBEDDC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8206AD"/>
    <w:multiLevelType w:val="hybridMultilevel"/>
    <w:tmpl w:val="2DAA3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D92DF5"/>
    <w:multiLevelType w:val="hybridMultilevel"/>
    <w:tmpl w:val="7D24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0701E9"/>
    <w:multiLevelType w:val="hybridMultilevel"/>
    <w:tmpl w:val="4A3C675E"/>
    <w:lvl w:ilvl="0" w:tplc="04270001">
      <w:start w:val="1"/>
      <w:numFmt w:val="bullet"/>
      <w:lvlText w:val=""/>
      <w:lvlJc w:val="left"/>
      <w:pPr>
        <w:ind w:left="1287" w:hanging="360"/>
      </w:pPr>
      <w:rPr>
        <w:rFonts w:ascii="Symbol" w:hAnsi="Symbol" w:hint="default"/>
      </w:rPr>
    </w:lvl>
    <w:lvl w:ilvl="1" w:tplc="E5EE9878">
      <w:numFmt w:val="bullet"/>
      <w:lvlText w:val="-"/>
      <w:lvlJc w:val="left"/>
      <w:pPr>
        <w:ind w:left="2007" w:hanging="360"/>
      </w:pPr>
      <w:rPr>
        <w:rFonts w:ascii="Times New Roman" w:eastAsiaTheme="minorEastAsia"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D144E21"/>
    <w:multiLevelType w:val="hybridMultilevel"/>
    <w:tmpl w:val="33A24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
  </w:num>
  <w:num w:numId="4">
    <w:abstractNumId w:val="11"/>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7"/>
  </w:num>
  <w:num w:numId="13">
    <w:abstractNumId w:val="10"/>
  </w:num>
  <w:num w:numId="14">
    <w:abstractNumId w:val="7"/>
  </w:num>
  <w:num w:numId="15">
    <w:abstractNumId w:val="20"/>
  </w:num>
  <w:num w:numId="16">
    <w:abstractNumId w:val="8"/>
  </w:num>
  <w:num w:numId="17">
    <w:abstractNumId w:val="0"/>
  </w:num>
  <w:num w:numId="18">
    <w:abstractNumId w:val="19"/>
  </w:num>
  <w:num w:numId="19">
    <w:abstractNumId w:val="13"/>
  </w:num>
  <w:num w:numId="20">
    <w:abstractNumId w:val="16"/>
  </w:num>
  <w:num w:numId="21">
    <w:abstractNumId w:val="3"/>
  </w:num>
  <w:num w:numId="22">
    <w:abstractNumId w:val="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26E37"/>
    <w:rsid w:val="000A7C07"/>
    <w:rsid w:val="001159AC"/>
    <w:rsid w:val="0016356E"/>
    <w:rsid w:val="001A6AA9"/>
    <w:rsid w:val="00251EAA"/>
    <w:rsid w:val="00282FF7"/>
    <w:rsid w:val="00285FE3"/>
    <w:rsid w:val="003334E0"/>
    <w:rsid w:val="00360533"/>
    <w:rsid w:val="00372D42"/>
    <w:rsid w:val="003E1F46"/>
    <w:rsid w:val="00403CED"/>
    <w:rsid w:val="004217C0"/>
    <w:rsid w:val="00425B5C"/>
    <w:rsid w:val="0051368F"/>
    <w:rsid w:val="00514D8F"/>
    <w:rsid w:val="00532EED"/>
    <w:rsid w:val="005965EC"/>
    <w:rsid w:val="005E75C7"/>
    <w:rsid w:val="00613AF0"/>
    <w:rsid w:val="006350A0"/>
    <w:rsid w:val="00667805"/>
    <w:rsid w:val="006B34FD"/>
    <w:rsid w:val="00704438"/>
    <w:rsid w:val="00732B33"/>
    <w:rsid w:val="007A56BB"/>
    <w:rsid w:val="007E13D0"/>
    <w:rsid w:val="008241C4"/>
    <w:rsid w:val="00902BF1"/>
    <w:rsid w:val="00922948"/>
    <w:rsid w:val="009B1146"/>
    <w:rsid w:val="00AF7DE1"/>
    <w:rsid w:val="00B065A2"/>
    <w:rsid w:val="00BF3AAC"/>
    <w:rsid w:val="00C012AB"/>
    <w:rsid w:val="00C14DE4"/>
    <w:rsid w:val="00C37754"/>
    <w:rsid w:val="00CA0AC8"/>
    <w:rsid w:val="00D02593"/>
    <w:rsid w:val="00D96D0A"/>
    <w:rsid w:val="00DF1860"/>
    <w:rsid w:val="00E165D1"/>
    <w:rsid w:val="00EA79E9"/>
    <w:rsid w:val="00F13AE3"/>
    <w:rsid w:val="00F41B5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4029"/>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532EE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A31C-106E-4E19-A2A1-C3BF491F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4266</Words>
  <Characters>2432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53</cp:revision>
  <dcterms:created xsi:type="dcterms:W3CDTF">2017-02-07T09:04:00Z</dcterms:created>
  <dcterms:modified xsi:type="dcterms:W3CDTF">2026-02-26T07:55:00Z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