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3B92" w14:textId="3C7011BC" w:rsidR="002C1E27" w:rsidRDefault="0052435A" w:rsidP="0052435A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Vienkartiniai švirkštai kompiuterinei tomografijai</w:t>
      </w:r>
    </w:p>
    <w:p w14:paraId="7C493D8A" w14:textId="77777777" w:rsidR="0052435A" w:rsidRDefault="0052435A" w:rsidP="0052435A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1FC25ADB" w14:textId="77777777" w:rsidR="0052435A" w:rsidRDefault="0052435A" w:rsidP="0052435A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4F7CB923" w14:textId="77777777" w:rsidR="0052435A" w:rsidRDefault="0052435A" w:rsidP="0052435A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p w14:paraId="26D23AB9" w14:textId="77777777" w:rsidR="0052435A" w:rsidRDefault="0052435A" w:rsidP="0052435A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224"/>
      </w:tblGrid>
      <w:tr w:rsidR="0052435A" w14:paraId="20E22DA5" w14:textId="77777777" w:rsidTr="005456EA">
        <w:tc>
          <w:tcPr>
            <w:tcW w:w="1838" w:type="dxa"/>
          </w:tcPr>
          <w:p w14:paraId="3117F1BD" w14:textId="349D7D00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Pavadinimas</w:t>
            </w:r>
          </w:p>
        </w:tc>
        <w:tc>
          <w:tcPr>
            <w:tcW w:w="4536" w:type="dxa"/>
          </w:tcPr>
          <w:p w14:paraId="7EA19CE0" w14:textId="22825040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Specifikacijos</w:t>
            </w:r>
          </w:p>
        </w:tc>
        <w:tc>
          <w:tcPr>
            <w:tcW w:w="1418" w:type="dxa"/>
          </w:tcPr>
          <w:p w14:paraId="190C2694" w14:textId="0D70B86E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Mato vnt.</w:t>
            </w:r>
          </w:p>
        </w:tc>
        <w:tc>
          <w:tcPr>
            <w:tcW w:w="1224" w:type="dxa"/>
          </w:tcPr>
          <w:p w14:paraId="0230B025" w14:textId="0E99E05A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Poreikis 36 mėn.</w:t>
            </w:r>
          </w:p>
        </w:tc>
      </w:tr>
      <w:tr w:rsidR="0052435A" w14:paraId="1DA9B568" w14:textId="77777777" w:rsidTr="005456EA">
        <w:tc>
          <w:tcPr>
            <w:tcW w:w="1838" w:type="dxa"/>
          </w:tcPr>
          <w:p w14:paraId="1FFDE13F" w14:textId="7412B319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Švirkštai</w:t>
            </w:r>
          </w:p>
        </w:tc>
        <w:tc>
          <w:tcPr>
            <w:tcW w:w="4536" w:type="dxa"/>
          </w:tcPr>
          <w:p w14:paraId="53DEE0FE" w14:textId="77777777" w:rsidR="00443927" w:rsidRDefault="0052435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Vienkartinių švirkštų rinkinys naudojamas kompiuterinei tomografijai.</w:t>
            </w:r>
          </w:p>
          <w:p w14:paraId="078CECC7" w14:textId="5B445545" w:rsidR="00443927" w:rsidRDefault="00443927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 w:rsidRPr="00443927">
              <w:rPr>
                <w:rFonts w:asciiTheme="majorBidi" w:hAnsiTheme="majorBidi" w:cstheme="majorBidi"/>
                <w:sz w:val="24"/>
                <w:szCs w:val="24"/>
              </w:rPr>
              <w:t>Aukšto slėgio vienkartiniai švirkštai,  skaidrūs (kontrastinės medžiagos lygiui stebėti).</w:t>
            </w:r>
          </w:p>
          <w:p w14:paraId="4BC3369C" w14:textId="286A659D" w:rsidR="0052435A" w:rsidRDefault="0052435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Jungiamas prie Bayer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Medrad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Stellant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kontrasto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injektoriaus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arba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anologiškas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6D9EDADC" w14:textId="62684A28" w:rsidR="00443927" w:rsidRDefault="00443927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Jungties tipas - </w:t>
            </w:r>
            <w:r w:rsidRPr="00443927">
              <w:rPr>
                <w:rFonts w:asciiTheme="majorBidi" w:hAnsiTheme="majorBidi" w:cstheme="majorBidi"/>
                <w:sz w:val="24"/>
                <w:szCs w:val="24"/>
              </w:rPr>
              <w:t>"</w:t>
            </w:r>
            <w:proofErr w:type="spellStart"/>
            <w:r w:rsidRPr="00443927">
              <w:rPr>
                <w:rFonts w:asciiTheme="majorBidi" w:hAnsiTheme="majorBidi" w:cstheme="majorBidi"/>
                <w:sz w:val="24"/>
                <w:szCs w:val="24"/>
              </w:rPr>
              <w:t>Luer</w:t>
            </w:r>
            <w:proofErr w:type="spellEnd"/>
            <w:r w:rsidRPr="0044392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443927">
              <w:rPr>
                <w:rFonts w:asciiTheme="majorBidi" w:hAnsiTheme="majorBidi" w:cstheme="majorBidi"/>
                <w:sz w:val="24"/>
                <w:szCs w:val="24"/>
              </w:rPr>
              <w:t>Lock</w:t>
            </w:r>
            <w:proofErr w:type="spellEnd"/>
            <w:r w:rsidRPr="00443927">
              <w:rPr>
                <w:rFonts w:asciiTheme="majorBidi" w:hAnsiTheme="majorBidi" w:cstheme="majorBidi"/>
                <w:sz w:val="24"/>
                <w:szCs w:val="24"/>
              </w:rPr>
              <w:t>" arba specializuotos greito prijungimo jungtys, užtikrinančios sandarumą esant aukštam slėgiui.</w:t>
            </w:r>
          </w:p>
          <w:p w14:paraId="75672520" w14:textId="218B6FE7" w:rsidR="005456EA" w:rsidRDefault="005456E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Pagaminti iš medicininio plastiko.</w:t>
            </w:r>
          </w:p>
          <w:p w14:paraId="7F4CC0BA" w14:textId="7CAF64E6" w:rsidR="00443927" w:rsidRDefault="00443927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Talpa-200ml.</w:t>
            </w:r>
          </w:p>
          <w:p w14:paraId="013AE764" w14:textId="77777777" w:rsidR="0052435A" w:rsidRDefault="0052435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Kiekvienas rinkinys supakuotas atskirai.</w:t>
            </w:r>
          </w:p>
          <w:p w14:paraId="14B9FB01" w14:textId="77777777" w:rsidR="0052435A" w:rsidRDefault="0052435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Steril</w:t>
            </w:r>
            <w:r w:rsidR="005456EA">
              <w:rPr>
                <w:rFonts w:asciiTheme="majorBidi" w:hAnsiTheme="majorBidi" w:cstheme="majorBidi"/>
                <w:sz w:val="24"/>
                <w:szCs w:val="24"/>
              </w:rPr>
              <w:t>ū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s.</w:t>
            </w:r>
          </w:p>
          <w:p w14:paraId="7E1155C3" w14:textId="30981839" w:rsidR="00AE51B7" w:rsidRDefault="00AE51B7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Galiojimo terminas ne trumpesnis kaip 6 mėnesiai nuo pristatymo datos.</w:t>
            </w:r>
          </w:p>
          <w:p w14:paraId="69E20A63" w14:textId="597E29F7" w:rsidR="005456EA" w:rsidRDefault="005456E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Pažymėta CE ženklu.</w:t>
            </w:r>
          </w:p>
          <w:p w14:paraId="61E87224" w14:textId="77777777" w:rsidR="005456EA" w:rsidRDefault="005456EA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Prekių pristatymo terminas – 5 darbo dienos.</w:t>
            </w:r>
          </w:p>
          <w:p w14:paraId="69B6F13F" w14:textId="7686053E" w:rsidR="005456EA" w:rsidRPr="0052435A" w:rsidRDefault="00AE51B7" w:rsidP="00443927">
            <w:pPr>
              <w:pStyle w:val="NoSpacing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Prekės užsakomos pagal pirkėjo poreikį dalimis.</w:t>
            </w:r>
          </w:p>
        </w:tc>
        <w:tc>
          <w:tcPr>
            <w:tcW w:w="1418" w:type="dxa"/>
          </w:tcPr>
          <w:p w14:paraId="2A51E30B" w14:textId="40409A96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komplektas</w:t>
            </w:r>
          </w:p>
        </w:tc>
        <w:tc>
          <w:tcPr>
            <w:tcW w:w="1224" w:type="dxa"/>
          </w:tcPr>
          <w:p w14:paraId="227FD8B7" w14:textId="77133210" w:rsidR="0052435A" w:rsidRPr="0052435A" w:rsidRDefault="0052435A" w:rsidP="0052435A">
            <w:pPr>
              <w:pStyle w:val="NoSpacing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1000</w:t>
            </w:r>
          </w:p>
        </w:tc>
      </w:tr>
    </w:tbl>
    <w:p w14:paraId="7143B446" w14:textId="77777777" w:rsidR="0052435A" w:rsidRPr="0052435A" w:rsidRDefault="0052435A" w:rsidP="0052435A">
      <w:pPr>
        <w:pStyle w:val="NoSpacing"/>
        <w:rPr>
          <w:rFonts w:asciiTheme="majorBidi" w:hAnsiTheme="majorBidi" w:cstheme="majorBidi"/>
          <w:b/>
          <w:bCs/>
          <w:sz w:val="28"/>
          <w:szCs w:val="28"/>
        </w:rPr>
      </w:pPr>
    </w:p>
    <w:sectPr w:rsidR="0052435A" w:rsidRPr="0052435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1CA8"/>
    <w:multiLevelType w:val="multilevel"/>
    <w:tmpl w:val="1702F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2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5A"/>
    <w:rsid w:val="002C1E27"/>
    <w:rsid w:val="002D0F36"/>
    <w:rsid w:val="00376F67"/>
    <w:rsid w:val="00387780"/>
    <w:rsid w:val="00443927"/>
    <w:rsid w:val="004E131B"/>
    <w:rsid w:val="0052435A"/>
    <w:rsid w:val="005456EA"/>
    <w:rsid w:val="006C5746"/>
    <w:rsid w:val="00AE51B7"/>
    <w:rsid w:val="00B157BC"/>
    <w:rsid w:val="00E7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25E9E"/>
  <w15:chartTrackingRefBased/>
  <w15:docId w15:val="{E798F163-236A-4176-A69F-371B54AC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4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4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4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4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4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4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4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4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4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4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4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4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4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4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4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4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4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4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4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4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4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4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4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4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4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435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2435A"/>
    <w:pPr>
      <w:spacing w:after="0" w:line="240" w:lineRule="auto"/>
    </w:pPr>
  </w:style>
  <w:style w:type="table" w:styleId="TableGrid">
    <w:name w:val="Table Grid"/>
    <w:basedOn w:val="TableNormal"/>
    <w:uiPriority w:val="39"/>
    <w:rsid w:val="00524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Būgienė</dc:creator>
  <cp:keywords/>
  <dc:description/>
  <cp:lastModifiedBy>Anželita Pajaujienė</cp:lastModifiedBy>
  <cp:revision>2</cp:revision>
  <dcterms:created xsi:type="dcterms:W3CDTF">2026-02-19T07:23:00Z</dcterms:created>
  <dcterms:modified xsi:type="dcterms:W3CDTF">2026-02-19T07:23:00Z</dcterms:modified>
</cp:coreProperties>
</file>