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251DAE83" w:rsidR="005047F1" w:rsidRPr="00FF4626" w:rsidRDefault="003A5DE7"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 xml:space="preserve"> VEIDO ODOS ANALIZATORI</w:t>
      </w:r>
      <w:r w:rsidR="006F5867">
        <w:rPr>
          <w:rFonts w:ascii="Times New Roman" w:eastAsia="Times New Roman" w:hAnsi="Times New Roman" w:cs="Times New Roman"/>
          <w:b/>
          <w:lang w:eastAsia="lt-LT"/>
        </w:rPr>
        <w:t>Ų</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E1257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47468845"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EC6F38">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625FC6A7"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EC6F38">
        <w:rPr>
          <w:rFonts w:ascii="Times New Roman" w:eastAsia="Times New Roman" w:hAnsi="Times New Roman" w:cs="Times New Roman"/>
        </w:rPr>
        <w:t>1</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466E8146"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EC6F38">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0AD248DD"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EC6F38">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6225368" w14:textId="2D9A5BF6" w:rsidR="00BB459D" w:rsidRPr="00FE17D7" w:rsidRDefault="009370FB" w:rsidP="00BB459D">
      <w:pPr>
        <w:spacing w:after="0" w:line="276" w:lineRule="auto"/>
        <w:jc w:val="both"/>
        <w:rPr>
          <w:rFonts w:ascii="Times New Roman" w:eastAsiaTheme="minorEastAsia" w:hAnsi="Times New Roman" w:cs="Times New Roman"/>
          <w:lang w:eastAsia="lt-LT"/>
        </w:rPr>
      </w:pPr>
      <w:r w:rsidRPr="009370FB">
        <w:rPr>
          <w:rFonts w:ascii="Times New Roman" w:eastAsia="Times New Roman" w:hAnsi="Times New Roman" w:cs="Times New Roman"/>
        </w:rPr>
        <w:t>1.1</w:t>
      </w:r>
      <w:r w:rsidR="00EC6F38">
        <w:rPr>
          <w:rFonts w:ascii="Times New Roman" w:eastAsia="Times New Roman" w:hAnsi="Times New Roman" w:cs="Times New Roman"/>
        </w:rPr>
        <w:t>4</w:t>
      </w:r>
      <w:r w:rsidRPr="009370FB">
        <w:rPr>
          <w:rFonts w:ascii="Times New Roman" w:eastAsia="Times New Roman" w:hAnsi="Times New Roman" w:cs="Times New Roman"/>
        </w:rPr>
        <w:t xml:space="preserve">. </w:t>
      </w:r>
      <w:r w:rsidRPr="009370FB">
        <w:rPr>
          <w:rFonts w:ascii="Times New Roman" w:eastAsiaTheme="minorEastAsia" w:hAnsi="Times New Roman" w:cs="Times New Roman"/>
          <w:lang w:eastAsia="lt-LT"/>
        </w:rPr>
        <w:t xml:space="preserve">Atliekamas žaliasis pirkimas. Pirkimas laikomas žaliuoju vadovaujantis </w:t>
      </w:r>
      <w:hyperlink r:id="rId15" w:history="1">
        <w:r w:rsidRPr="009370F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Pr="009370FB">
        <w:rPr>
          <w:rFonts w:ascii="Times New Roman" w:eastAsiaTheme="minorEastAsia" w:hAnsi="Times New Roman" w:cs="Times New Roman"/>
          <w:lang w:eastAsia="lt-LT"/>
        </w:rPr>
        <w:t xml:space="preserve"> (aktualia redakcija). Reikalavimai nustatyti Sutarties projekto sąlygose (Priede Nr. 3)</w:t>
      </w:r>
      <w:r w:rsidR="00BB459D">
        <w:rPr>
          <w:rFonts w:ascii="Times New Roman" w:eastAsiaTheme="minorEastAsia" w:hAnsi="Times New Roman" w:cs="Times New Roman"/>
          <w:lang w:eastAsia="lt-LT"/>
        </w:rPr>
        <w:t xml:space="preserve"> </w:t>
      </w:r>
      <w:r w:rsidR="00BB459D" w:rsidRPr="00FE17D7">
        <w:rPr>
          <w:rFonts w:ascii="Times New Roman" w:eastAsiaTheme="minorEastAsia" w:hAnsi="Times New Roman" w:cs="Times New Roman"/>
          <w:lang w:eastAsia="lt-LT"/>
        </w:rPr>
        <w:t>bei Techninėje specifikacijoje (Priedas Nr. 1)</w:t>
      </w:r>
      <w:r w:rsidR="00BB459D" w:rsidRPr="00FE17D7">
        <w:rPr>
          <w:rFonts w:ascii="Times New Roman" w:eastAsiaTheme="minorEastAsia" w:hAnsi="Times New Roman" w:cs="Times New Roman"/>
          <w:lang w:eastAsia="lt-LT"/>
        </w:rPr>
        <w:t>.</w:t>
      </w:r>
    </w:p>
    <w:p w14:paraId="691DFEF4" w14:textId="4DE6B87D" w:rsidR="009370FB" w:rsidRPr="00FE17D7" w:rsidRDefault="009370FB" w:rsidP="009370FB">
      <w:pPr>
        <w:spacing w:after="0" w:line="276" w:lineRule="auto"/>
        <w:jc w:val="both"/>
        <w:rPr>
          <w:rFonts w:ascii="Times New Roman" w:eastAsiaTheme="minorEastAsia" w:hAnsi="Times New Roman" w:cs="Times New Roman"/>
          <w:lang w:eastAsia="lt-LT"/>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17EC0AB9" w:rsidR="00E96C9D" w:rsidRPr="008562B7" w:rsidRDefault="009E42E1" w:rsidP="009E42E1">
      <w:pPr>
        <w:spacing w:after="0" w:line="276" w:lineRule="auto"/>
        <w:jc w:val="both"/>
        <w:rPr>
          <w:rFonts w:ascii="Times New Roman" w:eastAsia="Times New Roman" w:hAnsi="Times New Roman" w:cs="Times New Roman"/>
          <w:b/>
          <w:bCs/>
          <w:lang w:eastAsia="lt-LT"/>
        </w:rPr>
      </w:pPr>
      <w:r w:rsidRPr="009E42E1">
        <w:rPr>
          <w:rFonts w:ascii="Times New Roman" w:hAnsi="Times New Roman" w:cs="Times New Roman"/>
        </w:rPr>
        <w:t>2.</w:t>
      </w:r>
      <w:r w:rsidR="003A3355" w:rsidRPr="009E42E1">
        <w:rPr>
          <w:rFonts w:ascii="Times New Roman" w:hAnsi="Times New Roman" w:cs="Times New Roman"/>
        </w:rPr>
        <w:t>Pe</w:t>
      </w:r>
      <w:r w:rsidR="005047F1" w:rsidRPr="009E42E1">
        <w:rPr>
          <w:rFonts w:ascii="Times New Roman" w:hAnsi="Times New Roman" w:cs="Times New Roman"/>
        </w:rPr>
        <w:t xml:space="preserve">rkančioji organizacija </w:t>
      </w:r>
      <w:r w:rsidR="003A3355" w:rsidRPr="009E42E1">
        <w:rPr>
          <w:rFonts w:ascii="Times New Roman" w:hAnsi="Times New Roman" w:cs="Times New Roman"/>
        </w:rPr>
        <w:t>vykdo</w:t>
      </w:r>
      <w:r w:rsidR="005047F1" w:rsidRPr="009E42E1">
        <w:rPr>
          <w:rFonts w:ascii="Times New Roman" w:hAnsi="Times New Roman" w:cs="Times New Roman"/>
        </w:rPr>
        <w:t xml:space="preserve"> pirkimą ir numato įsigyti </w:t>
      </w:r>
      <w:r w:rsidR="007F3D6E" w:rsidRPr="009E42E1">
        <w:rPr>
          <w:rFonts w:ascii="Times New Roman" w:eastAsiaTheme="minorEastAsia" w:hAnsi="Times New Roman" w:cs="Times New Roman"/>
          <w:b/>
          <w:bCs/>
          <w:lang w:eastAsia="lt-LT"/>
        </w:rPr>
        <w:t>veido odos analizatorių</w:t>
      </w:r>
      <w:r w:rsidR="00C272A9" w:rsidRPr="009E42E1">
        <w:rPr>
          <w:rFonts w:ascii="Times New Roman" w:eastAsiaTheme="minorEastAsia" w:hAnsi="Times New Roman" w:cs="Times New Roman"/>
          <w:b/>
          <w:bCs/>
          <w:lang w:eastAsia="lt-LT"/>
        </w:rPr>
        <w:t xml:space="preserve"> (</w:t>
      </w:r>
      <w:r w:rsidR="006F5867" w:rsidRPr="009E42E1">
        <w:rPr>
          <w:rFonts w:ascii="Times New Roman" w:eastAsiaTheme="minorEastAsia" w:hAnsi="Times New Roman" w:cs="Times New Roman"/>
          <w:b/>
          <w:bCs/>
          <w:lang w:eastAsia="lt-LT"/>
        </w:rPr>
        <w:t>2</w:t>
      </w:r>
      <w:r w:rsidRPr="009E42E1">
        <w:rPr>
          <w:rFonts w:ascii="Times New Roman" w:eastAsiaTheme="minorEastAsia" w:hAnsi="Times New Roman" w:cs="Times New Roman"/>
          <w:b/>
          <w:bCs/>
          <w:lang w:eastAsia="lt-LT"/>
        </w:rPr>
        <w:t xml:space="preserve"> </w:t>
      </w:r>
      <w:r w:rsidR="00C272A9" w:rsidRPr="009E42E1">
        <w:rPr>
          <w:rFonts w:ascii="Times New Roman" w:eastAsiaTheme="minorEastAsia" w:hAnsi="Times New Roman" w:cs="Times New Roman"/>
          <w:b/>
          <w:bCs/>
          <w:lang w:eastAsia="lt-LT"/>
        </w:rPr>
        <w:t xml:space="preserve">vnt.) </w:t>
      </w:r>
      <w:r w:rsidR="00E96C9D" w:rsidRPr="009E42E1">
        <w:rPr>
          <w:rFonts w:ascii="Times New Roman" w:eastAsiaTheme="minorEastAsia" w:hAnsi="Times New Roman" w:cs="Times New Roman"/>
          <w:bCs/>
          <w:lang w:eastAsia="lt-LT"/>
        </w:rPr>
        <w:t xml:space="preserve">(toliau – Prekė), </w:t>
      </w:r>
      <w:r w:rsidR="009B3CA2" w:rsidRPr="009E42E1">
        <w:rPr>
          <w:rFonts w:ascii="Times New Roman" w:eastAsiaTheme="minorEastAsia" w:hAnsi="Times New Roman" w:cs="Times New Roman"/>
          <w:b/>
          <w:bCs/>
          <w:lang w:eastAsia="lt-LT"/>
        </w:rPr>
        <w:t xml:space="preserve">įskaitant </w:t>
      </w:r>
      <w:r w:rsidR="009B3CA2" w:rsidRPr="009E42E1">
        <w:rPr>
          <w:rFonts w:ascii="Times New Roman" w:hAnsi="Times New Roman" w:cs="Times New Roman"/>
          <w:b/>
        </w:rPr>
        <w:t>pristatymą, sumontavimą, garantinę priežiūrą bei pirminius naudotojų mokymus (kurių trukmė iki 3 valandų)</w:t>
      </w:r>
      <w:r w:rsidR="009B3CA2" w:rsidRPr="009E42E1">
        <w:rPr>
          <w:rFonts w:ascii="Times New Roman" w:eastAsiaTheme="minorEastAsia" w:hAnsi="Times New Roman" w:cs="Times New Roman"/>
          <w:bCs/>
          <w:lang w:eastAsia="lt-LT"/>
        </w:rPr>
        <w:t>.</w:t>
      </w:r>
      <w:r w:rsidR="00E96C9D" w:rsidRPr="009E42E1">
        <w:rPr>
          <w:rFonts w:ascii="Times New Roman" w:eastAsiaTheme="minorEastAsia" w:hAnsi="Times New Roman" w:cs="Times New Roman"/>
          <w:bCs/>
          <w:lang w:eastAsia="lt-LT"/>
        </w:rPr>
        <w:t xml:space="preserve"> </w:t>
      </w:r>
      <w:r w:rsidR="00E96C9D" w:rsidRPr="009E42E1">
        <w:rPr>
          <w:rFonts w:ascii="Times New Roman" w:hAnsi="Times New Roman" w:cs="Times New Roman"/>
        </w:rPr>
        <w:t>Pagrindinis</w:t>
      </w:r>
      <w:r w:rsidR="00E96C9D" w:rsidRPr="009E42E1">
        <w:rPr>
          <w:rFonts w:ascii="Times New Roman" w:hAnsi="Times New Roman" w:cs="Times New Roman"/>
          <w:color w:val="000000"/>
        </w:rPr>
        <w:t xml:space="preserve"> BVPŽ kodas: </w:t>
      </w:r>
      <w:r w:rsidR="00F01940" w:rsidRPr="009E42E1">
        <w:rPr>
          <w:rFonts w:ascii="Times New Roman" w:hAnsi="Times New Roman"/>
          <w:i/>
          <w:shd w:val="clear" w:color="auto" w:fill="FFFFFF"/>
        </w:rPr>
        <w:t xml:space="preserve">Medicinos įranga </w:t>
      </w:r>
      <w:r w:rsidR="000C2797" w:rsidRPr="009E42E1">
        <w:rPr>
          <w:rFonts w:ascii="Times New Roman" w:hAnsi="Times New Roman"/>
          <w:i/>
          <w:shd w:val="clear" w:color="auto" w:fill="FFFFFF"/>
        </w:rPr>
        <w:t>–</w:t>
      </w:r>
      <w:r w:rsidR="00F01940" w:rsidRPr="009E42E1">
        <w:rPr>
          <w:rFonts w:ascii="Times New Roman" w:hAnsi="Times New Roman"/>
          <w:i/>
          <w:shd w:val="clear" w:color="auto" w:fill="FFFFFF"/>
        </w:rPr>
        <w:t xml:space="preserve"> 33100000</w:t>
      </w:r>
      <w:r w:rsidR="000C2797" w:rsidRPr="009E42E1">
        <w:rPr>
          <w:rFonts w:ascii="Times New Roman" w:hAnsi="Times New Roman"/>
          <w:i/>
          <w:shd w:val="clear" w:color="auto" w:fill="FFFFFF"/>
        </w:rPr>
        <w:t>-1</w:t>
      </w:r>
      <w:r w:rsidR="00E96C9D" w:rsidRPr="009E42E1">
        <w:rPr>
          <w:rFonts w:ascii="Times New Roman" w:hAnsi="Times New Roman" w:cs="Times New Roman"/>
        </w:rPr>
        <w:t xml:space="preserve">. </w:t>
      </w:r>
      <w:r w:rsidR="00E96C9D" w:rsidRPr="009E42E1">
        <w:rPr>
          <w:rFonts w:ascii="Times New Roman" w:hAnsi="Times New Roman" w:cs="Times New Roman"/>
          <w:bCs/>
          <w:iCs/>
          <w:color w:val="000000"/>
        </w:rPr>
        <w:t xml:space="preserve">Reikalavimai </w:t>
      </w:r>
      <w:r w:rsidR="00E96C9D" w:rsidRPr="009E42E1">
        <w:rPr>
          <w:rFonts w:ascii="Times New Roman" w:hAnsi="Times New Roman" w:cs="Times New Roman"/>
          <w:bCs/>
          <w:iCs/>
          <w:color w:val="000000"/>
          <w:lang w:eastAsia="lt-LT"/>
        </w:rPr>
        <w:t xml:space="preserve">prekėms </w:t>
      </w:r>
      <w:r w:rsidR="00E96C9D" w:rsidRPr="009E42E1">
        <w:rPr>
          <w:rFonts w:ascii="Times New Roman" w:hAnsi="Times New Roman" w:cs="Times New Roman"/>
          <w:bCs/>
          <w:iCs/>
          <w:color w:val="000000"/>
        </w:rPr>
        <w:t xml:space="preserve">nurodyti </w:t>
      </w:r>
      <w:r w:rsidR="00E96C9D" w:rsidRPr="009E42E1">
        <w:rPr>
          <w:rFonts w:ascii="Times New Roman" w:hAnsi="Times New Roman" w:cs="Times New Roman"/>
        </w:rPr>
        <w:t xml:space="preserve">Pirkimo sąlygų 1 priede „Prekių techninė specifikacija“ (toliau – Pirkimo sąlygų 1 priedas, Techninė specifikacija). </w:t>
      </w:r>
      <w:r w:rsidR="00E96C9D" w:rsidRPr="008562B7">
        <w:rPr>
          <w:rFonts w:ascii="Times New Roman" w:eastAsia="Times New Roman" w:hAnsi="Times New Roman" w:cs="Times New Roman"/>
          <w:b/>
          <w:bCs/>
          <w:lang w:eastAsia="lt-LT"/>
        </w:rPr>
        <w:t>Į kainą turi būti įskaičiuotas prekės pristatymas, sumontavimas ir garantinė priežiūra</w:t>
      </w:r>
      <w:r w:rsidR="009B3CA2" w:rsidRPr="008562B7">
        <w:rPr>
          <w:rFonts w:ascii="Times New Roman" w:eastAsia="Times New Roman" w:hAnsi="Times New Roman" w:cs="Times New Roman"/>
          <w:b/>
          <w:bCs/>
          <w:lang w:eastAsia="lt-LT"/>
        </w:rPr>
        <w:t xml:space="preserve"> ir mokymai</w:t>
      </w:r>
      <w:r w:rsidR="00E96C9D" w:rsidRPr="008562B7">
        <w:rPr>
          <w:rFonts w:ascii="Times New Roman" w:eastAsia="Times New Roman" w:hAnsi="Times New Roman" w:cs="Times New Roman"/>
          <w:b/>
          <w:bCs/>
          <w:lang w:eastAsia="lt-LT"/>
        </w:rPr>
        <w:t xml:space="preserve">. </w:t>
      </w:r>
    </w:p>
    <w:p w14:paraId="36979C46" w14:textId="18ABBB92" w:rsidR="009E42E1" w:rsidRPr="009E42E1" w:rsidRDefault="009E42E1" w:rsidP="009E42E1">
      <w:pPr>
        <w:tabs>
          <w:tab w:val="left" w:pos="567"/>
        </w:tabs>
        <w:suppressAutoHyphens/>
        <w:autoSpaceDN w:val="0"/>
        <w:spacing w:after="0" w:line="240" w:lineRule="auto"/>
        <w:jc w:val="both"/>
        <w:textAlignment w:val="baseline"/>
        <w:rPr>
          <w:rFonts w:ascii="Times New Roman" w:hAnsi="Times New Roman" w:cs="Times New Roman"/>
        </w:rPr>
      </w:pPr>
      <w:r w:rsidRPr="009E42E1">
        <w:rPr>
          <w:rFonts w:ascii="Times New Roman" w:eastAsia="Times New Roman" w:hAnsi="Times New Roman" w:cs="Times New Roman"/>
          <w:lang w:eastAsia="lt-LT"/>
        </w:rPr>
        <w:t xml:space="preserve">2.1.1. </w:t>
      </w:r>
      <w:r w:rsidRPr="009E42E1">
        <w:rPr>
          <w:rFonts w:ascii="Times New Roman" w:hAnsi="Times New Roman" w:cs="Times New Roman"/>
        </w:rPr>
        <w:t xml:space="preserve">Prekes Tiekėjas savo sąskaita turės pristatyti ne vėliau kaip per 30 kalendorinių dienų nuo sutarties įsigaliojimo. </w:t>
      </w:r>
    </w:p>
    <w:p w14:paraId="48BBD3B0" w14:textId="7B2B4BFF" w:rsidR="009E42E1" w:rsidRPr="009E42E1" w:rsidRDefault="009E42E1" w:rsidP="009E42E1">
      <w:pPr>
        <w:spacing w:after="0" w:line="276" w:lineRule="auto"/>
        <w:jc w:val="both"/>
        <w:rPr>
          <w:rFonts w:ascii="Times New Roman" w:eastAsia="Times New Roman" w:hAnsi="Times New Roman" w:cs="Times New Roman"/>
          <w:lang w:eastAsia="lt-LT"/>
        </w:rPr>
      </w:pPr>
      <w:r w:rsidRPr="009E42E1">
        <w:rPr>
          <w:rFonts w:ascii="Times New Roman" w:hAnsi="Times New Roman" w:cs="Times New Roman"/>
        </w:rPr>
        <w:t xml:space="preserve">2.1.2. </w:t>
      </w:r>
      <w:r w:rsidRPr="009E42E1">
        <w:rPr>
          <w:rFonts w:ascii="Times New Roman" w:hAnsi="Times New Roman" w:cs="Times New Roman"/>
          <w:color w:val="000000"/>
        </w:rPr>
        <w:t xml:space="preserve">Prekės bus pristatomos </w:t>
      </w:r>
      <w:r w:rsidRPr="009E42E1">
        <w:rPr>
          <w:rFonts w:ascii="Times New Roman" w:hAnsi="Times New Roman" w:cs="Times New Roman"/>
        </w:rPr>
        <w:t>Karaliaus Mindaugo pr. 11, Kaunas</w:t>
      </w:r>
      <w:r w:rsidRPr="009E42E1">
        <w:rPr>
          <w:rFonts w:ascii="Times New Roman" w:hAnsi="Times New Roman" w:cs="Times New Roman"/>
          <w:color w:val="000000"/>
        </w:rPr>
        <w:t xml:space="preserve">. </w:t>
      </w:r>
      <w:r w:rsidRPr="009E42E1">
        <w:rPr>
          <w:rFonts w:ascii="Times New Roman" w:hAnsi="Times New Roman" w:cs="Times New Roman"/>
        </w:rPr>
        <w:t>Tiekėjas Prekes gali teikti tik iš anksto suderinęs su Užsakovu laiką ir kontaktinį asmenį Prekėms  priimti</w:t>
      </w:r>
      <w:r w:rsidR="008562B7">
        <w:rPr>
          <w:rFonts w:ascii="Times New Roman" w:hAnsi="Times New Roman" w:cs="Times New Roman"/>
        </w:rPr>
        <w:t>.</w:t>
      </w:r>
    </w:p>
    <w:p w14:paraId="57630753" w14:textId="74393A27" w:rsidR="005047F1" w:rsidRPr="009E42E1" w:rsidRDefault="005047F1" w:rsidP="00B45791">
      <w:pPr>
        <w:spacing w:after="0" w:line="276" w:lineRule="auto"/>
        <w:jc w:val="both"/>
        <w:rPr>
          <w:rFonts w:ascii="Times New Roman" w:eastAsiaTheme="minorEastAsia" w:hAnsi="Times New Roman" w:cs="Times New Roman"/>
          <w:lang w:eastAsia="lt-LT"/>
        </w:rPr>
      </w:pPr>
      <w:r w:rsidRPr="009E42E1">
        <w:rPr>
          <w:rFonts w:ascii="Times New Roman" w:eastAsia="Times New Roman" w:hAnsi="Times New Roman" w:cs="Times New Roman"/>
          <w:color w:val="000000"/>
          <w:lang w:eastAsia="lt-LT"/>
        </w:rPr>
        <w:t xml:space="preserve">2.2. </w:t>
      </w:r>
      <w:r w:rsidRPr="009E42E1">
        <w:rPr>
          <w:rFonts w:ascii="Times New Roman" w:eastAsia="Calibri" w:hAnsi="Times New Roman" w:cs="Times New Roman"/>
        </w:rPr>
        <w:t>Pirkimo objektas į dalis neskaidomas</w:t>
      </w:r>
      <w:r w:rsidRPr="009E42E1">
        <w:rPr>
          <w:rFonts w:ascii="Times New Roman" w:eastAsiaTheme="minorEastAsia" w:hAnsi="Times New Roman" w:cs="Times New Roman"/>
          <w:lang w:eastAsia="lt-LT"/>
        </w:rPr>
        <w:t>. Tiekėjas gali teikti tik vieną pasiūlymą visai pirkimo objekto apimčiai</w:t>
      </w:r>
      <w:r w:rsidR="00CA6E32" w:rsidRPr="009E42E1">
        <w:rPr>
          <w:rFonts w:ascii="Times New Roman" w:eastAsiaTheme="minorEastAsia" w:hAnsi="Times New Roman" w:cs="Times New Roman"/>
          <w:lang w:eastAsia="lt-LT"/>
        </w:rPr>
        <w:t>.</w:t>
      </w:r>
    </w:p>
    <w:p w14:paraId="6B162A6D" w14:textId="00315BCA" w:rsidR="008063F9" w:rsidRPr="00632D79" w:rsidRDefault="005047F1" w:rsidP="00B45791">
      <w:pPr>
        <w:tabs>
          <w:tab w:val="left" w:pos="993"/>
          <w:tab w:val="left" w:pos="1134"/>
        </w:tabs>
        <w:suppressAutoHyphens/>
        <w:spacing w:after="0" w:line="276" w:lineRule="auto"/>
        <w:jc w:val="both"/>
        <w:rPr>
          <w:rFonts w:ascii="Times New Roman" w:eastAsia="Calibri" w:hAnsi="Times New Roman" w:cs="Times New Roman"/>
          <w:b/>
          <w:bCs/>
          <w:u w:val="single"/>
        </w:rPr>
      </w:pPr>
      <w:r w:rsidRPr="009E42E1">
        <w:rPr>
          <w:rFonts w:ascii="Times New Roman" w:eastAsia="Calibri" w:hAnsi="Times New Roman" w:cs="Times New Roman"/>
        </w:rPr>
        <w:t xml:space="preserve">2.3. </w:t>
      </w:r>
      <w:r w:rsidR="008063F9" w:rsidRPr="009E42E1">
        <w:rPr>
          <w:rFonts w:ascii="Times New Roman" w:eastAsia="Calibri" w:hAnsi="Times New Roman" w:cs="Times New Roman"/>
          <w:bCs/>
        </w:rPr>
        <w:t xml:space="preserve">Pirkimui skirta maksimali lėšų suma – </w:t>
      </w:r>
      <w:r w:rsidR="00834FE4" w:rsidRPr="009E42E1">
        <w:rPr>
          <w:rFonts w:ascii="Times New Roman" w:eastAsia="Calibri" w:hAnsi="Times New Roman" w:cs="Times New Roman"/>
          <w:bCs/>
        </w:rPr>
        <w:t>nenurodoma.</w:t>
      </w:r>
    </w:p>
    <w:p w14:paraId="343EEFA6" w14:textId="41D031E0"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hAnsi="Times New Roman"/>
        </w:rPr>
        <w:t>2</w:t>
      </w:r>
      <w:r w:rsidRPr="00632D79">
        <w:rPr>
          <w:rFonts w:ascii="Times New Roman" w:eastAsiaTheme="minorEastAsia" w:hAnsi="Times New Roman"/>
          <w:lang w:eastAsia="lt-LT"/>
        </w:rPr>
        <w:t>.4.</w:t>
      </w:r>
      <w:r w:rsidR="00D75A84" w:rsidRPr="00632D79">
        <w:rPr>
          <w:rFonts w:ascii="Times New Roman" w:hAnsi="Times New Roman"/>
          <w:lang w:eastAsia="lt-LT"/>
        </w:rPr>
        <w:t xml:space="preserve"> </w:t>
      </w:r>
      <w:r w:rsidR="00D75A84"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661AF8">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w:t>
      </w:r>
      <w:r w:rsidRPr="00834FE4">
        <w:rPr>
          <w:rFonts w:ascii="Times New Roman" w:eastAsia="Calibri" w:hAnsi="Times New Roman" w:cs="Times New Roman"/>
          <w:lang w:eastAsia="lt-LT"/>
        </w:rPr>
        <w:t>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834FE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lastRenderedPageBreak/>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834FE4"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834FE4">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834FE4">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lastRenderedPageBreak/>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7F3D6E">
        <w:rPr>
          <w:rFonts w:ascii="Times New Roman" w:eastAsia="Times New Roman" w:hAnsi="Times New Roman" w:cs="Times New Roman"/>
          <w:lang w:eastAsia="lt-LT"/>
        </w:rPr>
        <w:t>5.16</w:t>
      </w:r>
      <w:r w:rsidRPr="007F3D6E">
        <w:rPr>
          <w:rFonts w:ascii="Times New Roman" w:eastAsia="Calibri" w:hAnsi="Times New Roman" w:cs="Times New Roman"/>
          <w:b/>
          <w:bCs/>
          <w:lang w:eastAsia="lt-LT"/>
        </w:rPr>
        <w:t>.</w:t>
      </w:r>
      <w:r w:rsidRPr="007F3D6E">
        <w:rPr>
          <w:rFonts w:ascii="Times New Roman" w:eastAsia="Calibri" w:hAnsi="Times New Roman" w:cs="Times New Roman"/>
          <w:lang w:eastAsia="lt-LT"/>
        </w:rPr>
        <w:t xml:space="preserve"> </w:t>
      </w:r>
      <w:r w:rsidRPr="007F3D6E">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7F3D6E">
        <w:rPr>
          <w:rFonts w:ascii="Times New Roman" w:eastAsia="Times New Roman" w:hAnsi="Times New Roman" w:cs="Times New Roman"/>
          <w:b/>
          <w:bCs/>
          <w:color w:val="000000" w:themeColor="text1"/>
        </w:rPr>
        <w:t xml:space="preserve">privalo pateikti užpildytą </w:t>
      </w:r>
      <w:r w:rsidRPr="007F3D6E">
        <w:rPr>
          <w:rFonts w:ascii="Times New Roman" w:eastAsia="Calibri" w:hAnsi="Times New Roman" w:cs="Times New Roman"/>
          <w:b/>
          <w:bCs/>
          <w:lang w:eastAsia="lt-LT"/>
        </w:rPr>
        <w:t>konkurso sąlygų priedą Nr. 1</w:t>
      </w:r>
      <w:r w:rsidR="00B73838" w:rsidRPr="007F3D6E">
        <w:rPr>
          <w:rFonts w:ascii="Times New Roman" w:eastAsia="Arial Unicode MS" w:hAnsi="Times New Roman" w:cs="Times New Roman"/>
          <w:b/>
          <w:bCs/>
          <w:lang w:eastAsia="en-GB"/>
        </w:rPr>
        <w:t>,</w:t>
      </w:r>
      <w:r w:rsidRPr="007F3D6E">
        <w:rPr>
          <w:rFonts w:ascii="Times New Roman" w:eastAsia="Calibri" w:hAnsi="Times New Roman" w:cs="Times New Roman"/>
          <w:b/>
          <w:bCs/>
          <w:lang w:eastAsia="lt-LT"/>
        </w:rPr>
        <w:t xml:space="preserve"> kurio 4 stulpelyje turi būti nurodytos siūlomo pirkimo objekto techninės </w:t>
      </w:r>
      <w:r w:rsidRPr="007F3D6E">
        <w:rPr>
          <w:rFonts w:ascii="Times New Roman" w:eastAsia="Calibri" w:hAnsi="Times New Roman" w:cs="Times New Roman"/>
          <w:b/>
          <w:lang w:eastAsia="lt-LT"/>
        </w:rPr>
        <w:t>charakteristikos ir kita prašoma informacija</w:t>
      </w:r>
      <w:r w:rsidRPr="007F3D6E">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lastRenderedPageBreak/>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7140C4C8" w14:textId="77777777" w:rsidR="00780E34" w:rsidRPr="00780E34" w:rsidRDefault="00020591" w:rsidP="00780E34">
      <w:pPr>
        <w:spacing w:after="0" w:line="276" w:lineRule="auto"/>
        <w:jc w:val="both"/>
        <w:rPr>
          <w:rFonts w:ascii="Times New Roman" w:hAnsi="Times New Roman"/>
        </w:rPr>
      </w:pPr>
      <w:r w:rsidRPr="00780E34">
        <w:rPr>
          <w:rFonts w:ascii="Times New Roman" w:eastAsia="Calibri" w:hAnsi="Times New Roman" w:cs="Times New Roman"/>
        </w:rPr>
        <w:t>8</w:t>
      </w:r>
      <w:r w:rsidR="005047F1" w:rsidRPr="00780E34">
        <w:rPr>
          <w:rFonts w:ascii="Times New Roman" w:eastAsia="Calibri" w:hAnsi="Times New Roman" w:cs="Times New Roman"/>
        </w:rPr>
        <w:t xml:space="preserve">.5.3. </w:t>
      </w:r>
      <w:r w:rsidR="005047F1" w:rsidRPr="00780E34">
        <w:rPr>
          <w:rFonts w:ascii="Times New Roman" w:hAnsi="Times New Roman"/>
        </w:rPr>
        <w:t xml:space="preserve">vertinama ar tiekėjo pasiūlyta pirkimo objekto </w:t>
      </w:r>
      <w:r w:rsidR="003731B5" w:rsidRPr="00780E34">
        <w:rPr>
          <w:rFonts w:ascii="Times New Roman" w:hAnsi="Times New Roman"/>
        </w:rPr>
        <w:t xml:space="preserve">ar jo </w:t>
      </w:r>
      <w:r w:rsidR="005047F1" w:rsidRPr="00780E34">
        <w:rPr>
          <w:rFonts w:ascii="Times New Roman" w:hAnsi="Times New Roman"/>
        </w:rPr>
        <w:t xml:space="preserve">dalies kaina </w:t>
      </w:r>
      <w:r w:rsidR="00347E20" w:rsidRPr="00780E34">
        <w:rPr>
          <w:rFonts w:ascii="Times New Roman" w:hAnsi="Times New Roman"/>
        </w:rPr>
        <w:t xml:space="preserve">neviršija pirkimui skirtų lėšų, </w:t>
      </w:r>
      <w:r w:rsidR="00780E34" w:rsidRPr="00780E34">
        <w:rPr>
          <w:rFonts w:ascii="Times New Roman" w:hAnsi="Times New Roman"/>
        </w:rPr>
        <w:t xml:space="preserve">kurias perkančioji organizacija nustatė ir užfiksavo prieš pradedant pirkimo procedūras. </w:t>
      </w:r>
    </w:p>
    <w:p w14:paraId="01F73BE4" w14:textId="5CCA1854" w:rsidR="005047F1" w:rsidRPr="00B45791" w:rsidRDefault="00020591" w:rsidP="00B45791">
      <w:pPr>
        <w:spacing w:after="0" w:line="276" w:lineRule="auto"/>
        <w:jc w:val="both"/>
        <w:rPr>
          <w:rFonts w:ascii="Times New Roman" w:eastAsia="Calibri" w:hAnsi="Times New Roman" w:cs="Times New Roman"/>
        </w:rPr>
      </w:pPr>
      <w:r w:rsidRPr="00780E34">
        <w:rPr>
          <w:rFonts w:ascii="Times New Roman" w:eastAsia="Calibri" w:hAnsi="Times New Roman" w:cs="Times New Roman"/>
        </w:rPr>
        <w:t>8</w:t>
      </w:r>
      <w:r w:rsidR="00A871A1" w:rsidRPr="00780E34">
        <w:rPr>
          <w:rFonts w:ascii="Times New Roman" w:eastAsia="Calibri" w:hAnsi="Times New Roman" w:cs="Times New Roman"/>
        </w:rPr>
        <w:t>.5.4. vertinama ar nebuvo pasiūlyta neįprastai maža kaina. Jeigu pasiūlymo kaina atrodo neįprastai maža, CVP</w:t>
      </w:r>
      <w:r w:rsidR="00A871A1"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4E9FCFE9" w14:textId="77777777" w:rsidR="00B04632" w:rsidRDefault="002801EC" w:rsidP="00B0463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4C5AB35D" w:rsidR="005047F1" w:rsidRPr="00B45791" w:rsidRDefault="00B124C9" w:rsidP="00B04632">
      <w:pPr>
        <w:pBdr>
          <w:top w:val="nil"/>
          <w:left w:val="nil"/>
          <w:bottom w:val="nil"/>
          <w:right w:val="nil"/>
          <w:between w:val="nil"/>
          <w:bar w:val="nil"/>
        </w:pBdr>
        <w:suppressAutoHyphens/>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1"/>
      </w:r>
      <w:r w:rsidR="005047F1" w:rsidRPr="00B45791">
        <w:rPr>
          <w:rFonts w:ascii="Times New Roman" w:eastAsia="Calibri" w:hAnsi="Times New Roman" w:cs="Times New Roman"/>
        </w:rPr>
        <w:t>;</w:t>
      </w:r>
    </w:p>
    <w:p w14:paraId="5A54EB12" w14:textId="77777777" w:rsidR="00780E34" w:rsidRPr="004C7FE1" w:rsidRDefault="00B124C9" w:rsidP="00780E34">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780E34" w:rsidRPr="004C7FE1">
        <w:rPr>
          <w:rFonts w:ascii="Times New Roman" w:hAnsi="Times New Roman"/>
        </w:rPr>
        <w:t xml:space="preserve">kurias perkančioji organizacija nustatė ir užfiksavo prieš pradedant pirkimo procedūras. </w:t>
      </w:r>
    </w:p>
    <w:p w14:paraId="3DBD4A56" w14:textId="06CB09A7" w:rsidR="00A871A1" w:rsidRPr="00B45791" w:rsidRDefault="00B124C9" w:rsidP="00780E34">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4EA48267"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182B7D7E"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780E34">
        <w:rPr>
          <w:rFonts w:ascii="Times New Roman" w:eastAsia="Arial Unicode MS" w:hAnsi="Times New Roman" w:cs="Times New Roman"/>
          <w:lang w:eastAsia="en-GB"/>
        </w:rPr>
        <w:t>;</w:t>
      </w:r>
      <w:r w:rsidR="005A3158" w:rsidRPr="00B45791">
        <w:rPr>
          <w:rFonts w:ascii="Times New Roman" w:eastAsia="Arial Unicode MS" w:hAnsi="Times New Roman" w:cs="Times New Roman"/>
          <w:lang w:eastAsia="en-GB"/>
        </w:rPr>
        <w:t xml:space="preserve"> </w:t>
      </w:r>
    </w:p>
    <w:p w14:paraId="6F162A49" w14:textId="7BC88C37" w:rsidR="005047F1" w:rsidRPr="00DA1BB6" w:rsidRDefault="005047F1" w:rsidP="00B45791">
      <w:pPr>
        <w:suppressAutoHyphens/>
        <w:spacing w:after="0" w:line="276" w:lineRule="auto"/>
        <w:jc w:val="both"/>
        <w:rPr>
          <w:rFonts w:ascii="Times New Roman" w:eastAsia="Arial Unicode MS" w:hAnsi="Times New Roman" w:cs="Times New Roman"/>
          <w:lang w:eastAsia="en-GB"/>
        </w:rPr>
      </w:pPr>
      <w:r w:rsidRPr="00DA1BB6">
        <w:rPr>
          <w:rFonts w:ascii="Times New Roman" w:eastAsia="Arial Unicode MS" w:hAnsi="Times New Roman" w:cs="Times New Roman"/>
          <w:lang w:eastAsia="en-GB"/>
        </w:rPr>
        <w:t>1</w:t>
      </w:r>
      <w:r w:rsidR="00640C8E" w:rsidRPr="00DA1BB6">
        <w:rPr>
          <w:rFonts w:ascii="Times New Roman" w:eastAsia="Arial Unicode MS" w:hAnsi="Times New Roman" w:cs="Times New Roman"/>
          <w:lang w:eastAsia="en-GB"/>
        </w:rPr>
        <w:t>1</w:t>
      </w:r>
      <w:r w:rsidRPr="00DA1BB6">
        <w:rPr>
          <w:rFonts w:ascii="Times New Roman" w:eastAsia="Arial Unicode MS" w:hAnsi="Times New Roman" w:cs="Times New Roman"/>
          <w:lang w:eastAsia="en-GB"/>
        </w:rPr>
        <w:t>.3. Sutarties projektas – Priedas Nr. 3</w:t>
      </w:r>
      <w:r w:rsidR="00B81A3D" w:rsidRPr="00DA1BB6">
        <w:rPr>
          <w:rFonts w:ascii="Times New Roman" w:eastAsia="Arial Unicode MS" w:hAnsi="Times New Roman" w:cs="Times New Roman"/>
          <w:lang w:eastAsia="en-GB"/>
        </w:rPr>
        <w:t>;</w:t>
      </w:r>
    </w:p>
    <w:p w14:paraId="5046AEB3" w14:textId="6A571F95" w:rsidR="00B81A3D" w:rsidRDefault="00B81A3D" w:rsidP="00B81A3D">
      <w:pPr>
        <w:suppressAutoHyphens/>
        <w:spacing w:after="0" w:line="276" w:lineRule="auto"/>
        <w:jc w:val="both"/>
        <w:rPr>
          <w:rFonts w:ascii="Times New Roman" w:eastAsia="Arial Unicode MS" w:hAnsi="Times New Roman" w:cs="Times New Roman"/>
          <w:lang w:eastAsia="en-GB"/>
        </w:rPr>
      </w:pPr>
      <w:r w:rsidRPr="00DA1BB6">
        <w:rPr>
          <w:rFonts w:ascii="Times New Roman" w:eastAsia="Arial Unicode MS" w:hAnsi="Times New Roman" w:cs="Times New Roman"/>
          <w:lang w:eastAsia="en-GB"/>
        </w:rPr>
        <w:t>11.4. Tiekėjo deklaracija dėl aplinkosaugos kriterijų atitikties</w:t>
      </w:r>
      <w:r w:rsidR="008562B7">
        <w:rPr>
          <w:rFonts w:ascii="Times New Roman" w:eastAsia="Arial Unicode MS" w:hAnsi="Times New Roman" w:cs="Times New Roman"/>
          <w:lang w:eastAsia="en-GB"/>
        </w:rPr>
        <w:t xml:space="preserve"> </w:t>
      </w:r>
      <w:r w:rsidRPr="00DA1BB6">
        <w:rPr>
          <w:rFonts w:ascii="Times New Roman" w:eastAsia="Arial Unicode MS" w:hAnsi="Times New Roman" w:cs="Times New Roman"/>
          <w:lang w:eastAsia="en-GB"/>
        </w:rPr>
        <w:t>– Priedas Nr. 4.</w:t>
      </w:r>
    </w:p>
    <w:p w14:paraId="4A58EB46" w14:textId="77777777" w:rsidR="00B81A3D" w:rsidRPr="00B45791" w:rsidRDefault="00B81A3D" w:rsidP="00B45791">
      <w:pPr>
        <w:suppressAutoHyphens/>
        <w:spacing w:after="0" w:line="276" w:lineRule="auto"/>
        <w:jc w:val="both"/>
        <w:rPr>
          <w:rFonts w:ascii="Times New Roman" w:eastAsia="Arial Unicode MS" w:hAnsi="Times New Roman" w:cs="Times New Roman"/>
          <w:lang w:eastAsia="en-GB"/>
        </w:rPr>
      </w:pPr>
    </w:p>
    <w:p w14:paraId="40612349" w14:textId="77777777" w:rsidR="005047F1" w:rsidRPr="004272AC" w:rsidRDefault="005047F1" w:rsidP="00B45791">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B45791" w:rsidRDefault="005047F1" w:rsidP="005047F1">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1</w:t>
      </w:r>
    </w:p>
    <w:p w14:paraId="490CA155" w14:textId="77777777" w:rsidR="005047F1" w:rsidRPr="00B45791" w:rsidRDefault="005047F1" w:rsidP="005047F1">
      <w:pPr>
        <w:keepNext/>
        <w:spacing w:after="0" w:line="240" w:lineRule="auto"/>
        <w:outlineLvl w:val="0"/>
        <w:rPr>
          <w:rFonts w:ascii="Times New Roman" w:eastAsia="Calibri" w:hAnsi="Times New Roman" w:cs="Times New Roman"/>
          <w:bCs/>
        </w:rPr>
      </w:pPr>
    </w:p>
    <w:p w14:paraId="0327FF2C" w14:textId="17EC5E34" w:rsidR="000C2797" w:rsidRDefault="007F3D6E" w:rsidP="00DA4414">
      <w:pPr>
        <w:spacing w:after="0" w:line="360" w:lineRule="auto"/>
        <w:jc w:val="center"/>
        <w:rPr>
          <w:rFonts w:ascii="Times New Roman" w:eastAsia="Calibri" w:hAnsi="Times New Roman" w:cs="Times New Roman"/>
          <w:b/>
          <w:bCs/>
        </w:rPr>
      </w:pPr>
      <w:bookmarkStart w:id="1" w:name="_Hlk14939711"/>
      <w:bookmarkStart w:id="2" w:name="_Hlk27052662"/>
      <w:r>
        <w:rPr>
          <w:rFonts w:ascii="Times New Roman" w:eastAsia="Calibri" w:hAnsi="Times New Roman" w:cs="Times New Roman"/>
          <w:b/>
          <w:bCs/>
        </w:rPr>
        <w:t>VEIDO ODOS ANALIZATORIAUS</w:t>
      </w:r>
    </w:p>
    <w:p w14:paraId="70C87B58" w14:textId="69B62AE7" w:rsidR="00CC18AC" w:rsidRDefault="00B45791" w:rsidP="00CC18AC">
      <w:pPr>
        <w:spacing w:after="0" w:line="360" w:lineRule="auto"/>
        <w:jc w:val="center"/>
        <w:rPr>
          <w:rFonts w:ascii="Times New Roman" w:eastAsia="Calibri" w:hAnsi="Times New Roman" w:cs="Times New Roman"/>
          <w:b/>
          <w:caps/>
        </w:rPr>
      </w:pPr>
      <w:r w:rsidRPr="00B45791">
        <w:rPr>
          <w:rFonts w:ascii="Times New Roman" w:eastAsia="Calibri" w:hAnsi="Times New Roman" w:cs="Times New Roman"/>
          <w:b/>
          <w:bCs/>
        </w:rPr>
        <w:t xml:space="preserve"> </w:t>
      </w:r>
      <w:r w:rsidR="00450BE6" w:rsidRPr="00B45791">
        <w:rPr>
          <w:rFonts w:ascii="Times New Roman" w:eastAsia="Calibri" w:hAnsi="Times New Roman" w:cs="Times New Roman"/>
          <w:b/>
          <w:caps/>
        </w:rPr>
        <w:t>techninė specifikacija</w:t>
      </w:r>
    </w:p>
    <w:p w14:paraId="2E0F188A" w14:textId="44B0F412" w:rsidR="00567A9C" w:rsidRPr="00FA60C2" w:rsidRDefault="00567A9C" w:rsidP="00567A9C">
      <w:pPr>
        <w:spacing w:after="0" w:line="276" w:lineRule="auto"/>
        <w:jc w:val="both"/>
        <w:rPr>
          <w:rFonts w:ascii="Times New Roman" w:hAnsi="Times New Roman" w:cs="Times New Roman"/>
        </w:rPr>
      </w:pPr>
      <w:r w:rsidRPr="00DA1BB6">
        <w:rPr>
          <w:rFonts w:ascii="Times New Roman" w:hAnsi="Times New Roman" w:cs="Times New Roman"/>
        </w:rPr>
        <w:t>1.</w:t>
      </w:r>
      <w:r w:rsidR="00046674" w:rsidRPr="00DA1BB6">
        <w:rPr>
          <w:rFonts w:ascii="Times New Roman" w:hAnsi="Times New Roman" w:cs="Times New Roman"/>
        </w:rPr>
        <w:t xml:space="preserve">Perkančioji organizacija vykdo pirkimą ir numato įsigyti </w:t>
      </w:r>
      <w:r w:rsidR="00046674" w:rsidRPr="00DA1BB6">
        <w:rPr>
          <w:rFonts w:ascii="Times New Roman" w:eastAsiaTheme="minorEastAsia" w:hAnsi="Times New Roman" w:cs="Times New Roman"/>
          <w:b/>
          <w:bCs/>
          <w:lang w:eastAsia="lt-LT"/>
        </w:rPr>
        <w:t xml:space="preserve">veido odos analizatorių (2vnt.) </w:t>
      </w:r>
      <w:r w:rsidR="00046674" w:rsidRPr="00DA1BB6">
        <w:rPr>
          <w:rFonts w:ascii="Times New Roman" w:eastAsiaTheme="minorEastAsia" w:hAnsi="Times New Roman" w:cs="Times New Roman"/>
          <w:bCs/>
          <w:lang w:eastAsia="lt-LT"/>
        </w:rPr>
        <w:t xml:space="preserve">(toliau – Prekė), </w:t>
      </w:r>
      <w:r w:rsidR="00046674" w:rsidRPr="00DA1BB6">
        <w:rPr>
          <w:rFonts w:ascii="Times New Roman" w:eastAsiaTheme="minorEastAsia" w:hAnsi="Times New Roman" w:cs="Times New Roman"/>
          <w:b/>
          <w:bCs/>
          <w:lang w:eastAsia="lt-LT"/>
        </w:rPr>
        <w:t xml:space="preserve">įskaitant </w:t>
      </w:r>
      <w:r w:rsidR="00046674" w:rsidRPr="00DA1BB6">
        <w:rPr>
          <w:rFonts w:ascii="Times New Roman" w:hAnsi="Times New Roman" w:cs="Times New Roman"/>
          <w:b/>
        </w:rPr>
        <w:t xml:space="preserve">pristatymą, sumontavimą, garantinę priežiūrą bei pirminius naudotojų mokymus (kurių trukmė </w:t>
      </w:r>
      <w:r w:rsidR="00046674" w:rsidRPr="00FA60C2">
        <w:rPr>
          <w:rFonts w:ascii="Times New Roman" w:hAnsi="Times New Roman" w:cs="Times New Roman"/>
          <w:b/>
        </w:rPr>
        <w:t>iki 3 valandų)</w:t>
      </w:r>
      <w:r w:rsidR="00046674" w:rsidRPr="00FA60C2">
        <w:rPr>
          <w:rFonts w:ascii="Times New Roman" w:eastAsiaTheme="minorEastAsia" w:hAnsi="Times New Roman" w:cs="Times New Roman"/>
          <w:bCs/>
          <w:lang w:eastAsia="lt-LT"/>
        </w:rPr>
        <w:t xml:space="preserve">. </w:t>
      </w:r>
      <w:r w:rsidR="00046674" w:rsidRPr="00FA60C2">
        <w:rPr>
          <w:rFonts w:ascii="Times New Roman" w:hAnsi="Times New Roman" w:cs="Times New Roman"/>
        </w:rPr>
        <w:t>Pagrindinis</w:t>
      </w:r>
      <w:r w:rsidR="00046674" w:rsidRPr="00FA60C2">
        <w:rPr>
          <w:rFonts w:ascii="Times New Roman" w:hAnsi="Times New Roman" w:cs="Times New Roman"/>
          <w:color w:val="000000"/>
        </w:rPr>
        <w:t xml:space="preserve"> BVPŽ kodas: </w:t>
      </w:r>
      <w:r w:rsidR="00046674" w:rsidRPr="00FA60C2">
        <w:rPr>
          <w:rFonts w:ascii="Times New Roman" w:hAnsi="Times New Roman"/>
          <w:i/>
          <w:shd w:val="clear" w:color="auto" w:fill="FFFFFF"/>
        </w:rPr>
        <w:t>Medicinos įranga – 33100000-1</w:t>
      </w:r>
      <w:r w:rsidR="00046674" w:rsidRPr="00FA60C2">
        <w:rPr>
          <w:rFonts w:ascii="Times New Roman" w:hAnsi="Times New Roman" w:cs="Times New Roman"/>
        </w:rPr>
        <w:t xml:space="preserve">. </w:t>
      </w:r>
    </w:p>
    <w:p w14:paraId="410BDB78" w14:textId="28A2FFEE" w:rsidR="00DA1BB6" w:rsidRPr="008562B7" w:rsidRDefault="00567A9C" w:rsidP="00DA1BB6">
      <w:pPr>
        <w:tabs>
          <w:tab w:val="left" w:pos="567"/>
        </w:tabs>
        <w:suppressAutoHyphens/>
        <w:autoSpaceDN w:val="0"/>
        <w:spacing w:after="0" w:line="240" w:lineRule="auto"/>
        <w:jc w:val="both"/>
        <w:textAlignment w:val="baseline"/>
        <w:rPr>
          <w:rFonts w:ascii="Times New Roman" w:eastAsia="Times New Roman" w:hAnsi="Times New Roman" w:cs="Times New Roman"/>
          <w:b/>
          <w:bCs/>
          <w:lang w:eastAsia="lt-LT"/>
        </w:rPr>
      </w:pPr>
      <w:r w:rsidRPr="00FA60C2">
        <w:rPr>
          <w:rFonts w:ascii="Times New Roman" w:hAnsi="Times New Roman" w:cs="Times New Roman"/>
          <w:bCs/>
          <w:iCs/>
          <w:color w:val="000000"/>
        </w:rPr>
        <w:t xml:space="preserve">1.1. </w:t>
      </w:r>
      <w:r w:rsidRPr="00FA60C2">
        <w:rPr>
          <w:rFonts w:ascii="Times New Roman" w:hAnsi="Times New Roman" w:cs="Times New Roman"/>
        </w:rPr>
        <w:t xml:space="preserve">Tiekėjas įsipareigoja kartu su įranga </w:t>
      </w:r>
      <w:r w:rsidR="008562B7">
        <w:rPr>
          <w:rFonts w:ascii="Times New Roman" w:hAnsi="Times New Roman" w:cs="Times New Roman"/>
        </w:rPr>
        <w:t>su</w:t>
      </w:r>
      <w:r w:rsidRPr="00FA60C2">
        <w:rPr>
          <w:rFonts w:ascii="Times New Roman" w:hAnsi="Times New Roman" w:cs="Times New Roman"/>
        </w:rPr>
        <w:t xml:space="preserve">teikti pirminius mokymus įrangos naudotojams, apimančius įrangos naudojimą, programinės įrangos valdymą, priežiūros procedūras. Mokymai turi būti suteikti vietoje, kur bus naudojama įranga. </w:t>
      </w:r>
      <w:r w:rsidRPr="008562B7">
        <w:rPr>
          <w:rFonts w:ascii="Times New Roman" w:eastAsia="Times New Roman" w:hAnsi="Times New Roman" w:cs="Times New Roman"/>
          <w:b/>
          <w:bCs/>
          <w:lang w:eastAsia="lt-LT"/>
        </w:rPr>
        <w:t>Į kainą turi būti įskaičiuotas prekės pristatymas, sumontavimas</w:t>
      </w:r>
      <w:r w:rsidR="00FA60C2" w:rsidRPr="008562B7">
        <w:rPr>
          <w:rFonts w:ascii="Times New Roman" w:eastAsia="Times New Roman" w:hAnsi="Times New Roman" w:cs="Times New Roman"/>
          <w:b/>
          <w:bCs/>
          <w:lang w:eastAsia="lt-LT"/>
        </w:rPr>
        <w:t xml:space="preserve">, </w:t>
      </w:r>
      <w:r w:rsidRPr="008562B7">
        <w:rPr>
          <w:rFonts w:ascii="Times New Roman" w:eastAsia="Times New Roman" w:hAnsi="Times New Roman" w:cs="Times New Roman"/>
          <w:b/>
          <w:bCs/>
          <w:lang w:eastAsia="lt-LT"/>
        </w:rPr>
        <w:t>garantinė priežiūra ir mokymai.</w:t>
      </w:r>
    </w:p>
    <w:p w14:paraId="17B8F680" w14:textId="77777777" w:rsidR="00DA1BB6" w:rsidRPr="00FA60C2" w:rsidRDefault="00DA1BB6" w:rsidP="00DA1BB6">
      <w:pPr>
        <w:tabs>
          <w:tab w:val="left" w:pos="567"/>
        </w:tabs>
        <w:suppressAutoHyphens/>
        <w:autoSpaceDN w:val="0"/>
        <w:spacing w:after="0" w:line="240" w:lineRule="auto"/>
        <w:jc w:val="both"/>
        <w:textAlignment w:val="baseline"/>
        <w:rPr>
          <w:rFonts w:ascii="Times New Roman" w:hAnsi="Times New Roman" w:cs="Times New Roman"/>
        </w:rPr>
      </w:pPr>
      <w:r w:rsidRPr="00FA60C2">
        <w:rPr>
          <w:rFonts w:ascii="Times New Roman" w:eastAsia="Times New Roman" w:hAnsi="Times New Roman" w:cs="Times New Roman"/>
          <w:lang w:eastAsia="lt-LT"/>
        </w:rPr>
        <w:t>1.2.</w:t>
      </w:r>
      <w:r w:rsidRPr="00FA60C2">
        <w:rPr>
          <w:rFonts w:ascii="Times New Roman" w:hAnsi="Times New Roman" w:cs="Times New Roman"/>
        </w:rPr>
        <w:t xml:space="preserve"> Prekes Tiekėjas savo sąskaita pristatys ne vėliau kaip per 30 kalendorinių dienų nuo sutarties įsigaliojimo. </w:t>
      </w:r>
    </w:p>
    <w:p w14:paraId="5D1BE3A1" w14:textId="104119D1" w:rsidR="00567A9C" w:rsidRPr="00FA60C2" w:rsidRDefault="00DA1BB6" w:rsidP="00DA1BB6">
      <w:pPr>
        <w:tabs>
          <w:tab w:val="left" w:pos="567"/>
        </w:tabs>
        <w:suppressAutoHyphens/>
        <w:autoSpaceDN w:val="0"/>
        <w:spacing w:after="0" w:line="240" w:lineRule="auto"/>
        <w:jc w:val="both"/>
        <w:textAlignment w:val="baseline"/>
        <w:rPr>
          <w:rFonts w:ascii="Times New Roman" w:eastAsia="Times New Roman" w:hAnsi="Times New Roman" w:cs="Times New Roman"/>
          <w:lang w:eastAsia="lt-LT"/>
        </w:rPr>
      </w:pPr>
      <w:r w:rsidRPr="00FA60C2">
        <w:rPr>
          <w:rFonts w:ascii="Times New Roman" w:hAnsi="Times New Roman" w:cs="Times New Roman"/>
        </w:rPr>
        <w:t xml:space="preserve">1.3. </w:t>
      </w:r>
      <w:r w:rsidRPr="00FA60C2">
        <w:rPr>
          <w:rFonts w:ascii="Times New Roman" w:hAnsi="Times New Roman" w:cs="Times New Roman"/>
          <w:color w:val="000000"/>
        </w:rPr>
        <w:t xml:space="preserve">Prekės bus pristatomos </w:t>
      </w:r>
      <w:r w:rsidRPr="00FA60C2">
        <w:rPr>
          <w:rFonts w:ascii="Times New Roman" w:hAnsi="Times New Roman" w:cs="Times New Roman"/>
        </w:rPr>
        <w:t>Karaliaus Mindaugo pr. 11, Kaunas</w:t>
      </w:r>
      <w:r w:rsidRPr="00FA60C2">
        <w:rPr>
          <w:rFonts w:ascii="Times New Roman" w:hAnsi="Times New Roman" w:cs="Times New Roman"/>
          <w:color w:val="000000"/>
        </w:rPr>
        <w:t xml:space="preserve">. </w:t>
      </w:r>
      <w:r w:rsidRPr="00FA60C2">
        <w:rPr>
          <w:rFonts w:ascii="Times New Roman" w:hAnsi="Times New Roman" w:cs="Times New Roman"/>
        </w:rPr>
        <w:t>Tiekėjas Prekes gali teikti tik iš anksto suderinęs su Užsakovu laiką ir kontaktinį asmenį Prekėms  priimti</w:t>
      </w:r>
    </w:p>
    <w:p w14:paraId="6B4BE102" w14:textId="7D64E8B6" w:rsidR="00046674" w:rsidRPr="00FA60C2" w:rsidRDefault="00046674" w:rsidP="00046674">
      <w:pPr>
        <w:spacing w:after="0" w:line="276" w:lineRule="auto"/>
        <w:jc w:val="both"/>
        <w:rPr>
          <w:rFonts w:ascii="Times New Roman" w:eastAsiaTheme="minorEastAsia" w:hAnsi="Times New Roman" w:cs="Times New Roman"/>
          <w:lang w:eastAsia="lt-LT"/>
        </w:rPr>
      </w:pPr>
      <w:r w:rsidRPr="00FA60C2">
        <w:rPr>
          <w:rFonts w:ascii="Times New Roman" w:eastAsia="Times New Roman" w:hAnsi="Times New Roman" w:cs="Times New Roman"/>
          <w:color w:val="000000"/>
          <w:lang w:eastAsia="lt-LT"/>
        </w:rPr>
        <w:t xml:space="preserve">2. </w:t>
      </w:r>
      <w:r w:rsidRPr="00FA60C2">
        <w:rPr>
          <w:rFonts w:ascii="Times New Roman" w:eastAsia="Calibri" w:hAnsi="Times New Roman" w:cs="Times New Roman"/>
        </w:rPr>
        <w:t>Pirkimo objektas į dalis neskaidomas</w:t>
      </w:r>
      <w:r w:rsidRPr="00FA60C2">
        <w:rPr>
          <w:rFonts w:ascii="Times New Roman" w:eastAsiaTheme="minorEastAsia" w:hAnsi="Times New Roman" w:cs="Times New Roman"/>
          <w:lang w:eastAsia="lt-LT"/>
        </w:rPr>
        <w:t>. Tiekėjas gali teikti tik vieną pasiūlymą visai pirkimo objekto apimčiai.</w:t>
      </w:r>
    </w:p>
    <w:p w14:paraId="5903EDC1" w14:textId="7FB784EA" w:rsidR="00046674" w:rsidRPr="00632D79" w:rsidRDefault="00046674" w:rsidP="00046674">
      <w:pPr>
        <w:tabs>
          <w:tab w:val="left" w:pos="993"/>
          <w:tab w:val="left" w:pos="1134"/>
        </w:tabs>
        <w:suppressAutoHyphens/>
        <w:spacing w:after="0" w:line="276" w:lineRule="auto"/>
        <w:jc w:val="both"/>
        <w:rPr>
          <w:rFonts w:ascii="Times New Roman" w:eastAsia="Calibri" w:hAnsi="Times New Roman" w:cs="Times New Roman"/>
          <w:b/>
          <w:bCs/>
          <w:u w:val="single"/>
        </w:rPr>
      </w:pPr>
      <w:r w:rsidRPr="00FA60C2">
        <w:rPr>
          <w:rFonts w:ascii="Times New Roman" w:eastAsia="Calibri" w:hAnsi="Times New Roman" w:cs="Times New Roman"/>
        </w:rPr>
        <w:t xml:space="preserve">3. </w:t>
      </w:r>
      <w:r w:rsidRPr="00FA60C2">
        <w:rPr>
          <w:rFonts w:ascii="Times New Roman" w:eastAsia="Calibri" w:hAnsi="Times New Roman" w:cs="Times New Roman"/>
          <w:bCs/>
        </w:rPr>
        <w:t>Pirkimui skirta maksimali lėšų suma – nenurodoma.</w:t>
      </w:r>
    </w:p>
    <w:p w14:paraId="06C4F1D7" w14:textId="5B207705" w:rsidR="00046674" w:rsidRPr="00632D79" w:rsidRDefault="00046674" w:rsidP="00046674">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eastAsiaTheme="minorEastAsia" w:hAnsi="Times New Roman"/>
          <w:lang w:eastAsia="lt-LT"/>
        </w:rPr>
        <w:t>4.</w:t>
      </w:r>
      <w:r w:rsidRPr="00632D79">
        <w:rPr>
          <w:rFonts w:ascii="Times New Roman" w:hAnsi="Times New Roman"/>
          <w:lang w:eastAsia="lt-LT"/>
        </w:rPr>
        <w:t xml:space="preserve"> </w:t>
      </w:r>
      <w:r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7E67B9" w14:textId="41AC1CA0" w:rsidR="00046674" w:rsidRPr="00F34BE6" w:rsidRDefault="00046674" w:rsidP="00046674">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F34BE6">
        <w:rPr>
          <w:rFonts w:ascii="Times New Roman" w:eastAsiaTheme="minorEastAsia" w:hAnsi="Times New Roman" w:cs="Times New Roman"/>
          <w:color w:val="000000" w:themeColor="text1"/>
        </w:rPr>
        <w:t xml:space="preserve">su darbų projektavimu, sąmatų apskaičiavimu ir vykdymu bei prekių naudojimu), turi būti laikoma, kad kiekviena tokia nuoroda yra pateikta su žodžiais „arba lygiavertis“. </w:t>
      </w:r>
    </w:p>
    <w:p w14:paraId="37492747" w14:textId="59E8FAD3" w:rsidR="00544940" w:rsidRPr="00F34BE6" w:rsidRDefault="00544940" w:rsidP="00F34BE6">
      <w:pPr>
        <w:spacing w:after="0" w:line="240" w:lineRule="auto"/>
        <w:jc w:val="both"/>
        <w:rPr>
          <w:rFonts w:ascii="Times New Roman" w:eastAsia="Calibri" w:hAnsi="Times New Roman" w:cs="Times New Roman"/>
          <w:lang w:eastAsia="lt-LT"/>
        </w:rPr>
      </w:pPr>
      <w:r w:rsidRPr="00F34BE6">
        <w:rPr>
          <w:rFonts w:ascii="Times New Roman" w:eastAsiaTheme="minorEastAsia" w:hAnsi="Times New Roman" w:cs="Times New Roman"/>
          <w:color w:val="000000" w:themeColor="text1"/>
        </w:rPr>
        <w:t xml:space="preserve">6. </w:t>
      </w:r>
      <w:r w:rsidRPr="00F34BE6">
        <w:rPr>
          <w:rFonts w:ascii="Times New Roman" w:hAnsi="Times New Roman" w:cs="Times New Roman"/>
          <w:kern w:val="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00F34BE6" w:rsidRPr="00F34BE6">
        <w:rPr>
          <w:rFonts w:ascii="Times New Roman" w:eastAsia="Calibri" w:hAnsi="Times New Roman" w:cs="Times New Roman"/>
          <w:lang w:eastAsia="lt-LT"/>
        </w:rPr>
        <w:t>Perkamo objekto ilgaamžiškumui ir taisymui keliami šie reikalavimai:– aparato dalys turi būti keičiamos: maitinimo laidas; USB duomenų perdavimo laidas, P-jutiklis; apsaugos (licencinį) USB raktas, integruota kamera (skaitytuvo modulis);apšvietimo sistemos komponentai: valdymo plokštė, maitinimo blokas, korpuso ir apsauginius elementai ir kt., turi būti užtikrintas atsarginių dalių tiekimas ne trumpiau kaip 2 metus; garantijos laikotarpis turi būti ne trumpesnis kaip 24 mėnesiai; konstrukcija turi būti pritaikyta taisymui.</w:t>
      </w:r>
      <w:r w:rsidR="00F34BE6">
        <w:rPr>
          <w:rFonts w:ascii="Times New Roman" w:eastAsia="Calibri" w:hAnsi="Times New Roman" w:cs="Times New Roman"/>
          <w:lang w:eastAsia="lt-LT"/>
        </w:rPr>
        <w:t xml:space="preserve"> </w:t>
      </w:r>
      <w:r w:rsidRPr="00F34BE6">
        <w:rPr>
          <w:rFonts w:ascii="Times New Roman" w:hAnsi="Times New Roman" w:cs="Times New Roman"/>
          <w:b/>
          <w:bCs/>
          <w:kern w:val="2"/>
          <w:shd w:val="clear" w:color="auto" w:fill="FFFFFF"/>
        </w:rPr>
        <w:t>Tiekėjas, teikdamas pasiūlymą, kartu su technine specifikacija turi pateikti užpildytą tiekėjo deklaraciją dėl aplinkosaugos kriterijų atitikties (Pirkimo sąlygų priedas Nr. 4).</w:t>
      </w:r>
    </w:p>
    <w:p w14:paraId="7F4644A8" w14:textId="77777777" w:rsidR="006B014C" w:rsidRPr="00E1257A" w:rsidRDefault="00544940" w:rsidP="006B014C">
      <w:pPr>
        <w:pStyle w:val="Default"/>
        <w:jc w:val="both"/>
        <w:rPr>
          <w:b/>
          <w:bCs/>
          <w:color w:val="auto"/>
          <w:sz w:val="18"/>
          <w:szCs w:val="18"/>
          <w:lang w:eastAsia="ar-SA"/>
        </w:rPr>
      </w:pPr>
      <w:r w:rsidRPr="00F34BE6">
        <w:rPr>
          <w:b/>
          <w:bCs/>
          <w:kern w:val="2"/>
          <w:sz w:val="22"/>
          <w:szCs w:val="22"/>
          <w:shd w:val="clear" w:color="auto" w:fill="FFFFFF"/>
        </w:rPr>
        <w:t>7</w:t>
      </w:r>
      <w:r w:rsidRPr="00E1257A">
        <w:rPr>
          <w:b/>
          <w:bCs/>
          <w:color w:val="auto"/>
          <w:kern w:val="2"/>
          <w:sz w:val="22"/>
          <w:szCs w:val="22"/>
          <w:shd w:val="clear" w:color="auto" w:fill="FFFFFF"/>
        </w:rPr>
        <w:t xml:space="preserve">. </w:t>
      </w:r>
      <w:r w:rsidR="006B014C" w:rsidRPr="00E1257A">
        <w:rPr>
          <w:b/>
          <w:bCs/>
          <w:color w:val="auto"/>
          <w:kern w:val="2"/>
          <w:sz w:val="22"/>
          <w:szCs w:val="22"/>
          <w:shd w:val="clear" w:color="auto" w:fill="FFFFFF"/>
        </w:rPr>
        <w:t>Tiekėjas, teikdamas pasiūlymą, kartu su technine specifikacija privalo</w:t>
      </w:r>
      <w:r w:rsidR="006B014C" w:rsidRPr="00E1257A">
        <w:rPr>
          <w:b/>
          <w:bCs/>
          <w:color w:val="auto"/>
          <w:sz w:val="22"/>
          <w:szCs w:val="22"/>
        </w:rPr>
        <w:t xml:space="preserve"> pateikti žymėjimą CE ženklu liudijančio galiojančio dokumento kopiją (pagal MDR 2017/745 reikalavimus).</w:t>
      </w:r>
    </w:p>
    <w:p w14:paraId="4C962653" w14:textId="45C4E030" w:rsidR="00544940" w:rsidRPr="00E1257A" w:rsidRDefault="00544940" w:rsidP="008562B7">
      <w:pPr>
        <w:pStyle w:val="Default"/>
        <w:jc w:val="both"/>
        <w:rPr>
          <w:rFonts w:eastAsiaTheme="minorEastAsia"/>
          <w:color w:val="auto"/>
        </w:rPr>
      </w:pPr>
    </w:p>
    <w:p w14:paraId="5613EB77" w14:textId="77777777" w:rsidR="00046674" w:rsidRPr="002662E7" w:rsidRDefault="00046674" w:rsidP="00CC18AC">
      <w:pPr>
        <w:spacing w:after="0" w:line="360" w:lineRule="auto"/>
        <w:jc w:val="center"/>
        <w:rPr>
          <w:rFonts w:ascii="Times New Roman" w:eastAsia="Times New Roman" w:hAnsi="Times New Roman" w:cs="Times New Roman"/>
          <w:bCs/>
          <w:sz w:val="18"/>
          <w:szCs w:val="18"/>
          <w:lang w:eastAsia="ar-SA"/>
        </w:rPr>
      </w:pP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3402"/>
        <w:gridCol w:w="3266"/>
      </w:tblGrid>
      <w:tr w:rsidR="00CC18AC" w:rsidRPr="002662E7" w14:paraId="34079D5E" w14:textId="77777777" w:rsidTr="006F3DDE">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30C638" w14:textId="77777777" w:rsidR="00CC18AC" w:rsidRPr="004E2212" w:rsidRDefault="00CC18AC" w:rsidP="006F3DDE">
            <w:pPr>
              <w:spacing w:after="0" w:line="240" w:lineRule="auto"/>
              <w:jc w:val="center"/>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lastRenderedPageBreak/>
              <w:t>Eil.</w:t>
            </w:r>
          </w:p>
          <w:p w14:paraId="283137E0" w14:textId="77777777" w:rsidR="00CC18AC" w:rsidRPr="004E2212" w:rsidRDefault="00CC18AC" w:rsidP="006F3DDE">
            <w:pPr>
              <w:spacing w:after="0" w:line="240" w:lineRule="auto"/>
              <w:jc w:val="center"/>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t xml:space="preserve">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394493" w14:textId="77777777" w:rsidR="00CC18AC" w:rsidRPr="002662E7" w:rsidRDefault="00CC18AC" w:rsidP="006F3DDE">
            <w:pPr>
              <w:spacing w:after="0" w:line="240" w:lineRule="auto"/>
              <w:jc w:val="center"/>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i/>
                <w:iCs/>
                <w:sz w:val="18"/>
                <w:szCs w:val="18"/>
                <w:lang w:eastAsia="lt-LT"/>
              </w:rPr>
              <w:t>Reikalaujami parametrai</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70877B8" w14:textId="77777777" w:rsidR="00CC18AC" w:rsidRPr="002662E7" w:rsidRDefault="00CC18AC" w:rsidP="006F3DDE">
            <w:pPr>
              <w:spacing w:after="0" w:line="240" w:lineRule="auto"/>
              <w:jc w:val="center"/>
              <w:rPr>
                <w:rFonts w:ascii="Times New Roman" w:eastAsia="Times New Roman" w:hAnsi="Times New Roman" w:cs="Times New Roman"/>
                <w:bCs/>
                <w:sz w:val="18"/>
                <w:szCs w:val="18"/>
                <w:lang w:eastAsia="lt-LT"/>
              </w:rPr>
            </w:pPr>
            <w:r w:rsidRPr="002662E7">
              <w:rPr>
                <w:rFonts w:ascii="Times New Roman" w:hAnsi="Times New Roman" w:cs="Times New Roman"/>
                <w:bCs/>
                <w:color w:val="000000"/>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2AE5B027" w14:textId="77777777" w:rsidR="00CC18AC" w:rsidRPr="002662E7" w:rsidRDefault="00CC18AC" w:rsidP="006F3DDE">
            <w:pPr>
              <w:spacing w:after="120" w:line="240" w:lineRule="auto"/>
              <w:ind w:left="28" w:right="60"/>
              <w:jc w:val="center"/>
              <w:rPr>
                <w:rFonts w:ascii="Times New Roman" w:eastAsia="Times New Roman" w:hAnsi="Times New Roman" w:cs="Times New Roman"/>
                <w:bCs/>
                <w:i/>
                <w:iCs/>
                <w:sz w:val="18"/>
                <w:szCs w:val="18"/>
                <w:lang w:eastAsia="lt-LT"/>
              </w:rPr>
            </w:pPr>
            <w:r w:rsidRPr="002662E7">
              <w:rPr>
                <w:rFonts w:ascii="Times New Roman" w:eastAsia="Times New Roman" w:hAnsi="Times New Roman" w:cs="Times New Roman"/>
                <w:bCs/>
                <w:i/>
                <w:iCs/>
                <w:sz w:val="18"/>
                <w:szCs w:val="18"/>
                <w:lang w:eastAsia="lt-LT"/>
              </w:rPr>
              <w:t>Tiekėjo siūlomų prekių techninės charakteristikos</w:t>
            </w:r>
          </w:p>
          <w:p w14:paraId="48A39EA3" w14:textId="77777777" w:rsidR="00CC18AC" w:rsidRPr="002662E7" w:rsidRDefault="00CC18AC" w:rsidP="006F3DDE">
            <w:pPr>
              <w:spacing w:after="120" w:line="240" w:lineRule="auto"/>
              <w:ind w:left="28" w:right="60"/>
              <w:jc w:val="center"/>
              <w:rPr>
                <w:rFonts w:ascii="Times New Roman" w:eastAsia="Times New Roman" w:hAnsi="Times New Roman" w:cs="Times New Roman"/>
                <w:bCs/>
                <w:i/>
                <w:iCs/>
                <w:sz w:val="18"/>
                <w:szCs w:val="18"/>
                <w:lang w:eastAsia="lt-LT"/>
              </w:rPr>
            </w:pPr>
            <w:r w:rsidRPr="002662E7">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48099E38" w14:textId="77777777" w:rsidR="00CC18AC" w:rsidRPr="002662E7" w:rsidRDefault="00CC18AC" w:rsidP="006F3DDE">
            <w:pPr>
              <w:spacing w:after="0" w:line="240" w:lineRule="auto"/>
              <w:ind w:right="462"/>
              <w:jc w:val="center"/>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color w:val="FF0000"/>
                <w:sz w:val="18"/>
                <w:szCs w:val="18"/>
                <w:lang w:eastAsia="lt-LT"/>
              </w:rPr>
              <w:t>(stulpelį pildo tiekėjas)</w:t>
            </w:r>
          </w:p>
        </w:tc>
      </w:tr>
      <w:tr w:rsidR="00CC18AC" w:rsidRPr="002662E7" w14:paraId="6F99B007" w14:textId="77777777" w:rsidTr="006F3DDE">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2CDC84" w14:textId="77777777" w:rsidR="00CC18AC" w:rsidRPr="004E2212" w:rsidRDefault="00CC18AC" w:rsidP="006F3DDE">
            <w:pPr>
              <w:spacing w:after="0" w:line="240" w:lineRule="auto"/>
              <w:jc w:val="center"/>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1484BB" w14:textId="77777777" w:rsidR="00CC18AC" w:rsidRPr="002662E7" w:rsidRDefault="00CC18AC" w:rsidP="006F3DDE">
            <w:pPr>
              <w:spacing w:after="0" w:line="240" w:lineRule="auto"/>
              <w:jc w:val="center"/>
              <w:rPr>
                <w:rFonts w:ascii="Times New Roman" w:eastAsia="Times New Roman" w:hAnsi="Times New Roman" w:cs="Times New Roman"/>
                <w:bCs/>
                <w:iCs/>
                <w:sz w:val="18"/>
                <w:szCs w:val="18"/>
                <w:lang w:eastAsia="lt-LT"/>
              </w:rPr>
            </w:pPr>
            <w:r w:rsidRPr="002662E7">
              <w:rPr>
                <w:rFonts w:ascii="Times New Roman" w:eastAsia="Times New Roman" w:hAnsi="Times New Roman" w:cs="Times New Roman"/>
                <w:bCs/>
                <w:iCs/>
                <w:sz w:val="18"/>
                <w:szCs w:val="18"/>
                <w:lang w:eastAsia="lt-LT"/>
              </w:rPr>
              <w:t>2</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2D34A611" w14:textId="77777777" w:rsidR="00CC18AC" w:rsidRPr="002662E7" w:rsidRDefault="00CC18AC" w:rsidP="006F3DDE">
            <w:pPr>
              <w:spacing w:after="0" w:line="240" w:lineRule="auto"/>
              <w:jc w:val="center"/>
              <w:rPr>
                <w:rFonts w:ascii="Times New Roman" w:hAnsi="Times New Roman" w:cs="Times New Roman"/>
                <w:bCs/>
                <w:color w:val="000000"/>
                <w:sz w:val="18"/>
                <w:szCs w:val="18"/>
                <w:lang w:eastAsia="lt-LT"/>
              </w:rPr>
            </w:pPr>
            <w:r w:rsidRPr="002662E7">
              <w:rPr>
                <w:rFonts w:ascii="Times New Roman" w:hAnsi="Times New Roman" w:cs="Times New Roman"/>
                <w:bCs/>
                <w:color w:val="000000"/>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57D3B37D" w14:textId="77777777" w:rsidR="00CC18AC" w:rsidRPr="002662E7" w:rsidRDefault="00CC18AC" w:rsidP="006F3DDE">
            <w:pPr>
              <w:spacing w:after="120" w:line="240" w:lineRule="auto"/>
              <w:ind w:left="28" w:right="60"/>
              <w:jc w:val="center"/>
              <w:rPr>
                <w:rFonts w:ascii="Times New Roman" w:eastAsia="Times New Roman" w:hAnsi="Times New Roman" w:cs="Times New Roman"/>
                <w:bCs/>
                <w:iCs/>
                <w:sz w:val="18"/>
                <w:szCs w:val="18"/>
                <w:lang w:eastAsia="lt-LT"/>
              </w:rPr>
            </w:pPr>
            <w:r w:rsidRPr="002662E7">
              <w:rPr>
                <w:rFonts w:ascii="Times New Roman" w:eastAsia="Times New Roman" w:hAnsi="Times New Roman" w:cs="Times New Roman"/>
                <w:bCs/>
                <w:iCs/>
                <w:sz w:val="18"/>
                <w:szCs w:val="18"/>
                <w:lang w:eastAsia="lt-LT"/>
              </w:rPr>
              <w:t>4</w:t>
            </w:r>
          </w:p>
        </w:tc>
      </w:tr>
      <w:tr w:rsidR="00CC18AC" w:rsidRPr="002662E7" w14:paraId="6A28AE68" w14:textId="77777777" w:rsidTr="006F3DDE">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02F2C7" w14:textId="77777777" w:rsidR="00CC18AC" w:rsidRPr="004E2212" w:rsidRDefault="00CC18AC" w:rsidP="006F3DDE">
            <w:pPr>
              <w:spacing w:after="0" w:line="240" w:lineRule="auto"/>
              <w:rPr>
                <w:rFonts w:ascii="Times New Roman" w:eastAsia="Times New Roman" w:hAnsi="Times New Roman" w:cs="Times New Roman"/>
                <w:b/>
                <w:i/>
                <w:iCs/>
                <w:sz w:val="17"/>
                <w:szCs w:val="17"/>
                <w:lang w:eastAsia="lt-LT"/>
              </w:rPr>
            </w:pPr>
            <w:r>
              <w:rPr>
                <w:rStyle w:val="Strong"/>
                <w:rFonts w:ascii="Times New Roman" w:hAnsi="Times New Roman" w:cs="Times New Roman"/>
                <w:spacing w:val="15"/>
                <w:sz w:val="20"/>
                <w:szCs w:val="23"/>
                <w:shd w:val="clear" w:color="auto" w:fill="FFFFFF"/>
              </w:rPr>
              <w:t>Veido</w:t>
            </w:r>
            <w:r w:rsidRPr="009601A1">
              <w:rPr>
                <w:rStyle w:val="Strong"/>
                <w:rFonts w:ascii="Times New Roman" w:hAnsi="Times New Roman" w:cs="Times New Roman"/>
                <w:spacing w:val="15"/>
                <w:sz w:val="20"/>
                <w:szCs w:val="23"/>
                <w:shd w:val="clear" w:color="auto" w:fill="FFFFFF"/>
              </w:rPr>
              <w:t xml:space="preserve"> </w:t>
            </w:r>
            <w:r w:rsidRPr="00CC18AC">
              <w:rPr>
                <w:rStyle w:val="Strong"/>
                <w:rFonts w:ascii="Times New Roman" w:hAnsi="Times New Roman" w:cs="Times New Roman"/>
                <w:spacing w:val="15"/>
                <w:sz w:val="20"/>
                <w:szCs w:val="23"/>
                <w:shd w:val="clear" w:color="auto" w:fill="FFFFFF"/>
              </w:rPr>
              <w:t>odos analizatorius</w:t>
            </w:r>
            <w:r w:rsidRPr="00CC18AC">
              <w:rPr>
                <w:rFonts w:ascii="Times New Roman" w:eastAsia="Times New Roman" w:hAnsi="Times New Roman" w:cs="Times New Roman"/>
                <w:b/>
                <w:sz w:val="14"/>
                <w:szCs w:val="17"/>
                <w:lang w:eastAsia="lt-LT"/>
              </w:rPr>
              <w:t xml:space="preserve"> </w:t>
            </w:r>
            <w:r w:rsidRPr="00CC18AC">
              <w:rPr>
                <w:rFonts w:ascii="Times New Roman" w:eastAsia="Times New Roman" w:hAnsi="Times New Roman" w:cs="Times New Roman"/>
                <w:b/>
                <w:sz w:val="17"/>
                <w:szCs w:val="17"/>
                <w:lang w:eastAsia="lt-LT"/>
              </w:rPr>
              <w:t>(2 vnt.)</w:t>
            </w:r>
          </w:p>
        </w:tc>
      </w:tr>
      <w:tr w:rsidR="00CC18AC" w:rsidRPr="002662E7" w14:paraId="48596F89" w14:textId="77777777" w:rsidTr="006F3DDE">
        <w:tc>
          <w:tcPr>
            <w:tcW w:w="562" w:type="dxa"/>
            <w:tcBorders>
              <w:top w:val="single" w:sz="4" w:space="0" w:color="auto"/>
              <w:left w:val="single" w:sz="4" w:space="0" w:color="auto"/>
              <w:bottom w:val="single" w:sz="4" w:space="0" w:color="auto"/>
              <w:right w:val="single" w:sz="4" w:space="0" w:color="auto"/>
            </w:tcBorders>
            <w:vAlign w:val="center"/>
            <w:hideMark/>
          </w:tcPr>
          <w:p w14:paraId="35B7BE33"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4E2212">
              <w:rPr>
                <w:rFonts w:ascii="Times New Roman" w:eastAsia="Times New Roman" w:hAnsi="Times New Roman" w:cs="Times New Roman"/>
                <w:bCs/>
                <w:sz w:val="17"/>
                <w:szCs w:val="17"/>
                <w:lang w:eastAsia="ar-SA"/>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86C03"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Gamintojas, prekės pavadinimas, modelis</w:t>
            </w:r>
          </w:p>
        </w:tc>
        <w:tc>
          <w:tcPr>
            <w:tcW w:w="3402" w:type="dxa"/>
            <w:tcBorders>
              <w:top w:val="single" w:sz="4" w:space="0" w:color="auto"/>
              <w:left w:val="single" w:sz="4" w:space="0" w:color="auto"/>
              <w:bottom w:val="single" w:sz="4" w:space="0" w:color="auto"/>
              <w:right w:val="single" w:sz="4" w:space="0" w:color="auto"/>
            </w:tcBorders>
            <w:hideMark/>
          </w:tcPr>
          <w:p w14:paraId="0F24A5DB" w14:textId="77777777" w:rsidR="00CC18AC" w:rsidRPr="00095526" w:rsidRDefault="00CC18AC" w:rsidP="006F3DDE">
            <w:pPr>
              <w:spacing w:after="0" w:line="240" w:lineRule="auto"/>
              <w:jc w:val="both"/>
              <w:rPr>
                <w:rFonts w:ascii="Times New Roman" w:eastAsia="Times New Roman" w:hAnsi="Times New Roman" w:cs="Times New Roman"/>
                <w:bCs/>
                <w:sz w:val="18"/>
                <w:szCs w:val="18"/>
                <w:lang w:eastAsia="lt-LT"/>
              </w:rPr>
            </w:pPr>
            <w:r w:rsidRPr="00095526">
              <w:rPr>
                <w:rFonts w:ascii="Times New Roman" w:eastAsia="Times New Roman" w:hAnsi="Times New Roman" w:cs="Times New Roman"/>
                <w:bCs/>
                <w:sz w:val="18"/>
                <w:szCs w:val="18"/>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0BFB7237" w14:textId="77777777" w:rsidR="00CC18AC" w:rsidRPr="002662E7" w:rsidRDefault="00CC18AC" w:rsidP="006F3DDE">
            <w:pPr>
              <w:spacing w:after="0" w:line="240" w:lineRule="auto"/>
              <w:rPr>
                <w:rFonts w:ascii="Times New Roman" w:hAnsi="Times New Roman" w:cs="Times New Roman"/>
                <w:bCs/>
                <w:sz w:val="18"/>
                <w:szCs w:val="18"/>
              </w:rPr>
            </w:pPr>
            <w:r w:rsidRPr="002662E7">
              <w:rPr>
                <w:rFonts w:ascii="Times New Roman" w:eastAsia="Times New Roman" w:hAnsi="Times New Roman" w:cs="Times New Roman"/>
                <w:bCs/>
                <w:i/>
                <w:iCs/>
                <w:sz w:val="18"/>
                <w:szCs w:val="18"/>
                <w:lang w:eastAsia="lt-LT"/>
              </w:rPr>
              <w:t>(nurodyti gamintoją, prekės pavadinimą, prekės modelį)</w:t>
            </w:r>
          </w:p>
        </w:tc>
      </w:tr>
      <w:tr w:rsidR="00CC18AC" w:rsidRPr="00E1257A" w14:paraId="20D39740" w14:textId="77777777" w:rsidTr="006F3DDE">
        <w:tc>
          <w:tcPr>
            <w:tcW w:w="562" w:type="dxa"/>
            <w:tcBorders>
              <w:top w:val="single" w:sz="4" w:space="0" w:color="auto"/>
              <w:left w:val="single" w:sz="4" w:space="0" w:color="auto"/>
              <w:bottom w:val="single" w:sz="4" w:space="0" w:color="auto"/>
              <w:right w:val="single" w:sz="4" w:space="0" w:color="auto"/>
            </w:tcBorders>
            <w:vAlign w:val="center"/>
            <w:hideMark/>
          </w:tcPr>
          <w:p w14:paraId="2A18C685" w14:textId="77777777" w:rsidR="00CC18AC" w:rsidRPr="00E1257A" w:rsidRDefault="00CC18AC" w:rsidP="006F3DDE">
            <w:pPr>
              <w:tabs>
                <w:tab w:val="left" w:pos="502"/>
              </w:tabs>
              <w:suppressAutoHyphens/>
              <w:spacing w:after="0" w:line="240" w:lineRule="auto"/>
              <w:ind w:right="-491"/>
              <w:rPr>
                <w:rFonts w:ascii="Times New Roman" w:eastAsia="Times New Roman" w:hAnsi="Times New Roman" w:cs="Times New Roman"/>
                <w:bCs/>
                <w:sz w:val="18"/>
                <w:szCs w:val="18"/>
                <w:highlight w:val="yellow"/>
                <w:lang w:eastAsia="ar-SA"/>
              </w:rPr>
            </w:pPr>
            <w:r w:rsidRPr="00E1257A">
              <w:rPr>
                <w:rFonts w:ascii="Times New Roman" w:eastAsia="Times New Roman" w:hAnsi="Times New Roman" w:cs="Times New Roman"/>
                <w:bCs/>
                <w:sz w:val="18"/>
                <w:szCs w:val="18"/>
                <w:lang w:eastAsia="ar-S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849770" w14:textId="77777777" w:rsidR="00CC18AC" w:rsidRPr="00E1257A" w:rsidRDefault="00CC18AC" w:rsidP="006F3DDE">
            <w:pPr>
              <w:spacing w:after="0" w:line="240" w:lineRule="auto"/>
              <w:jc w:val="both"/>
              <w:rPr>
                <w:rFonts w:ascii="Times New Roman" w:eastAsia="Times New Roman" w:hAnsi="Times New Roman" w:cs="Times New Roman"/>
                <w:bCs/>
                <w:sz w:val="18"/>
                <w:szCs w:val="18"/>
                <w:lang w:eastAsia="lt-LT"/>
              </w:rPr>
            </w:pPr>
            <w:r w:rsidRPr="00E1257A">
              <w:rPr>
                <w:rFonts w:ascii="Times New Roman" w:eastAsia="Times New Roman" w:hAnsi="Times New Roman" w:cs="Times New Roman"/>
                <w:bCs/>
                <w:sz w:val="18"/>
                <w:szCs w:val="18"/>
                <w:lang w:eastAsia="lt-LT"/>
              </w:rPr>
              <w:t xml:space="preserve">Suteikiama garantija </w:t>
            </w:r>
          </w:p>
        </w:tc>
        <w:tc>
          <w:tcPr>
            <w:tcW w:w="3402" w:type="dxa"/>
            <w:tcBorders>
              <w:top w:val="single" w:sz="4" w:space="0" w:color="auto"/>
              <w:left w:val="single" w:sz="4" w:space="0" w:color="auto"/>
              <w:bottom w:val="single" w:sz="4" w:space="0" w:color="auto"/>
              <w:right w:val="single" w:sz="4" w:space="0" w:color="auto"/>
            </w:tcBorders>
            <w:hideMark/>
          </w:tcPr>
          <w:p w14:paraId="60B2633A" w14:textId="77777777" w:rsidR="00CC18AC" w:rsidRPr="00E1257A" w:rsidRDefault="00CC18AC" w:rsidP="006F3DDE">
            <w:pPr>
              <w:spacing w:after="0" w:line="240" w:lineRule="auto"/>
              <w:rPr>
                <w:rFonts w:ascii="Times New Roman" w:eastAsia="Times New Roman" w:hAnsi="Times New Roman" w:cs="Times New Roman"/>
                <w:bCs/>
                <w:sz w:val="18"/>
                <w:szCs w:val="18"/>
                <w:lang w:eastAsia="lt-LT"/>
              </w:rPr>
            </w:pPr>
            <w:r w:rsidRPr="00E1257A">
              <w:rPr>
                <w:rFonts w:ascii="Times New Roman" w:eastAsia="Times New Roman" w:hAnsi="Times New Roman" w:cs="Times New Roman"/>
                <w:bCs/>
                <w:sz w:val="18"/>
                <w:szCs w:val="18"/>
                <w:lang w:eastAsia="lt-LT"/>
              </w:rPr>
              <w:t xml:space="preserve">Ne mažiau kaip 24 mėn. </w:t>
            </w:r>
          </w:p>
        </w:tc>
        <w:tc>
          <w:tcPr>
            <w:tcW w:w="3266" w:type="dxa"/>
            <w:tcBorders>
              <w:top w:val="single" w:sz="4" w:space="0" w:color="auto"/>
              <w:left w:val="single" w:sz="4" w:space="0" w:color="auto"/>
              <w:bottom w:val="single" w:sz="4" w:space="0" w:color="auto"/>
              <w:right w:val="single" w:sz="4" w:space="0" w:color="auto"/>
            </w:tcBorders>
            <w:hideMark/>
          </w:tcPr>
          <w:p w14:paraId="3695831C" w14:textId="77777777" w:rsidR="00CC18AC" w:rsidRPr="00E1257A" w:rsidRDefault="00CC18AC" w:rsidP="006F3DDE">
            <w:pPr>
              <w:spacing w:after="0" w:line="240" w:lineRule="auto"/>
              <w:jc w:val="both"/>
              <w:rPr>
                <w:rFonts w:ascii="Times New Roman" w:hAnsi="Times New Roman" w:cs="Times New Roman"/>
                <w:bCs/>
                <w:sz w:val="18"/>
                <w:szCs w:val="18"/>
              </w:rPr>
            </w:pPr>
            <w:r w:rsidRPr="00E1257A">
              <w:rPr>
                <w:rFonts w:ascii="Times New Roman" w:eastAsia="Times New Roman" w:hAnsi="Times New Roman" w:cs="Times New Roman"/>
                <w:bCs/>
                <w:sz w:val="18"/>
                <w:szCs w:val="18"/>
                <w:lang w:eastAsia="lt-LT"/>
              </w:rPr>
              <w:t xml:space="preserve">Prietaiso garantija __-------- mėn. </w:t>
            </w:r>
            <w:r w:rsidRPr="00E1257A">
              <w:rPr>
                <w:rFonts w:ascii="Times New Roman" w:eastAsia="Times New Roman" w:hAnsi="Times New Roman" w:cs="Times New Roman"/>
                <w:bCs/>
                <w:i/>
                <w:iCs/>
                <w:sz w:val="18"/>
                <w:szCs w:val="18"/>
                <w:lang w:eastAsia="lt-LT"/>
              </w:rPr>
              <w:t>(nurodyti konkretų skaičių)</w:t>
            </w:r>
          </w:p>
        </w:tc>
      </w:tr>
      <w:tr w:rsidR="00E1257A" w:rsidRPr="00E1257A" w14:paraId="6DC58B49" w14:textId="77777777" w:rsidTr="00001D4D">
        <w:tc>
          <w:tcPr>
            <w:tcW w:w="562" w:type="dxa"/>
            <w:tcBorders>
              <w:top w:val="single" w:sz="4" w:space="0" w:color="auto"/>
              <w:left w:val="single" w:sz="4" w:space="0" w:color="auto"/>
              <w:bottom w:val="single" w:sz="4" w:space="0" w:color="auto"/>
              <w:right w:val="single" w:sz="4" w:space="0" w:color="auto"/>
            </w:tcBorders>
            <w:vAlign w:val="center"/>
            <w:hideMark/>
          </w:tcPr>
          <w:p w14:paraId="705E3010" w14:textId="77777777" w:rsidR="00306D11" w:rsidRPr="00E1257A" w:rsidRDefault="00306D11" w:rsidP="00306D11">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E1257A">
              <w:rPr>
                <w:rFonts w:ascii="Times New Roman" w:eastAsia="Times New Roman" w:hAnsi="Times New Roman" w:cs="Times New Roman"/>
                <w:bCs/>
                <w:sz w:val="18"/>
                <w:szCs w:val="18"/>
                <w:lang w:eastAsia="ar-SA"/>
              </w:rPr>
              <w:t>3.</w:t>
            </w:r>
          </w:p>
        </w:tc>
        <w:tc>
          <w:tcPr>
            <w:tcW w:w="2410" w:type="dxa"/>
            <w:tcBorders>
              <w:top w:val="single" w:sz="4" w:space="0" w:color="auto"/>
              <w:left w:val="single" w:sz="4" w:space="0" w:color="auto"/>
              <w:bottom w:val="single" w:sz="4" w:space="0" w:color="auto"/>
              <w:right w:val="single" w:sz="4" w:space="0" w:color="auto"/>
            </w:tcBorders>
            <w:hideMark/>
          </w:tcPr>
          <w:p w14:paraId="6866D065" w14:textId="1E572328" w:rsidR="00306D11" w:rsidRPr="00E1257A" w:rsidRDefault="00306D11" w:rsidP="00306D11">
            <w:pPr>
              <w:spacing w:after="0" w:line="240" w:lineRule="auto"/>
              <w:jc w:val="both"/>
              <w:rPr>
                <w:rFonts w:ascii="Times New Roman" w:eastAsia="Times New Roman" w:hAnsi="Times New Roman" w:cs="Times New Roman"/>
                <w:bCs/>
                <w:sz w:val="18"/>
                <w:szCs w:val="18"/>
                <w:lang w:eastAsia="lt-LT"/>
              </w:rPr>
            </w:pPr>
            <w:r w:rsidRPr="00E1257A">
              <w:rPr>
                <w:rFonts w:ascii="Times New Roman" w:hAnsi="Times New Roman" w:cs="Times New Roman"/>
                <w:sz w:val="18"/>
                <w:szCs w:val="18"/>
              </w:rPr>
              <w:t>Žymėjimas CE ženklu</w:t>
            </w:r>
          </w:p>
        </w:tc>
        <w:tc>
          <w:tcPr>
            <w:tcW w:w="3402" w:type="dxa"/>
            <w:tcBorders>
              <w:top w:val="single" w:sz="4" w:space="0" w:color="auto"/>
              <w:left w:val="single" w:sz="4" w:space="0" w:color="auto"/>
              <w:bottom w:val="single" w:sz="4" w:space="0" w:color="auto"/>
              <w:right w:val="single" w:sz="4" w:space="0" w:color="auto"/>
            </w:tcBorders>
            <w:hideMark/>
          </w:tcPr>
          <w:p w14:paraId="4B5592D3" w14:textId="7AF589DD" w:rsidR="00306D11" w:rsidRPr="00E1257A" w:rsidRDefault="00306D11" w:rsidP="00306D11">
            <w:pPr>
              <w:spacing w:after="0" w:line="240" w:lineRule="auto"/>
              <w:jc w:val="both"/>
              <w:rPr>
                <w:rFonts w:ascii="Times New Roman" w:eastAsia="Times New Roman" w:hAnsi="Times New Roman" w:cs="Times New Roman"/>
                <w:bCs/>
                <w:sz w:val="18"/>
                <w:szCs w:val="18"/>
                <w:lang w:eastAsia="lt-LT"/>
              </w:rPr>
            </w:pPr>
            <w:r w:rsidRPr="00E1257A">
              <w:rPr>
                <w:rFonts w:ascii="Times New Roman" w:hAnsi="Times New Roman" w:cs="Times New Roman"/>
                <w:sz w:val="18"/>
                <w:szCs w:val="18"/>
              </w:rPr>
              <w:t>Būtinas. Kartu su pasiūlymu privaloma pateikti žymėjimą CE ženklu liudijančio galiojančio dokumento kopiją (pagal MDR 2017/745 reikalavimus).</w:t>
            </w:r>
          </w:p>
        </w:tc>
        <w:tc>
          <w:tcPr>
            <w:tcW w:w="3266" w:type="dxa"/>
            <w:tcBorders>
              <w:top w:val="single" w:sz="4" w:space="0" w:color="auto"/>
              <w:left w:val="single" w:sz="4" w:space="0" w:color="auto"/>
              <w:bottom w:val="single" w:sz="4" w:space="0" w:color="auto"/>
              <w:right w:val="single" w:sz="4" w:space="0" w:color="auto"/>
            </w:tcBorders>
          </w:tcPr>
          <w:p w14:paraId="2CEE8437" w14:textId="77777777" w:rsidR="00306D11" w:rsidRPr="00E1257A" w:rsidRDefault="00306D11" w:rsidP="00306D11">
            <w:pPr>
              <w:spacing w:after="0" w:line="240" w:lineRule="auto"/>
              <w:rPr>
                <w:rFonts w:ascii="Times New Roman" w:eastAsia="Times New Roman" w:hAnsi="Times New Roman" w:cs="Times New Roman"/>
                <w:bCs/>
                <w:sz w:val="18"/>
                <w:szCs w:val="18"/>
                <w:lang w:eastAsia="lt-LT"/>
              </w:rPr>
            </w:pPr>
            <w:r w:rsidRPr="00E1257A">
              <w:rPr>
                <w:rFonts w:ascii="Times New Roman" w:hAnsi="Times New Roman" w:cs="Times New Roman"/>
                <w:bCs/>
                <w:sz w:val="18"/>
                <w:szCs w:val="18"/>
              </w:rPr>
              <w:t>Pateikta</w:t>
            </w:r>
            <w:r w:rsidRPr="00E1257A">
              <w:rPr>
                <w:rFonts w:ascii="Times New Roman" w:hAnsi="Times New Roman" w:cs="Times New Roman"/>
                <w:bCs/>
                <w:i/>
                <w:sz w:val="18"/>
                <w:szCs w:val="18"/>
              </w:rPr>
              <w:t>:</w:t>
            </w:r>
            <w:r w:rsidRPr="00E1257A">
              <w:rPr>
                <w:rFonts w:ascii="Times New Roman" w:eastAsia="Times New Roman" w:hAnsi="Times New Roman" w:cs="Times New Roman"/>
                <w:bCs/>
                <w:i/>
                <w:iCs/>
                <w:sz w:val="18"/>
                <w:szCs w:val="18"/>
                <w:lang w:eastAsia="lt-LT"/>
              </w:rPr>
              <w:t xml:space="preserve"> ________(nurodyti įrangos sertifikavimą)</w:t>
            </w:r>
          </w:p>
          <w:p w14:paraId="55530A78" w14:textId="77777777" w:rsidR="00306D11" w:rsidRPr="00E1257A" w:rsidRDefault="00306D11" w:rsidP="00306D11">
            <w:pPr>
              <w:spacing w:after="0" w:line="240" w:lineRule="auto"/>
              <w:jc w:val="both"/>
              <w:rPr>
                <w:rFonts w:ascii="Times New Roman" w:hAnsi="Times New Roman" w:cs="Times New Roman"/>
                <w:bCs/>
                <w:sz w:val="18"/>
                <w:szCs w:val="18"/>
              </w:rPr>
            </w:pPr>
          </w:p>
        </w:tc>
      </w:tr>
      <w:tr w:rsidR="00E1257A" w:rsidRPr="00E1257A" w14:paraId="527A9D2D" w14:textId="77777777" w:rsidTr="00001D4D">
        <w:tc>
          <w:tcPr>
            <w:tcW w:w="562" w:type="dxa"/>
            <w:tcBorders>
              <w:top w:val="single" w:sz="4" w:space="0" w:color="auto"/>
              <w:left w:val="single" w:sz="4" w:space="0" w:color="auto"/>
              <w:bottom w:val="single" w:sz="4" w:space="0" w:color="auto"/>
              <w:right w:val="single" w:sz="4" w:space="0" w:color="auto"/>
            </w:tcBorders>
            <w:vAlign w:val="center"/>
            <w:hideMark/>
          </w:tcPr>
          <w:p w14:paraId="4E7D6CB9" w14:textId="77777777" w:rsidR="00306D11" w:rsidRPr="00E1257A" w:rsidRDefault="00306D11" w:rsidP="00306D11">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E1257A">
              <w:rPr>
                <w:rFonts w:ascii="Times New Roman" w:eastAsia="Times New Roman" w:hAnsi="Times New Roman" w:cs="Times New Roman"/>
                <w:bCs/>
                <w:sz w:val="18"/>
                <w:szCs w:val="18"/>
                <w:lang w:eastAsia="ar-SA"/>
              </w:rPr>
              <w:t>4.</w:t>
            </w:r>
          </w:p>
        </w:tc>
        <w:tc>
          <w:tcPr>
            <w:tcW w:w="2410" w:type="dxa"/>
            <w:tcBorders>
              <w:top w:val="single" w:sz="4" w:space="0" w:color="auto"/>
              <w:left w:val="single" w:sz="4" w:space="0" w:color="auto"/>
              <w:bottom w:val="single" w:sz="4" w:space="0" w:color="auto"/>
              <w:right w:val="single" w:sz="4" w:space="0" w:color="auto"/>
            </w:tcBorders>
            <w:hideMark/>
          </w:tcPr>
          <w:p w14:paraId="3CC0E321" w14:textId="57932E93" w:rsidR="00306D11" w:rsidRPr="00E1257A" w:rsidRDefault="00306D11" w:rsidP="00306D11">
            <w:pPr>
              <w:spacing w:after="0" w:line="240" w:lineRule="auto"/>
              <w:jc w:val="both"/>
              <w:rPr>
                <w:rFonts w:ascii="Times New Roman" w:eastAsia="Times New Roman" w:hAnsi="Times New Roman" w:cs="Times New Roman"/>
                <w:bCs/>
                <w:sz w:val="18"/>
                <w:szCs w:val="18"/>
                <w:lang w:eastAsia="lt-LT"/>
              </w:rPr>
            </w:pPr>
            <w:r w:rsidRPr="00E1257A">
              <w:rPr>
                <w:rFonts w:ascii="Times New Roman" w:hAnsi="Times New Roman" w:cs="Times New Roman"/>
                <w:sz w:val="18"/>
                <w:szCs w:val="18"/>
              </w:rPr>
              <w:t>Kartu su preke pateikiama dokumentacija</w:t>
            </w:r>
          </w:p>
        </w:tc>
        <w:tc>
          <w:tcPr>
            <w:tcW w:w="3402" w:type="dxa"/>
            <w:tcBorders>
              <w:top w:val="single" w:sz="4" w:space="0" w:color="auto"/>
              <w:left w:val="single" w:sz="4" w:space="0" w:color="auto"/>
              <w:bottom w:val="single" w:sz="4" w:space="0" w:color="auto"/>
              <w:right w:val="single" w:sz="4" w:space="0" w:color="auto"/>
            </w:tcBorders>
            <w:hideMark/>
          </w:tcPr>
          <w:p w14:paraId="63FFFC6C" w14:textId="77777777" w:rsidR="00306D11" w:rsidRPr="00E1257A" w:rsidRDefault="00306D11" w:rsidP="00306D11">
            <w:pPr>
              <w:autoSpaceDE w:val="0"/>
              <w:ind w:right="123"/>
              <w:jc w:val="both"/>
              <w:rPr>
                <w:rFonts w:ascii="Times New Roman" w:hAnsi="Times New Roman" w:cs="Times New Roman"/>
                <w:sz w:val="18"/>
                <w:szCs w:val="18"/>
                <w:lang w:eastAsia="hi-IN"/>
              </w:rPr>
            </w:pPr>
            <w:bookmarkStart w:id="3" w:name="_Hlk147957769"/>
            <w:r w:rsidRPr="00E1257A">
              <w:rPr>
                <w:rFonts w:ascii="Times New Roman" w:hAnsi="Times New Roman" w:cs="Times New Roman"/>
                <w:sz w:val="18"/>
                <w:szCs w:val="18"/>
              </w:rPr>
              <w:t xml:space="preserve">Naudojimo instrukcija </w:t>
            </w:r>
            <w:r w:rsidRPr="00E1257A">
              <w:rPr>
                <w:rFonts w:ascii="Times New Roman" w:hAnsi="Times New Roman" w:cs="Times New Roman"/>
                <w:b/>
                <w:sz w:val="18"/>
                <w:szCs w:val="18"/>
              </w:rPr>
              <w:t>lietuvių</w:t>
            </w:r>
            <w:r w:rsidRPr="00E1257A">
              <w:rPr>
                <w:rFonts w:ascii="Times New Roman" w:hAnsi="Times New Roman" w:cs="Times New Roman"/>
                <w:sz w:val="18"/>
                <w:szCs w:val="18"/>
              </w:rPr>
              <w:t xml:space="preserve"> kalba.</w:t>
            </w:r>
          </w:p>
          <w:bookmarkEnd w:id="3"/>
          <w:p w14:paraId="4ED62E5F" w14:textId="446EA6C0" w:rsidR="00306D11" w:rsidRPr="00E1257A" w:rsidRDefault="00306D11" w:rsidP="00306D11">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09BDD3FF" w14:textId="77777777" w:rsidR="00306D11" w:rsidRPr="00E1257A" w:rsidRDefault="00306D11" w:rsidP="00306D11">
            <w:pPr>
              <w:spacing w:after="0" w:line="240" w:lineRule="auto"/>
              <w:jc w:val="both"/>
              <w:rPr>
                <w:rFonts w:ascii="Times New Roman" w:hAnsi="Times New Roman" w:cs="Times New Roman"/>
                <w:bCs/>
                <w:sz w:val="18"/>
                <w:szCs w:val="18"/>
              </w:rPr>
            </w:pPr>
            <w:r w:rsidRPr="00E1257A">
              <w:rPr>
                <w:rFonts w:ascii="Times New Roman" w:hAnsi="Times New Roman" w:cs="Times New Roman"/>
                <w:bCs/>
                <w:sz w:val="18"/>
                <w:szCs w:val="18"/>
              </w:rPr>
              <w:t>Pateikta</w:t>
            </w:r>
            <w:r w:rsidRPr="00E1257A">
              <w:rPr>
                <w:rFonts w:ascii="Times New Roman" w:hAnsi="Times New Roman" w:cs="Times New Roman"/>
                <w:bCs/>
                <w:i/>
                <w:sz w:val="18"/>
                <w:szCs w:val="18"/>
              </w:rPr>
              <w:t xml:space="preserve">: </w:t>
            </w:r>
            <w:r w:rsidRPr="00E1257A">
              <w:rPr>
                <w:rFonts w:ascii="Times New Roman" w:eastAsia="Times New Roman" w:hAnsi="Times New Roman" w:cs="Times New Roman"/>
                <w:bCs/>
                <w:i/>
                <w:sz w:val="18"/>
                <w:szCs w:val="18"/>
                <w:lang w:eastAsia="lt-LT"/>
              </w:rPr>
              <w:t>(Kartu su įranga pateikiama vartotojo instrukcija)</w:t>
            </w:r>
          </w:p>
        </w:tc>
      </w:tr>
      <w:tr w:rsidR="00CC18AC" w:rsidRPr="002662E7" w14:paraId="5C0EE4C8" w14:textId="77777777" w:rsidTr="006F3DDE">
        <w:tc>
          <w:tcPr>
            <w:tcW w:w="2972" w:type="dxa"/>
            <w:gridSpan w:val="2"/>
            <w:tcBorders>
              <w:top w:val="single" w:sz="4" w:space="0" w:color="auto"/>
              <w:left w:val="single" w:sz="4" w:space="0" w:color="auto"/>
              <w:bottom w:val="single" w:sz="4" w:space="0" w:color="auto"/>
              <w:right w:val="single" w:sz="4" w:space="0" w:color="auto"/>
            </w:tcBorders>
            <w:vAlign w:val="center"/>
          </w:tcPr>
          <w:p w14:paraId="44ECA263"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ar-SA"/>
              </w:rPr>
              <w:t xml:space="preserve">5. </w:t>
            </w:r>
            <w:r w:rsidRPr="00331AFA">
              <w:t xml:space="preserve"> </w:t>
            </w:r>
            <w:r w:rsidRPr="00331AFA">
              <w:rPr>
                <w:rFonts w:ascii="Times New Roman" w:eastAsia="Times New Roman" w:hAnsi="Times New Roman" w:cs="Times New Roman"/>
                <w:bCs/>
                <w:sz w:val="17"/>
                <w:szCs w:val="17"/>
                <w:lang w:eastAsia="lt-LT"/>
              </w:rPr>
              <w:t>Įrenginys privalo turėti šias funkcijas:</w:t>
            </w:r>
          </w:p>
        </w:tc>
        <w:tc>
          <w:tcPr>
            <w:tcW w:w="3402" w:type="dxa"/>
            <w:tcBorders>
              <w:top w:val="single" w:sz="4" w:space="0" w:color="auto"/>
              <w:left w:val="single" w:sz="4" w:space="0" w:color="auto"/>
              <w:bottom w:val="single" w:sz="4" w:space="0" w:color="auto"/>
              <w:right w:val="single" w:sz="4" w:space="0" w:color="auto"/>
            </w:tcBorders>
          </w:tcPr>
          <w:p w14:paraId="451E7E0A"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3DD629D0" w14:textId="77777777" w:rsidR="00CC18AC" w:rsidRPr="002662E7" w:rsidRDefault="00CC18AC" w:rsidP="006F3DDE">
            <w:pPr>
              <w:spacing w:after="0" w:line="240" w:lineRule="auto"/>
              <w:jc w:val="both"/>
              <w:rPr>
                <w:rFonts w:ascii="Times New Roman" w:hAnsi="Times New Roman" w:cs="Times New Roman"/>
                <w:bCs/>
                <w:sz w:val="18"/>
                <w:szCs w:val="18"/>
              </w:rPr>
            </w:pPr>
          </w:p>
        </w:tc>
      </w:tr>
      <w:tr w:rsidR="00CC18AC" w:rsidRPr="002662E7" w14:paraId="4E5B0060"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426BACCA"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5.1.</w:t>
            </w:r>
          </w:p>
        </w:tc>
        <w:tc>
          <w:tcPr>
            <w:tcW w:w="2410" w:type="dxa"/>
            <w:tcBorders>
              <w:top w:val="single" w:sz="4" w:space="0" w:color="auto"/>
              <w:left w:val="single" w:sz="4" w:space="0" w:color="auto"/>
              <w:bottom w:val="single" w:sz="4" w:space="0" w:color="auto"/>
              <w:right w:val="single" w:sz="4" w:space="0" w:color="auto"/>
            </w:tcBorders>
            <w:vAlign w:val="center"/>
          </w:tcPr>
          <w:p w14:paraId="37D09CF2" w14:textId="77777777" w:rsidR="00CC18AC" w:rsidRPr="002662E7" w:rsidRDefault="00CC18AC" w:rsidP="006F3DDE">
            <w:pPr>
              <w:spacing w:after="0" w:line="240" w:lineRule="auto"/>
              <w:rPr>
                <w:rFonts w:ascii="Times New Roman" w:eastAsia="Times New Roman" w:hAnsi="Times New Roman" w:cs="Times New Roman"/>
                <w:bCs/>
                <w:sz w:val="18"/>
                <w:szCs w:val="18"/>
                <w:lang w:eastAsia="lt-LT"/>
              </w:rPr>
            </w:pPr>
            <w:r w:rsidRPr="00331AFA">
              <w:rPr>
                <w:rFonts w:ascii="Times New Roman" w:eastAsia="Times New Roman" w:hAnsi="Times New Roman" w:cs="Times New Roman"/>
                <w:bCs/>
                <w:sz w:val="18"/>
                <w:szCs w:val="18"/>
                <w:lang w:eastAsia="lt-LT"/>
              </w:rPr>
              <w:t>Porų būklės analizė</w:t>
            </w:r>
            <w:r>
              <w:rPr>
                <w:rFonts w:ascii="Times New Roman" w:hAnsi="Times New Roman" w:cs="Times New Roman"/>
                <w:color w:val="0A0A0A"/>
                <w:sz w:val="18"/>
                <w:shd w:val="clear" w:color="auto" w:fill="FFFFFF"/>
              </w:rPr>
              <w:t xml:space="preserve"> (nustatomas p</w:t>
            </w:r>
            <w:r w:rsidRPr="00A2329C">
              <w:rPr>
                <w:rFonts w:ascii="Times New Roman" w:hAnsi="Times New Roman" w:cs="Times New Roman"/>
                <w:color w:val="0A0A0A"/>
                <w:sz w:val="18"/>
                <w:shd w:val="clear" w:color="auto" w:fill="FFFFFF"/>
              </w:rPr>
              <w:t>orų dydis, kiekis ir užsikimšimo lygis</w:t>
            </w:r>
            <w:r>
              <w:rPr>
                <w:rFonts w:ascii="Times New Roman" w:hAnsi="Times New Roman" w:cs="Times New Roman"/>
                <w:color w:val="0A0A0A"/>
                <w:sz w:val="18"/>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14:paraId="5921C867" w14:textId="77777777" w:rsidR="00CC18AC" w:rsidRPr="00A2329C"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0012051E"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719F2586"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42A50B9"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5.2.</w:t>
            </w:r>
          </w:p>
        </w:tc>
        <w:tc>
          <w:tcPr>
            <w:tcW w:w="2410" w:type="dxa"/>
            <w:tcBorders>
              <w:top w:val="single" w:sz="4" w:space="0" w:color="auto"/>
              <w:left w:val="single" w:sz="4" w:space="0" w:color="auto"/>
              <w:bottom w:val="single" w:sz="4" w:space="0" w:color="auto"/>
              <w:right w:val="single" w:sz="4" w:space="0" w:color="auto"/>
            </w:tcBorders>
            <w:vAlign w:val="center"/>
          </w:tcPr>
          <w:p w14:paraId="36679543" w14:textId="77777777" w:rsidR="00CC18AC" w:rsidRPr="002662E7" w:rsidRDefault="00CC18AC" w:rsidP="006F3DDE">
            <w:pPr>
              <w:spacing w:after="0" w:line="240" w:lineRule="auto"/>
              <w:rPr>
                <w:rFonts w:ascii="Times New Roman" w:eastAsia="Times New Roman" w:hAnsi="Times New Roman" w:cs="Times New Roman"/>
                <w:bCs/>
                <w:sz w:val="18"/>
                <w:szCs w:val="18"/>
                <w:lang w:eastAsia="lt-LT"/>
              </w:rPr>
            </w:pPr>
            <w:proofErr w:type="spellStart"/>
            <w:r w:rsidRPr="00331AFA">
              <w:rPr>
                <w:rFonts w:ascii="Times New Roman" w:eastAsia="Times New Roman" w:hAnsi="Times New Roman" w:cs="Times New Roman"/>
                <w:bCs/>
                <w:sz w:val="18"/>
                <w:szCs w:val="18"/>
                <w:lang w:eastAsia="lt-LT"/>
              </w:rPr>
              <w:t>Sebumo</w:t>
            </w:r>
            <w:proofErr w:type="spellEnd"/>
            <w:r w:rsidRPr="00331AFA">
              <w:rPr>
                <w:rFonts w:ascii="Times New Roman" w:eastAsia="Times New Roman" w:hAnsi="Times New Roman" w:cs="Times New Roman"/>
                <w:bCs/>
                <w:sz w:val="18"/>
                <w:szCs w:val="18"/>
                <w:lang w:eastAsia="lt-LT"/>
              </w:rPr>
              <w:t xml:space="preserve"> (riebalų) kiekio analizė</w:t>
            </w:r>
            <w:r>
              <w:rPr>
                <w:rFonts w:ascii="Arial" w:hAnsi="Arial" w:cs="Arial"/>
                <w:color w:val="0A0A0A"/>
                <w:shd w:val="clear" w:color="auto" w:fill="FFFFFF"/>
              </w:rPr>
              <w:t xml:space="preserve"> </w:t>
            </w:r>
            <w:r w:rsidRPr="00A2329C">
              <w:rPr>
                <w:rFonts w:ascii="Times New Roman" w:hAnsi="Times New Roman" w:cs="Times New Roman"/>
                <w:color w:val="0A0A0A"/>
                <w:sz w:val="18"/>
                <w:shd w:val="clear" w:color="auto" w:fill="FFFFFF"/>
              </w:rPr>
              <w:t>(nustatomas odos riebalų lygis</w:t>
            </w:r>
            <w:r>
              <w:rPr>
                <w:rFonts w:ascii="Arial" w:hAnsi="Arial" w:cs="Arial"/>
                <w:color w:val="0A0A0A"/>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14:paraId="3ED5ECD4"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2FEB516A"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3C36D0A3"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016F739B"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5.3.</w:t>
            </w:r>
          </w:p>
        </w:tc>
        <w:tc>
          <w:tcPr>
            <w:tcW w:w="2410" w:type="dxa"/>
            <w:tcBorders>
              <w:top w:val="single" w:sz="4" w:space="0" w:color="auto"/>
              <w:left w:val="single" w:sz="4" w:space="0" w:color="auto"/>
              <w:bottom w:val="single" w:sz="4" w:space="0" w:color="auto"/>
              <w:right w:val="single" w:sz="4" w:space="0" w:color="auto"/>
            </w:tcBorders>
            <w:vAlign w:val="center"/>
          </w:tcPr>
          <w:p w14:paraId="2BB2A068" w14:textId="77777777" w:rsidR="00CC18AC" w:rsidRPr="002662E7" w:rsidRDefault="00CC18AC" w:rsidP="006F3DDE">
            <w:pPr>
              <w:spacing w:after="0" w:line="240" w:lineRule="auto"/>
              <w:rPr>
                <w:rFonts w:ascii="Times New Roman" w:eastAsia="Times New Roman" w:hAnsi="Times New Roman" w:cs="Times New Roman"/>
                <w:bCs/>
                <w:sz w:val="18"/>
                <w:szCs w:val="18"/>
                <w:lang w:eastAsia="lt-LT"/>
              </w:rPr>
            </w:pPr>
            <w:r w:rsidRPr="004E68B7">
              <w:rPr>
                <w:rFonts w:ascii="Times New Roman" w:eastAsia="Times New Roman" w:hAnsi="Times New Roman" w:cs="Times New Roman"/>
                <w:bCs/>
                <w:sz w:val="18"/>
                <w:szCs w:val="18"/>
                <w:lang w:eastAsia="lt-LT"/>
              </w:rPr>
              <w:t>Raukšlių analizė</w:t>
            </w:r>
            <w:r>
              <w:rPr>
                <w:rFonts w:ascii="Times New Roman" w:eastAsia="Times New Roman" w:hAnsi="Times New Roman" w:cs="Times New Roman"/>
                <w:bCs/>
                <w:sz w:val="18"/>
                <w:szCs w:val="18"/>
                <w:lang w:eastAsia="lt-LT"/>
              </w:rPr>
              <w:t xml:space="preserve"> </w:t>
            </w:r>
            <w:r>
              <w:rPr>
                <w:rFonts w:ascii="Arial" w:hAnsi="Arial" w:cs="Arial"/>
                <w:color w:val="0A0A0A"/>
                <w:shd w:val="clear" w:color="auto" w:fill="FFFFFF"/>
              </w:rPr>
              <w:t xml:space="preserve"> </w:t>
            </w:r>
            <w:r w:rsidRPr="00A2329C">
              <w:rPr>
                <w:rFonts w:ascii="Times New Roman" w:hAnsi="Times New Roman" w:cs="Times New Roman"/>
                <w:color w:val="0A0A0A"/>
                <w:sz w:val="18"/>
                <w:shd w:val="clear" w:color="auto" w:fill="FFFFFF"/>
              </w:rPr>
              <w:t>(analizuojamas raukšlių gylis, ilgis ir kiekis)</w:t>
            </w:r>
          </w:p>
        </w:tc>
        <w:tc>
          <w:tcPr>
            <w:tcW w:w="3402" w:type="dxa"/>
            <w:tcBorders>
              <w:top w:val="single" w:sz="4" w:space="0" w:color="auto"/>
              <w:left w:val="single" w:sz="4" w:space="0" w:color="auto"/>
              <w:bottom w:val="single" w:sz="4" w:space="0" w:color="auto"/>
              <w:right w:val="single" w:sz="4" w:space="0" w:color="auto"/>
            </w:tcBorders>
          </w:tcPr>
          <w:p w14:paraId="7EC077DE"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38C36CEF"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39B541A3"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DEEBF74"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5.4.</w:t>
            </w:r>
          </w:p>
        </w:tc>
        <w:tc>
          <w:tcPr>
            <w:tcW w:w="2410" w:type="dxa"/>
            <w:tcBorders>
              <w:top w:val="single" w:sz="4" w:space="0" w:color="auto"/>
              <w:left w:val="single" w:sz="4" w:space="0" w:color="auto"/>
              <w:bottom w:val="single" w:sz="4" w:space="0" w:color="auto"/>
              <w:right w:val="single" w:sz="4" w:space="0" w:color="auto"/>
            </w:tcBorders>
            <w:vAlign w:val="center"/>
          </w:tcPr>
          <w:p w14:paraId="6B338E7E" w14:textId="77777777" w:rsidR="00CC18AC" w:rsidRPr="00B52941" w:rsidRDefault="00CC18AC" w:rsidP="006F3DDE">
            <w:pPr>
              <w:spacing w:after="0" w:line="240" w:lineRule="auto"/>
              <w:rPr>
                <w:rFonts w:ascii="Times New Roman" w:eastAsia="Times New Roman" w:hAnsi="Times New Roman" w:cs="Times New Roman"/>
                <w:bCs/>
                <w:sz w:val="18"/>
                <w:szCs w:val="18"/>
                <w:lang w:eastAsia="lt-LT"/>
              </w:rPr>
            </w:pPr>
            <w:r w:rsidRPr="00B52941">
              <w:rPr>
                <w:rFonts w:ascii="Times New Roman" w:eastAsia="Times New Roman" w:hAnsi="Times New Roman" w:cs="Times New Roman"/>
                <w:bCs/>
                <w:sz w:val="18"/>
                <w:szCs w:val="18"/>
                <w:lang w:eastAsia="lt-LT"/>
              </w:rPr>
              <w:t xml:space="preserve">Pigmentacijos analizė </w:t>
            </w:r>
            <w:r w:rsidRPr="00B52941">
              <w:rPr>
                <w:rFonts w:ascii="Times New Roman" w:hAnsi="Times New Roman" w:cs="Times New Roman"/>
                <w:color w:val="0A0A0A"/>
                <w:sz w:val="18"/>
                <w:szCs w:val="18"/>
                <w:shd w:val="clear" w:color="auto" w:fill="FFFFFF"/>
              </w:rPr>
              <w:t xml:space="preserve"> (fiksuojamos odos dėmės, strazdanos, saulės žala ir melanino pasiskirstymas)</w:t>
            </w:r>
          </w:p>
        </w:tc>
        <w:tc>
          <w:tcPr>
            <w:tcW w:w="3402" w:type="dxa"/>
            <w:tcBorders>
              <w:top w:val="single" w:sz="4" w:space="0" w:color="auto"/>
              <w:left w:val="single" w:sz="4" w:space="0" w:color="auto"/>
              <w:bottom w:val="single" w:sz="4" w:space="0" w:color="auto"/>
              <w:right w:val="single" w:sz="4" w:space="0" w:color="auto"/>
            </w:tcBorders>
          </w:tcPr>
          <w:p w14:paraId="33EE714F"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5D7DAF27"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183C8D38"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79A3D537"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5.5.</w:t>
            </w:r>
          </w:p>
        </w:tc>
        <w:tc>
          <w:tcPr>
            <w:tcW w:w="2410" w:type="dxa"/>
            <w:tcBorders>
              <w:top w:val="single" w:sz="4" w:space="0" w:color="auto"/>
              <w:left w:val="single" w:sz="4" w:space="0" w:color="auto"/>
              <w:bottom w:val="single" w:sz="4" w:space="0" w:color="auto"/>
              <w:right w:val="single" w:sz="4" w:space="0" w:color="auto"/>
            </w:tcBorders>
            <w:vAlign w:val="center"/>
          </w:tcPr>
          <w:p w14:paraId="1D37985E" w14:textId="77777777" w:rsidR="00CC18AC" w:rsidRPr="00B52941" w:rsidRDefault="00CC18AC" w:rsidP="006F3DDE">
            <w:pPr>
              <w:spacing w:after="0" w:line="240" w:lineRule="auto"/>
              <w:rPr>
                <w:rFonts w:ascii="Times New Roman" w:eastAsia="Times New Roman" w:hAnsi="Times New Roman" w:cs="Times New Roman"/>
                <w:bCs/>
                <w:sz w:val="18"/>
                <w:szCs w:val="18"/>
                <w:lang w:eastAsia="lt-LT"/>
              </w:rPr>
            </w:pPr>
            <w:r w:rsidRPr="00B52941">
              <w:rPr>
                <w:rFonts w:ascii="Times New Roman" w:eastAsia="Times New Roman" w:hAnsi="Times New Roman" w:cs="Times New Roman"/>
                <w:bCs/>
                <w:sz w:val="18"/>
                <w:szCs w:val="18"/>
                <w:lang w:eastAsia="lt-LT"/>
              </w:rPr>
              <w:t xml:space="preserve">Odos drėgmės analizė </w:t>
            </w:r>
            <w:r w:rsidRPr="00B52941">
              <w:rPr>
                <w:rFonts w:ascii="Times New Roman" w:hAnsi="Times New Roman" w:cs="Times New Roman"/>
                <w:color w:val="0A0A0A"/>
                <w:sz w:val="18"/>
                <w:szCs w:val="18"/>
                <w:shd w:val="clear" w:color="auto" w:fill="FFFFFF"/>
              </w:rPr>
              <w:t xml:space="preserve"> (pamatuojamas odos </w:t>
            </w:r>
            <w:proofErr w:type="spellStart"/>
            <w:r w:rsidRPr="00B52941">
              <w:rPr>
                <w:rFonts w:ascii="Times New Roman" w:hAnsi="Times New Roman" w:cs="Times New Roman"/>
                <w:color w:val="0A0A0A"/>
                <w:sz w:val="18"/>
                <w:szCs w:val="18"/>
                <w:shd w:val="clear" w:color="auto" w:fill="FFFFFF"/>
              </w:rPr>
              <w:t>hidracijos</w:t>
            </w:r>
            <w:proofErr w:type="spellEnd"/>
            <w:r w:rsidRPr="00B52941">
              <w:rPr>
                <w:rFonts w:ascii="Times New Roman" w:hAnsi="Times New Roman" w:cs="Times New Roman"/>
                <w:color w:val="0A0A0A"/>
                <w:sz w:val="18"/>
                <w:szCs w:val="18"/>
                <w:shd w:val="clear" w:color="auto" w:fill="FFFFFF"/>
              </w:rPr>
              <w:t xml:space="preserve"> lygis)</w:t>
            </w:r>
          </w:p>
        </w:tc>
        <w:tc>
          <w:tcPr>
            <w:tcW w:w="3402" w:type="dxa"/>
            <w:tcBorders>
              <w:top w:val="single" w:sz="4" w:space="0" w:color="auto"/>
              <w:left w:val="single" w:sz="4" w:space="0" w:color="auto"/>
              <w:bottom w:val="single" w:sz="4" w:space="0" w:color="auto"/>
              <w:right w:val="single" w:sz="4" w:space="0" w:color="auto"/>
            </w:tcBorders>
          </w:tcPr>
          <w:p w14:paraId="78DD0B83"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530F97BA"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2C735F32"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6025E3B"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5.6.</w:t>
            </w:r>
          </w:p>
        </w:tc>
        <w:tc>
          <w:tcPr>
            <w:tcW w:w="2410" w:type="dxa"/>
            <w:tcBorders>
              <w:top w:val="single" w:sz="4" w:space="0" w:color="auto"/>
              <w:left w:val="single" w:sz="4" w:space="0" w:color="auto"/>
              <w:bottom w:val="single" w:sz="4" w:space="0" w:color="auto"/>
              <w:right w:val="single" w:sz="4" w:space="0" w:color="auto"/>
            </w:tcBorders>
            <w:vAlign w:val="center"/>
          </w:tcPr>
          <w:p w14:paraId="03E5E2D1" w14:textId="77777777" w:rsidR="00CC18AC" w:rsidRPr="00B52941" w:rsidRDefault="00CC18AC" w:rsidP="006F3DDE">
            <w:pPr>
              <w:spacing w:after="0" w:line="240" w:lineRule="auto"/>
              <w:rPr>
                <w:rFonts w:ascii="Times New Roman" w:eastAsia="Times New Roman" w:hAnsi="Times New Roman" w:cs="Times New Roman"/>
                <w:bCs/>
                <w:sz w:val="18"/>
                <w:szCs w:val="18"/>
                <w:lang w:eastAsia="lt-LT"/>
              </w:rPr>
            </w:pPr>
            <w:r w:rsidRPr="00B52941">
              <w:rPr>
                <w:rFonts w:ascii="Times New Roman" w:eastAsia="Times New Roman" w:hAnsi="Times New Roman" w:cs="Times New Roman"/>
                <w:bCs/>
                <w:sz w:val="18"/>
                <w:szCs w:val="18"/>
                <w:lang w:eastAsia="lt-LT"/>
              </w:rPr>
              <w:t xml:space="preserve">Odos elastingumo analizė </w:t>
            </w:r>
            <w:r w:rsidRPr="00B52941">
              <w:rPr>
                <w:rFonts w:ascii="Times New Roman" w:hAnsi="Times New Roman" w:cs="Times New Roman"/>
                <w:color w:val="0A0A0A"/>
                <w:sz w:val="18"/>
                <w:szCs w:val="18"/>
                <w:shd w:val="clear" w:color="auto" w:fill="FFFFFF"/>
              </w:rPr>
              <w:t xml:space="preserve"> (įvertinamas odos stangrumas ir gebėjimas atgauti pradinę formą).</w:t>
            </w:r>
          </w:p>
        </w:tc>
        <w:tc>
          <w:tcPr>
            <w:tcW w:w="3402" w:type="dxa"/>
            <w:tcBorders>
              <w:top w:val="single" w:sz="4" w:space="0" w:color="auto"/>
              <w:left w:val="single" w:sz="4" w:space="0" w:color="auto"/>
              <w:bottom w:val="single" w:sz="4" w:space="0" w:color="auto"/>
              <w:right w:val="single" w:sz="4" w:space="0" w:color="auto"/>
            </w:tcBorders>
          </w:tcPr>
          <w:p w14:paraId="253B1630"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66CEF3FF"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48727477"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117C7AB"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5.7.</w:t>
            </w:r>
          </w:p>
        </w:tc>
        <w:tc>
          <w:tcPr>
            <w:tcW w:w="2410" w:type="dxa"/>
            <w:tcBorders>
              <w:top w:val="single" w:sz="4" w:space="0" w:color="auto"/>
              <w:left w:val="single" w:sz="4" w:space="0" w:color="auto"/>
              <w:bottom w:val="single" w:sz="4" w:space="0" w:color="auto"/>
              <w:right w:val="single" w:sz="4" w:space="0" w:color="auto"/>
            </w:tcBorders>
            <w:vAlign w:val="center"/>
          </w:tcPr>
          <w:p w14:paraId="6853E866" w14:textId="77777777" w:rsidR="00CC18AC" w:rsidRPr="00B52941" w:rsidRDefault="00CC18AC" w:rsidP="006F3DDE">
            <w:pPr>
              <w:spacing w:after="0" w:line="240" w:lineRule="auto"/>
              <w:rPr>
                <w:rFonts w:ascii="Times New Roman" w:eastAsia="Times New Roman" w:hAnsi="Times New Roman" w:cs="Times New Roman"/>
                <w:bCs/>
                <w:sz w:val="18"/>
                <w:szCs w:val="18"/>
                <w:lang w:eastAsia="lt-LT"/>
              </w:rPr>
            </w:pPr>
            <w:r w:rsidRPr="00B52941">
              <w:rPr>
                <w:rFonts w:ascii="Times New Roman" w:eastAsia="Times New Roman" w:hAnsi="Times New Roman" w:cs="Times New Roman"/>
                <w:bCs/>
                <w:sz w:val="18"/>
                <w:szCs w:val="18"/>
                <w:lang w:eastAsia="lt-LT"/>
              </w:rPr>
              <w:t xml:space="preserve">Odos tono analizė </w:t>
            </w:r>
            <w:r w:rsidRPr="00B52941">
              <w:rPr>
                <w:rFonts w:ascii="Times New Roman" w:hAnsi="Times New Roman" w:cs="Times New Roman"/>
                <w:color w:val="0A0A0A"/>
                <w:sz w:val="18"/>
                <w:szCs w:val="18"/>
                <w:shd w:val="clear" w:color="auto" w:fill="FFFFFF"/>
              </w:rPr>
              <w:t xml:space="preserve"> (analizuojamas odos spalvos tolygumas ir bendras atspalvis).</w:t>
            </w:r>
          </w:p>
        </w:tc>
        <w:tc>
          <w:tcPr>
            <w:tcW w:w="3402" w:type="dxa"/>
            <w:tcBorders>
              <w:top w:val="single" w:sz="4" w:space="0" w:color="auto"/>
              <w:left w:val="single" w:sz="4" w:space="0" w:color="auto"/>
              <w:bottom w:val="single" w:sz="4" w:space="0" w:color="auto"/>
              <w:right w:val="single" w:sz="4" w:space="0" w:color="auto"/>
            </w:tcBorders>
          </w:tcPr>
          <w:p w14:paraId="760785DD"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19A7764F"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10E04F53"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9EAC2CF"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8"/>
                <w:szCs w:val="18"/>
                <w:lang w:eastAsia="lt-LT"/>
              </w:rPr>
              <w:t>5.8.</w:t>
            </w:r>
          </w:p>
        </w:tc>
        <w:tc>
          <w:tcPr>
            <w:tcW w:w="2410" w:type="dxa"/>
            <w:tcBorders>
              <w:top w:val="single" w:sz="4" w:space="0" w:color="auto"/>
              <w:left w:val="single" w:sz="4" w:space="0" w:color="auto"/>
              <w:bottom w:val="single" w:sz="4" w:space="0" w:color="auto"/>
              <w:right w:val="single" w:sz="4" w:space="0" w:color="auto"/>
            </w:tcBorders>
            <w:vAlign w:val="center"/>
          </w:tcPr>
          <w:p w14:paraId="6E406746" w14:textId="77777777" w:rsidR="00CC18AC" w:rsidRPr="00B52941" w:rsidRDefault="00CC18AC" w:rsidP="006F3DDE">
            <w:pPr>
              <w:spacing w:after="0" w:line="240" w:lineRule="auto"/>
              <w:rPr>
                <w:rFonts w:ascii="Times New Roman" w:eastAsia="Times New Roman" w:hAnsi="Times New Roman" w:cs="Times New Roman"/>
                <w:bCs/>
                <w:sz w:val="18"/>
                <w:szCs w:val="18"/>
                <w:lang w:eastAsia="lt-LT"/>
              </w:rPr>
            </w:pPr>
            <w:r w:rsidRPr="00B52941">
              <w:rPr>
                <w:rFonts w:ascii="Times New Roman" w:eastAsia="Times New Roman" w:hAnsi="Times New Roman" w:cs="Times New Roman"/>
                <w:bCs/>
                <w:sz w:val="18"/>
                <w:szCs w:val="18"/>
                <w:lang w:eastAsia="lt-LT"/>
              </w:rPr>
              <w:t>Odos temperatūros nustatymas (</w:t>
            </w:r>
            <w:r w:rsidRPr="00B52941">
              <w:rPr>
                <w:rFonts w:ascii="Times New Roman" w:hAnsi="Times New Roman" w:cs="Times New Roman"/>
                <w:color w:val="0A0A0A"/>
                <w:sz w:val="18"/>
                <w:szCs w:val="18"/>
                <w:shd w:val="clear" w:color="auto" w:fill="FFFFFF"/>
              </w:rPr>
              <w:t>parametras bendrai odos sveikatai įvertinti).</w:t>
            </w:r>
          </w:p>
        </w:tc>
        <w:tc>
          <w:tcPr>
            <w:tcW w:w="3402" w:type="dxa"/>
            <w:tcBorders>
              <w:top w:val="single" w:sz="4" w:space="0" w:color="auto"/>
              <w:left w:val="single" w:sz="4" w:space="0" w:color="auto"/>
              <w:bottom w:val="single" w:sz="4" w:space="0" w:color="auto"/>
              <w:right w:val="single" w:sz="4" w:space="0" w:color="auto"/>
            </w:tcBorders>
          </w:tcPr>
          <w:p w14:paraId="37C6CDBC"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60CF6EF3" w14:textId="77777777" w:rsidR="00CC18AC" w:rsidRPr="002662E7" w:rsidRDefault="00CC18AC" w:rsidP="006F3DDE">
            <w:pPr>
              <w:spacing w:after="0" w:line="240" w:lineRule="auto"/>
              <w:jc w:val="both"/>
              <w:rPr>
                <w:rFonts w:ascii="Times New Roman" w:hAnsi="Times New Roman" w:cs="Times New Roman"/>
                <w:bCs/>
                <w:sz w:val="18"/>
                <w:szCs w:val="18"/>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4F12A12C"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084FDDFA" w14:textId="77777777" w:rsidR="00CC18AC" w:rsidRDefault="00CC18AC" w:rsidP="006F3DDE">
            <w:pPr>
              <w:tabs>
                <w:tab w:val="left" w:pos="502"/>
              </w:tabs>
              <w:suppressAutoHyphens/>
              <w:spacing w:after="0" w:line="240" w:lineRule="auto"/>
              <w:ind w:right="-491"/>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5.9.</w:t>
            </w:r>
          </w:p>
        </w:tc>
        <w:tc>
          <w:tcPr>
            <w:tcW w:w="2410" w:type="dxa"/>
            <w:tcBorders>
              <w:top w:val="single" w:sz="4" w:space="0" w:color="auto"/>
              <w:left w:val="single" w:sz="4" w:space="0" w:color="auto"/>
              <w:bottom w:val="single" w:sz="4" w:space="0" w:color="auto"/>
              <w:right w:val="single" w:sz="4" w:space="0" w:color="auto"/>
            </w:tcBorders>
            <w:vAlign w:val="center"/>
          </w:tcPr>
          <w:p w14:paraId="7B03637C" w14:textId="4AB059E2" w:rsidR="00CC18AC" w:rsidRPr="00B52941" w:rsidRDefault="00CC18AC" w:rsidP="006F3DDE">
            <w:pPr>
              <w:spacing w:after="0" w:line="240" w:lineRule="auto"/>
              <w:rPr>
                <w:rFonts w:ascii="Times New Roman" w:eastAsia="Times New Roman" w:hAnsi="Times New Roman" w:cs="Times New Roman"/>
                <w:bCs/>
                <w:sz w:val="18"/>
                <w:szCs w:val="18"/>
                <w:lang w:eastAsia="lt-LT"/>
              </w:rPr>
            </w:pPr>
            <w:r w:rsidRPr="00371424">
              <w:rPr>
                <w:rStyle w:val="Strong"/>
                <w:rFonts w:ascii="Times New Roman" w:hAnsi="Times New Roman" w:cs="Times New Roman"/>
                <w:b w:val="0"/>
                <w:bCs w:val="0"/>
                <w:sz w:val="18"/>
              </w:rPr>
              <w:t>Dirbtiniu intelektu (AI) paremta veido atpažinimo sistema</w:t>
            </w:r>
            <w:r>
              <w:rPr>
                <w:rFonts w:ascii="Times New Roman" w:hAnsi="Times New Roman" w:cs="Times New Roman"/>
                <w:sz w:val="18"/>
              </w:rPr>
              <w:t xml:space="preserve"> (</w:t>
            </w:r>
            <w:r w:rsidR="00371424">
              <w:rPr>
                <w:rFonts w:ascii="Times New Roman" w:hAnsi="Times New Roman" w:cs="Times New Roman"/>
                <w:sz w:val="18"/>
              </w:rPr>
              <w:t>a</w:t>
            </w:r>
            <w:r w:rsidRPr="00B52941">
              <w:rPr>
                <w:rFonts w:ascii="Times New Roman" w:hAnsi="Times New Roman" w:cs="Times New Roman"/>
                <w:sz w:val="18"/>
              </w:rPr>
              <w:t>utomatinis akių, nosies, burnos ir antakių zonų nustatymas</w:t>
            </w:r>
            <w:r>
              <w:rPr>
                <w:rFonts w:ascii="Times New Roman" w:hAnsi="Times New Roman" w:cs="Times New Roman"/>
                <w:sz w:val="18"/>
              </w:rPr>
              <w:t>)</w:t>
            </w:r>
            <w:r w:rsidRPr="00B52941">
              <w:rPr>
                <w:rFonts w:ascii="Times New Roman" w:hAnsi="Times New Roman" w:cs="Times New Roman"/>
                <w:sz w:val="18"/>
              </w:rPr>
              <w:t>.</w:t>
            </w:r>
          </w:p>
        </w:tc>
        <w:tc>
          <w:tcPr>
            <w:tcW w:w="3402" w:type="dxa"/>
            <w:tcBorders>
              <w:top w:val="single" w:sz="4" w:space="0" w:color="auto"/>
              <w:left w:val="single" w:sz="4" w:space="0" w:color="auto"/>
              <w:bottom w:val="single" w:sz="4" w:space="0" w:color="auto"/>
              <w:right w:val="single" w:sz="4" w:space="0" w:color="auto"/>
            </w:tcBorders>
          </w:tcPr>
          <w:p w14:paraId="4C0C7792" w14:textId="77777777" w:rsidR="00CC18AC" w:rsidRPr="002662E7" w:rsidRDefault="00CC18AC" w:rsidP="006F3DDE">
            <w:pPr>
              <w:spacing w:after="0" w:line="240" w:lineRule="auto"/>
              <w:jc w:val="both"/>
              <w:rPr>
                <w:rStyle w:val="Strong"/>
                <w:rFonts w:ascii="Times New Roman" w:hAnsi="Times New Roman" w:cs="Times New Roman"/>
                <w:b w:val="0"/>
                <w:color w:val="4C4C4C"/>
                <w:sz w:val="18"/>
                <w:szCs w:val="18"/>
                <w:bdr w:val="none" w:sz="0" w:space="0" w:color="auto" w:frame="1"/>
              </w:rPr>
            </w:pPr>
            <w:r w:rsidRPr="00117CD5">
              <w:rPr>
                <w:rFonts w:ascii="Times New Roman" w:eastAsia="Times New Roman" w:hAnsi="Times New Roman" w:cs="Times New Roman"/>
                <w:bCs/>
                <w:sz w:val="18"/>
                <w:szCs w:val="18"/>
                <w:lang w:eastAsia="lt-LT"/>
              </w:rPr>
              <w:t>Būtinas</w:t>
            </w:r>
          </w:p>
        </w:tc>
        <w:tc>
          <w:tcPr>
            <w:tcW w:w="3266" w:type="dxa"/>
            <w:tcBorders>
              <w:top w:val="single" w:sz="4" w:space="0" w:color="auto"/>
              <w:left w:val="single" w:sz="4" w:space="0" w:color="auto"/>
              <w:bottom w:val="single" w:sz="4" w:space="0" w:color="auto"/>
              <w:right w:val="single" w:sz="4" w:space="0" w:color="auto"/>
            </w:tcBorders>
          </w:tcPr>
          <w:p w14:paraId="1553E8B2"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616CE565"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8BDEAC8" w14:textId="77777777" w:rsidR="00CC18AC" w:rsidRDefault="00CC18AC" w:rsidP="006F3DDE">
            <w:pPr>
              <w:tabs>
                <w:tab w:val="left" w:pos="502"/>
              </w:tabs>
              <w:suppressAutoHyphens/>
              <w:spacing w:after="0" w:line="240" w:lineRule="auto"/>
              <w:ind w:right="-491"/>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5.10.</w:t>
            </w:r>
          </w:p>
        </w:tc>
        <w:tc>
          <w:tcPr>
            <w:tcW w:w="2410" w:type="dxa"/>
            <w:tcBorders>
              <w:top w:val="single" w:sz="4" w:space="0" w:color="auto"/>
              <w:left w:val="single" w:sz="4" w:space="0" w:color="auto"/>
              <w:bottom w:val="single" w:sz="4" w:space="0" w:color="auto"/>
              <w:right w:val="single" w:sz="4" w:space="0" w:color="auto"/>
            </w:tcBorders>
            <w:vAlign w:val="center"/>
          </w:tcPr>
          <w:p w14:paraId="07D98173" w14:textId="26B92F3A" w:rsidR="00CC18AC" w:rsidRDefault="00CC18AC" w:rsidP="00CC18AC">
            <w:pPr>
              <w:pStyle w:val="NormalWeb"/>
              <w:spacing w:after="0"/>
              <w:rPr>
                <w:rFonts w:eastAsia="Times New Roman"/>
                <w:bCs/>
                <w:sz w:val="18"/>
                <w:szCs w:val="18"/>
                <w:highlight w:val="yellow"/>
                <w:lang w:eastAsia="lt-LT"/>
              </w:rPr>
            </w:pPr>
            <w:r w:rsidRPr="00371424">
              <w:rPr>
                <w:rStyle w:val="Strong"/>
                <w:b w:val="0"/>
                <w:bCs w:val="0"/>
                <w:sz w:val="18"/>
                <w:szCs w:val="18"/>
              </w:rPr>
              <w:t>Trigubas apšvietimas:</w:t>
            </w:r>
            <w:r w:rsidRPr="00B52941">
              <w:rPr>
                <w:rStyle w:val="Strong"/>
                <w:sz w:val="18"/>
                <w:szCs w:val="18"/>
              </w:rPr>
              <w:t xml:space="preserve"> </w:t>
            </w:r>
            <w:r>
              <w:rPr>
                <w:sz w:val="18"/>
              </w:rPr>
              <w:t>į</w:t>
            </w:r>
            <w:r w:rsidRPr="00B52941">
              <w:rPr>
                <w:bCs/>
                <w:sz w:val="18"/>
                <w:szCs w:val="18"/>
              </w:rPr>
              <w:t>prastas (balto</w:t>
            </w:r>
            <w:r>
              <w:rPr>
                <w:bCs/>
                <w:sz w:val="18"/>
                <w:szCs w:val="18"/>
              </w:rPr>
              <w:t>s</w:t>
            </w:r>
            <w:r w:rsidRPr="00B52941">
              <w:rPr>
                <w:bCs/>
                <w:sz w:val="18"/>
                <w:szCs w:val="18"/>
              </w:rPr>
              <w:t xml:space="preserve"> šviesos spektro) apšvietimas,</w:t>
            </w:r>
            <w:r w:rsidRPr="00B52941">
              <w:rPr>
                <w:sz w:val="18"/>
                <w:szCs w:val="18"/>
              </w:rPr>
              <w:t xml:space="preserve"> </w:t>
            </w:r>
            <w:r w:rsidRPr="00B52941">
              <w:rPr>
                <w:bCs/>
                <w:sz w:val="18"/>
                <w:szCs w:val="18"/>
              </w:rPr>
              <w:t xml:space="preserve">UV apšvietimas, </w:t>
            </w:r>
            <w:r w:rsidRPr="00B52941">
              <w:rPr>
                <w:sz w:val="18"/>
                <w:szCs w:val="18"/>
              </w:rPr>
              <w:t xml:space="preserve"> </w:t>
            </w:r>
            <w:r>
              <w:rPr>
                <w:bCs/>
                <w:sz w:val="18"/>
                <w:szCs w:val="18"/>
              </w:rPr>
              <w:lastRenderedPageBreak/>
              <w:t>p</w:t>
            </w:r>
            <w:r w:rsidRPr="00B52941">
              <w:rPr>
                <w:bCs/>
                <w:sz w:val="18"/>
                <w:szCs w:val="18"/>
              </w:rPr>
              <w:t>oliarizuotas apšvietimas</w:t>
            </w:r>
            <w:r w:rsidRPr="00B52941">
              <w:rPr>
                <w:sz w:val="18"/>
                <w:szCs w:val="18"/>
              </w:rPr>
              <w:t xml:space="preserve"> (įvertinami paviršiniai ir giluminiai odos pokyčiai)</w:t>
            </w:r>
            <w:r w:rsidRPr="00CB6C23">
              <w:rPr>
                <w:rFonts w:eastAsia="Times New Roman"/>
                <w:bCs/>
                <w:sz w:val="18"/>
                <w:szCs w:val="18"/>
                <w:highlight w:val="yellow"/>
                <w:lang w:eastAsia="lt-LT"/>
              </w:rPr>
              <w:t xml:space="preserve"> </w:t>
            </w:r>
          </w:p>
        </w:tc>
        <w:tc>
          <w:tcPr>
            <w:tcW w:w="3402" w:type="dxa"/>
            <w:tcBorders>
              <w:top w:val="single" w:sz="4" w:space="0" w:color="auto"/>
              <w:left w:val="single" w:sz="4" w:space="0" w:color="auto"/>
              <w:bottom w:val="single" w:sz="4" w:space="0" w:color="auto"/>
              <w:right w:val="single" w:sz="4" w:space="0" w:color="auto"/>
            </w:tcBorders>
          </w:tcPr>
          <w:p w14:paraId="3E47D2C6" w14:textId="77777777" w:rsidR="00CC18AC" w:rsidRPr="002662E7" w:rsidRDefault="00CC18AC" w:rsidP="006F3DDE">
            <w:pPr>
              <w:spacing w:after="0" w:line="240" w:lineRule="auto"/>
              <w:jc w:val="both"/>
              <w:rPr>
                <w:rStyle w:val="Strong"/>
                <w:rFonts w:ascii="Times New Roman" w:hAnsi="Times New Roman" w:cs="Times New Roman"/>
                <w:b w:val="0"/>
                <w:color w:val="4C4C4C"/>
                <w:sz w:val="18"/>
                <w:szCs w:val="18"/>
                <w:bdr w:val="none" w:sz="0" w:space="0" w:color="auto" w:frame="1"/>
              </w:rPr>
            </w:pPr>
            <w:r w:rsidRPr="00117CD5">
              <w:rPr>
                <w:rFonts w:ascii="Times New Roman" w:eastAsia="Times New Roman" w:hAnsi="Times New Roman" w:cs="Times New Roman"/>
                <w:bCs/>
                <w:sz w:val="18"/>
                <w:szCs w:val="18"/>
                <w:lang w:eastAsia="lt-LT"/>
              </w:rPr>
              <w:lastRenderedPageBreak/>
              <w:t>Būtinas</w:t>
            </w:r>
          </w:p>
        </w:tc>
        <w:tc>
          <w:tcPr>
            <w:tcW w:w="3266" w:type="dxa"/>
            <w:tcBorders>
              <w:top w:val="single" w:sz="4" w:space="0" w:color="auto"/>
              <w:left w:val="single" w:sz="4" w:space="0" w:color="auto"/>
              <w:bottom w:val="single" w:sz="4" w:space="0" w:color="auto"/>
              <w:right w:val="single" w:sz="4" w:space="0" w:color="auto"/>
            </w:tcBorders>
          </w:tcPr>
          <w:p w14:paraId="646DC008"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549D1808" w14:textId="77777777" w:rsidTr="006F3DDE">
        <w:tc>
          <w:tcPr>
            <w:tcW w:w="2972" w:type="dxa"/>
            <w:gridSpan w:val="2"/>
            <w:tcBorders>
              <w:top w:val="single" w:sz="4" w:space="0" w:color="auto"/>
              <w:left w:val="single" w:sz="4" w:space="0" w:color="auto"/>
              <w:bottom w:val="single" w:sz="4" w:space="0" w:color="auto"/>
              <w:right w:val="single" w:sz="4" w:space="0" w:color="auto"/>
            </w:tcBorders>
            <w:vAlign w:val="center"/>
          </w:tcPr>
          <w:p w14:paraId="29A94283" w14:textId="77777777" w:rsidR="00CC18AC" w:rsidRPr="004E2212" w:rsidRDefault="00CC18AC" w:rsidP="006F3DDE">
            <w:pPr>
              <w:spacing w:after="0" w:line="240" w:lineRule="auto"/>
              <w:jc w:val="both"/>
              <w:rPr>
                <w:rFonts w:ascii="Times New Roman" w:eastAsia="Times New Roman" w:hAnsi="Times New Roman" w:cs="Times New Roman"/>
                <w:bCs/>
                <w:sz w:val="17"/>
                <w:szCs w:val="17"/>
                <w:lang w:eastAsia="lt-LT"/>
              </w:rPr>
            </w:pPr>
            <w:r w:rsidRPr="004E2212">
              <w:rPr>
                <w:rFonts w:ascii="Times New Roman" w:eastAsia="Times New Roman" w:hAnsi="Times New Roman" w:cs="Times New Roman"/>
                <w:bCs/>
                <w:sz w:val="17"/>
                <w:szCs w:val="17"/>
                <w:lang w:eastAsia="lt-LT"/>
              </w:rPr>
              <w:t>6</w:t>
            </w:r>
            <w:r>
              <w:rPr>
                <w:rFonts w:ascii="Times New Roman" w:eastAsia="Times New Roman" w:hAnsi="Times New Roman" w:cs="Times New Roman"/>
                <w:bCs/>
                <w:sz w:val="17"/>
                <w:szCs w:val="17"/>
                <w:lang w:eastAsia="lt-LT"/>
              </w:rPr>
              <w:t xml:space="preserve">. </w:t>
            </w:r>
            <w:r w:rsidRPr="00573111">
              <w:rPr>
                <w:rFonts w:ascii="Times New Roman" w:eastAsia="Times New Roman" w:hAnsi="Times New Roman" w:cs="Times New Roman"/>
                <w:bCs/>
                <w:sz w:val="17"/>
                <w:szCs w:val="17"/>
                <w:lang w:eastAsia="lt-LT"/>
              </w:rPr>
              <w:t>Techniniai reikalavimai</w:t>
            </w:r>
          </w:p>
        </w:tc>
        <w:tc>
          <w:tcPr>
            <w:tcW w:w="3402" w:type="dxa"/>
            <w:tcBorders>
              <w:top w:val="single" w:sz="4" w:space="0" w:color="auto"/>
              <w:left w:val="single" w:sz="4" w:space="0" w:color="auto"/>
              <w:bottom w:val="single" w:sz="4" w:space="0" w:color="auto"/>
              <w:right w:val="single" w:sz="4" w:space="0" w:color="auto"/>
            </w:tcBorders>
          </w:tcPr>
          <w:p w14:paraId="5D6967DE" w14:textId="77777777" w:rsidR="00CC18AC" w:rsidRPr="002662E7" w:rsidRDefault="00CC18AC" w:rsidP="006F3DDE">
            <w:pPr>
              <w:spacing w:after="0" w:line="240" w:lineRule="auto"/>
              <w:jc w:val="both"/>
              <w:rPr>
                <w:rStyle w:val="Strong"/>
                <w:rFonts w:ascii="Times New Roman" w:hAnsi="Times New Roman" w:cs="Times New Roman"/>
                <w:b w:val="0"/>
                <w:color w:val="4C4C4C"/>
                <w:sz w:val="18"/>
                <w:szCs w:val="18"/>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2FC2860B"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p>
        </w:tc>
      </w:tr>
      <w:tr w:rsidR="00CC18AC" w:rsidRPr="002662E7" w14:paraId="51BE7E59"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29AFC20D"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4E2212">
              <w:rPr>
                <w:rFonts w:ascii="Times New Roman" w:eastAsia="Times New Roman" w:hAnsi="Times New Roman" w:cs="Times New Roman"/>
                <w:bCs/>
                <w:sz w:val="17"/>
                <w:szCs w:val="17"/>
                <w:lang w:eastAsia="ar-SA"/>
              </w:rPr>
              <w:t>6.1.</w:t>
            </w:r>
          </w:p>
        </w:tc>
        <w:tc>
          <w:tcPr>
            <w:tcW w:w="2410" w:type="dxa"/>
            <w:tcBorders>
              <w:top w:val="single" w:sz="4" w:space="0" w:color="auto"/>
              <w:left w:val="single" w:sz="4" w:space="0" w:color="auto"/>
              <w:bottom w:val="single" w:sz="4" w:space="0" w:color="auto"/>
              <w:right w:val="single" w:sz="4" w:space="0" w:color="auto"/>
            </w:tcBorders>
            <w:vAlign w:val="center"/>
          </w:tcPr>
          <w:p w14:paraId="56B429B7"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E508C">
              <w:rPr>
                <w:rFonts w:ascii="Times New Roman" w:eastAsia="Times New Roman" w:hAnsi="Times New Roman" w:cs="Times New Roman"/>
                <w:bCs/>
                <w:sz w:val="18"/>
                <w:szCs w:val="18"/>
                <w:lang w:eastAsia="lt-LT"/>
              </w:rPr>
              <w:t>Išmatavimai</w:t>
            </w:r>
          </w:p>
        </w:tc>
        <w:tc>
          <w:tcPr>
            <w:tcW w:w="3402" w:type="dxa"/>
            <w:tcBorders>
              <w:top w:val="single" w:sz="4" w:space="0" w:color="auto"/>
              <w:left w:val="single" w:sz="4" w:space="0" w:color="auto"/>
              <w:bottom w:val="single" w:sz="4" w:space="0" w:color="auto"/>
              <w:right w:val="single" w:sz="4" w:space="0" w:color="auto"/>
            </w:tcBorders>
          </w:tcPr>
          <w:p w14:paraId="58B125C6" w14:textId="677E7007" w:rsidR="00CC18AC" w:rsidRPr="0045268A" w:rsidRDefault="00CC18AC" w:rsidP="006F3DDE">
            <w:pPr>
              <w:pStyle w:val="NormalWeb"/>
              <w:shd w:val="clear" w:color="auto" w:fill="FFFFFF"/>
              <w:spacing w:after="0"/>
              <w:textAlignment w:val="baseline"/>
              <w:rPr>
                <w:rStyle w:val="Strong"/>
                <w:b w:val="0"/>
                <w:sz w:val="18"/>
                <w:szCs w:val="18"/>
                <w:bdr w:val="none" w:sz="0" w:space="0" w:color="auto" w:frame="1"/>
              </w:rPr>
            </w:pPr>
            <w:r w:rsidRPr="0045268A">
              <w:rPr>
                <w:bCs/>
                <w:sz w:val="18"/>
                <w:szCs w:val="18"/>
                <w:bdr w:val="none" w:sz="0" w:space="0" w:color="auto" w:frame="1"/>
              </w:rPr>
              <w:t>302 mm (plotis)</w:t>
            </w:r>
            <w:r>
              <w:rPr>
                <w:bCs/>
                <w:sz w:val="18"/>
                <w:szCs w:val="18"/>
                <w:bdr w:val="none" w:sz="0" w:space="0" w:color="auto" w:frame="1"/>
              </w:rPr>
              <w:t xml:space="preserve"> </w:t>
            </w:r>
            <w:r w:rsidRPr="0045268A">
              <w:rPr>
                <w:bCs/>
                <w:sz w:val="18"/>
                <w:szCs w:val="18"/>
                <w:bdr w:val="none" w:sz="0" w:space="0" w:color="auto" w:frame="1"/>
              </w:rPr>
              <w:t>± 50mm  × 369 mm ± 50mm (aukštis) × 480 mm (gylis) ± 50mm</w:t>
            </w:r>
          </w:p>
        </w:tc>
        <w:tc>
          <w:tcPr>
            <w:tcW w:w="3266" w:type="dxa"/>
            <w:tcBorders>
              <w:top w:val="single" w:sz="4" w:space="0" w:color="auto"/>
              <w:left w:val="single" w:sz="4" w:space="0" w:color="auto"/>
              <w:bottom w:val="single" w:sz="4" w:space="0" w:color="auto"/>
              <w:right w:val="single" w:sz="4" w:space="0" w:color="auto"/>
            </w:tcBorders>
          </w:tcPr>
          <w:p w14:paraId="1F030409" w14:textId="77777777" w:rsidR="00CC18AC" w:rsidRPr="0045268A" w:rsidRDefault="00CC18AC" w:rsidP="006F3DDE">
            <w:pPr>
              <w:spacing w:after="0" w:line="240" w:lineRule="auto"/>
              <w:jc w:val="both"/>
              <w:rPr>
                <w:rFonts w:ascii="Times New Roman" w:eastAsia="Times New Roman" w:hAnsi="Times New Roman" w:cs="Times New Roman"/>
                <w:bCs/>
                <w:sz w:val="18"/>
                <w:szCs w:val="18"/>
                <w:lang w:eastAsia="lt-LT"/>
              </w:rPr>
            </w:pPr>
            <w:r w:rsidRPr="0045268A">
              <w:rPr>
                <w:rFonts w:ascii="Times New Roman" w:hAnsi="Times New Roman" w:cs="Times New Roman"/>
                <w:sz w:val="18"/>
                <w:szCs w:val="18"/>
              </w:rPr>
              <w:t>Matmenys</w:t>
            </w:r>
            <w:r w:rsidRPr="0045268A">
              <w:rPr>
                <w:rFonts w:ascii="Times New Roman" w:eastAsia="Times New Roman" w:hAnsi="Times New Roman" w:cs="Times New Roman"/>
                <w:sz w:val="18"/>
                <w:szCs w:val="18"/>
                <w:lang w:eastAsia="lt-LT"/>
              </w:rPr>
              <w:t xml:space="preserve"> ____ mm ___ </w:t>
            </w:r>
            <w:proofErr w:type="spellStart"/>
            <w:r w:rsidRPr="0045268A">
              <w:rPr>
                <w:rFonts w:ascii="Times New Roman" w:eastAsia="Times New Roman" w:hAnsi="Times New Roman" w:cs="Times New Roman"/>
                <w:sz w:val="18"/>
                <w:szCs w:val="18"/>
                <w:lang w:eastAsia="lt-LT"/>
              </w:rPr>
              <w:t>mm</w:t>
            </w:r>
            <w:proofErr w:type="spellEnd"/>
            <w:r w:rsidRPr="0045268A">
              <w:rPr>
                <w:rFonts w:ascii="Times New Roman" w:eastAsia="Times New Roman" w:hAnsi="Times New Roman" w:cs="Times New Roman"/>
                <w:sz w:val="18"/>
                <w:szCs w:val="18"/>
                <w:lang w:eastAsia="lt-LT"/>
              </w:rPr>
              <w:t xml:space="preserve"> ___ </w:t>
            </w:r>
            <w:proofErr w:type="spellStart"/>
            <w:r w:rsidRPr="0045268A">
              <w:rPr>
                <w:rFonts w:ascii="Times New Roman" w:eastAsia="Times New Roman" w:hAnsi="Times New Roman" w:cs="Times New Roman"/>
                <w:sz w:val="18"/>
                <w:szCs w:val="18"/>
                <w:lang w:eastAsia="lt-LT"/>
              </w:rPr>
              <w:t>mm</w:t>
            </w:r>
            <w:proofErr w:type="spellEnd"/>
            <w:r w:rsidRPr="0045268A">
              <w:rPr>
                <w:rFonts w:ascii="Times New Roman" w:eastAsia="Times New Roman" w:hAnsi="Times New Roman" w:cs="Times New Roman"/>
                <w:sz w:val="18"/>
                <w:szCs w:val="18"/>
                <w:lang w:eastAsia="lt-LT"/>
              </w:rPr>
              <w:t xml:space="preserve">  </w:t>
            </w:r>
            <w:r w:rsidRPr="0045268A">
              <w:rPr>
                <w:rFonts w:ascii="Times New Roman" w:eastAsia="Times New Roman" w:hAnsi="Times New Roman" w:cs="Times New Roman"/>
                <w:i/>
                <w:iCs/>
                <w:sz w:val="18"/>
                <w:szCs w:val="18"/>
                <w:lang w:eastAsia="lt-LT"/>
              </w:rPr>
              <w:t>(nurodyti konkrečius skaičius)</w:t>
            </w:r>
          </w:p>
        </w:tc>
      </w:tr>
      <w:tr w:rsidR="00CC18AC" w:rsidRPr="002662E7" w14:paraId="654F0CE5"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1401F533"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4E2212">
              <w:rPr>
                <w:rFonts w:ascii="Times New Roman" w:eastAsia="Times New Roman" w:hAnsi="Times New Roman" w:cs="Times New Roman"/>
                <w:bCs/>
                <w:sz w:val="17"/>
                <w:szCs w:val="17"/>
                <w:lang w:eastAsia="ar-SA"/>
              </w:rPr>
              <w:t>6.2.</w:t>
            </w:r>
          </w:p>
        </w:tc>
        <w:tc>
          <w:tcPr>
            <w:tcW w:w="2410" w:type="dxa"/>
            <w:tcBorders>
              <w:top w:val="single" w:sz="4" w:space="0" w:color="auto"/>
              <w:left w:val="single" w:sz="4" w:space="0" w:color="auto"/>
              <w:bottom w:val="single" w:sz="4" w:space="0" w:color="auto"/>
              <w:right w:val="single" w:sz="4" w:space="0" w:color="auto"/>
            </w:tcBorders>
            <w:vAlign w:val="center"/>
          </w:tcPr>
          <w:p w14:paraId="2A286957"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A227AF">
              <w:rPr>
                <w:rFonts w:ascii="Times New Roman" w:eastAsia="Times New Roman" w:hAnsi="Times New Roman" w:cs="Times New Roman"/>
                <w:bCs/>
                <w:sz w:val="18"/>
                <w:szCs w:val="18"/>
                <w:lang w:eastAsia="lt-LT"/>
              </w:rPr>
              <w:t>Svoris</w:t>
            </w:r>
          </w:p>
        </w:tc>
        <w:tc>
          <w:tcPr>
            <w:tcW w:w="3402" w:type="dxa"/>
            <w:tcBorders>
              <w:top w:val="single" w:sz="4" w:space="0" w:color="auto"/>
              <w:left w:val="single" w:sz="4" w:space="0" w:color="auto"/>
              <w:bottom w:val="single" w:sz="4" w:space="0" w:color="auto"/>
              <w:right w:val="single" w:sz="4" w:space="0" w:color="auto"/>
            </w:tcBorders>
          </w:tcPr>
          <w:p w14:paraId="6B5DF0D7" w14:textId="77777777" w:rsidR="00CC18AC" w:rsidRPr="006A73CB" w:rsidRDefault="00CC18AC" w:rsidP="006F3DDE">
            <w:pPr>
              <w:spacing w:after="0" w:line="240" w:lineRule="auto"/>
              <w:jc w:val="both"/>
              <w:rPr>
                <w:rStyle w:val="Strong"/>
                <w:rFonts w:ascii="Times New Roman" w:hAnsi="Times New Roman" w:cs="Times New Roman"/>
                <w:b w:val="0"/>
                <w:sz w:val="18"/>
                <w:szCs w:val="18"/>
                <w:bdr w:val="none" w:sz="0" w:space="0" w:color="auto" w:frame="1"/>
              </w:rPr>
            </w:pPr>
            <w:r w:rsidRPr="00140D16">
              <w:rPr>
                <w:rStyle w:val="Strong"/>
                <w:rFonts w:ascii="Times New Roman" w:hAnsi="Times New Roman" w:cs="Times New Roman"/>
                <w:b w:val="0"/>
                <w:bCs w:val="0"/>
                <w:sz w:val="18"/>
                <w:szCs w:val="18"/>
                <w:bdr w:val="none" w:sz="0" w:space="0" w:color="auto" w:frame="1"/>
              </w:rPr>
              <w:t>7,8 kg</w:t>
            </w:r>
            <w:r w:rsidRPr="006A73CB">
              <w:rPr>
                <w:rStyle w:val="Strong"/>
                <w:rFonts w:ascii="Times New Roman" w:hAnsi="Times New Roman" w:cs="Times New Roman"/>
                <w:sz w:val="18"/>
                <w:szCs w:val="18"/>
                <w:bdr w:val="none" w:sz="0" w:space="0" w:color="auto" w:frame="1"/>
              </w:rPr>
              <w:t xml:space="preserve"> </w:t>
            </w:r>
            <w:r w:rsidRPr="006A73CB">
              <w:rPr>
                <w:rFonts w:ascii="Times New Roman" w:hAnsi="Times New Roman" w:cs="Times New Roman"/>
                <w:b/>
                <w:bCs/>
                <w:sz w:val="18"/>
                <w:szCs w:val="18"/>
                <w:bdr w:val="none" w:sz="0" w:space="0" w:color="auto" w:frame="1"/>
              </w:rPr>
              <w:t xml:space="preserve">± </w:t>
            </w:r>
            <w:r w:rsidRPr="006A73CB">
              <w:rPr>
                <w:rFonts w:ascii="Times New Roman" w:hAnsi="Times New Roman" w:cs="Times New Roman"/>
                <w:bCs/>
                <w:sz w:val="18"/>
                <w:szCs w:val="18"/>
                <w:bdr w:val="none" w:sz="0" w:space="0" w:color="auto" w:frame="1"/>
              </w:rPr>
              <w:t>0,2 kg</w:t>
            </w:r>
          </w:p>
        </w:tc>
        <w:tc>
          <w:tcPr>
            <w:tcW w:w="3266" w:type="dxa"/>
            <w:tcBorders>
              <w:top w:val="single" w:sz="4" w:space="0" w:color="auto"/>
              <w:left w:val="single" w:sz="4" w:space="0" w:color="auto"/>
              <w:bottom w:val="single" w:sz="4" w:space="0" w:color="auto"/>
              <w:right w:val="single" w:sz="4" w:space="0" w:color="auto"/>
            </w:tcBorders>
          </w:tcPr>
          <w:p w14:paraId="0DED57D4" w14:textId="27CDEADA" w:rsidR="00CC18AC" w:rsidRPr="006A73CB" w:rsidRDefault="00CC18AC" w:rsidP="006F3DDE">
            <w:pPr>
              <w:spacing w:after="0" w:line="240" w:lineRule="auto"/>
              <w:jc w:val="both"/>
              <w:rPr>
                <w:rFonts w:ascii="Times New Roman" w:eastAsia="Times New Roman" w:hAnsi="Times New Roman" w:cs="Times New Roman"/>
                <w:bCs/>
                <w:sz w:val="18"/>
                <w:szCs w:val="18"/>
                <w:lang w:eastAsia="lt-LT"/>
              </w:rPr>
            </w:pPr>
            <w:r w:rsidRPr="006A73CB">
              <w:rPr>
                <w:rFonts w:ascii="Times New Roman" w:eastAsia="Times New Roman" w:hAnsi="Times New Roman" w:cs="Times New Roman"/>
                <w:bCs/>
                <w:sz w:val="18"/>
                <w:szCs w:val="18"/>
                <w:lang w:eastAsia="lt-LT"/>
              </w:rPr>
              <w:t>Svoris___ kg (</w:t>
            </w:r>
            <w:r w:rsidRPr="006A73CB">
              <w:rPr>
                <w:rFonts w:ascii="Times New Roman" w:eastAsia="Times New Roman" w:hAnsi="Times New Roman" w:cs="Times New Roman"/>
                <w:i/>
                <w:iCs/>
                <w:sz w:val="18"/>
                <w:szCs w:val="18"/>
                <w:lang w:eastAsia="lt-LT"/>
              </w:rPr>
              <w:t>(nurodyti konkretų skaičių)</w:t>
            </w:r>
          </w:p>
        </w:tc>
      </w:tr>
      <w:tr w:rsidR="00CC18AC" w:rsidRPr="002662E7" w14:paraId="145E88F7"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24AEA5D4"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4E2212">
              <w:rPr>
                <w:rFonts w:ascii="Times New Roman" w:eastAsia="Times New Roman" w:hAnsi="Times New Roman" w:cs="Times New Roman"/>
                <w:bCs/>
                <w:sz w:val="17"/>
                <w:szCs w:val="17"/>
                <w:lang w:eastAsia="ar-SA"/>
              </w:rPr>
              <w:t>6.3.</w:t>
            </w:r>
          </w:p>
        </w:tc>
        <w:tc>
          <w:tcPr>
            <w:tcW w:w="2410" w:type="dxa"/>
            <w:tcBorders>
              <w:top w:val="single" w:sz="4" w:space="0" w:color="auto"/>
              <w:left w:val="single" w:sz="4" w:space="0" w:color="auto"/>
              <w:bottom w:val="single" w:sz="4" w:space="0" w:color="auto"/>
              <w:right w:val="single" w:sz="4" w:space="0" w:color="auto"/>
            </w:tcBorders>
            <w:vAlign w:val="center"/>
          </w:tcPr>
          <w:p w14:paraId="5B1C7A6D" w14:textId="77777777" w:rsidR="00CC18AC" w:rsidRPr="001B6E3C" w:rsidRDefault="00CC18AC" w:rsidP="006F3DDE">
            <w:pPr>
              <w:spacing w:after="0" w:line="240" w:lineRule="auto"/>
              <w:jc w:val="both"/>
              <w:rPr>
                <w:rFonts w:ascii="Times New Roman" w:eastAsia="Times New Roman" w:hAnsi="Times New Roman" w:cs="Times New Roman"/>
                <w:bCs/>
                <w:sz w:val="18"/>
                <w:szCs w:val="18"/>
                <w:lang w:eastAsia="lt-LT"/>
              </w:rPr>
            </w:pPr>
            <w:r w:rsidRPr="001B6E3C">
              <w:rPr>
                <w:rFonts w:ascii="Times New Roman" w:eastAsia="Times New Roman" w:hAnsi="Times New Roman" w:cs="Times New Roman"/>
                <w:bCs/>
                <w:sz w:val="18"/>
                <w:szCs w:val="18"/>
                <w:lang w:eastAsia="lt-LT"/>
              </w:rPr>
              <w:t>Prietaiso maitinimas</w:t>
            </w:r>
          </w:p>
        </w:tc>
        <w:tc>
          <w:tcPr>
            <w:tcW w:w="3402" w:type="dxa"/>
            <w:tcBorders>
              <w:top w:val="single" w:sz="4" w:space="0" w:color="auto"/>
              <w:left w:val="single" w:sz="4" w:space="0" w:color="auto"/>
              <w:bottom w:val="single" w:sz="4" w:space="0" w:color="auto"/>
              <w:right w:val="single" w:sz="4" w:space="0" w:color="auto"/>
            </w:tcBorders>
          </w:tcPr>
          <w:p w14:paraId="6E917B37" w14:textId="77777777" w:rsidR="00CC18AC" w:rsidRPr="006A73CB" w:rsidRDefault="00CC18AC" w:rsidP="006F3DDE">
            <w:pPr>
              <w:spacing w:after="0" w:line="240" w:lineRule="auto"/>
              <w:jc w:val="both"/>
              <w:rPr>
                <w:rStyle w:val="Strong"/>
                <w:rFonts w:ascii="Times New Roman" w:hAnsi="Times New Roman" w:cs="Times New Roman"/>
                <w:b w:val="0"/>
                <w:sz w:val="18"/>
                <w:szCs w:val="18"/>
                <w:bdr w:val="none" w:sz="0" w:space="0" w:color="auto" w:frame="1"/>
              </w:rPr>
            </w:pPr>
            <w:r w:rsidRPr="006A73CB">
              <w:rPr>
                <w:rFonts w:ascii="Times New Roman" w:hAnsi="Times New Roman" w:cs="Times New Roman"/>
                <w:bCs/>
                <w:sz w:val="18"/>
                <w:szCs w:val="18"/>
                <w:bdr w:val="none" w:sz="0" w:space="0" w:color="auto" w:frame="1"/>
              </w:rPr>
              <w:t>220–240 V, 50/60 Hz arba lygiavertis</w:t>
            </w:r>
          </w:p>
        </w:tc>
        <w:tc>
          <w:tcPr>
            <w:tcW w:w="3266" w:type="dxa"/>
            <w:tcBorders>
              <w:top w:val="single" w:sz="4" w:space="0" w:color="auto"/>
              <w:left w:val="single" w:sz="4" w:space="0" w:color="auto"/>
              <w:bottom w:val="single" w:sz="4" w:space="0" w:color="auto"/>
              <w:right w:val="single" w:sz="4" w:space="0" w:color="auto"/>
            </w:tcBorders>
          </w:tcPr>
          <w:p w14:paraId="5E30E218" w14:textId="5B59BBFA" w:rsidR="00CC18AC" w:rsidRPr="006A73CB" w:rsidRDefault="00CC18AC" w:rsidP="006F3DDE">
            <w:pPr>
              <w:spacing w:after="0" w:line="240" w:lineRule="auto"/>
              <w:jc w:val="both"/>
              <w:rPr>
                <w:rFonts w:ascii="Times New Roman" w:eastAsia="Times New Roman" w:hAnsi="Times New Roman" w:cs="Times New Roman"/>
                <w:bCs/>
                <w:sz w:val="18"/>
                <w:szCs w:val="18"/>
                <w:lang w:eastAsia="lt-LT"/>
              </w:rPr>
            </w:pPr>
            <w:r w:rsidRPr="006A73CB">
              <w:rPr>
                <w:rFonts w:ascii="Times New Roman" w:eastAsia="Times New Roman" w:hAnsi="Times New Roman" w:cs="Times New Roman"/>
                <w:i/>
                <w:iCs/>
                <w:sz w:val="18"/>
                <w:szCs w:val="18"/>
                <w:lang w:eastAsia="lt-LT"/>
              </w:rPr>
              <w:t>(nurodyti konkrečius skaičius)</w:t>
            </w:r>
          </w:p>
        </w:tc>
      </w:tr>
      <w:tr w:rsidR="00CC18AC" w:rsidRPr="002662E7" w14:paraId="6D228DE1"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09B921D5"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7"/>
                <w:szCs w:val="17"/>
                <w:lang w:eastAsia="ar-SA"/>
              </w:rPr>
              <w:t>6.5.</w:t>
            </w:r>
          </w:p>
        </w:tc>
        <w:tc>
          <w:tcPr>
            <w:tcW w:w="2410" w:type="dxa"/>
            <w:tcBorders>
              <w:top w:val="single" w:sz="4" w:space="0" w:color="auto"/>
              <w:left w:val="single" w:sz="4" w:space="0" w:color="auto"/>
              <w:bottom w:val="single" w:sz="4" w:space="0" w:color="auto"/>
              <w:right w:val="single" w:sz="4" w:space="0" w:color="auto"/>
            </w:tcBorders>
            <w:vAlign w:val="center"/>
          </w:tcPr>
          <w:p w14:paraId="1E53A167" w14:textId="77777777" w:rsidR="00CC18AC" w:rsidRPr="00DC7FBA" w:rsidRDefault="00CC18AC" w:rsidP="006F3DDE">
            <w:pPr>
              <w:spacing w:after="0" w:line="240" w:lineRule="auto"/>
              <w:jc w:val="both"/>
              <w:rPr>
                <w:rFonts w:ascii="Times New Roman" w:eastAsia="Times New Roman" w:hAnsi="Times New Roman" w:cs="Times New Roman"/>
                <w:bCs/>
                <w:sz w:val="18"/>
                <w:szCs w:val="18"/>
                <w:lang w:eastAsia="lt-LT"/>
              </w:rPr>
            </w:pPr>
            <w:r w:rsidRPr="00C33186">
              <w:rPr>
                <w:rFonts w:ascii="Times New Roman" w:eastAsia="Times New Roman" w:hAnsi="Times New Roman" w:cs="Times New Roman"/>
                <w:bCs/>
                <w:sz w:val="18"/>
                <w:szCs w:val="18"/>
                <w:lang w:eastAsia="lt-LT"/>
              </w:rPr>
              <w:t>Kalba</w:t>
            </w:r>
          </w:p>
        </w:tc>
        <w:tc>
          <w:tcPr>
            <w:tcW w:w="3402" w:type="dxa"/>
            <w:tcBorders>
              <w:top w:val="single" w:sz="4" w:space="0" w:color="auto"/>
              <w:left w:val="single" w:sz="4" w:space="0" w:color="auto"/>
              <w:bottom w:val="single" w:sz="4" w:space="0" w:color="auto"/>
              <w:right w:val="single" w:sz="4" w:space="0" w:color="auto"/>
            </w:tcBorders>
          </w:tcPr>
          <w:p w14:paraId="0963A8AA" w14:textId="77777777" w:rsidR="00CC18AC" w:rsidRPr="00DC7FBA" w:rsidRDefault="00CC18AC" w:rsidP="006F3DDE">
            <w:pPr>
              <w:spacing w:after="0" w:line="240" w:lineRule="auto"/>
              <w:jc w:val="both"/>
              <w:rPr>
                <w:rFonts w:ascii="Times New Roman" w:hAnsi="Times New Roman" w:cs="Times New Roman"/>
                <w:bCs/>
                <w:color w:val="4C4C4C"/>
                <w:sz w:val="18"/>
                <w:szCs w:val="18"/>
                <w:bdr w:val="none" w:sz="0" w:space="0" w:color="auto" w:frame="1"/>
              </w:rPr>
            </w:pPr>
            <w:r w:rsidRPr="00113E69">
              <w:rPr>
                <w:rFonts w:ascii="Times New Roman" w:hAnsi="Times New Roman" w:cs="Times New Roman"/>
                <w:bCs/>
                <w:color w:val="4C4C4C"/>
                <w:sz w:val="18"/>
                <w:szCs w:val="18"/>
                <w:bdr w:val="none" w:sz="0" w:space="0" w:color="auto" w:frame="1"/>
              </w:rPr>
              <w:t>Lietuvių ir anglų kalbos (galimybė naudoti papildomas kalbas – privalumas)</w:t>
            </w:r>
          </w:p>
        </w:tc>
        <w:tc>
          <w:tcPr>
            <w:tcW w:w="3266" w:type="dxa"/>
            <w:tcBorders>
              <w:top w:val="single" w:sz="4" w:space="0" w:color="auto"/>
              <w:left w:val="single" w:sz="4" w:space="0" w:color="auto"/>
              <w:bottom w:val="single" w:sz="4" w:space="0" w:color="auto"/>
              <w:right w:val="single" w:sz="4" w:space="0" w:color="auto"/>
            </w:tcBorders>
          </w:tcPr>
          <w:p w14:paraId="4F4A36BB"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5E251605"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1A9EACB"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4E2212">
              <w:rPr>
                <w:rFonts w:ascii="Times New Roman" w:eastAsia="Times New Roman" w:hAnsi="Times New Roman" w:cs="Times New Roman"/>
                <w:bCs/>
                <w:sz w:val="17"/>
                <w:szCs w:val="17"/>
                <w:lang w:eastAsia="ar-SA"/>
              </w:rPr>
              <w:t>6.5.</w:t>
            </w:r>
          </w:p>
        </w:tc>
        <w:tc>
          <w:tcPr>
            <w:tcW w:w="2410" w:type="dxa"/>
            <w:tcBorders>
              <w:top w:val="single" w:sz="4" w:space="0" w:color="auto"/>
              <w:left w:val="single" w:sz="4" w:space="0" w:color="auto"/>
              <w:bottom w:val="single" w:sz="4" w:space="0" w:color="auto"/>
              <w:right w:val="single" w:sz="4" w:space="0" w:color="auto"/>
            </w:tcBorders>
            <w:vAlign w:val="center"/>
          </w:tcPr>
          <w:p w14:paraId="4EA169E7" w14:textId="4C92AE15" w:rsidR="00CC18AC" w:rsidRPr="00760013" w:rsidRDefault="00CC18AC" w:rsidP="006F3DDE">
            <w:pPr>
              <w:pStyle w:val="Heading3"/>
              <w:rPr>
                <w:b w:val="0"/>
                <w:bCs w:val="0"/>
                <w:sz w:val="18"/>
                <w:szCs w:val="18"/>
                <w:lang w:eastAsia="lt-LT"/>
              </w:rPr>
            </w:pPr>
            <w:proofErr w:type="spellStart"/>
            <w:r w:rsidRPr="00760013">
              <w:rPr>
                <w:b w:val="0"/>
                <w:sz w:val="18"/>
                <w:szCs w:val="18"/>
                <w:lang w:eastAsia="lt-LT"/>
              </w:rPr>
              <w:t>Programinė</w:t>
            </w:r>
            <w:proofErr w:type="spellEnd"/>
            <w:r w:rsidRPr="00760013">
              <w:rPr>
                <w:b w:val="0"/>
                <w:sz w:val="18"/>
                <w:szCs w:val="18"/>
                <w:lang w:eastAsia="lt-LT"/>
              </w:rPr>
              <w:t xml:space="preserve"> </w:t>
            </w:r>
            <w:proofErr w:type="spellStart"/>
            <w:r w:rsidRPr="00760013">
              <w:rPr>
                <w:b w:val="0"/>
                <w:sz w:val="18"/>
                <w:szCs w:val="18"/>
                <w:lang w:eastAsia="lt-LT"/>
              </w:rPr>
              <w:t>įranga</w:t>
            </w:r>
            <w:proofErr w:type="spellEnd"/>
            <w:r w:rsidRPr="00760013">
              <w:rPr>
                <w:b w:val="0"/>
                <w:bCs w:val="0"/>
                <w:sz w:val="18"/>
                <w:szCs w:val="18"/>
                <w:lang w:eastAsia="lt-LT"/>
              </w:rPr>
              <w:t xml:space="preserve"> </w:t>
            </w:r>
          </w:p>
        </w:tc>
        <w:tc>
          <w:tcPr>
            <w:tcW w:w="3402" w:type="dxa"/>
            <w:tcBorders>
              <w:top w:val="single" w:sz="4" w:space="0" w:color="auto"/>
              <w:left w:val="single" w:sz="4" w:space="0" w:color="auto"/>
              <w:bottom w:val="single" w:sz="4" w:space="0" w:color="auto"/>
              <w:right w:val="single" w:sz="4" w:space="0" w:color="auto"/>
            </w:tcBorders>
          </w:tcPr>
          <w:p w14:paraId="4E6A4E65" w14:textId="37B9DAD3" w:rsidR="00CC18AC" w:rsidRPr="00760013" w:rsidRDefault="009E1A50" w:rsidP="006F3DDE">
            <w:pPr>
              <w:spacing w:after="0" w:line="240" w:lineRule="auto"/>
              <w:jc w:val="both"/>
              <w:rPr>
                <w:rStyle w:val="Strong"/>
                <w:rFonts w:ascii="Times New Roman" w:hAnsi="Times New Roman" w:cs="Times New Roman"/>
                <w:b w:val="0"/>
                <w:color w:val="4C4C4C"/>
                <w:sz w:val="18"/>
                <w:szCs w:val="18"/>
                <w:bdr w:val="none" w:sz="0" w:space="0" w:color="auto" w:frame="1"/>
              </w:rPr>
            </w:pPr>
            <w:r w:rsidRPr="009E1A50">
              <w:rPr>
                <w:rFonts w:ascii="Times New Roman" w:hAnsi="Times New Roman" w:cs="Times New Roman"/>
                <w:bCs/>
                <w:color w:val="4C4C4C"/>
                <w:sz w:val="18"/>
                <w:szCs w:val="18"/>
                <w:bdr w:val="none" w:sz="0" w:space="0" w:color="auto" w:frame="1"/>
              </w:rPr>
              <w:t>Odos būklės prieš ir po palyginimas; 3D vaizdo peržiūra; klientų duomenų saugojimas; spausdinamos ataskaitos; produktų rekomendacijos; duomenų perdavimas per tinklą; suderinama su Windows OS arba lygiavertė</w:t>
            </w:r>
          </w:p>
        </w:tc>
        <w:tc>
          <w:tcPr>
            <w:tcW w:w="3266" w:type="dxa"/>
            <w:tcBorders>
              <w:top w:val="single" w:sz="4" w:space="0" w:color="auto"/>
              <w:left w:val="single" w:sz="4" w:space="0" w:color="auto"/>
              <w:bottom w:val="single" w:sz="4" w:space="0" w:color="auto"/>
              <w:right w:val="single" w:sz="4" w:space="0" w:color="auto"/>
            </w:tcBorders>
          </w:tcPr>
          <w:p w14:paraId="5F4E6928"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10AA462D"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4FCAACA2"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4E2212">
              <w:rPr>
                <w:rFonts w:ascii="Times New Roman" w:eastAsia="Times New Roman" w:hAnsi="Times New Roman" w:cs="Times New Roman"/>
                <w:bCs/>
                <w:sz w:val="17"/>
                <w:szCs w:val="17"/>
                <w:lang w:eastAsia="ar-SA"/>
              </w:rPr>
              <w:t>7.</w:t>
            </w:r>
          </w:p>
        </w:tc>
        <w:tc>
          <w:tcPr>
            <w:tcW w:w="2410" w:type="dxa"/>
            <w:tcBorders>
              <w:top w:val="single" w:sz="4" w:space="0" w:color="auto"/>
              <w:left w:val="single" w:sz="4" w:space="0" w:color="auto"/>
              <w:bottom w:val="single" w:sz="4" w:space="0" w:color="auto"/>
              <w:right w:val="single" w:sz="4" w:space="0" w:color="auto"/>
            </w:tcBorders>
            <w:vAlign w:val="center"/>
          </w:tcPr>
          <w:p w14:paraId="2D4DB57E"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C73CE0">
              <w:rPr>
                <w:rFonts w:ascii="Times New Roman" w:eastAsia="Times New Roman" w:hAnsi="Times New Roman" w:cs="Times New Roman"/>
                <w:bCs/>
                <w:sz w:val="18"/>
                <w:szCs w:val="18"/>
                <w:lang w:eastAsia="lt-LT"/>
              </w:rPr>
              <w:t>Komplektacija</w:t>
            </w:r>
          </w:p>
        </w:tc>
        <w:tc>
          <w:tcPr>
            <w:tcW w:w="3402" w:type="dxa"/>
            <w:tcBorders>
              <w:top w:val="single" w:sz="4" w:space="0" w:color="auto"/>
              <w:left w:val="single" w:sz="4" w:space="0" w:color="auto"/>
              <w:bottom w:val="single" w:sz="4" w:space="0" w:color="auto"/>
              <w:right w:val="single" w:sz="4" w:space="0" w:color="auto"/>
            </w:tcBorders>
          </w:tcPr>
          <w:p w14:paraId="1938792B" w14:textId="77777777" w:rsidR="00CC18AC" w:rsidRPr="002662E7" w:rsidRDefault="00CC18AC" w:rsidP="006F3DDE">
            <w:pPr>
              <w:spacing w:after="0" w:line="240" w:lineRule="auto"/>
              <w:jc w:val="both"/>
              <w:rPr>
                <w:rStyle w:val="Strong"/>
                <w:rFonts w:ascii="Times New Roman" w:hAnsi="Times New Roman" w:cs="Times New Roman"/>
                <w:b w:val="0"/>
                <w:color w:val="4C4C4C"/>
                <w:sz w:val="18"/>
                <w:szCs w:val="18"/>
                <w:highlight w:val="yellow"/>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268D2AA8"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p>
        </w:tc>
      </w:tr>
      <w:tr w:rsidR="00CC18AC" w:rsidRPr="002662E7" w14:paraId="3EFC30B7"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F52E956"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7"/>
                <w:szCs w:val="17"/>
                <w:lang w:eastAsia="ar-SA"/>
              </w:rPr>
              <w:t>7.1.</w:t>
            </w:r>
          </w:p>
        </w:tc>
        <w:tc>
          <w:tcPr>
            <w:tcW w:w="2410" w:type="dxa"/>
            <w:tcBorders>
              <w:top w:val="single" w:sz="4" w:space="0" w:color="auto"/>
              <w:left w:val="single" w:sz="4" w:space="0" w:color="auto"/>
              <w:bottom w:val="single" w:sz="4" w:space="0" w:color="auto"/>
              <w:right w:val="single" w:sz="4" w:space="0" w:color="auto"/>
            </w:tcBorders>
            <w:vAlign w:val="center"/>
          </w:tcPr>
          <w:p w14:paraId="5ACE82E6" w14:textId="789CA823" w:rsidR="00CC18AC" w:rsidRPr="005E2992" w:rsidRDefault="00CC18AC" w:rsidP="006F3DDE">
            <w:pPr>
              <w:spacing w:after="0" w:line="240" w:lineRule="auto"/>
              <w:jc w:val="both"/>
              <w:rPr>
                <w:rFonts w:ascii="Times New Roman" w:eastAsia="Times New Roman" w:hAnsi="Times New Roman" w:cs="Times New Roman"/>
                <w:bCs/>
                <w:color w:val="FF0000"/>
                <w:sz w:val="18"/>
                <w:szCs w:val="18"/>
                <w:lang w:eastAsia="lt-LT"/>
              </w:rPr>
            </w:pPr>
            <w:r w:rsidRPr="00113E69">
              <w:rPr>
                <w:rFonts w:ascii="Times New Roman" w:eastAsia="Times New Roman" w:hAnsi="Times New Roman" w:cs="Times New Roman"/>
                <w:bCs/>
                <w:sz w:val="18"/>
                <w:szCs w:val="18"/>
                <w:lang w:eastAsia="lt-LT"/>
              </w:rPr>
              <w:t xml:space="preserve">Odos analizatoriaus skaitytuvas </w:t>
            </w:r>
          </w:p>
        </w:tc>
        <w:tc>
          <w:tcPr>
            <w:tcW w:w="3402" w:type="dxa"/>
            <w:tcBorders>
              <w:top w:val="single" w:sz="4" w:space="0" w:color="auto"/>
              <w:left w:val="single" w:sz="4" w:space="0" w:color="auto"/>
              <w:bottom w:val="single" w:sz="4" w:space="0" w:color="auto"/>
              <w:right w:val="single" w:sz="4" w:space="0" w:color="auto"/>
            </w:tcBorders>
          </w:tcPr>
          <w:p w14:paraId="3F8098BB" w14:textId="3EFCCA25" w:rsidR="00CC18AC" w:rsidRPr="00113E69" w:rsidRDefault="00CC18AC" w:rsidP="006F3DDE">
            <w:pPr>
              <w:spacing w:after="0" w:line="240" w:lineRule="auto"/>
              <w:jc w:val="both"/>
              <w:rPr>
                <w:rStyle w:val="Strong"/>
                <w:rFonts w:ascii="Times New Roman" w:hAnsi="Times New Roman" w:cs="Times New Roman"/>
                <w:b w:val="0"/>
                <w:sz w:val="18"/>
                <w:szCs w:val="18"/>
                <w:bdr w:val="none" w:sz="0" w:space="0" w:color="auto" w:frame="1"/>
              </w:rPr>
            </w:pPr>
            <w:r w:rsidRPr="00113E69">
              <w:rPr>
                <w:rFonts w:ascii="Times New Roman" w:hAnsi="Times New Roman" w:cs="Times New Roman"/>
                <w:color w:val="0A0A0A"/>
                <w:sz w:val="18"/>
                <w:shd w:val="clear" w:color="auto" w:fill="FFFFFF"/>
              </w:rPr>
              <w:t xml:space="preserve">Integruota aukštos raiškos </w:t>
            </w:r>
            <w:r w:rsidR="00F04132">
              <w:rPr>
                <w:rFonts w:ascii="Times New Roman" w:hAnsi="Times New Roman" w:cs="Times New Roman"/>
                <w:color w:val="0A0A0A"/>
                <w:sz w:val="18"/>
                <w:shd w:val="clear" w:color="auto" w:fill="FFFFFF"/>
              </w:rPr>
              <w:t xml:space="preserve">ne mažiau, kaip </w:t>
            </w:r>
            <w:r w:rsidRPr="00113E69">
              <w:rPr>
                <w:rFonts w:ascii="Times New Roman" w:hAnsi="Times New Roman" w:cs="Times New Roman"/>
                <w:color w:val="0A0A0A"/>
                <w:sz w:val="18"/>
                <w:shd w:val="clear" w:color="auto" w:fill="FFFFFF"/>
              </w:rPr>
              <w:t xml:space="preserve">16 </w:t>
            </w:r>
            <w:proofErr w:type="spellStart"/>
            <w:r w:rsidRPr="00113E69">
              <w:rPr>
                <w:rFonts w:ascii="Times New Roman" w:hAnsi="Times New Roman" w:cs="Times New Roman"/>
                <w:color w:val="0A0A0A"/>
                <w:sz w:val="18"/>
                <w:shd w:val="clear" w:color="auto" w:fill="FFFFFF"/>
              </w:rPr>
              <w:t>megapikselių</w:t>
            </w:r>
            <w:proofErr w:type="spellEnd"/>
            <w:r w:rsidRPr="00113E69">
              <w:rPr>
                <w:rFonts w:ascii="Times New Roman" w:hAnsi="Times New Roman" w:cs="Times New Roman"/>
                <w:color w:val="0A0A0A"/>
                <w:sz w:val="18"/>
                <w:shd w:val="clear" w:color="auto" w:fill="FFFFFF"/>
              </w:rPr>
              <w:t xml:space="preserve"> kamera, triguba apšvietimo sistema (normali, UV, poliarizuota šviesa) ir DI veido atpažinimo technologija</w:t>
            </w:r>
          </w:p>
        </w:tc>
        <w:tc>
          <w:tcPr>
            <w:tcW w:w="3266" w:type="dxa"/>
            <w:tcBorders>
              <w:top w:val="single" w:sz="4" w:space="0" w:color="auto"/>
              <w:left w:val="single" w:sz="4" w:space="0" w:color="auto"/>
              <w:bottom w:val="single" w:sz="4" w:space="0" w:color="auto"/>
              <w:right w:val="single" w:sz="4" w:space="0" w:color="auto"/>
            </w:tcBorders>
          </w:tcPr>
          <w:p w14:paraId="43701C58"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392C6DE5"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6BE5A0AA"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Pr>
                <w:rFonts w:ascii="Times New Roman" w:eastAsia="Times New Roman" w:hAnsi="Times New Roman" w:cs="Times New Roman"/>
                <w:bCs/>
                <w:sz w:val="17"/>
                <w:szCs w:val="17"/>
                <w:lang w:eastAsia="ar-SA"/>
              </w:rPr>
              <w:t>7.2.</w:t>
            </w:r>
          </w:p>
        </w:tc>
        <w:tc>
          <w:tcPr>
            <w:tcW w:w="2410" w:type="dxa"/>
            <w:tcBorders>
              <w:top w:val="single" w:sz="4" w:space="0" w:color="auto"/>
              <w:left w:val="single" w:sz="4" w:space="0" w:color="auto"/>
              <w:bottom w:val="single" w:sz="4" w:space="0" w:color="auto"/>
              <w:right w:val="single" w:sz="4" w:space="0" w:color="auto"/>
            </w:tcBorders>
            <w:vAlign w:val="center"/>
          </w:tcPr>
          <w:p w14:paraId="63517ED6"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5A026D">
              <w:rPr>
                <w:rFonts w:ascii="Times New Roman" w:eastAsia="Times New Roman" w:hAnsi="Times New Roman" w:cs="Times New Roman"/>
                <w:bCs/>
                <w:sz w:val="18"/>
                <w:szCs w:val="18"/>
                <w:lang w:eastAsia="lt-LT"/>
              </w:rPr>
              <w:t>P-jutiklis</w:t>
            </w:r>
          </w:p>
        </w:tc>
        <w:tc>
          <w:tcPr>
            <w:tcW w:w="3402" w:type="dxa"/>
            <w:tcBorders>
              <w:top w:val="single" w:sz="4" w:space="0" w:color="auto"/>
              <w:left w:val="single" w:sz="4" w:space="0" w:color="auto"/>
              <w:bottom w:val="single" w:sz="4" w:space="0" w:color="auto"/>
              <w:right w:val="single" w:sz="4" w:space="0" w:color="auto"/>
            </w:tcBorders>
          </w:tcPr>
          <w:p w14:paraId="487BB2EE" w14:textId="77777777" w:rsidR="00CC18AC" w:rsidRPr="00113E69" w:rsidRDefault="00CC18AC" w:rsidP="006F3DDE">
            <w:pPr>
              <w:spacing w:after="0" w:line="240" w:lineRule="auto"/>
              <w:jc w:val="both"/>
              <w:rPr>
                <w:rStyle w:val="Strong"/>
                <w:rFonts w:ascii="Times New Roman" w:hAnsi="Times New Roman" w:cs="Times New Roman"/>
                <w:b w:val="0"/>
                <w:color w:val="4C4C4C"/>
                <w:sz w:val="18"/>
                <w:szCs w:val="18"/>
                <w:bdr w:val="none" w:sz="0" w:space="0" w:color="auto" w:frame="1"/>
              </w:rPr>
            </w:pPr>
            <w:r w:rsidRPr="00113E69">
              <w:rPr>
                <w:rFonts w:ascii="Times New Roman" w:hAnsi="Times New Roman" w:cs="Times New Roman"/>
                <w:color w:val="0A0A0A"/>
                <w:sz w:val="18"/>
                <w:shd w:val="clear" w:color="auto" w:fill="FFFFFF"/>
              </w:rPr>
              <w:t>Rankinis zondas arba jutiklis, prijungiamas prie pagrindinio aparato.</w:t>
            </w:r>
          </w:p>
        </w:tc>
        <w:tc>
          <w:tcPr>
            <w:tcW w:w="3266" w:type="dxa"/>
            <w:tcBorders>
              <w:top w:val="single" w:sz="4" w:space="0" w:color="auto"/>
              <w:left w:val="single" w:sz="4" w:space="0" w:color="auto"/>
              <w:bottom w:val="single" w:sz="4" w:space="0" w:color="auto"/>
              <w:right w:val="single" w:sz="4" w:space="0" w:color="auto"/>
            </w:tcBorders>
          </w:tcPr>
          <w:p w14:paraId="4C8C3079"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5195ED75"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7880BF28"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sz w:val="17"/>
                <w:szCs w:val="17"/>
                <w:lang w:eastAsia="ar-SA"/>
              </w:rPr>
            </w:pPr>
            <w:r>
              <w:rPr>
                <w:rFonts w:ascii="Times New Roman" w:eastAsia="Times New Roman" w:hAnsi="Times New Roman" w:cs="Times New Roman"/>
                <w:sz w:val="17"/>
                <w:szCs w:val="17"/>
                <w:lang w:eastAsia="ar-SA"/>
              </w:rPr>
              <w:t>7.3.</w:t>
            </w:r>
          </w:p>
        </w:tc>
        <w:tc>
          <w:tcPr>
            <w:tcW w:w="2410" w:type="dxa"/>
            <w:tcBorders>
              <w:top w:val="single" w:sz="4" w:space="0" w:color="auto"/>
              <w:left w:val="single" w:sz="4" w:space="0" w:color="auto"/>
              <w:bottom w:val="single" w:sz="4" w:space="0" w:color="auto"/>
              <w:right w:val="single" w:sz="4" w:space="0" w:color="auto"/>
            </w:tcBorders>
            <w:vAlign w:val="center"/>
          </w:tcPr>
          <w:p w14:paraId="7E3260FB" w14:textId="3A8F74CB" w:rsidR="00CC18AC" w:rsidRPr="00113E69" w:rsidRDefault="00CC18AC" w:rsidP="006F3DDE">
            <w:pPr>
              <w:spacing w:after="0" w:line="240" w:lineRule="auto"/>
              <w:jc w:val="both"/>
              <w:rPr>
                <w:rFonts w:ascii="Times New Roman" w:eastAsia="Times New Roman" w:hAnsi="Times New Roman" w:cs="Times New Roman"/>
                <w:sz w:val="18"/>
                <w:szCs w:val="18"/>
                <w:lang w:eastAsia="lt-LT"/>
              </w:rPr>
            </w:pPr>
            <w:r w:rsidRPr="00113E69">
              <w:rPr>
                <w:rFonts w:ascii="Times New Roman" w:eastAsia="Times New Roman" w:hAnsi="Times New Roman" w:cs="Times New Roman"/>
                <w:sz w:val="18"/>
                <w:szCs w:val="18"/>
                <w:lang w:eastAsia="lt-LT"/>
              </w:rPr>
              <w:t xml:space="preserve">Programinės įrangos laikmena </w:t>
            </w:r>
          </w:p>
        </w:tc>
        <w:tc>
          <w:tcPr>
            <w:tcW w:w="3402" w:type="dxa"/>
            <w:tcBorders>
              <w:top w:val="single" w:sz="4" w:space="0" w:color="auto"/>
              <w:left w:val="single" w:sz="4" w:space="0" w:color="auto"/>
              <w:bottom w:val="single" w:sz="4" w:space="0" w:color="auto"/>
              <w:right w:val="single" w:sz="4" w:space="0" w:color="auto"/>
            </w:tcBorders>
          </w:tcPr>
          <w:p w14:paraId="6611D285" w14:textId="6B93D349" w:rsidR="00CC18AC" w:rsidRPr="00113E69" w:rsidRDefault="00140D16" w:rsidP="006F3DDE">
            <w:pPr>
              <w:spacing w:after="0" w:line="240" w:lineRule="auto"/>
              <w:jc w:val="both"/>
              <w:rPr>
                <w:rStyle w:val="Strong"/>
                <w:rFonts w:ascii="Times New Roman" w:hAnsi="Times New Roman" w:cs="Times New Roman"/>
                <w:b w:val="0"/>
                <w:bCs w:val="0"/>
                <w:color w:val="4C4C4C"/>
                <w:sz w:val="18"/>
                <w:szCs w:val="18"/>
                <w:bdr w:val="none" w:sz="0" w:space="0" w:color="auto" w:frame="1"/>
              </w:rPr>
            </w:pPr>
            <w:r w:rsidRPr="00140D16">
              <w:rPr>
                <w:rFonts w:ascii="Times New Roman" w:eastAsia="Times New Roman" w:hAnsi="Times New Roman" w:cs="Times New Roman"/>
                <w:color w:val="0A0A0A"/>
                <w:sz w:val="18"/>
                <w:szCs w:val="18"/>
              </w:rPr>
              <w:t>CD arba kita skaitmeninė laikmena su diegimo programa Windows OS</w:t>
            </w:r>
          </w:p>
        </w:tc>
        <w:tc>
          <w:tcPr>
            <w:tcW w:w="3266" w:type="dxa"/>
            <w:tcBorders>
              <w:top w:val="single" w:sz="4" w:space="0" w:color="auto"/>
              <w:left w:val="single" w:sz="4" w:space="0" w:color="auto"/>
              <w:bottom w:val="single" w:sz="4" w:space="0" w:color="auto"/>
              <w:right w:val="single" w:sz="4" w:space="0" w:color="auto"/>
            </w:tcBorders>
          </w:tcPr>
          <w:p w14:paraId="54C62C14" w14:textId="77777777" w:rsidR="00CC18AC" w:rsidRPr="002662E7" w:rsidRDefault="00CC18AC" w:rsidP="006F3DDE">
            <w:pPr>
              <w:spacing w:after="0" w:line="240" w:lineRule="auto"/>
              <w:jc w:val="both"/>
              <w:rPr>
                <w:rFonts w:ascii="Times New Roman" w:eastAsia="Times New Roman" w:hAnsi="Times New Roman" w:cs="Times New Roman"/>
                <w:b/>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63925A7C"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7FC37472"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sz w:val="17"/>
                <w:szCs w:val="17"/>
                <w:lang w:eastAsia="ar-SA"/>
              </w:rPr>
            </w:pPr>
            <w:r>
              <w:rPr>
                <w:rFonts w:ascii="Times New Roman" w:eastAsia="Times New Roman" w:hAnsi="Times New Roman" w:cs="Times New Roman"/>
                <w:sz w:val="17"/>
                <w:szCs w:val="17"/>
                <w:lang w:eastAsia="ar-SA"/>
              </w:rPr>
              <w:t>7.4.</w:t>
            </w:r>
          </w:p>
        </w:tc>
        <w:tc>
          <w:tcPr>
            <w:tcW w:w="2410" w:type="dxa"/>
            <w:tcBorders>
              <w:top w:val="single" w:sz="4" w:space="0" w:color="auto"/>
              <w:left w:val="single" w:sz="4" w:space="0" w:color="auto"/>
              <w:bottom w:val="single" w:sz="4" w:space="0" w:color="auto"/>
              <w:right w:val="single" w:sz="4" w:space="0" w:color="auto"/>
            </w:tcBorders>
            <w:vAlign w:val="center"/>
          </w:tcPr>
          <w:p w14:paraId="08573C8B" w14:textId="77777777" w:rsidR="00CC18AC" w:rsidRPr="00113E69" w:rsidRDefault="00CC18AC" w:rsidP="006F3DDE">
            <w:pPr>
              <w:spacing w:after="0" w:line="240" w:lineRule="auto"/>
              <w:jc w:val="both"/>
              <w:rPr>
                <w:rFonts w:ascii="Times New Roman" w:eastAsia="Times New Roman" w:hAnsi="Times New Roman" w:cs="Times New Roman"/>
                <w:sz w:val="18"/>
                <w:szCs w:val="18"/>
                <w:lang w:eastAsia="lt-LT"/>
              </w:rPr>
            </w:pPr>
            <w:r w:rsidRPr="00113E69">
              <w:rPr>
                <w:rFonts w:ascii="Times New Roman" w:hAnsi="Times New Roman" w:cs="Times New Roman"/>
                <w:sz w:val="18"/>
                <w:szCs w:val="18"/>
              </w:rPr>
              <w:t>Apsaugos raktas (licencinis raktas)</w:t>
            </w:r>
          </w:p>
        </w:tc>
        <w:tc>
          <w:tcPr>
            <w:tcW w:w="3402" w:type="dxa"/>
            <w:tcBorders>
              <w:top w:val="single" w:sz="4" w:space="0" w:color="auto"/>
              <w:left w:val="single" w:sz="4" w:space="0" w:color="auto"/>
              <w:bottom w:val="single" w:sz="4" w:space="0" w:color="auto"/>
              <w:right w:val="single" w:sz="4" w:space="0" w:color="auto"/>
            </w:tcBorders>
          </w:tcPr>
          <w:p w14:paraId="15BA4F2E" w14:textId="534BA917" w:rsidR="00CC18AC" w:rsidRPr="00113E69" w:rsidRDefault="00CC18AC" w:rsidP="00CC18AC">
            <w:pPr>
              <w:numPr>
                <w:ilvl w:val="0"/>
                <w:numId w:val="21"/>
              </w:numPr>
              <w:shd w:val="clear" w:color="auto" w:fill="FFFFFF"/>
              <w:spacing w:after="0" w:line="240" w:lineRule="auto"/>
              <w:ind w:left="0" w:hanging="357"/>
              <w:rPr>
                <w:rFonts w:ascii="Times New Roman" w:eastAsia="Times New Roman" w:hAnsi="Times New Roman" w:cs="Times New Roman"/>
                <w:color w:val="0A0A0A"/>
                <w:sz w:val="18"/>
                <w:szCs w:val="24"/>
                <w:lang w:val="en-US"/>
              </w:rPr>
            </w:pPr>
            <w:proofErr w:type="spellStart"/>
            <w:r w:rsidRPr="00113E69">
              <w:rPr>
                <w:rFonts w:ascii="Times New Roman" w:eastAsia="Times New Roman" w:hAnsi="Times New Roman" w:cs="Times New Roman"/>
                <w:color w:val="0A0A0A"/>
                <w:sz w:val="18"/>
                <w:szCs w:val="24"/>
                <w:lang w:val="en-US"/>
              </w:rPr>
              <w:t>Fizinis</w:t>
            </w:r>
            <w:proofErr w:type="spellEnd"/>
            <w:r w:rsidRPr="00113E69">
              <w:rPr>
                <w:rFonts w:ascii="Times New Roman" w:eastAsia="Times New Roman" w:hAnsi="Times New Roman" w:cs="Times New Roman"/>
                <w:color w:val="0A0A0A"/>
                <w:sz w:val="18"/>
                <w:szCs w:val="24"/>
                <w:lang w:val="en-US"/>
              </w:rPr>
              <w:t xml:space="preserve"> USB </w:t>
            </w:r>
            <w:proofErr w:type="spellStart"/>
            <w:proofErr w:type="gramStart"/>
            <w:r w:rsidRPr="00113E69">
              <w:rPr>
                <w:rFonts w:ascii="Times New Roman" w:eastAsia="Times New Roman" w:hAnsi="Times New Roman" w:cs="Times New Roman"/>
                <w:color w:val="0A0A0A"/>
                <w:sz w:val="18"/>
                <w:szCs w:val="24"/>
                <w:lang w:val="en-US"/>
              </w:rPr>
              <w:t>raktas</w:t>
            </w:r>
            <w:proofErr w:type="spellEnd"/>
            <w:r w:rsidRPr="00113E69">
              <w:rPr>
                <w:rFonts w:ascii="Times New Roman" w:eastAsia="Times New Roman" w:hAnsi="Times New Roman" w:cs="Times New Roman"/>
                <w:color w:val="0A0A0A"/>
                <w:sz w:val="18"/>
                <w:szCs w:val="24"/>
                <w:lang w:val="en-US"/>
              </w:rPr>
              <w:t xml:space="preserve">  </w:t>
            </w:r>
            <w:proofErr w:type="spellStart"/>
            <w:r w:rsidRPr="00113E69">
              <w:rPr>
                <w:rFonts w:ascii="Times New Roman" w:eastAsia="Times New Roman" w:hAnsi="Times New Roman" w:cs="Times New Roman"/>
                <w:color w:val="0A0A0A"/>
                <w:sz w:val="18"/>
                <w:szCs w:val="24"/>
                <w:lang w:val="en-US"/>
              </w:rPr>
              <w:t>programinės</w:t>
            </w:r>
            <w:proofErr w:type="spellEnd"/>
            <w:proofErr w:type="gramEnd"/>
            <w:r w:rsidRPr="00113E69">
              <w:rPr>
                <w:rFonts w:ascii="Times New Roman" w:eastAsia="Times New Roman" w:hAnsi="Times New Roman" w:cs="Times New Roman"/>
                <w:color w:val="0A0A0A"/>
                <w:sz w:val="18"/>
                <w:szCs w:val="24"/>
                <w:lang w:val="en-US"/>
              </w:rPr>
              <w:t xml:space="preserve"> </w:t>
            </w:r>
            <w:proofErr w:type="spellStart"/>
            <w:r w:rsidRPr="00113E69">
              <w:rPr>
                <w:rFonts w:ascii="Times New Roman" w:eastAsia="Times New Roman" w:hAnsi="Times New Roman" w:cs="Times New Roman"/>
                <w:color w:val="0A0A0A"/>
                <w:sz w:val="18"/>
                <w:szCs w:val="24"/>
                <w:lang w:val="en-US"/>
              </w:rPr>
              <w:t>įrangos</w:t>
            </w:r>
            <w:proofErr w:type="spellEnd"/>
            <w:r w:rsidRPr="00113E69">
              <w:rPr>
                <w:rFonts w:ascii="Times New Roman" w:eastAsia="Times New Roman" w:hAnsi="Times New Roman" w:cs="Times New Roman"/>
                <w:color w:val="0A0A0A"/>
                <w:sz w:val="18"/>
                <w:szCs w:val="24"/>
                <w:lang w:val="en-US"/>
              </w:rPr>
              <w:t xml:space="preserve"> </w:t>
            </w:r>
            <w:proofErr w:type="spellStart"/>
            <w:r w:rsidRPr="00113E69">
              <w:rPr>
                <w:rFonts w:ascii="Times New Roman" w:eastAsia="Times New Roman" w:hAnsi="Times New Roman" w:cs="Times New Roman"/>
                <w:color w:val="0A0A0A"/>
                <w:sz w:val="18"/>
                <w:szCs w:val="24"/>
                <w:lang w:val="en-US"/>
              </w:rPr>
              <w:t>licencijos</w:t>
            </w:r>
            <w:proofErr w:type="spellEnd"/>
            <w:r w:rsidRPr="00113E69">
              <w:rPr>
                <w:rFonts w:ascii="Times New Roman" w:eastAsia="Times New Roman" w:hAnsi="Times New Roman" w:cs="Times New Roman"/>
                <w:color w:val="0A0A0A"/>
                <w:sz w:val="18"/>
                <w:szCs w:val="24"/>
                <w:lang w:val="en-US"/>
              </w:rPr>
              <w:t xml:space="preserve"> </w:t>
            </w:r>
            <w:proofErr w:type="spellStart"/>
            <w:r w:rsidRPr="00113E69">
              <w:rPr>
                <w:rFonts w:ascii="Times New Roman" w:eastAsia="Times New Roman" w:hAnsi="Times New Roman" w:cs="Times New Roman"/>
                <w:color w:val="0A0A0A"/>
                <w:sz w:val="18"/>
                <w:szCs w:val="24"/>
                <w:lang w:val="en-US"/>
              </w:rPr>
              <w:t>patvirtinimo</w:t>
            </w:r>
            <w:proofErr w:type="spellEnd"/>
            <w:r w:rsidRPr="00113E69">
              <w:rPr>
                <w:rFonts w:ascii="Times New Roman" w:eastAsia="Times New Roman" w:hAnsi="Times New Roman" w:cs="Times New Roman"/>
                <w:color w:val="0A0A0A"/>
                <w:sz w:val="18"/>
                <w:szCs w:val="24"/>
                <w:lang w:val="en-US"/>
              </w:rPr>
              <w:t xml:space="preserve"> </w:t>
            </w:r>
            <w:proofErr w:type="spellStart"/>
            <w:r w:rsidRPr="00113E69">
              <w:rPr>
                <w:rFonts w:ascii="Times New Roman" w:eastAsia="Times New Roman" w:hAnsi="Times New Roman" w:cs="Times New Roman"/>
                <w:color w:val="0A0A0A"/>
                <w:sz w:val="18"/>
                <w:szCs w:val="24"/>
                <w:lang w:val="en-US"/>
              </w:rPr>
              <w:t>priemonė</w:t>
            </w:r>
            <w:proofErr w:type="spellEnd"/>
            <w:r w:rsidRPr="00113E69">
              <w:rPr>
                <w:rFonts w:ascii="Times New Roman" w:eastAsia="Times New Roman" w:hAnsi="Times New Roman" w:cs="Times New Roman"/>
                <w:color w:val="0A0A0A"/>
                <w:sz w:val="18"/>
                <w:szCs w:val="24"/>
                <w:lang w:val="en-US"/>
              </w:rPr>
              <w:t xml:space="preserve">. </w:t>
            </w:r>
          </w:p>
          <w:p w14:paraId="277C5168" w14:textId="77777777" w:rsidR="00CC18AC" w:rsidRPr="00113E69" w:rsidRDefault="00CC18AC" w:rsidP="006F3DDE">
            <w:pPr>
              <w:spacing w:after="0" w:line="240" w:lineRule="auto"/>
              <w:jc w:val="both"/>
              <w:rPr>
                <w:rStyle w:val="Strong"/>
                <w:rFonts w:ascii="Times New Roman" w:hAnsi="Times New Roman" w:cs="Times New Roman"/>
                <w:b w:val="0"/>
                <w:bCs w:val="0"/>
                <w:color w:val="FF0000"/>
                <w:sz w:val="18"/>
                <w:szCs w:val="18"/>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674BD760" w14:textId="77777777" w:rsidR="00CC18AC" w:rsidRPr="00A33023" w:rsidRDefault="00CC18AC" w:rsidP="006F3DDE">
            <w:pPr>
              <w:spacing w:after="0" w:line="240" w:lineRule="auto"/>
              <w:jc w:val="both"/>
              <w:rPr>
                <w:rFonts w:ascii="Times New Roman" w:eastAsia="Times New Roman" w:hAnsi="Times New Roman" w:cs="Times New Roman"/>
                <w:b/>
                <w:bCs/>
                <w:color w:val="FF0000"/>
                <w:sz w:val="18"/>
                <w:szCs w:val="18"/>
                <w:highlight w:val="yellow"/>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183F648F"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00A6345F"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sz w:val="17"/>
                <w:szCs w:val="17"/>
                <w:lang w:eastAsia="ar-SA"/>
              </w:rPr>
            </w:pPr>
            <w:r>
              <w:rPr>
                <w:rFonts w:ascii="Times New Roman" w:eastAsia="Times New Roman" w:hAnsi="Times New Roman" w:cs="Times New Roman"/>
                <w:sz w:val="17"/>
                <w:szCs w:val="17"/>
                <w:lang w:eastAsia="ar-SA"/>
              </w:rPr>
              <w:t>7.5.</w:t>
            </w:r>
          </w:p>
        </w:tc>
        <w:tc>
          <w:tcPr>
            <w:tcW w:w="2410" w:type="dxa"/>
            <w:tcBorders>
              <w:top w:val="single" w:sz="4" w:space="0" w:color="auto"/>
              <w:left w:val="single" w:sz="4" w:space="0" w:color="auto"/>
              <w:bottom w:val="single" w:sz="4" w:space="0" w:color="auto"/>
              <w:right w:val="single" w:sz="4" w:space="0" w:color="auto"/>
            </w:tcBorders>
            <w:vAlign w:val="center"/>
          </w:tcPr>
          <w:p w14:paraId="0333D484" w14:textId="77777777" w:rsidR="00CC18AC" w:rsidRPr="00113E69" w:rsidRDefault="00CC18AC" w:rsidP="006F3DDE">
            <w:pPr>
              <w:spacing w:after="0" w:line="240" w:lineRule="auto"/>
              <w:jc w:val="both"/>
              <w:rPr>
                <w:rFonts w:ascii="Times New Roman" w:hAnsi="Times New Roman" w:cs="Times New Roman"/>
                <w:sz w:val="18"/>
                <w:szCs w:val="18"/>
              </w:rPr>
            </w:pPr>
            <w:r w:rsidRPr="00113E69">
              <w:rPr>
                <w:rFonts w:ascii="Times New Roman" w:hAnsi="Times New Roman" w:cs="Times New Roman"/>
                <w:sz w:val="18"/>
                <w:szCs w:val="18"/>
              </w:rPr>
              <w:t>USB laidas</w:t>
            </w:r>
          </w:p>
        </w:tc>
        <w:tc>
          <w:tcPr>
            <w:tcW w:w="3402" w:type="dxa"/>
            <w:tcBorders>
              <w:top w:val="single" w:sz="4" w:space="0" w:color="auto"/>
              <w:left w:val="single" w:sz="4" w:space="0" w:color="auto"/>
              <w:bottom w:val="single" w:sz="4" w:space="0" w:color="auto"/>
              <w:right w:val="single" w:sz="4" w:space="0" w:color="auto"/>
            </w:tcBorders>
          </w:tcPr>
          <w:p w14:paraId="766C81AD" w14:textId="2A558A81" w:rsidR="00CC18AC" w:rsidRPr="00113E69" w:rsidRDefault="00CC18AC" w:rsidP="00CC18AC">
            <w:pPr>
              <w:numPr>
                <w:ilvl w:val="0"/>
                <w:numId w:val="22"/>
              </w:numPr>
              <w:shd w:val="clear" w:color="auto" w:fill="FFFFFF"/>
              <w:spacing w:after="0" w:line="240" w:lineRule="auto"/>
              <w:ind w:left="0" w:hanging="357"/>
              <w:rPr>
                <w:rFonts w:ascii="Times New Roman" w:eastAsia="Times New Roman" w:hAnsi="Times New Roman" w:cs="Times New Roman"/>
                <w:color w:val="0A0A0A"/>
                <w:sz w:val="18"/>
                <w:szCs w:val="18"/>
                <w:lang w:val="en-US"/>
              </w:rPr>
            </w:pPr>
            <w:r w:rsidRPr="00113E69">
              <w:rPr>
                <w:rFonts w:ascii="Times New Roman" w:hAnsi="Times New Roman" w:cs="Times New Roman"/>
                <w:color w:val="0A0A0A"/>
                <w:sz w:val="18"/>
                <w:szCs w:val="18"/>
                <w:shd w:val="clear" w:color="auto" w:fill="FFFFFF"/>
              </w:rPr>
              <w:t xml:space="preserve">Standartinis USB duomenų perdavimo laidas, jungiantis </w:t>
            </w:r>
            <w:proofErr w:type="spellStart"/>
            <w:r w:rsidRPr="00113E69">
              <w:rPr>
                <w:rFonts w:ascii="Times New Roman" w:eastAsia="Times New Roman" w:hAnsi="Times New Roman" w:cs="Times New Roman"/>
                <w:color w:val="0A0A0A"/>
                <w:sz w:val="18"/>
                <w:szCs w:val="18"/>
                <w:lang w:val="en-US"/>
              </w:rPr>
              <w:t>skaitytuvą</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prie</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kompiuterio</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užtikrindamas</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duomenų</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perdavimą</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iš</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kameros</w:t>
            </w:r>
            <w:proofErr w:type="spellEnd"/>
            <w:r w:rsidRPr="00113E69">
              <w:rPr>
                <w:rFonts w:ascii="Times New Roman" w:eastAsia="Times New Roman" w:hAnsi="Times New Roman" w:cs="Times New Roman"/>
                <w:color w:val="0A0A0A"/>
                <w:sz w:val="18"/>
                <w:szCs w:val="18"/>
                <w:lang w:val="en-US"/>
              </w:rPr>
              <w:t xml:space="preserve"> į </w:t>
            </w:r>
            <w:proofErr w:type="spellStart"/>
            <w:r w:rsidRPr="00113E69">
              <w:rPr>
                <w:rFonts w:ascii="Times New Roman" w:eastAsia="Times New Roman" w:hAnsi="Times New Roman" w:cs="Times New Roman"/>
                <w:color w:val="0A0A0A"/>
                <w:sz w:val="18"/>
                <w:szCs w:val="18"/>
                <w:lang w:val="en-US"/>
              </w:rPr>
              <w:t>programinę</w:t>
            </w:r>
            <w:proofErr w:type="spellEnd"/>
            <w:r w:rsidRPr="00113E69">
              <w:rPr>
                <w:rFonts w:ascii="Times New Roman" w:eastAsia="Times New Roman" w:hAnsi="Times New Roman" w:cs="Times New Roman"/>
                <w:color w:val="0A0A0A"/>
                <w:sz w:val="18"/>
                <w:szCs w:val="18"/>
                <w:lang w:val="en-US"/>
              </w:rPr>
              <w:t xml:space="preserve"> </w:t>
            </w:r>
            <w:proofErr w:type="spellStart"/>
            <w:r w:rsidRPr="00113E69">
              <w:rPr>
                <w:rFonts w:ascii="Times New Roman" w:eastAsia="Times New Roman" w:hAnsi="Times New Roman" w:cs="Times New Roman"/>
                <w:color w:val="0A0A0A"/>
                <w:sz w:val="18"/>
                <w:szCs w:val="18"/>
                <w:lang w:val="en-US"/>
              </w:rPr>
              <w:t>įrangą</w:t>
            </w:r>
            <w:proofErr w:type="spellEnd"/>
            <w:r w:rsidRPr="00113E69">
              <w:rPr>
                <w:rFonts w:ascii="Times New Roman" w:eastAsia="Times New Roman" w:hAnsi="Times New Roman" w:cs="Times New Roman"/>
                <w:color w:val="0A0A0A"/>
                <w:sz w:val="18"/>
                <w:szCs w:val="18"/>
                <w:lang w:val="en-US"/>
              </w:rPr>
              <w:t>.</w:t>
            </w:r>
          </w:p>
          <w:p w14:paraId="3BB7B841" w14:textId="77777777" w:rsidR="00CC18AC" w:rsidRPr="00113E69" w:rsidRDefault="00CC18AC" w:rsidP="006F3DDE">
            <w:pPr>
              <w:spacing w:after="0" w:line="240" w:lineRule="auto"/>
              <w:jc w:val="both"/>
              <w:rPr>
                <w:rStyle w:val="Strong"/>
                <w:rFonts w:ascii="Times New Roman" w:hAnsi="Times New Roman" w:cs="Times New Roman"/>
                <w:b w:val="0"/>
                <w:bCs w:val="0"/>
                <w:color w:val="FF0000"/>
                <w:sz w:val="18"/>
                <w:szCs w:val="18"/>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12245E39"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r w:rsidR="00CC18AC" w:rsidRPr="002662E7" w14:paraId="61832B7F" w14:textId="77777777" w:rsidTr="006F3DDE">
        <w:tc>
          <w:tcPr>
            <w:tcW w:w="562" w:type="dxa"/>
            <w:tcBorders>
              <w:top w:val="single" w:sz="4" w:space="0" w:color="auto"/>
              <w:left w:val="single" w:sz="4" w:space="0" w:color="auto"/>
              <w:bottom w:val="single" w:sz="4" w:space="0" w:color="auto"/>
              <w:right w:val="single" w:sz="4" w:space="0" w:color="auto"/>
            </w:tcBorders>
            <w:vAlign w:val="center"/>
          </w:tcPr>
          <w:p w14:paraId="53019019" w14:textId="77777777" w:rsidR="00CC18AC" w:rsidRPr="004E2212" w:rsidRDefault="00CC18AC" w:rsidP="006F3DDE">
            <w:pPr>
              <w:tabs>
                <w:tab w:val="left" w:pos="502"/>
              </w:tabs>
              <w:suppressAutoHyphens/>
              <w:spacing w:after="0" w:line="240" w:lineRule="auto"/>
              <w:ind w:right="-491"/>
              <w:rPr>
                <w:rFonts w:ascii="Times New Roman" w:eastAsia="Times New Roman" w:hAnsi="Times New Roman" w:cs="Times New Roman"/>
                <w:sz w:val="17"/>
                <w:szCs w:val="17"/>
                <w:lang w:eastAsia="ar-SA"/>
              </w:rPr>
            </w:pPr>
            <w:r>
              <w:rPr>
                <w:rFonts w:ascii="Times New Roman" w:eastAsia="Times New Roman" w:hAnsi="Times New Roman" w:cs="Times New Roman"/>
                <w:sz w:val="17"/>
                <w:szCs w:val="17"/>
                <w:lang w:eastAsia="ar-SA"/>
              </w:rPr>
              <w:t>7.6.</w:t>
            </w:r>
          </w:p>
        </w:tc>
        <w:tc>
          <w:tcPr>
            <w:tcW w:w="2410" w:type="dxa"/>
            <w:tcBorders>
              <w:top w:val="single" w:sz="4" w:space="0" w:color="auto"/>
              <w:left w:val="single" w:sz="4" w:space="0" w:color="auto"/>
              <w:bottom w:val="single" w:sz="4" w:space="0" w:color="auto"/>
              <w:right w:val="single" w:sz="4" w:space="0" w:color="auto"/>
            </w:tcBorders>
            <w:vAlign w:val="center"/>
          </w:tcPr>
          <w:p w14:paraId="7E01FA3A" w14:textId="77777777" w:rsidR="00CC18AC" w:rsidRPr="00113E69" w:rsidRDefault="00CC18AC" w:rsidP="006F3DDE">
            <w:pPr>
              <w:spacing w:after="0" w:line="240" w:lineRule="auto"/>
              <w:jc w:val="both"/>
              <w:rPr>
                <w:rFonts w:ascii="Times New Roman" w:hAnsi="Times New Roman" w:cs="Times New Roman"/>
                <w:sz w:val="18"/>
                <w:szCs w:val="18"/>
              </w:rPr>
            </w:pPr>
            <w:r w:rsidRPr="00113E69">
              <w:rPr>
                <w:rFonts w:ascii="Times New Roman" w:hAnsi="Times New Roman" w:cs="Times New Roman"/>
                <w:sz w:val="18"/>
                <w:szCs w:val="18"/>
              </w:rPr>
              <w:t>Maitinimo laidas</w:t>
            </w:r>
          </w:p>
        </w:tc>
        <w:tc>
          <w:tcPr>
            <w:tcW w:w="3402" w:type="dxa"/>
            <w:tcBorders>
              <w:top w:val="single" w:sz="4" w:space="0" w:color="auto"/>
              <w:left w:val="single" w:sz="4" w:space="0" w:color="auto"/>
              <w:bottom w:val="single" w:sz="4" w:space="0" w:color="auto"/>
              <w:right w:val="single" w:sz="4" w:space="0" w:color="auto"/>
            </w:tcBorders>
          </w:tcPr>
          <w:p w14:paraId="2CE97989" w14:textId="77777777" w:rsidR="00CC18AC" w:rsidRPr="00113E69" w:rsidRDefault="00CC18AC" w:rsidP="00CC18AC">
            <w:pPr>
              <w:numPr>
                <w:ilvl w:val="0"/>
                <w:numId w:val="23"/>
              </w:numPr>
              <w:shd w:val="clear" w:color="auto" w:fill="FFFFFF"/>
              <w:spacing w:after="0" w:line="240" w:lineRule="auto"/>
              <w:ind w:left="0" w:hanging="357"/>
              <w:rPr>
                <w:rFonts w:ascii="Times New Roman" w:eastAsia="Times New Roman" w:hAnsi="Times New Roman" w:cs="Times New Roman"/>
                <w:color w:val="0A0A0A"/>
                <w:sz w:val="20"/>
                <w:szCs w:val="24"/>
                <w:lang w:val="en-US"/>
              </w:rPr>
            </w:pPr>
            <w:r w:rsidRPr="00113E69">
              <w:rPr>
                <w:rFonts w:ascii="Times New Roman" w:hAnsi="Times New Roman" w:cs="Times New Roman"/>
                <w:color w:val="0A0A0A"/>
                <w:sz w:val="18"/>
                <w:shd w:val="clear" w:color="auto" w:fill="FFFFFF"/>
              </w:rPr>
              <w:t xml:space="preserve">Standartinis elektros maitinimo laidas </w:t>
            </w:r>
            <w:r w:rsidRPr="00113E69">
              <w:rPr>
                <w:rStyle w:val="t286pc"/>
                <w:rFonts w:ascii="Times New Roman" w:hAnsi="Times New Roman" w:cs="Times New Roman"/>
                <w:color w:val="0A0A0A"/>
                <w:sz w:val="18"/>
              </w:rPr>
              <w:t xml:space="preserve"> </w:t>
            </w:r>
            <w:r w:rsidRPr="00113E69">
              <w:rPr>
                <w:rFonts w:ascii="Times New Roman" w:eastAsia="Times New Roman" w:hAnsi="Times New Roman" w:cs="Times New Roman"/>
                <w:color w:val="0A0A0A"/>
                <w:sz w:val="20"/>
                <w:szCs w:val="24"/>
                <w:lang w:val="en-US"/>
              </w:rPr>
              <w:t> </w:t>
            </w:r>
          </w:p>
          <w:p w14:paraId="13E836FE" w14:textId="77777777" w:rsidR="00CC18AC" w:rsidRPr="00113E69" w:rsidRDefault="00CC18AC" w:rsidP="006F3DDE">
            <w:pPr>
              <w:spacing w:after="0" w:line="240" w:lineRule="auto"/>
              <w:jc w:val="both"/>
              <w:rPr>
                <w:rStyle w:val="Strong"/>
                <w:rFonts w:ascii="Times New Roman" w:hAnsi="Times New Roman" w:cs="Times New Roman"/>
                <w:b w:val="0"/>
                <w:bCs w:val="0"/>
                <w:color w:val="FF0000"/>
                <w:sz w:val="18"/>
                <w:szCs w:val="18"/>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4E9266EB" w14:textId="77777777" w:rsidR="00CC18AC" w:rsidRPr="002662E7" w:rsidRDefault="00CC18AC" w:rsidP="006F3DDE">
            <w:pPr>
              <w:spacing w:after="0" w:line="240" w:lineRule="auto"/>
              <w:jc w:val="both"/>
              <w:rPr>
                <w:rFonts w:ascii="Times New Roman" w:eastAsia="Times New Roman" w:hAnsi="Times New Roman" w:cs="Times New Roman"/>
                <w:bCs/>
                <w:sz w:val="18"/>
                <w:szCs w:val="18"/>
                <w:lang w:eastAsia="lt-LT"/>
              </w:rPr>
            </w:pPr>
            <w:r w:rsidRPr="002662E7">
              <w:rPr>
                <w:rFonts w:ascii="Times New Roman" w:eastAsia="Times New Roman" w:hAnsi="Times New Roman" w:cs="Times New Roman"/>
                <w:bCs/>
                <w:sz w:val="18"/>
                <w:szCs w:val="18"/>
                <w:lang w:eastAsia="lt-LT"/>
              </w:rPr>
              <w:t>Yra / Nėra _______</w:t>
            </w:r>
            <w:r w:rsidRPr="002662E7">
              <w:rPr>
                <w:rFonts w:ascii="Times New Roman" w:eastAsia="Times New Roman" w:hAnsi="Times New Roman" w:cs="Times New Roman"/>
                <w:bCs/>
                <w:i/>
                <w:sz w:val="18"/>
                <w:szCs w:val="18"/>
                <w:lang w:eastAsia="lt-LT"/>
              </w:rPr>
              <w:t>(nurodyti)</w:t>
            </w:r>
          </w:p>
        </w:tc>
      </w:tr>
    </w:tbl>
    <w:p w14:paraId="45F09B8D" w14:textId="77777777" w:rsidR="001C75C8" w:rsidRDefault="001C75C8" w:rsidP="005047F1">
      <w:pPr>
        <w:spacing w:after="0" w:line="240" w:lineRule="auto"/>
        <w:ind w:left="5102"/>
        <w:jc w:val="right"/>
        <w:rPr>
          <w:rFonts w:ascii="Times New Roman" w:eastAsia="Calibri" w:hAnsi="Times New Roman" w:cs="Times New Roman"/>
          <w:lang w:eastAsia="lt-LT"/>
        </w:rPr>
      </w:pPr>
      <w:bookmarkStart w:id="4" w:name="_Hlk27394514"/>
      <w:bookmarkEnd w:id="1"/>
      <w:bookmarkEnd w:id="2"/>
    </w:p>
    <w:p w14:paraId="3072B6F9" w14:textId="77777777" w:rsidR="001C75C8" w:rsidRDefault="001C75C8" w:rsidP="005047F1">
      <w:pPr>
        <w:spacing w:after="0" w:line="240" w:lineRule="auto"/>
        <w:ind w:left="5102"/>
        <w:jc w:val="right"/>
        <w:rPr>
          <w:rFonts w:ascii="Times New Roman" w:eastAsia="Calibri" w:hAnsi="Times New Roman" w:cs="Times New Roman"/>
          <w:lang w:eastAsia="lt-LT"/>
        </w:rPr>
      </w:pPr>
    </w:p>
    <w:p w14:paraId="6FFFBFAE" w14:textId="77777777" w:rsidR="001C75C8" w:rsidRDefault="001C75C8" w:rsidP="005047F1">
      <w:pPr>
        <w:spacing w:after="0" w:line="240" w:lineRule="auto"/>
        <w:ind w:left="5102"/>
        <w:jc w:val="right"/>
        <w:rPr>
          <w:rFonts w:ascii="Times New Roman" w:eastAsia="Calibri" w:hAnsi="Times New Roman" w:cs="Times New Roman"/>
          <w:lang w:eastAsia="lt-LT"/>
        </w:rPr>
      </w:pPr>
    </w:p>
    <w:p w14:paraId="036CAF3A" w14:textId="77777777" w:rsidR="001C75C8" w:rsidRDefault="001C75C8" w:rsidP="005047F1">
      <w:pPr>
        <w:spacing w:after="0" w:line="240" w:lineRule="auto"/>
        <w:ind w:left="5102"/>
        <w:jc w:val="right"/>
        <w:rPr>
          <w:rFonts w:ascii="Times New Roman" w:eastAsia="Calibri" w:hAnsi="Times New Roman" w:cs="Times New Roman"/>
          <w:lang w:eastAsia="lt-LT"/>
        </w:rPr>
      </w:pPr>
    </w:p>
    <w:p w14:paraId="1E9D9825" w14:textId="77777777" w:rsidR="001C75C8" w:rsidRDefault="001C75C8" w:rsidP="005047F1">
      <w:pPr>
        <w:spacing w:after="0" w:line="240" w:lineRule="auto"/>
        <w:ind w:left="5102"/>
        <w:jc w:val="right"/>
        <w:rPr>
          <w:rFonts w:ascii="Times New Roman" w:eastAsia="Calibri" w:hAnsi="Times New Roman" w:cs="Times New Roman"/>
          <w:lang w:eastAsia="lt-LT"/>
        </w:rPr>
      </w:pPr>
    </w:p>
    <w:p w14:paraId="6EC9E561" w14:textId="77777777" w:rsidR="001C75C8" w:rsidRDefault="001C75C8" w:rsidP="00F24290">
      <w:pPr>
        <w:spacing w:after="0" w:line="240" w:lineRule="auto"/>
        <w:ind w:left="5102"/>
        <w:rPr>
          <w:rFonts w:ascii="Times New Roman" w:eastAsia="Calibri" w:hAnsi="Times New Roman" w:cs="Times New Roman"/>
          <w:lang w:eastAsia="lt-LT"/>
        </w:rPr>
      </w:pPr>
    </w:p>
    <w:p w14:paraId="6C47751F" w14:textId="70E8D0D8" w:rsidR="007F3D6E" w:rsidRDefault="007F3D6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61FDE3D" w14:textId="75CFAB2F"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43F4782E" w14:textId="77777777" w:rsidR="00353DD7" w:rsidRDefault="005047F1" w:rsidP="001F52A1">
      <w:pPr>
        <w:spacing w:after="0" w:line="240"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bookmarkStart w:id="5" w:name="__DdeLink__990_4154601558"/>
      <w:bookmarkEnd w:id="5"/>
    </w:p>
    <w:p w14:paraId="3E1D9BA1" w14:textId="2BEEEC15" w:rsidR="00353DD7" w:rsidRDefault="007F3D6E" w:rsidP="001F52A1">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VEIDO ODOS ANALIZATORIAUS</w:t>
      </w:r>
    </w:p>
    <w:p w14:paraId="0551CB87" w14:textId="14B35055" w:rsidR="005047F1" w:rsidRPr="00B45791" w:rsidRDefault="00353DD7" w:rsidP="001F52A1">
      <w:pPr>
        <w:spacing w:after="0" w:line="240"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4272AC" w:rsidRDefault="00691C58" w:rsidP="00691C58">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691C58">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691C58">
      <w:pPr>
        <w:spacing w:after="0" w:line="276" w:lineRule="auto"/>
        <w:rPr>
          <w:rFonts w:ascii="Times New Roman" w:eastAsia="Calibri" w:hAnsi="Times New Roman" w:cs="Times New Roman"/>
          <w:bCs/>
          <w:noProof/>
        </w:rPr>
      </w:pPr>
    </w:p>
    <w:p w14:paraId="7FF51438" w14:textId="77777777" w:rsidR="00691C58" w:rsidRPr="004272AC" w:rsidRDefault="00691C58" w:rsidP="00691C58">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6DAD6244"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E51781">
            <w:pPr>
              <w:spacing w:after="0" w:line="240"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4272AC" w:rsidRDefault="00691C58" w:rsidP="00691C58">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4272A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3955B1"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691C58">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E51781">
            <w:pPr>
              <w:tabs>
                <w:tab w:val="center" w:pos="4513"/>
                <w:tab w:val="right" w:pos="9026"/>
              </w:tabs>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E51781">
            <w:pPr>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E51781">
            <w:pPr>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E51781">
            <w:pPr>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E51781">
            <w:pPr>
              <w:spacing w:line="252"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E51781">
            <w:pPr>
              <w:spacing w:line="252"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E51781">
            <w:pPr>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E51781">
            <w:pPr>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E51781">
            <w:pPr>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E51781">
            <w:pPr>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E51781">
            <w:pPr>
              <w:spacing w:line="252"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E51781">
            <w:pPr>
              <w:spacing w:line="252"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E51781">
            <w:pPr>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54E41033" w:rsidR="00691C58" w:rsidRPr="00353DD7" w:rsidRDefault="00745D2E" w:rsidP="00E51781">
            <w:pPr>
              <w:jc w:val="both"/>
              <w:rPr>
                <w:rFonts w:eastAsia="Calibri"/>
              </w:rPr>
            </w:pPr>
            <w:proofErr w:type="spellStart"/>
            <w:r>
              <w:rPr>
                <w:rFonts w:eastAsia="Calibri"/>
              </w:rPr>
              <w:t>V</w:t>
            </w:r>
            <w:r w:rsidR="00D72A0F">
              <w:rPr>
                <w:rFonts w:eastAsia="Calibri"/>
              </w:rPr>
              <w:t>eido</w:t>
            </w:r>
            <w:proofErr w:type="spellEnd"/>
            <w:r w:rsidR="00D72A0F">
              <w:rPr>
                <w:rFonts w:eastAsia="Calibri"/>
              </w:rPr>
              <w:t xml:space="preserve"> </w:t>
            </w:r>
            <w:proofErr w:type="spellStart"/>
            <w:r w:rsidR="00D72A0F">
              <w:rPr>
                <w:rFonts w:eastAsia="Calibri"/>
              </w:rPr>
              <w:t>odos</w:t>
            </w:r>
            <w:proofErr w:type="spellEnd"/>
            <w:r w:rsidR="00D72A0F">
              <w:rPr>
                <w:rFonts w:eastAsia="Calibri"/>
              </w:rPr>
              <w:t xml:space="preserve"> </w:t>
            </w:r>
            <w:proofErr w:type="spellStart"/>
            <w:r w:rsidR="00D72A0F">
              <w:rPr>
                <w:rFonts w:eastAsia="Calibri"/>
              </w:rPr>
              <w:t>analizatorius</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72694618" w:rsidR="00691C58" w:rsidRPr="00DF125F" w:rsidRDefault="00745D2E" w:rsidP="00E51781">
            <w:pPr>
              <w:jc w:val="center"/>
              <w:rPr>
                <w:rFonts w:eastAsia="Calibri"/>
                <w:b/>
                <w:iCs/>
                <w:caps/>
              </w:rPr>
            </w:pPr>
            <w:r>
              <w:rPr>
                <w:rFonts w:eastAsia="Calibri"/>
                <w:b/>
                <w:iCs/>
                <w:caps/>
              </w:rPr>
              <w:t>2</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E51781">
            <w:pPr>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E51781">
            <w:pPr>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E51781">
            <w:pPr>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E51781">
            <w:pPr>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E51781">
            <w:pPr>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E51781">
            <w:pPr>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E51781">
            <w:pPr>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E51781">
            <w:pPr>
              <w:jc w:val="center"/>
              <w:rPr>
                <w:rFonts w:eastAsia="Calibri"/>
                <w:b/>
                <w:caps/>
              </w:rPr>
            </w:pPr>
            <w:r w:rsidRPr="005F1FDE">
              <w:rPr>
                <w:rFonts w:eastAsia="Calibri"/>
                <w:b/>
                <w:caps/>
                <w:color w:val="FF0000"/>
              </w:rPr>
              <w:t>00,00</w:t>
            </w:r>
          </w:p>
        </w:tc>
      </w:tr>
    </w:tbl>
    <w:p w14:paraId="7121D620" w14:textId="77777777" w:rsidR="00691C58" w:rsidRPr="004272AC" w:rsidRDefault="00691C58" w:rsidP="00691C58">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4272A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002730F5" w14:textId="7EFB7B0F" w:rsidR="00691C58" w:rsidRPr="004272A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772CF">
        <w:rPr>
          <w:rFonts w:ascii="Times New Roman" w:eastAsia="Calibri" w:hAnsi="Times New Roman" w:cs="Times New Roman"/>
          <w:i/>
          <w:lang w:eastAsia="lt-LT"/>
        </w:rPr>
        <w:t xml:space="preserve">d) </w:t>
      </w:r>
      <w:r w:rsidRPr="006772CF">
        <w:rPr>
          <w:rFonts w:ascii="Times New Roman" w:eastAsia="Calibri" w:hAnsi="Times New Roman" w:cs="Times New Roman"/>
          <w:b/>
          <w:bCs/>
          <w:i/>
          <w:lang w:eastAsia="lt-LT"/>
        </w:rPr>
        <w:t>Jei bendra pasiūlymo kaina</w:t>
      </w:r>
      <w:bookmarkStart w:id="6" w:name="_Hlk65141825"/>
      <w:r w:rsidRPr="006772CF">
        <w:rPr>
          <w:rFonts w:ascii="Times New Roman" w:eastAsia="Calibri" w:hAnsi="Times New Roman" w:cs="Times New Roman"/>
          <w:b/>
          <w:bCs/>
          <w:i/>
          <w:lang w:eastAsia="lt-LT"/>
        </w:rPr>
        <w:t xml:space="preserve"> </w:t>
      </w:r>
      <w:bookmarkEnd w:id="6"/>
      <w:r w:rsidRPr="006772CF">
        <w:rPr>
          <w:rFonts w:ascii="Times New Roman" w:eastAsia="Calibri" w:hAnsi="Times New Roman" w:cs="Times New Roman"/>
          <w:b/>
          <w:bCs/>
          <w:i/>
          <w:lang w:eastAsia="lt-LT"/>
        </w:rPr>
        <w:t xml:space="preserve">yra didesnė už pirkimui skirtą lėšų sumą, </w:t>
      </w:r>
      <w:r w:rsidR="006772CF" w:rsidRPr="006772CF">
        <w:rPr>
          <w:rFonts w:ascii="Times New Roman" w:eastAsia="Calibri" w:hAnsi="Times New Roman" w:cs="Times New Roman"/>
          <w:b/>
          <w:bCs/>
          <w:i/>
          <w:lang w:eastAsia="lt-LT"/>
        </w:rPr>
        <w:t>nustatytą prieš pradedant pirkimo procedūras.</w:t>
      </w:r>
    </w:p>
    <w:p w14:paraId="7A8DE2A5" w14:textId="77777777" w:rsidR="00691C58" w:rsidRPr="004272AC" w:rsidRDefault="00691C58" w:rsidP="00691C58">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691C58">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6420AFE" w14:textId="77777777" w:rsidR="00691C58" w:rsidRPr="004272A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lastRenderedPageBreak/>
        <w:t>Visa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4B7CB23C" w14:textId="0FB329ED"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7"/>
    <w:p w14:paraId="2944200F" w14:textId="75DB046F" w:rsidR="00691C58" w:rsidRPr="004F7413" w:rsidRDefault="00691C58" w:rsidP="004F7413">
      <w:pPr>
        <w:pStyle w:val="ListParagraph"/>
        <w:numPr>
          <w:ilvl w:val="0"/>
          <w:numId w:val="2"/>
        </w:numPr>
        <w:spacing w:after="120" w:line="240" w:lineRule="auto"/>
        <w:jc w:val="both"/>
        <w:rPr>
          <w:rFonts w:ascii="Times New Roman" w:eastAsia="Calibri" w:hAnsi="Times New Roman" w:cs="Times New Roman"/>
          <w:b/>
          <w:bCs/>
          <w:noProof/>
          <w:lang w:eastAsia="lt-LT"/>
        </w:rPr>
      </w:pPr>
      <w:r w:rsidRPr="004F7413">
        <w:rPr>
          <w:rFonts w:ascii="Times New Roman" w:eastAsia="Calibri" w:hAnsi="Times New Roman" w:cs="Times New Roman"/>
          <w:b/>
          <w:bCs/>
          <w:noProof/>
          <w:lang w:eastAsia="lt-LT"/>
        </w:rPr>
        <w:t xml:space="preserve">Kartu su pasiūlymu pateikiami šie dokumentai </w:t>
      </w:r>
      <w:r w:rsidRPr="004F7413">
        <w:rPr>
          <w:rFonts w:ascii="Times New Roman" w:eastAsia="Calibri" w:hAnsi="Times New Roman" w:cs="Times New Roman"/>
          <w:b/>
          <w:bCs/>
          <w:i/>
          <w:iCs/>
          <w:noProof/>
          <w:lang w:eastAsia="lt-LT"/>
        </w:rPr>
        <w:t>(pateikdamas pasiūlymą CVPIS priemonėmis patvirtinu, kad dokumentų skaitmeninės kopijos yra tikros):</w:t>
      </w:r>
      <w:r w:rsidRPr="004F7413">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4F7413" w:rsidRPr="004272AC" w14:paraId="5DD7CD16" w14:textId="77777777" w:rsidTr="00E8445C">
        <w:tc>
          <w:tcPr>
            <w:tcW w:w="666" w:type="dxa"/>
            <w:shd w:val="clear" w:color="auto" w:fill="F2F2F2" w:themeFill="background1" w:themeFillShade="F2"/>
            <w:vAlign w:val="center"/>
          </w:tcPr>
          <w:p w14:paraId="76BE0208" w14:textId="77777777" w:rsidR="004F7413" w:rsidRPr="004272AC" w:rsidRDefault="004F7413" w:rsidP="00E8445C">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7260F473" w14:textId="77777777" w:rsidR="004F7413" w:rsidRPr="004272AC" w:rsidRDefault="004F7413" w:rsidP="00E8445C">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0C8ED040" w14:textId="77777777" w:rsidR="004F7413" w:rsidRPr="004272AC" w:rsidRDefault="004F7413" w:rsidP="00E8445C">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4F7413" w:rsidRPr="00035EFE" w14:paraId="04759965" w14:textId="77777777" w:rsidTr="00E8445C">
        <w:tc>
          <w:tcPr>
            <w:tcW w:w="666" w:type="dxa"/>
          </w:tcPr>
          <w:p w14:paraId="3AE3BAC8" w14:textId="77777777" w:rsidR="004F7413" w:rsidRPr="00035EFE" w:rsidRDefault="004F7413" w:rsidP="00E8445C">
            <w:pPr>
              <w:spacing w:after="0" w:line="240" w:lineRule="auto"/>
              <w:jc w:val="both"/>
              <w:rPr>
                <w:rFonts w:ascii="Times New Roman" w:eastAsia="Calibri" w:hAnsi="Times New Roman" w:cs="Times New Roman"/>
                <w:noProof/>
                <w:lang w:eastAsia="lt-LT"/>
              </w:rPr>
            </w:pPr>
            <w:r w:rsidRPr="00035EFE">
              <w:rPr>
                <w:rFonts w:ascii="Times New Roman" w:eastAsia="Calibri" w:hAnsi="Times New Roman" w:cs="Times New Roman"/>
                <w:noProof/>
                <w:lang w:eastAsia="lt-LT"/>
              </w:rPr>
              <w:t>1.</w:t>
            </w:r>
          </w:p>
        </w:tc>
        <w:tc>
          <w:tcPr>
            <w:tcW w:w="5566" w:type="dxa"/>
          </w:tcPr>
          <w:p w14:paraId="4D8152D0" w14:textId="11ACAD8D" w:rsidR="004F7413" w:rsidRPr="00035EFE" w:rsidRDefault="004F7413" w:rsidP="00E8445C">
            <w:pPr>
              <w:spacing w:after="0" w:line="240" w:lineRule="auto"/>
              <w:jc w:val="both"/>
              <w:rPr>
                <w:rFonts w:ascii="Times New Roman" w:eastAsia="Calibri" w:hAnsi="Times New Roman" w:cs="Times New Roman"/>
                <w:noProof/>
                <w:lang w:eastAsia="lt-LT"/>
              </w:rPr>
            </w:pPr>
          </w:p>
        </w:tc>
        <w:tc>
          <w:tcPr>
            <w:tcW w:w="3261" w:type="dxa"/>
          </w:tcPr>
          <w:p w14:paraId="7552CC54" w14:textId="77777777" w:rsidR="004F7413" w:rsidRPr="00035EFE" w:rsidRDefault="004F7413" w:rsidP="00E8445C">
            <w:pPr>
              <w:spacing w:after="0" w:line="240" w:lineRule="auto"/>
              <w:jc w:val="both"/>
              <w:rPr>
                <w:rFonts w:ascii="Times New Roman" w:eastAsia="Calibri" w:hAnsi="Times New Roman" w:cs="Times New Roman"/>
                <w:noProof/>
                <w:lang w:eastAsia="lt-LT"/>
              </w:rPr>
            </w:pPr>
            <w:r w:rsidRPr="00035EFE">
              <w:rPr>
                <w:color w:val="C00000"/>
              </w:rPr>
              <w:t>[Užpildyti]</w:t>
            </w:r>
          </w:p>
        </w:tc>
      </w:tr>
      <w:tr w:rsidR="004F7413" w:rsidRPr="004272AC" w14:paraId="4C195306" w14:textId="77777777" w:rsidTr="00E8445C">
        <w:tc>
          <w:tcPr>
            <w:tcW w:w="666" w:type="dxa"/>
          </w:tcPr>
          <w:p w14:paraId="2DC7A580" w14:textId="77777777" w:rsidR="004F7413" w:rsidRPr="00035EFE" w:rsidRDefault="004F7413" w:rsidP="00E8445C">
            <w:pPr>
              <w:spacing w:after="0" w:line="240" w:lineRule="auto"/>
              <w:jc w:val="both"/>
              <w:rPr>
                <w:rFonts w:ascii="Times New Roman" w:eastAsia="Calibri" w:hAnsi="Times New Roman" w:cs="Times New Roman"/>
                <w:noProof/>
                <w:lang w:eastAsia="lt-LT"/>
              </w:rPr>
            </w:pPr>
          </w:p>
        </w:tc>
        <w:tc>
          <w:tcPr>
            <w:tcW w:w="5566" w:type="dxa"/>
          </w:tcPr>
          <w:p w14:paraId="5F24F298" w14:textId="77777777" w:rsidR="004F7413" w:rsidRPr="00035EFE" w:rsidRDefault="004F7413" w:rsidP="00E8445C">
            <w:pPr>
              <w:tabs>
                <w:tab w:val="left" w:pos="1296"/>
                <w:tab w:val="center" w:pos="4153"/>
                <w:tab w:val="right" w:pos="8306"/>
              </w:tabs>
              <w:spacing w:after="0" w:line="240" w:lineRule="auto"/>
              <w:jc w:val="both"/>
              <w:rPr>
                <w:color w:val="C00000"/>
              </w:rPr>
            </w:pPr>
          </w:p>
        </w:tc>
        <w:tc>
          <w:tcPr>
            <w:tcW w:w="3261" w:type="dxa"/>
          </w:tcPr>
          <w:p w14:paraId="277B9BEB" w14:textId="77777777" w:rsidR="004F7413" w:rsidRPr="00035EFE" w:rsidRDefault="004F7413" w:rsidP="00E8445C">
            <w:pPr>
              <w:spacing w:after="0" w:line="240" w:lineRule="auto"/>
              <w:jc w:val="both"/>
              <w:rPr>
                <w:color w:val="C00000"/>
              </w:rPr>
            </w:pPr>
          </w:p>
        </w:tc>
      </w:tr>
    </w:tbl>
    <w:p w14:paraId="291A7317" w14:textId="77777777" w:rsidR="004F7413" w:rsidRPr="004272AC" w:rsidRDefault="004F7413" w:rsidP="00691C58">
      <w:pPr>
        <w:spacing w:line="256" w:lineRule="auto"/>
        <w:jc w:val="both"/>
        <w:rPr>
          <w:rFonts w:ascii="Times New Roman" w:hAnsi="Times New Roman" w:cs="Times New Roman"/>
          <w:lang w:eastAsia="lt-LT"/>
        </w:rPr>
      </w:pPr>
    </w:p>
    <w:p w14:paraId="3FA872F4" w14:textId="77777777" w:rsidR="00691C58" w:rsidRPr="004272AC" w:rsidRDefault="00691C58" w:rsidP="00691C58">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691C58">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691C58">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691C58">
      <w:pPr>
        <w:rPr>
          <w:rFonts w:ascii="Times New Roman" w:eastAsia="Calibri" w:hAnsi="Times New Roman"/>
          <w:szCs w:val="24"/>
          <w:lang w:eastAsia="lt-LT"/>
        </w:rPr>
      </w:pPr>
    </w:p>
    <w:p w14:paraId="536FD09B" w14:textId="77777777" w:rsidR="00691C58" w:rsidRDefault="00691C58" w:rsidP="00691C58"/>
    <w:p w14:paraId="4B7C7DC9" w14:textId="77777777" w:rsidR="00BE7A31" w:rsidRDefault="00BE7A31" w:rsidP="005047F1"/>
    <w:p w14:paraId="4CFCAB6F" w14:textId="77777777" w:rsidR="00BE7A31" w:rsidRDefault="00BE7A31" w:rsidP="005047F1"/>
    <w:p w14:paraId="4D64E932" w14:textId="77777777" w:rsidR="007D17B7" w:rsidRDefault="007D17B7" w:rsidP="005047F1"/>
    <w:p w14:paraId="1456034B" w14:textId="77777777" w:rsidR="007D17B7" w:rsidRDefault="007D17B7" w:rsidP="005047F1"/>
    <w:p w14:paraId="36D80342" w14:textId="77777777" w:rsidR="007D17B7" w:rsidRDefault="007D17B7" w:rsidP="005047F1"/>
    <w:p w14:paraId="168B076A" w14:textId="77777777" w:rsidR="007D17B7" w:rsidRDefault="007D17B7" w:rsidP="005047F1"/>
    <w:p w14:paraId="456799CD" w14:textId="77777777" w:rsidR="007D17B7" w:rsidRDefault="007D17B7" w:rsidP="005047F1"/>
    <w:p w14:paraId="4739B299" w14:textId="77777777" w:rsidR="005A03C2" w:rsidRDefault="005A03C2" w:rsidP="005047F1"/>
    <w:p w14:paraId="4E48D9E6" w14:textId="77777777" w:rsidR="00035EFE" w:rsidRDefault="00035EFE" w:rsidP="005047F1"/>
    <w:p w14:paraId="1426EB41" w14:textId="77777777" w:rsidR="007D17B7" w:rsidRDefault="007D17B7" w:rsidP="005047F1"/>
    <w:p w14:paraId="061B8E21"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A283578"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B57F63" w:rsidRDefault="005047F1" w:rsidP="00194569">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4076A435" w:rsidR="00B57F63" w:rsidRPr="00B57F63" w:rsidRDefault="007F3D6E" w:rsidP="00725724">
            <w:pPr>
              <w:spacing w:after="0" w:line="240" w:lineRule="auto"/>
              <w:rPr>
                <w:rFonts w:ascii="Times New Roman" w:hAnsi="Times New Roman" w:cs="Times New Roman"/>
                <w:b/>
                <w:bCs/>
                <w:kern w:val="2"/>
              </w:rPr>
            </w:pPr>
            <w:r>
              <w:rPr>
                <w:rFonts w:ascii="Times New Roman" w:hAnsi="Times New Roman" w:cs="Times New Roman"/>
                <w:b/>
                <w:bCs/>
                <w:kern w:val="2"/>
              </w:rPr>
              <w:t xml:space="preserve"> VEIDO ODOS ANALIZATORIAUS PIRKIMAS</w:t>
            </w:r>
          </w:p>
        </w:tc>
      </w:tr>
      <w:tr w:rsidR="00B57F63" w:rsidRPr="00B57F63" w14:paraId="3FE62F9E" w14:textId="77777777" w:rsidTr="0013000F">
        <w:tc>
          <w:tcPr>
            <w:tcW w:w="2448" w:type="dxa"/>
          </w:tcPr>
          <w:p w14:paraId="567670C6"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7B7FFA">
            <w:pPr>
              <w:spacing w:after="0" w:line="240" w:lineRule="auto"/>
              <w:jc w:val="center"/>
              <w:rPr>
                <w:rFonts w:ascii="Times New Roman" w:hAnsi="Times New Roman" w:cs="Times New Roman"/>
                <w:b/>
                <w:bCs/>
                <w:kern w:val="2"/>
              </w:rPr>
            </w:pPr>
          </w:p>
          <w:p w14:paraId="3BFB2378" w14:textId="77777777" w:rsidR="00B57F63" w:rsidRPr="00B57F63" w:rsidRDefault="00B57F63" w:rsidP="007B7FFA">
            <w:pPr>
              <w:spacing w:after="0" w:line="240" w:lineRule="auto"/>
              <w:jc w:val="center"/>
              <w:rPr>
                <w:rFonts w:ascii="Times New Roman" w:hAnsi="Times New Roman" w:cs="Times New Roman"/>
                <w:b/>
                <w:bCs/>
                <w:kern w:val="2"/>
              </w:rPr>
            </w:pPr>
          </w:p>
          <w:p w14:paraId="2C8C8551" w14:textId="77777777" w:rsidR="00B57F63" w:rsidRPr="00B57F63" w:rsidRDefault="00B57F63" w:rsidP="007B7FFA">
            <w:pPr>
              <w:spacing w:after="0" w:line="240" w:lineRule="auto"/>
              <w:jc w:val="center"/>
              <w:rPr>
                <w:rFonts w:ascii="Times New Roman" w:hAnsi="Times New Roman" w:cs="Times New Roman"/>
                <w:b/>
                <w:bCs/>
                <w:kern w:val="2"/>
              </w:rPr>
            </w:pPr>
          </w:p>
          <w:p w14:paraId="25E33C49" w14:textId="77777777" w:rsidR="00B57F63" w:rsidRPr="00B57F63" w:rsidRDefault="00B57F63" w:rsidP="007B7FFA">
            <w:pPr>
              <w:spacing w:after="0" w:line="240" w:lineRule="auto"/>
              <w:rPr>
                <w:rFonts w:ascii="Times New Roman" w:hAnsi="Times New Roman" w:cs="Times New Roman"/>
                <w:b/>
                <w:bCs/>
                <w:kern w:val="2"/>
              </w:rPr>
            </w:pPr>
          </w:p>
          <w:p w14:paraId="198C776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E1257A" w:rsidP="007B7FFA">
            <w:pPr>
              <w:spacing w:after="0" w:line="240"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7B7FFA">
            <w:pPr>
              <w:spacing w:after="0" w:line="240" w:lineRule="auto"/>
              <w:rPr>
                <w:rFonts w:ascii="Times New Roman" w:hAnsi="Times New Roman" w:cs="Times New Roman"/>
                <w:color w:val="0070C0"/>
                <w:kern w:val="2"/>
              </w:rPr>
            </w:pPr>
          </w:p>
          <w:p w14:paraId="1D13F43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7B7FFA">
            <w:pPr>
              <w:spacing w:after="0" w:line="240" w:lineRule="auto"/>
              <w:jc w:val="center"/>
              <w:rPr>
                <w:rFonts w:ascii="Times New Roman" w:hAnsi="Times New Roman" w:cs="Times New Roman"/>
                <w:kern w:val="2"/>
              </w:rPr>
            </w:pPr>
          </w:p>
        </w:tc>
      </w:tr>
    </w:tbl>
    <w:p w14:paraId="20853665" w14:textId="77777777" w:rsidR="00B57F63" w:rsidRPr="00B57F63"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1ADE3C94" w14:textId="77777777" w:rsidR="005A03C2" w:rsidRDefault="00194569" w:rsidP="007B7FFA">
            <w:pPr>
              <w:spacing w:after="0" w:line="240"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165ACDE2" w14:textId="77777777" w:rsidR="005A03C2" w:rsidRDefault="005A03C2" w:rsidP="007B7FFA">
            <w:pPr>
              <w:spacing w:after="0" w:line="240" w:lineRule="auto"/>
              <w:jc w:val="both"/>
              <w:rPr>
                <w:rFonts w:ascii="Times New Roman" w:hAnsi="Times New Roman" w:cs="Times New Roman"/>
                <w:bCs/>
                <w:color w:val="000000"/>
              </w:rPr>
            </w:pPr>
          </w:p>
          <w:p w14:paraId="559A340D" w14:textId="5AC6C405"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lastRenderedPageBreak/>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5A03C2" w:rsidRDefault="00B57F63" w:rsidP="007B7FFA">
            <w:pPr>
              <w:spacing w:after="0" w:line="240" w:lineRule="auto"/>
              <w:rPr>
                <w:rFonts w:ascii="Times New Roman" w:hAnsi="Times New Roman" w:cs="Times New Roman"/>
                <w:b/>
                <w:bCs/>
                <w:kern w:val="2"/>
              </w:rPr>
            </w:pPr>
            <w:r w:rsidRPr="005A03C2">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32B4C55C" w14:textId="71C76FF4" w:rsidR="00FB0E28" w:rsidRPr="005A03C2" w:rsidRDefault="00B57F63" w:rsidP="00FB0E28">
            <w:pPr>
              <w:pStyle w:val="NoSpacing"/>
              <w:tabs>
                <w:tab w:val="left" w:pos="993"/>
                <w:tab w:val="left" w:pos="1276"/>
              </w:tabs>
              <w:contextualSpacing/>
              <w:jc w:val="both"/>
              <w:rPr>
                <w:i/>
                <w:iCs/>
                <w:color w:val="000000"/>
                <w:kern w:val="2"/>
                <w:sz w:val="22"/>
                <w:szCs w:val="22"/>
              </w:rPr>
            </w:pPr>
            <w:r w:rsidRPr="005A03C2">
              <w:rPr>
                <w:kern w:val="2"/>
                <w:sz w:val="22"/>
                <w:szCs w:val="22"/>
              </w:rPr>
              <w:t>Tiekėjas įsipareigoja Sutartyje numatytomis sąlygomis perduoti</w:t>
            </w:r>
            <w:r w:rsidR="00001C17" w:rsidRPr="005A03C2">
              <w:rPr>
                <w:kern w:val="2"/>
                <w:sz w:val="22"/>
                <w:szCs w:val="22"/>
              </w:rPr>
              <w:t xml:space="preserve"> </w:t>
            </w:r>
            <w:r w:rsidR="00303885" w:rsidRPr="005A03C2">
              <w:rPr>
                <w:b/>
                <w:bCs/>
                <w:kern w:val="2"/>
                <w:sz w:val="22"/>
                <w:szCs w:val="22"/>
              </w:rPr>
              <w:t xml:space="preserve">2 (du) veido </w:t>
            </w:r>
            <w:r w:rsidR="00FB0E28" w:rsidRPr="005A03C2">
              <w:rPr>
                <w:b/>
                <w:bCs/>
                <w:kern w:val="2"/>
                <w:sz w:val="22"/>
                <w:szCs w:val="22"/>
              </w:rPr>
              <w:t xml:space="preserve">odos </w:t>
            </w:r>
            <w:r w:rsidR="00303885" w:rsidRPr="005A03C2">
              <w:rPr>
                <w:b/>
                <w:bCs/>
                <w:kern w:val="2"/>
                <w:sz w:val="22"/>
                <w:szCs w:val="22"/>
              </w:rPr>
              <w:t>analizatorius</w:t>
            </w:r>
            <w:r w:rsidR="00303885" w:rsidRPr="005A03C2">
              <w:rPr>
                <w:kern w:val="2"/>
                <w:sz w:val="22"/>
                <w:szCs w:val="22"/>
              </w:rPr>
              <w:t xml:space="preserve"> </w:t>
            </w:r>
            <w:r w:rsidRPr="005A03C2">
              <w:rPr>
                <w:color w:val="000000"/>
                <w:kern w:val="2"/>
                <w:sz w:val="22"/>
                <w:szCs w:val="22"/>
              </w:rPr>
              <w:t>(toliau – Prekės) -</w:t>
            </w:r>
            <w:r w:rsidR="00FB0E28" w:rsidRPr="005A03C2">
              <w:rPr>
                <w:color w:val="000000"/>
                <w:kern w:val="2"/>
                <w:sz w:val="22"/>
                <w:szCs w:val="22"/>
              </w:rPr>
              <w:t xml:space="preserve"> juos pristatyti, sumontuoti bei organizuoti ir pravesti pirminius mokymus, skirtus darbui su Prekėmis. </w:t>
            </w:r>
            <w:r w:rsidR="00FB0E28" w:rsidRPr="005A03C2">
              <w:rPr>
                <w:i/>
                <w:iCs/>
                <w:color w:val="000000"/>
                <w:kern w:val="2"/>
                <w:sz w:val="22"/>
                <w:szCs w:val="22"/>
              </w:rPr>
              <w:t xml:space="preserve">BVPŽ kodas Medicinos įranga </w:t>
            </w:r>
            <w:r w:rsidR="002540CF" w:rsidRPr="005A03C2">
              <w:rPr>
                <w:i/>
                <w:iCs/>
                <w:color w:val="000000"/>
                <w:kern w:val="2"/>
                <w:sz w:val="22"/>
                <w:szCs w:val="22"/>
              </w:rPr>
              <w:t xml:space="preserve">33100000-1 </w:t>
            </w:r>
          </w:p>
          <w:p w14:paraId="5C043B44" w14:textId="77777777" w:rsidR="00FB0E28" w:rsidRPr="005A03C2" w:rsidRDefault="00FB0E28" w:rsidP="00FB0E28">
            <w:pPr>
              <w:pStyle w:val="NoSpacing"/>
              <w:tabs>
                <w:tab w:val="left" w:pos="993"/>
                <w:tab w:val="left" w:pos="1276"/>
              </w:tabs>
              <w:contextualSpacing/>
              <w:jc w:val="both"/>
              <w:rPr>
                <w:color w:val="000000"/>
                <w:kern w:val="2"/>
              </w:rPr>
            </w:pPr>
            <w:r w:rsidRPr="005A03C2">
              <w:rPr>
                <w:color w:val="000000"/>
                <w:kern w:val="2"/>
              </w:rPr>
              <w:t>Išsamus Prekių aprašymas ir kiti reikalavimai tiekiamoms Prekėms nustatyti Sutarties priede Nr. 1 „Techninė specifikacija“ (toliau – Techninė specifikacija) ir Sutarties priede Nr. 2 „Pasiūlymas“.“</w:t>
            </w:r>
          </w:p>
          <w:p w14:paraId="3B40C0F8" w14:textId="2194C575" w:rsidR="00B57F63" w:rsidRPr="005A03C2" w:rsidRDefault="00B57F63" w:rsidP="00FB0E28">
            <w:pPr>
              <w:pStyle w:val="NoSpacing"/>
              <w:tabs>
                <w:tab w:val="left" w:pos="993"/>
                <w:tab w:val="left" w:pos="1276"/>
              </w:tabs>
              <w:contextualSpacing/>
              <w:jc w:val="both"/>
              <w:rPr>
                <w:kern w:val="2"/>
                <w:sz w:val="22"/>
                <w:szCs w:val="22"/>
              </w:rPr>
            </w:pPr>
            <w:r w:rsidRPr="005A03C2">
              <w:rPr>
                <w:color w:val="000000"/>
                <w:kern w:val="2"/>
                <w:sz w:val="22"/>
                <w:szCs w:val="22"/>
              </w:rPr>
              <w:t xml:space="preserve">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001C17" w:rsidRDefault="00B57F63" w:rsidP="007B7FFA">
            <w:pPr>
              <w:spacing w:after="0" w:line="240" w:lineRule="auto"/>
              <w:jc w:val="both"/>
              <w:rPr>
                <w:rFonts w:ascii="Times New Roman" w:hAnsi="Times New Roman" w:cs="Times New Roman"/>
                <w:b/>
                <w:bCs/>
                <w:kern w:val="2"/>
              </w:rPr>
            </w:pPr>
            <w:r w:rsidRPr="00001C17">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445F9C69" w:rsidR="00B57F63" w:rsidRPr="00614D81" w:rsidRDefault="00194569" w:rsidP="007B7FFA">
            <w:pPr>
              <w:spacing w:after="0" w:line="240" w:lineRule="auto"/>
              <w:jc w:val="both"/>
              <w:rPr>
                <w:rFonts w:ascii="Times New Roman" w:hAnsi="Times New Roman" w:cs="Times New Roman"/>
                <w:color w:val="4472C4" w:themeColor="accent1"/>
                <w:kern w:val="2"/>
              </w:rPr>
            </w:pPr>
            <w:r w:rsidRPr="00614D81">
              <w:rPr>
                <w:rFonts w:ascii="Times New Roman" w:hAnsi="Times New Roman" w:cs="Times New Roman"/>
                <w:color w:val="4472C4" w:themeColor="accent1"/>
                <w:kern w:val="2"/>
              </w:rPr>
              <w:t>Pirkimo ID</w:t>
            </w:r>
            <w:r w:rsidR="00614D81" w:rsidRPr="00614D81">
              <w:rPr>
                <w:rFonts w:ascii="Times New Roman" w:hAnsi="Times New Roman" w:cs="Times New Roman"/>
                <w:color w:val="4472C4" w:themeColor="accent1"/>
                <w:kern w:val="2"/>
              </w:rPr>
              <w:t>....</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001C17" w:rsidRDefault="00B57F63" w:rsidP="007B7FFA">
            <w:pPr>
              <w:spacing w:after="0" w:line="240" w:lineRule="auto"/>
              <w:jc w:val="both"/>
              <w:rPr>
                <w:rFonts w:ascii="Times New Roman" w:hAnsi="Times New Roman" w:cs="Times New Roman"/>
                <w:b/>
                <w:bCs/>
                <w:kern w:val="2"/>
              </w:rPr>
            </w:pPr>
            <w:r w:rsidRPr="00001C17">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064B597" w14:textId="792C347D" w:rsidR="00B57F63" w:rsidRPr="00614D81" w:rsidRDefault="00B57F63" w:rsidP="00001C17">
            <w:pPr>
              <w:spacing w:after="0" w:line="240" w:lineRule="auto"/>
              <w:jc w:val="both"/>
              <w:rPr>
                <w:rFonts w:ascii="Times New Roman" w:hAnsi="Times New Roman" w:cs="Times New Roman"/>
                <w:color w:val="4472C4" w:themeColor="accent1"/>
                <w:kern w:val="2"/>
                <w:highlight w:val="yellow"/>
              </w:rPr>
            </w:pPr>
            <w:r w:rsidRPr="00614D81">
              <w:rPr>
                <w:rFonts w:ascii="Times New Roman" w:hAnsi="Times New Roman" w:cs="Times New Roman"/>
                <w:color w:val="4472C4" w:themeColor="accent1"/>
                <w:kern w:val="2"/>
              </w:rPr>
              <w:t>Nurodyti</w:t>
            </w:r>
            <w:r w:rsidR="00614D81">
              <w:rPr>
                <w:rFonts w:ascii="Times New Roman" w:hAnsi="Times New Roman" w:cs="Times New Roman"/>
                <w:color w:val="4472C4" w:themeColor="accent1"/>
                <w:kern w:val="2"/>
              </w:rPr>
              <w:t>...</w:t>
            </w:r>
          </w:p>
        </w:tc>
      </w:tr>
      <w:tr w:rsidR="00B57F63" w:rsidRPr="00B57F63" w14:paraId="5050826E" w14:textId="77777777" w:rsidTr="0013000F">
        <w:trPr>
          <w:trHeight w:val="300"/>
        </w:trPr>
        <w:tc>
          <w:tcPr>
            <w:tcW w:w="9535" w:type="dxa"/>
            <w:gridSpan w:val="3"/>
          </w:tcPr>
          <w:p w14:paraId="679EC09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7C1D462B" w:rsidR="00B57F63" w:rsidRPr="005A03C2"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5A03C2">
              <w:rPr>
                <w:rFonts w:ascii="Times New Roman" w:hAnsi="Times New Roman" w:cs="Times New Roman"/>
              </w:rPr>
              <w:t xml:space="preserve">4.1.1. Šalys susitarė, Prekes Tiekėjas savo sąskaita pristatys ne vėliau kaip per </w:t>
            </w:r>
            <w:r w:rsidR="005A03C2" w:rsidRPr="005A03C2">
              <w:rPr>
                <w:rFonts w:ascii="Times New Roman" w:hAnsi="Times New Roman" w:cs="Times New Roman"/>
              </w:rPr>
              <w:t>30 kalendorinių</w:t>
            </w:r>
            <w:r w:rsidRPr="005A03C2">
              <w:rPr>
                <w:rFonts w:ascii="Times New Roman" w:hAnsi="Times New Roman" w:cs="Times New Roman"/>
              </w:rPr>
              <w:t xml:space="preserve"> dienų nuo sutarties įsigaliojimo. </w:t>
            </w:r>
          </w:p>
          <w:p w14:paraId="602CC7FA" w14:textId="3A2AA260" w:rsidR="00B57F63" w:rsidRPr="005A03C2" w:rsidRDefault="00B57F63" w:rsidP="007B7FFA">
            <w:pPr>
              <w:pStyle w:val="ListParagraph"/>
              <w:tabs>
                <w:tab w:val="left" w:pos="255"/>
              </w:tabs>
              <w:spacing w:after="0" w:line="240" w:lineRule="auto"/>
              <w:ind w:left="22"/>
              <w:jc w:val="both"/>
              <w:rPr>
                <w:rFonts w:ascii="Times New Roman" w:hAnsi="Times New Roman" w:cs="Times New Roman"/>
                <w:color w:val="4472C4"/>
                <w:kern w:val="2"/>
              </w:rPr>
            </w:pPr>
            <w:r w:rsidRPr="005A03C2">
              <w:rPr>
                <w:rFonts w:ascii="Times New Roman" w:hAnsi="Times New Roman" w:cs="Times New Roman"/>
              </w:rPr>
              <w:t xml:space="preserve">4.1.2. </w:t>
            </w:r>
            <w:r w:rsidRPr="005A03C2">
              <w:rPr>
                <w:rFonts w:ascii="Times New Roman" w:hAnsi="Times New Roman" w:cs="Times New Roman"/>
                <w:color w:val="000000"/>
              </w:rPr>
              <w:t xml:space="preserve">Prekės bus pristatomos, </w:t>
            </w:r>
            <w:r w:rsidRPr="005A03C2">
              <w:rPr>
                <w:rFonts w:ascii="Times New Roman" w:hAnsi="Times New Roman" w:cs="Times New Roman"/>
              </w:rPr>
              <w:t>K</w:t>
            </w:r>
            <w:r w:rsidR="00371424" w:rsidRPr="005A03C2">
              <w:rPr>
                <w:rFonts w:ascii="Times New Roman" w:hAnsi="Times New Roman" w:cs="Times New Roman"/>
              </w:rPr>
              <w:t xml:space="preserve">araliaus </w:t>
            </w:r>
            <w:r w:rsidRPr="005A03C2">
              <w:rPr>
                <w:rFonts w:ascii="Times New Roman" w:hAnsi="Times New Roman" w:cs="Times New Roman"/>
              </w:rPr>
              <w:t>Mindaugo pr. 11, Kaunas</w:t>
            </w:r>
            <w:r w:rsidRPr="005A03C2">
              <w:rPr>
                <w:rFonts w:ascii="Times New Roman" w:hAnsi="Times New Roman" w:cs="Times New Roman"/>
                <w:color w:val="000000"/>
              </w:rPr>
              <w:t xml:space="preserve">. </w:t>
            </w:r>
            <w:r w:rsidRPr="005A03C2">
              <w:rPr>
                <w:rFonts w:ascii="Times New Roman" w:hAnsi="Times New Roman" w:cs="Times New Roman"/>
              </w:rPr>
              <w:t>Tiekėjas Prekes gali teikti tik iš anksto suderinęs su Užsakovu laiką ir kontaktinį asmenį Prekėms  priimti</w:t>
            </w:r>
            <w:r w:rsidR="00614D81">
              <w:rPr>
                <w:rFonts w:ascii="Times New Roman" w:hAnsi="Times New Roman" w:cs="Times New Roman"/>
              </w:rPr>
              <w:t>.</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6E4A86BC" w14:textId="2FE68936" w:rsidR="004433D9" w:rsidRPr="00035EFE" w:rsidRDefault="004433D9" w:rsidP="00035EFE">
            <w:pPr>
              <w:spacing w:after="0" w:line="240" w:lineRule="auto"/>
              <w:jc w:val="both"/>
              <w:rPr>
                <w:rFonts w:ascii="Times New Roman" w:hAnsi="Times New Roman" w:cs="Times New Roman"/>
              </w:rPr>
            </w:pPr>
            <w:r w:rsidRPr="00035EFE">
              <w:rPr>
                <w:rFonts w:ascii="Times New Roman" w:hAnsi="Times New Roman" w:cs="Times New Roman"/>
              </w:rPr>
              <w:t>Kartu su Prekėmis turi būti Naudojimo instrukcij</w:t>
            </w:r>
            <w:r w:rsidR="00614D81">
              <w:rPr>
                <w:rFonts w:ascii="Times New Roman" w:hAnsi="Times New Roman" w:cs="Times New Roman"/>
              </w:rPr>
              <w:t>o</w:t>
            </w:r>
            <w:r w:rsidR="00035EFE" w:rsidRPr="00035EFE">
              <w:rPr>
                <w:rFonts w:ascii="Times New Roman" w:hAnsi="Times New Roman" w:cs="Times New Roman"/>
              </w:rPr>
              <w:t>s</w:t>
            </w:r>
            <w:r w:rsidRPr="00035EFE">
              <w:rPr>
                <w:rFonts w:ascii="Times New Roman" w:hAnsi="Times New Roman" w:cs="Times New Roman"/>
              </w:rPr>
              <w:t xml:space="preserve"> lietuvių kalba</w:t>
            </w:r>
            <w:r w:rsidR="00035EFE" w:rsidRPr="00035EFE">
              <w:rPr>
                <w:rFonts w:ascii="Times New Roman" w:hAnsi="Times New Roman" w:cs="Times New Roman"/>
              </w:rPr>
              <w:t>.</w:t>
            </w:r>
          </w:p>
          <w:p w14:paraId="02207078" w14:textId="322A4449" w:rsidR="00B57F63" w:rsidRPr="00035EFE" w:rsidRDefault="00B57F63" w:rsidP="004433D9">
            <w:pPr>
              <w:spacing w:after="0" w:line="240" w:lineRule="auto"/>
              <w:jc w:val="both"/>
              <w:rPr>
                <w:rFonts w:ascii="Times New Roman" w:hAnsi="Times New Roman" w:cs="Times New Roman"/>
                <w:kern w:val="2"/>
              </w:rPr>
            </w:pP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194569">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194569">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194569">
            <w:pPr>
              <w:spacing w:after="0" w:line="240" w:lineRule="auto"/>
              <w:rPr>
                <w:rFonts w:ascii="Times New Roman" w:hAnsi="Times New Roman" w:cs="Times New Roman"/>
                <w:b/>
                <w:bCs/>
                <w:kern w:val="2"/>
              </w:rPr>
            </w:pPr>
          </w:p>
          <w:p w14:paraId="5934C942" w14:textId="77777777" w:rsidR="00B57F63" w:rsidRPr="00B57F63"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194569">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6A3EB3">
            <w:pPr>
              <w:rPr>
                <w:rFonts w:ascii="Times New Roman" w:hAnsi="Times New Roman" w:cs="Times New Roman"/>
                <w:kern w:val="2"/>
              </w:rPr>
            </w:pPr>
            <w:r w:rsidRPr="00B57F63">
              <w:rPr>
                <w:rFonts w:ascii="Times New Roman" w:hAnsi="Times New Roman" w:cs="Times New Roman"/>
                <w:b/>
                <w:bCs/>
                <w:kern w:val="2"/>
              </w:rPr>
              <w:lastRenderedPageBreak/>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6A3EB3">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DA4508">
            <w:pPr>
              <w:spacing w:after="0" w:line="240"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DA4508">
            <w:pPr>
              <w:spacing w:after="0" w:line="240"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DA4508">
            <w:pPr>
              <w:spacing w:after="0" w:line="240"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DA4508">
            <w:pPr>
              <w:spacing w:after="0" w:line="240"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DA4508">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DA4508">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DA4508">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B57F63" w:rsidRDefault="00B57F63" w:rsidP="00DA4508">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B57F63" w:rsidRPr="00B22129"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30E33BF9" w:rsidR="00B57F63" w:rsidRPr="00B22129" w:rsidRDefault="00DA4508"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8" w:name="_Ref340669472"/>
            <w:r w:rsidRPr="00B22129">
              <w:rPr>
                <w:rFonts w:ascii="Times New Roman" w:hAnsi="Times New Roman" w:cs="Times New Roman"/>
              </w:rPr>
              <w:t xml:space="preserve">Daugiafunkciniam veido priežiūros aparatui turi būti </w:t>
            </w:r>
            <w:r w:rsidR="00B57F63" w:rsidRPr="00B22129">
              <w:rPr>
                <w:rFonts w:ascii="Times New Roman" w:hAnsi="Times New Roman" w:cs="Times New Roman"/>
              </w:rPr>
              <w:t xml:space="preserve">suteikiama ne mažiau kaip </w:t>
            </w:r>
            <w:r w:rsidRPr="00B22129">
              <w:rPr>
                <w:rFonts w:ascii="Times New Roman" w:hAnsi="Times New Roman" w:cs="Times New Roman"/>
              </w:rPr>
              <w:t>24</w:t>
            </w:r>
            <w:r w:rsidR="00B57F63" w:rsidRPr="00B22129">
              <w:rPr>
                <w:rFonts w:ascii="Times New Roman" w:hAnsi="Times New Roman" w:cs="Times New Roman"/>
                <w:color w:val="FF0000"/>
              </w:rPr>
              <w:t xml:space="preserve"> </w:t>
            </w:r>
            <w:r w:rsidR="00B57F63" w:rsidRPr="00B22129">
              <w:rPr>
                <w:rFonts w:ascii="Times New Roman" w:hAnsi="Times New Roman" w:cs="Times New Roman"/>
              </w:rPr>
              <w:t>mėn</w:t>
            </w:r>
            <w:r w:rsidR="00B57F63" w:rsidRPr="00B22129">
              <w:rPr>
                <w:rFonts w:ascii="Times New Roman" w:hAnsi="Times New Roman" w:cs="Times New Roman"/>
                <w:color w:val="FF0000"/>
              </w:rPr>
              <w:t>.</w:t>
            </w:r>
            <w:r w:rsidR="00B57F63" w:rsidRPr="00B22129">
              <w:rPr>
                <w:rFonts w:ascii="Times New Roman" w:hAnsi="Times New Roman" w:cs="Times New Roman"/>
              </w:rPr>
              <w:t xml:space="preserve"> gamintojo gamyklinė garantija</w:t>
            </w:r>
            <w:r w:rsidRPr="00B22129">
              <w:rPr>
                <w:rFonts w:ascii="Times New Roman" w:hAnsi="Times New Roman" w:cs="Times New Roman"/>
              </w:rPr>
              <w:t>.</w:t>
            </w:r>
            <w:r w:rsidR="00B57F63" w:rsidRPr="00B22129">
              <w:rPr>
                <w:rFonts w:ascii="Times New Roman" w:hAnsi="Times New Roman" w:cs="Times New Roman"/>
              </w:rPr>
              <w:t xml:space="preserve"> Garantinis laikotarpis pradedamas skaičiuoti nuo transporto priemonės perdavimo Pirkėjui dienos, pasirašius perdavimo - priėmimo aktą. Tiekėjas turi užtikrinti nemokamą garantinį remontą nurodytu garantiniu laikotarpiu.</w:t>
            </w:r>
            <w:bookmarkEnd w:id="8"/>
          </w:p>
        </w:tc>
      </w:tr>
      <w:tr w:rsidR="00B57F63" w:rsidRPr="00B22129"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22129" w:rsidRDefault="00B57F63" w:rsidP="00DA4508">
            <w:pPr>
              <w:spacing w:after="0" w:line="240" w:lineRule="auto"/>
              <w:contextualSpacing/>
              <w:jc w:val="both"/>
              <w:rPr>
                <w:rFonts w:ascii="Times New Roman" w:hAnsi="Times New Roman" w:cs="Times New Roman"/>
                <w:kern w:val="2"/>
              </w:rPr>
            </w:pPr>
            <w:r w:rsidRPr="00B22129">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0D60D10" w14:textId="77777777" w:rsidR="00EA2B42"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Netaikoma</w:t>
            </w:r>
          </w:p>
          <w:p w14:paraId="216EA17C" w14:textId="77777777" w:rsidR="00EA2B42" w:rsidRDefault="00EA2B42" w:rsidP="00DA4508">
            <w:pPr>
              <w:spacing w:after="0" w:line="240" w:lineRule="auto"/>
              <w:contextualSpacing/>
              <w:jc w:val="both"/>
              <w:rPr>
                <w:rFonts w:ascii="Times New Roman" w:hAnsi="Times New Roman" w:cs="Times New Roman"/>
                <w:kern w:val="2"/>
              </w:rPr>
            </w:pPr>
          </w:p>
          <w:p w14:paraId="2A93418E" w14:textId="77777777" w:rsidR="00EA2B42" w:rsidRDefault="00EA2B42" w:rsidP="00DA4508">
            <w:pPr>
              <w:spacing w:after="0" w:line="240" w:lineRule="auto"/>
              <w:contextualSpacing/>
              <w:jc w:val="both"/>
              <w:rPr>
                <w:rFonts w:ascii="Times New Roman" w:hAnsi="Times New Roman" w:cs="Times New Roman"/>
                <w:kern w:val="2"/>
              </w:rPr>
            </w:pPr>
          </w:p>
          <w:p w14:paraId="26FF1B92" w14:textId="77777777" w:rsidR="00EA2B42" w:rsidRDefault="00EA2B42" w:rsidP="00DA4508">
            <w:pPr>
              <w:spacing w:after="0" w:line="240" w:lineRule="auto"/>
              <w:contextualSpacing/>
              <w:jc w:val="both"/>
              <w:rPr>
                <w:rFonts w:ascii="Times New Roman" w:hAnsi="Times New Roman" w:cs="Times New Roman"/>
                <w:kern w:val="2"/>
              </w:rPr>
            </w:pPr>
          </w:p>
          <w:p w14:paraId="1DBCC137" w14:textId="6E46A399"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 </w:t>
            </w:r>
          </w:p>
        </w:tc>
      </w:tr>
      <w:tr w:rsidR="00B57F63" w:rsidRPr="00B57F63" w14:paraId="5665EF73" w14:textId="77777777" w:rsidTr="0013000F">
        <w:trPr>
          <w:trHeight w:val="300"/>
        </w:trPr>
        <w:tc>
          <w:tcPr>
            <w:tcW w:w="9535" w:type="dxa"/>
            <w:gridSpan w:val="3"/>
          </w:tcPr>
          <w:p w14:paraId="403BEFA9" w14:textId="77777777" w:rsidR="00B57F63" w:rsidRPr="00B57F63" w:rsidRDefault="00B57F63" w:rsidP="00042144">
            <w:pPr>
              <w:jc w:val="center"/>
              <w:rPr>
                <w:rFonts w:ascii="Times New Roman" w:hAnsi="Times New Roman" w:cs="Times New Roman"/>
                <w:b/>
                <w:bCs/>
                <w:kern w:val="2"/>
              </w:rPr>
            </w:pPr>
            <w:r w:rsidRPr="00B57F63">
              <w:rPr>
                <w:rFonts w:ascii="Times New Roman" w:hAnsi="Times New Roman" w:cs="Times New Roman"/>
                <w:b/>
                <w:bCs/>
                <w:kern w:val="2"/>
              </w:rPr>
              <w:lastRenderedPageBreak/>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13000F">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DA4508">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vykdymui pasitelkiami subtiekėjai ir (ar) specialistai yra nurodyti Sutarties priede Nr</w:t>
            </w:r>
            <w:r w:rsidRPr="005A03C2">
              <w:rPr>
                <w:rFonts w:ascii="Times New Roman" w:hAnsi="Times New Roman" w:cs="Times New Roman"/>
                <w:kern w:val="2"/>
              </w:rPr>
              <w:t>. [...] „Sutart</w:t>
            </w:r>
            <w:r w:rsidRPr="00B57F63">
              <w:rPr>
                <w:rFonts w:ascii="Times New Roman" w:hAnsi="Times New Roman" w:cs="Times New Roman"/>
                <w:kern w:val="2"/>
              </w:rPr>
              <w:t>ies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DA4508">
            <w:pPr>
              <w:spacing w:after="0" w:line="240"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DA4508">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DA4508">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B57F63" w:rsidRDefault="00B57F63" w:rsidP="00042144">
            <w:pPr>
              <w:spacing w:after="0" w:line="240" w:lineRule="auto"/>
              <w:rPr>
                <w:rFonts w:ascii="Times New Roman" w:hAnsi="Times New Roman" w:cs="Times New Roman"/>
                <w:color w:val="000000"/>
                <w:kern w:val="2"/>
              </w:rPr>
            </w:pPr>
            <w:r w:rsidRPr="00B57F63">
              <w:rPr>
                <w:rFonts w:ascii="Times New Roman" w:hAnsi="Times New Roman" w:cs="Times New Roman"/>
                <w:color w:val="000000"/>
                <w:kern w:val="2"/>
              </w:rPr>
              <w:t>Netaikoma</w:t>
            </w:r>
          </w:p>
          <w:p w14:paraId="14704617" w14:textId="77777777" w:rsidR="00B57F63" w:rsidRPr="00B57F63" w:rsidRDefault="00B57F63" w:rsidP="00042144">
            <w:pPr>
              <w:spacing w:after="0" w:line="240" w:lineRule="auto"/>
              <w:rPr>
                <w:rFonts w:ascii="Times New Roman" w:hAnsi="Times New Roman" w:cs="Times New Roman"/>
                <w:kern w:val="2"/>
              </w:rPr>
            </w:pPr>
          </w:p>
          <w:p w14:paraId="323D9482"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10D96B23" w14:textId="77777777" w:rsidTr="005A03C2">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3B69922" w14:textId="77777777" w:rsidR="00B57F63" w:rsidRPr="005A03C2" w:rsidRDefault="00B57F63" w:rsidP="00042144">
            <w:pPr>
              <w:spacing w:after="0" w:line="240" w:lineRule="auto"/>
              <w:jc w:val="both"/>
              <w:rPr>
                <w:rFonts w:ascii="Times New Roman" w:hAnsi="Times New Roman" w:cs="Times New Roman"/>
                <w:b/>
                <w:bCs/>
                <w:kern w:val="2"/>
              </w:rPr>
            </w:pPr>
            <w:r w:rsidRPr="005A03C2">
              <w:rPr>
                <w:rFonts w:ascii="Times New Roman" w:hAnsi="Times New Roman" w:cs="Times New Roman"/>
                <w:b/>
                <w:bCs/>
                <w:kern w:val="2"/>
              </w:rPr>
              <w:lastRenderedPageBreak/>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shd w:val="clear" w:color="auto" w:fill="auto"/>
          </w:tcPr>
          <w:p w14:paraId="5F1D58BC" w14:textId="3AED3F12" w:rsidR="00B57F63" w:rsidRPr="005A03C2" w:rsidRDefault="00B57F63" w:rsidP="00042144">
            <w:pPr>
              <w:pStyle w:val="Default"/>
              <w:rPr>
                <w:sz w:val="22"/>
                <w:szCs w:val="22"/>
              </w:rPr>
            </w:pPr>
            <w:r w:rsidRPr="005A03C2">
              <w:rPr>
                <w:sz w:val="22"/>
                <w:szCs w:val="22"/>
              </w:rPr>
              <w:t xml:space="preserve">Dėl Specialiųjų sąlygų 13.1. punkto nesilaikymo taikoma </w:t>
            </w:r>
            <w:r w:rsidR="00586C47" w:rsidRPr="005A03C2">
              <w:rPr>
                <w:sz w:val="22"/>
                <w:szCs w:val="22"/>
              </w:rPr>
              <w:t>3</w:t>
            </w:r>
            <w:r w:rsidRPr="005A03C2">
              <w:rPr>
                <w:sz w:val="22"/>
                <w:szCs w:val="22"/>
              </w:rPr>
              <w:t>00,00 Eur (</w:t>
            </w:r>
            <w:r w:rsidR="00586C47" w:rsidRPr="005A03C2">
              <w:rPr>
                <w:sz w:val="22"/>
                <w:szCs w:val="22"/>
              </w:rPr>
              <w:t>trys šimtai</w:t>
            </w:r>
            <w:r w:rsidRPr="005A03C2">
              <w:rPr>
                <w:sz w:val="22"/>
                <w:szCs w:val="22"/>
              </w:rPr>
              <w:t xml:space="preserve"> eurų 00 ct) bauda. </w:t>
            </w:r>
          </w:p>
          <w:p w14:paraId="03E204A9" w14:textId="77777777" w:rsidR="00B57F63" w:rsidRPr="005A03C2" w:rsidRDefault="00B57F63" w:rsidP="00042144">
            <w:pPr>
              <w:spacing w:after="0" w:line="240"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478E2ABE"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042144">
            <w:pPr>
              <w:pStyle w:val="Default"/>
              <w:jc w:val="both"/>
              <w:rPr>
                <w:sz w:val="22"/>
                <w:szCs w:val="22"/>
              </w:rPr>
            </w:pPr>
            <w:r w:rsidRPr="00B57F63">
              <w:rPr>
                <w:sz w:val="22"/>
                <w:szCs w:val="22"/>
              </w:rPr>
              <w:t xml:space="preserve">Netaikoma </w:t>
            </w:r>
          </w:p>
          <w:p w14:paraId="24FC4874" w14:textId="77777777" w:rsidR="00B57F63" w:rsidRPr="00B57F63" w:rsidRDefault="00B57F63" w:rsidP="00042144">
            <w:pPr>
              <w:spacing w:after="0" w:line="240"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042144">
            <w:pPr>
              <w:pStyle w:val="Default"/>
              <w:jc w:val="both"/>
              <w:rPr>
                <w:sz w:val="22"/>
                <w:szCs w:val="22"/>
              </w:rPr>
            </w:pPr>
            <w:r w:rsidRPr="00B57F63">
              <w:rPr>
                <w:sz w:val="22"/>
                <w:szCs w:val="22"/>
              </w:rPr>
              <w:t xml:space="preserve">Netaikoma </w:t>
            </w:r>
          </w:p>
          <w:p w14:paraId="49DC1666" w14:textId="77777777" w:rsidR="00B57F63" w:rsidRPr="00B57F63" w:rsidRDefault="00B57F63" w:rsidP="00042144">
            <w:pPr>
              <w:spacing w:after="0" w:line="240"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5A03C2" w:rsidRDefault="00B57F63" w:rsidP="00042144">
            <w:pPr>
              <w:spacing w:after="0" w:line="240" w:lineRule="auto"/>
              <w:jc w:val="both"/>
              <w:rPr>
                <w:rFonts w:ascii="Times New Roman" w:hAnsi="Times New Roman" w:cs="Times New Roman"/>
                <w:color w:val="4472C4"/>
                <w:kern w:val="2"/>
              </w:rPr>
            </w:pPr>
            <w:r w:rsidRPr="005A03C2">
              <w:rPr>
                <w:rFonts w:ascii="Times New Roman" w:hAnsi="Times New Roman" w:cs="Times New Roman"/>
                <w:kern w:val="2"/>
              </w:rPr>
              <w:t xml:space="preserve">Ši Sutartis laikoma sudaryta ir įsigalioja nuo Sutarties pasirašymo dienos (antrosios Šalies pasirašymo dieną). </w:t>
            </w:r>
            <w:r w:rsidRPr="005A03C2">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5A03C2">
              <w:rPr>
                <w:rFonts w:ascii="Times New Roman" w:hAnsi="Times New Roman" w:cs="Times New Roman"/>
                <w:color w:val="000000"/>
                <w:kern w:val="2"/>
              </w:rPr>
              <w:t xml:space="preserve"> (įskaitant 30 </w:t>
            </w:r>
            <w:proofErr w:type="spellStart"/>
            <w:r w:rsidR="00042144" w:rsidRPr="005A03C2">
              <w:rPr>
                <w:rFonts w:ascii="Times New Roman" w:hAnsi="Times New Roman" w:cs="Times New Roman"/>
                <w:color w:val="000000"/>
                <w:kern w:val="2"/>
              </w:rPr>
              <w:t>k.d</w:t>
            </w:r>
            <w:proofErr w:type="spellEnd"/>
            <w:r w:rsidR="00042144" w:rsidRPr="005A03C2">
              <w:rPr>
                <w:rFonts w:ascii="Times New Roman" w:hAnsi="Times New Roman" w:cs="Times New Roman"/>
                <w:color w:val="000000"/>
                <w:kern w:val="2"/>
              </w:rPr>
              <w:t>. apmokėjimo už prekes terminą)</w:t>
            </w:r>
            <w:r w:rsidRPr="005A03C2">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042144">
            <w:pPr>
              <w:pStyle w:val="Default"/>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042144">
            <w:pPr>
              <w:pStyle w:val="Default"/>
              <w:jc w:val="both"/>
              <w:rPr>
                <w:sz w:val="22"/>
                <w:szCs w:val="22"/>
              </w:rPr>
            </w:pPr>
            <w:r w:rsidRPr="00B57F63">
              <w:rPr>
                <w:sz w:val="22"/>
                <w:szCs w:val="22"/>
              </w:rPr>
              <w:t xml:space="preserve">12.2.2. netaikoma; </w:t>
            </w:r>
          </w:p>
          <w:p w14:paraId="4629E38F" w14:textId="77777777" w:rsidR="00B57F63" w:rsidRPr="00B57F63" w:rsidRDefault="00B57F63" w:rsidP="00042144">
            <w:pPr>
              <w:pStyle w:val="Default"/>
              <w:jc w:val="both"/>
              <w:rPr>
                <w:sz w:val="22"/>
                <w:szCs w:val="22"/>
              </w:rPr>
            </w:pPr>
            <w:r w:rsidRPr="00B57F63">
              <w:rPr>
                <w:sz w:val="22"/>
                <w:szCs w:val="22"/>
              </w:rPr>
              <w:lastRenderedPageBreak/>
              <w:t xml:space="preserve">12.2.3. netaikoma; </w:t>
            </w:r>
          </w:p>
          <w:p w14:paraId="500BC575" w14:textId="77777777" w:rsidR="00B57F63" w:rsidRPr="00B57F63" w:rsidRDefault="00B57F63" w:rsidP="00042144">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042144">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042144">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042144">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042144">
            <w:pPr>
              <w:pStyle w:val="Default"/>
              <w:jc w:val="both"/>
              <w:rPr>
                <w:sz w:val="22"/>
                <w:szCs w:val="22"/>
              </w:rPr>
            </w:pPr>
            <w:r w:rsidRPr="00B57F63">
              <w:rPr>
                <w:sz w:val="22"/>
                <w:szCs w:val="22"/>
              </w:rPr>
              <w:t xml:space="preserve">12.2.8. netaikoma; </w:t>
            </w:r>
          </w:p>
          <w:p w14:paraId="17C0E46A" w14:textId="77777777" w:rsidR="00B57F63" w:rsidRPr="00B57F63" w:rsidRDefault="00B57F63" w:rsidP="00042144">
            <w:pPr>
              <w:pStyle w:val="Default"/>
              <w:jc w:val="both"/>
              <w:rPr>
                <w:sz w:val="22"/>
                <w:szCs w:val="22"/>
              </w:rPr>
            </w:pPr>
            <w:r w:rsidRPr="00B57F63">
              <w:rPr>
                <w:sz w:val="22"/>
                <w:szCs w:val="22"/>
              </w:rPr>
              <w:t xml:space="preserve">12.2.9. netaikoma; </w:t>
            </w:r>
          </w:p>
          <w:p w14:paraId="5E0781E2" w14:textId="77777777" w:rsidR="00B57F63" w:rsidRPr="00B57F63" w:rsidRDefault="00B57F63" w:rsidP="00042144">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BA7C2DC" w14:textId="77777777" w:rsidR="00B57F63" w:rsidRPr="00B57F63" w:rsidRDefault="00B57F63" w:rsidP="00042144">
            <w:pPr>
              <w:spacing w:after="0" w:line="240"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B57F63" w14:paraId="1F709334" w14:textId="77777777" w:rsidTr="0013000F">
        <w:trPr>
          <w:trHeight w:val="300"/>
        </w:trPr>
        <w:tc>
          <w:tcPr>
            <w:tcW w:w="2830" w:type="dxa"/>
          </w:tcPr>
          <w:p w14:paraId="7FF29823" w14:textId="77777777" w:rsidR="00B57F63" w:rsidRPr="005B37B7" w:rsidRDefault="00B57F63" w:rsidP="00042144">
            <w:pPr>
              <w:spacing w:after="0" w:line="240" w:lineRule="auto"/>
              <w:rPr>
                <w:rFonts w:ascii="Times New Roman" w:hAnsi="Times New Roman" w:cs="Times New Roman"/>
                <w:b/>
                <w:bCs/>
                <w:kern w:val="2"/>
              </w:rPr>
            </w:pPr>
            <w:r w:rsidRPr="005B37B7">
              <w:rPr>
                <w:rFonts w:ascii="Times New Roman" w:hAnsi="Times New Roman" w:cs="Times New Roman"/>
                <w:b/>
                <w:bCs/>
                <w:kern w:val="2"/>
              </w:rPr>
              <w:t>13.1. Aplinkosauginių kriterijų nustatymo teisinis pagrindas</w:t>
            </w:r>
          </w:p>
        </w:tc>
        <w:tc>
          <w:tcPr>
            <w:tcW w:w="6705" w:type="dxa"/>
            <w:gridSpan w:val="2"/>
          </w:tcPr>
          <w:p w14:paraId="067FF3E0" w14:textId="572C9006" w:rsidR="003A2D04" w:rsidRPr="005A03C2" w:rsidRDefault="003A2D04" w:rsidP="00407849">
            <w:pPr>
              <w:spacing w:after="0" w:line="240" w:lineRule="auto"/>
              <w:jc w:val="both"/>
              <w:rPr>
                <w:rFonts w:ascii="Times New Roman" w:eastAsia="Calibri" w:hAnsi="Times New Roman" w:cs="Times New Roman"/>
                <w:lang w:eastAsia="lt-LT"/>
              </w:rPr>
            </w:pPr>
            <w:r w:rsidRPr="005A03C2">
              <w:rPr>
                <w:rFonts w:ascii="Times New Roman" w:eastAsia="Calibri" w:hAnsi="Times New Roman" w:cs="Times New Roman"/>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sidR="00407849">
              <w:rPr>
                <w:rFonts w:ascii="Times New Roman" w:eastAsia="Calibri" w:hAnsi="Times New Roman" w:cs="Times New Roman"/>
                <w:lang w:eastAsia="lt-LT"/>
              </w:rPr>
              <w:t xml:space="preserve"> </w:t>
            </w:r>
          </w:p>
          <w:p w14:paraId="75BB8C86" w14:textId="26A1E50D" w:rsidR="003A2D04" w:rsidRPr="00407849" w:rsidRDefault="003A2D04" w:rsidP="00407849">
            <w:pPr>
              <w:spacing w:after="0" w:line="240" w:lineRule="auto"/>
              <w:jc w:val="both"/>
              <w:rPr>
                <w:rFonts w:ascii="Times New Roman" w:eastAsia="Calibri" w:hAnsi="Times New Roman" w:cs="Times New Roman"/>
                <w:sz w:val="21"/>
                <w:szCs w:val="21"/>
                <w:lang w:eastAsia="lt-LT"/>
              </w:rPr>
            </w:pPr>
            <w:r w:rsidRPr="00CE0842">
              <w:rPr>
                <w:rFonts w:ascii="Times New Roman" w:eastAsia="Calibri" w:hAnsi="Times New Roman" w:cs="Times New Roman"/>
                <w:i/>
                <w:iCs/>
                <w:sz w:val="21"/>
                <w:szCs w:val="21"/>
                <w:lang w:eastAsia="lt-LT"/>
              </w:rPr>
              <w:t>Perkamo objekto ilgaamžiškumui ir tais</w:t>
            </w:r>
            <w:r w:rsidR="00371424" w:rsidRPr="00CE0842">
              <w:rPr>
                <w:rFonts w:ascii="Times New Roman" w:eastAsia="Calibri" w:hAnsi="Times New Roman" w:cs="Times New Roman"/>
                <w:i/>
                <w:iCs/>
                <w:sz w:val="21"/>
                <w:szCs w:val="21"/>
                <w:lang w:eastAsia="lt-LT"/>
              </w:rPr>
              <w:t>y</w:t>
            </w:r>
            <w:r w:rsidRPr="00CE0842">
              <w:rPr>
                <w:rFonts w:ascii="Times New Roman" w:eastAsia="Calibri" w:hAnsi="Times New Roman" w:cs="Times New Roman"/>
                <w:i/>
                <w:iCs/>
                <w:sz w:val="21"/>
                <w:szCs w:val="21"/>
                <w:lang w:eastAsia="lt-LT"/>
              </w:rPr>
              <w:t>mui keliami šie reikalavimai:</w:t>
            </w:r>
            <w:r w:rsidRPr="00407849">
              <w:rPr>
                <w:rFonts w:ascii="Times New Roman" w:eastAsia="Calibri" w:hAnsi="Times New Roman" w:cs="Times New Roman"/>
                <w:sz w:val="21"/>
                <w:szCs w:val="21"/>
                <w:lang w:eastAsia="lt-LT"/>
              </w:rPr>
              <w:br/>
              <w:t>– aparato dalys turi būti</w:t>
            </w:r>
            <w:r w:rsidR="005B37B7" w:rsidRPr="00407849">
              <w:rPr>
                <w:rFonts w:ascii="Times New Roman" w:eastAsia="Calibri" w:hAnsi="Times New Roman" w:cs="Times New Roman"/>
                <w:sz w:val="21"/>
                <w:szCs w:val="21"/>
                <w:lang w:eastAsia="lt-LT"/>
              </w:rPr>
              <w:t xml:space="preserve"> keičiamos:</w:t>
            </w:r>
            <w:r w:rsidRPr="00407849">
              <w:rPr>
                <w:rFonts w:ascii="Times New Roman" w:eastAsia="Calibri" w:hAnsi="Times New Roman" w:cs="Times New Roman"/>
                <w:sz w:val="21"/>
                <w:szCs w:val="21"/>
                <w:lang w:eastAsia="lt-LT"/>
              </w:rPr>
              <w:t xml:space="preserve"> </w:t>
            </w:r>
            <w:r w:rsidR="005B37B7" w:rsidRPr="00407849">
              <w:rPr>
                <w:rFonts w:ascii="Times New Roman" w:eastAsia="Calibri" w:hAnsi="Times New Roman" w:cs="Times New Roman"/>
                <w:sz w:val="21"/>
                <w:szCs w:val="21"/>
                <w:lang w:eastAsia="lt-LT"/>
              </w:rPr>
              <w:t>maitinimo laidas; USB duomenų perdavimo laidas, P-jutiklis; apsaugos (licencinį) USB raktas, integruota kamera (skaitytuvo modulis);apšvietimo sistemos komponentai</w:t>
            </w:r>
            <w:r w:rsidR="00371424" w:rsidRPr="00407849">
              <w:rPr>
                <w:rFonts w:ascii="Times New Roman" w:eastAsia="Calibri" w:hAnsi="Times New Roman" w:cs="Times New Roman"/>
                <w:sz w:val="21"/>
                <w:szCs w:val="21"/>
                <w:lang w:eastAsia="lt-LT"/>
              </w:rPr>
              <w:t xml:space="preserve">: </w:t>
            </w:r>
            <w:r w:rsidR="005B37B7" w:rsidRPr="00407849">
              <w:rPr>
                <w:rFonts w:ascii="Times New Roman" w:eastAsia="Calibri" w:hAnsi="Times New Roman" w:cs="Times New Roman"/>
                <w:sz w:val="21"/>
                <w:szCs w:val="21"/>
                <w:lang w:eastAsia="lt-LT"/>
              </w:rPr>
              <w:t>valdymo plokštė, maitinimo blokas,</w:t>
            </w:r>
            <w:r w:rsidR="00371424" w:rsidRPr="00407849">
              <w:rPr>
                <w:rFonts w:ascii="Times New Roman" w:eastAsia="Calibri" w:hAnsi="Times New Roman" w:cs="Times New Roman"/>
                <w:sz w:val="21"/>
                <w:szCs w:val="21"/>
                <w:lang w:eastAsia="lt-LT"/>
              </w:rPr>
              <w:t xml:space="preserve"> </w:t>
            </w:r>
            <w:r w:rsidR="005B37B7" w:rsidRPr="00407849">
              <w:rPr>
                <w:rFonts w:ascii="Times New Roman" w:eastAsia="Calibri" w:hAnsi="Times New Roman" w:cs="Times New Roman"/>
                <w:sz w:val="21"/>
                <w:szCs w:val="21"/>
                <w:lang w:eastAsia="lt-LT"/>
              </w:rPr>
              <w:t>korpuso ir apsauginius elementai ir kt.,</w:t>
            </w:r>
            <w:r w:rsidRPr="00407849">
              <w:rPr>
                <w:rFonts w:ascii="Times New Roman" w:eastAsia="Calibri" w:hAnsi="Times New Roman" w:cs="Times New Roman"/>
                <w:sz w:val="21"/>
                <w:szCs w:val="21"/>
                <w:lang w:eastAsia="lt-LT"/>
              </w:rPr>
              <w:t xml:space="preserve"> turi būti užtikrintas atsarginių dalių tiekimas ne trumpiau kaip 2 metus; garantijos laikotarpis turi būti ne trumpesnis kaip 24 mėnesiai; konstrukcija turi būti pritaikyta taisymui.</w:t>
            </w:r>
          </w:p>
          <w:p w14:paraId="18C38275" w14:textId="3F0DCCE6" w:rsidR="006A73CB" w:rsidRPr="005A03C2" w:rsidRDefault="003A2D04" w:rsidP="00407849">
            <w:pPr>
              <w:spacing w:after="0" w:line="240" w:lineRule="auto"/>
              <w:jc w:val="both"/>
              <w:rPr>
                <w:b/>
                <w:bCs/>
                <w:kern w:val="2"/>
              </w:rPr>
            </w:pPr>
            <w:r w:rsidRPr="005A03C2">
              <w:rPr>
                <w:rFonts w:ascii="Times New Roman" w:eastAsia="Calibri" w:hAnsi="Times New Roman" w:cs="Times New Roman"/>
                <w:lang w:eastAsia="lt-LT"/>
              </w:rPr>
              <w:t>Nustačius, kad Tiekėjas šiame papunktyje nustatyto kriterijaus (-jų) nesilaiko, Tiekėjui taikoma Specialiųjų sąlygų 9.5 punkte nurodyto dydžio bauda.</w:t>
            </w:r>
          </w:p>
        </w:tc>
      </w:tr>
      <w:tr w:rsidR="00B57F63" w:rsidRPr="00B57F63" w14:paraId="57AED095" w14:textId="77777777" w:rsidTr="0013000F">
        <w:trPr>
          <w:trHeight w:val="300"/>
        </w:trPr>
        <w:tc>
          <w:tcPr>
            <w:tcW w:w="2830" w:type="dxa"/>
          </w:tcPr>
          <w:p w14:paraId="3CCBFD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042144">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2E66B77F" w:rsidR="00B57F63" w:rsidRPr="00B57F63" w:rsidRDefault="00815935" w:rsidP="00815935">
            <w:pPr>
              <w:spacing w:after="0" w:line="240" w:lineRule="auto"/>
              <w:rPr>
                <w:rFonts w:ascii="Times New Roman" w:hAnsi="Times New Roman" w:cs="Times New Roman"/>
                <w:b/>
                <w:bCs/>
                <w:kern w:val="2"/>
              </w:rPr>
            </w:pPr>
            <w:r>
              <w:rPr>
                <w:rFonts w:ascii="Times New Roman" w:hAnsi="Times New Roman" w:cs="Times New Roman"/>
                <w:b/>
                <w:bCs/>
                <w:kern w:val="2"/>
              </w:rPr>
              <w:t>Techninė specifikacija</w:t>
            </w:r>
          </w:p>
        </w:tc>
      </w:tr>
      <w:tr w:rsidR="00B57F63" w:rsidRPr="00B57F63" w14:paraId="3B49F2B0" w14:textId="77777777" w:rsidTr="0013000F">
        <w:trPr>
          <w:trHeight w:val="300"/>
        </w:trPr>
        <w:tc>
          <w:tcPr>
            <w:tcW w:w="2830" w:type="dxa"/>
          </w:tcPr>
          <w:p w14:paraId="74DCC4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4FA7B0C8" w:rsidR="00B57F63" w:rsidRPr="00B57F63" w:rsidRDefault="00815935" w:rsidP="00815935">
            <w:pPr>
              <w:spacing w:after="0" w:line="240" w:lineRule="auto"/>
              <w:rPr>
                <w:rFonts w:ascii="Times New Roman" w:hAnsi="Times New Roman" w:cs="Times New Roman"/>
                <w:b/>
                <w:bCs/>
                <w:kern w:val="2"/>
              </w:rPr>
            </w:pPr>
            <w:r>
              <w:rPr>
                <w:rFonts w:ascii="Times New Roman" w:hAnsi="Times New Roman" w:cs="Times New Roman"/>
                <w:b/>
                <w:bCs/>
                <w:kern w:val="2"/>
              </w:rPr>
              <w:t>Pasiūlymas</w:t>
            </w:r>
          </w:p>
        </w:tc>
      </w:tr>
      <w:tr w:rsidR="00B57F63" w:rsidRPr="00B57F63" w14:paraId="3A6337DB" w14:textId="77777777" w:rsidTr="0013000F">
        <w:trPr>
          <w:trHeight w:val="300"/>
        </w:trPr>
        <w:tc>
          <w:tcPr>
            <w:tcW w:w="2830" w:type="dxa"/>
          </w:tcPr>
          <w:p w14:paraId="1EF021E8"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9ADFE8F" w:rsidR="00B57F63" w:rsidRPr="00B57F63" w:rsidRDefault="00CE0842" w:rsidP="00CE0842">
            <w:pPr>
              <w:spacing w:after="0" w:line="240" w:lineRule="auto"/>
              <w:rPr>
                <w:rFonts w:ascii="Times New Roman" w:hAnsi="Times New Roman" w:cs="Times New Roman"/>
                <w:b/>
                <w:bCs/>
                <w:kern w:val="2"/>
              </w:rPr>
            </w:pPr>
            <w:r>
              <w:rPr>
                <w:rFonts w:ascii="Times New Roman" w:hAnsi="Times New Roman" w:cs="Times New Roman"/>
                <w:b/>
                <w:bCs/>
                <w:kern w:val="2"/>
              </w:rPr>
              <w:t>Tiekėjo deklaracija</w:t>
            </w:r>
          </w:p>
        </w:tc>
      </w:tr>
      <w:tr w:rsidR="00B57F63" w:rsidRPr="00B57F63" w14:paraId="5F718CF0" w14:textId="77777777" w:rsidTr="0013000F">
        <w:tc>
          <w:tcPr>
            <w:tcW w:w="9535" w:type="dxa"/>
            <w:gridSpan w:val="3"/>
          </w:tcPr>
          <w:p w14:paraId="0B62916C"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042144">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4A7DA6F0"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54C02451" w14:textId="77777777" w:rsidR="00B57F63" w:rsidRPr="00B57F63" w:rsidRDefault="00B57F63" w:rsidP="00042144">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6D6AC9DE"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77777777" w:rsidR="00B57F63" w:rsidRPr="00B57F63" w:rsidRDefault="00B57F63"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02A99C19" w14:textId="77777777" w:rsidR="00B57F63" w:rsidRPr="00B57F63" w:rsidRDefault="00B57F63"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3FD615B7" w14:textId="1909DC15" w:rsidR="00445CDB" w:rsidRDefault="00445CDB">
      <w:pPr>
        <w:rPr>
          <w:rFonts w:ascii="Times New Roman" w:hAnsi="Times New Roman" w:cs="Times New Roman"/>
          <w:b/>
          <w:bCs/>
          <w:caps/>
          <w:kern w:val="2"/>
        </w:rPr>
      </w:pPr>
      <w:r>
        <w:rPr>
          <w:rFonts w:ascii="Times New Roman" w:hAnsi="Times New Roman" w:cs="Times New Roman"/>
          <w:b/>
          <w:bCs/>
          <w:caps/>
          <w:kern w:val="2"/>
        </w:rPr>
        <w:br w:type="page"/>
      </w:r>
    </w:p>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w:t>
      </w:r>
      <w:r w:rsidRPr="00042144">
        <w:rPr>
          <w:rFonts w:ascii="Times New Roman" w:eastAsia="Cambria" w:hAnsi="Times New Roman" w:cs="Times New Roman"/>
          <w:kern w:val="2"/>
          <w:sz w:val="17"/>
          <w:szCs w:val="17"/>
        </w:rPr>
        <w:lastRenderedPageBreak/>
        <w:t>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042144">
        <w:rPr>
          <w:rFonts w:ascii="Times New Roman" w:hAnsi="Times New Roman" w:cs="Times New Roman"/>
          <w:color w:val="000000"/>
          <w:sz w:val="17"/>
          <w:szCs w:val="17"/>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042144">
        <w:rPr>
          <w:rFonts w:ascii="Times New Roman" w:hAnsi="Times New Roman" w:cs="Times New Roman"/>
          <w:color w:val="000000"/>
          <w:sz w:val="17"/>
          <w:szCs w:val="17"/>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042144">
        <w:rPr>
          <w:rFonts w:ascii="Times New Roman" w:hAnsi="Times New Roman" w:cs="Times New Roman"/>
          <w:color w:val="000000"/>
          <w:sz w:val="17"/>
          <w:szCs w:val="17"/>
        </w:rPr>
        <w:lastRenderedPageBreak/>
        <w:t>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B7CD" w14:textId="77777777" w:rsidR="00212615" w:rsidRDefault="00212615">
      <w:pPr>
        <w:spacing w:after="0" w:line="240" w:lineRule="auto"/>
      </w:pPr>
      <w:r>
        <w:separator/>
      </w:r>
    </w:p>
  </w:endnote>
  <w:endnote w:type="continuationSeparator" w:id="0">
    <w:p w14:paraId="3D583B10" w14:textId="77777777" w:rsidR="00212615" w:rsidRDefault="0021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AD5B" w14:textId="77777777" w:rsidR="00212615" w:rsidRDefault="00212615">
      <w:pPr>
        <w:spacing w:after="0" w:line="240" w:lineRule="auto"/>
      </w:pPr>
      <w:r>
        <w:separator/>
      </w:r>
    </w:p>
  </w:footnote>
  <w:footnote w:type="continuationSeparator" w:id="0">
    <w:p w14:paraId="5BF293DE" w14:textId="77777777" w:rsidR="00212615" w:rsidRDefault="00212615">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752B"/>
    <w:multiLevelType w:val="multilevel"/>
    <w:tmpl w:val="A1B0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9A6E3C"/>
    <w:multiLevelType w:val="multilevel"/>
    <w:tmpl w:val="72687DB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A30C79"/>
    <w:multiLevelType w:val="multilevel"/>
    <w:tmpl w:val="7B5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006AF"/>
    <w:multiLevelType w:val="multilevel"/>
    <w:tmpl w:val="1D5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6"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A649D0"/>
    <w:multiLevelType w:val="multilevel"/>
    <w:tmpl w:val="FAA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F16A7F"/>
    <w:multiLevelType w:val="multilevel"/>
    <w:tmpl w:val="C2E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914629930">
    <w:abstractNumId w:val="4"/>
  </w:num>
  <w:num w:numId="2" w16cid:durableId="257835438">
    <w:abstractNumId w:val="11"/>
  </w:num>
  <w:num w:numId="3" w16cid:durableId="1966810866">
    <w:abstractNumId w:val="12"/>
  </w:num>
  <w:num w:numId="4" w16cid:durableId="152918166">
    <w:abstractNumId w:val="9"/>
  </w:num>
  <w:num w:numId="5" w16cid:durableId="1550342282">
    <w:abstractNumId w:val="3"/>
  </w:num>
  <w:num w:numId="6" w16cid:durableId="12613991">
    <w:abstractNumId w:val="2"/>
  </w:num>
  <w:num w:numId="7" w16cid:durableId="339553742">
    <w:abstractNumId w:val="1"/>
  </w:num>
  <w:num w:numId="8" w16cid:durableId="1765606453">
    <w:abstractNumId w:val="20"/>
  </w:num>
  <w:num w:numId="9" w16cid:durableId="918752161">
    <w:abstractNumId w:val="14"/>
  </w:num>
  <w:num w:numId="10" w16cid:durableId="528834922">
    <w:abstractNumId w:val="24"/>
  </w:num>
  <w:num w:numId="11" w16cid:durableId="1803884810">
    <w:abstractNumId w:val="19"/>
  </w:num>
  <w:num w:numId="12" w16cid:durableId="1442921270">
    <w:abstractNumId w:val="22"/>
  </w:num>
  <w:num w:numId="13" w16cid:durableId="1901089502">
    <w:abstractNumId w:val="17"/>
  </w:num>
  <w:num w:numId="14" w16cid:durableId="899294631">
    <w:abstractNumId w:val="8"/>
  </w:num>
  <w:num w:numId="15" w16cid:durableId="1049576032">
    <w:abstractNumId w:val="16"/>
  </w:num>
  <w:num w:numId="16" w16cid:durableId="1473061803">
    <w:abstractNumId w:val="10"/>
  </w:num>
  <w:num w:numId="17" w16cid:durableId="637299589">
    <w:abstractNumId w:val="13"/>
  </w:num>
  <w:num w:numId="18" w16cid:durableId="394619960">
    <w:abstractNumId w:val="15"/>
  </w:num>
  <w:num w:numId="19" w16cid:durableId="660432295">
    <w:abstractNumId w:val="7"/>
  </w:num>
  <w:num w:numId="20" w16cid:durableId="1793551439">
    <w:abstractNumId w:val="5"/>
  </w:num>
  <w:num w:numId="21" w16cid:durableId="1827013236">
    <w:abstractNumId w:val="21"/>
  </w:num>
  <w:num w:numId="22" w16cid:durableId="1396775202">
    <w:abstractNumId w:val="18"/>
  </w:num>
  <w:num w:numId="23" w16cid:durableId="899753438">
    <w:abstractNumId w:val="0"/>
  </w:num>
  <w:num w:numId="24" w16cid:durableId="333342419">
    <w:abstractNumId w:val="23"/>
  </w:num>
  <w:num w:numId="25" w16cid:durableId="873687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C17"/>
    <w:rsid w:val="00007FD5"/>
    <w:rsid w:val="00020591"/>
    <w:rsid w:val="00026BE2"/>
    <w:rsid w:val="0003037D"/>
    <w:rsid w:val="00035EFE"/>
    <w:rsid w:val="00042016"/>
    <w:rsid w:val="00042144"/>
    <w:rsid w:val="00046674"/>
    <w:rsid w:val="00051448"/>
    <w:rsid w:val="00051A48"/>
    <w:rsid w:val="00063BB2"/>
    <w:rsid w:val="0006415E"/>
    <w:rsid w:val="0008047F"/>
    <w:rsid w:val="00080E8B"/>
    <w:rsid w:val="0008197A"/>
    <w:rsid w:val="00082D58"/>
    <w:rsid w:val="00093AAB"/>
    <w:rsid w:val="0009690F"/>
    <w:rsid w:val="000A22B2"/>
    <w:rsid w:val="000B6AE0"/>
    <w:rsid w:val="000C2797"/>
    <w:rsid w:val="000C4A70"/>
    <w:rsid w:val="000C5D50"/>
    <w:rsid w:val="000C7B04"/>
    <w:rsid w:val="000E3002"/>
    <w:rsid w:val="000E3BAE"/>
    <w:rsid w:val="000E4AE9"/>
    <w:rsid w:val="000E6391"/>
    <w:rsid w:val="000F33AC"/>
    <w:rsid w:val="000F65D5"/>
    <w:rsid w:val="000F7BF2"/>
    <w:rsid w:val="0011608C"/>
    <w:rsid w:val="001244D6"/>
    <w:rsid w:val="00124E3C"/>
    <w:rsid w:val="0013032D"/>
    <w:rsid w:val="00132FE1"/>
    <w:rsid w:val="00135BB1"/>
    <w:rsid w:val="00140D16"/>
    <w:rsid w:val="001440AC"/>
    <w:rsid w:val="00154358"/>
    <w:rsid w:val="001574F1"/>
    <w:rsid w:val="00172CDC"/>
    <w:rsid w:val="00182C68"/>
    <w:rsid w:val="00194569"/>
    <w:rsid w:val="00195AE1"/>
    <w:rsid w:val="001A1414"/>
    <w:rsid w:val="001B1582"/>
    <w:rsid w:val="001B371D"/>
    <w:rsid w:val="001C2489"/>
    <w:rsid w:val="001C60F7"/>
    <w:rsid w:val="001C71F9"/>
    <w:rsid w:val="001C75C8"/>
    <w:rsid w:val="001D1F89"/>
    <w:rsid w:val="001D6BF0"/>
    <w:rsid w:val="001F1C30"/>
    <w:rsid w:val="001F52A1"/>
    <w:rsid w:val="0020040D"/>
    <w:rsid w:val="00203D43"/>
    <w:rsid w:val="00212615"/>
    <w:rsid w:val="002175EF"/>
    <w:rsid w:val="00217EE8"/>
    <w:rsid w:val="0022566A"/>
    <w:rsid w:val="0022621B"/>
    <w:rsid w:val="002401F7"/>
    <w:rsid w:val="00243F3F"/>
    <w:rsid w:val="0025069B"/>
    <w:rsid w:val="002540CF"/>
    <w:rsid w:val="0025623F"/>
    <w:rsid w:val="00257DF5"/>
    <w:rsid w:val="00265B19"/>
    <w:rsid w:val="00266B46"/>
    <w:rsid w:val="00272729"/>
    <w:rsid w:val="00272EB0"/>
    <w:rsid w:val="002801EC"/>
    <w:rsid w:val="00280C28"/>
    <w:rsid w:val="002829BD"/>
    <w:rsid w:val="00284F40"/>
    <w:rsid w:val="002855CF"/>
    <w:rsid w:val="002877E8"/>
    <w:rsid w:val="00290976"/>
    <w:rsid w:val="00296CBE"/>
    <w:rsid w:val="002A102C"/>
    <w:rsid w:val="002A629C"/>
    <w:rsid w:val="002C2CB6"/>
    <w:rsid w:val="002E21E3"/>
    <w:rsid w:val="002F3736"/>
    <w:rsid w:val="00303244"/>
    <w:rsid w:val="00303885"/>
    <w:rsid w:val="0030650C"/>
    <w:rsid w:val="00306D11"/>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7C4C"/>
    <w:rsid w:val="003704F8"/>
    <w:rsid w:val="00371424"/>
    <w:rsid w:val="003731B5"/>
    <w:rsid w:val="00375AA5"/>
    <w:rsid w:val="003760A1"/>
    <w:rsid w:val="00387CB3"/>
    <w:rsid w:val="003955B1"/>
    <w:rsid w:val="003968EC"/>
    <w:rsid w:val="003A2D04"/>
    <w:rsid w:val="003A3355"/>
    <w:rsid w:val="003A36CA"/>
    <w:rsid w:val="003A38F5"/>
    <w:rsid w:val="003A5DE7"/>
    <w:rsid w:val="003B7C1F"/>
    <w:rsid w:val="003C215F"/>
    <w:rsid w:val="003C799B"/>
    <w:rsid w:val="003D0FCD"/>
    <w:rsid w:val="003D3127"/>
    <w:rsid w:val="003E1E41"/>
    <w:rsid w:val="003E423B"/>
    <w:rsid w:val="003E7736"/>
    <w:rsid w:val="003E7BF2"/>
    <w:rsid w:val="003F0051"/>
    <w:rsid w:val="004006C2"/>
    <w:rsid w:val="00400BE2"/>
    <w:rsid w:val="00407849"/>
    <w:rsid w:val="004264FE"/>
    <w:rsid w:val="00426D61"/>
    <w:rsid w:val="004272AC"/>
    <w:rsid w:val="00440C20"/>
    <w:rsid w:val="004433D9"/>
    <w:rsid w:val="00445CDB"/>
    <w:rsid w:val="00450BE6"/>
    <w:rsid w:val="00466AC9"/>
    <w:rsid w:val="00466FD6"/>
    <w:rsid w:val="00476A6A"/>
    <w:rsid w:val="00494C6F"/>
    <w:rsid w:val="004A309A"/>
    <w:rsid w:val="004A6D0C"/>
    <w:rsid w:val="004B034B"/>
    <w:rsid w:val="004B0AC2"/>
    <w:rsid w:val="004C7ED6"/>
    <w:rsid w:val="004D30BB"/>
    <w:rsid w:val="004E3AFC"/>
    <w:rsid w:val="004E6503"/>
    <w:rsid w:val="004E7751"/>
    <w:rsid w:val="004E7D0A"/>
    <w:rsid w:val="004F7413"/>
    <w:rsid w:val="005047F1"/>
    <w:rsid w:val="00511B81"/>
    <w:rsid w:val="005161C3"/>
    <w:rsid w:val="00533CF0"/>
    <w:rsid w:val="00535AA9"/>
    <w:rsid w:val="005365FE"/>
    <w:rsid w:val="00544940"/>
    <w:rsid w:val="00545658"/>
    <w:rsid w:val="00545818"/>
    <w:rsid w:val="005507A3"/>
    <w:rsid w:val="00552D15"/>
    <w:rsid w:val="00554FA9"/>
    <w:rsid w:val="00556B49"/>
    <w:rsid w:val="005579BF"/>
    <w:rsid w:val="00561543"/>
    <w:rsid w:val="00567A2F"/>
    <w:rsid w:val="00567A9C"/>
    <w:rsid w:val="00581A8D"/>
    <w:rsid w:val="00586C47"/>
    <w:rsid w:val="00590977"/>
    <w:rsid w:val="005A03C2"/>
    <w:rsid w:val="005A075A"/>
    <w:rsid w:val="005A1ADF"/>
    <w:rsid w:val="005A3158"/>
    <w:rsid w:val="005B37B7"/>
    <w:rsid w:val="005B61A2"/>
    <w:rsid w:val="005B63A4"/>
    <w:rsid w:val="005D1C4F"/>
    <w:rsid w:val="005D4914"/>
    <w:rsid w:val="005E087C"/>
    <w:rsid w:val="005E5AF6"/>
    <w:rsid w:val="005F3590"/>
    <w:rsid w:val="005F68D8"/>
    <w:rsid w:val="006043EA"/>
    <w:rsid w:val="00610BA6"/>
    <w:rsid w:val="00614D81"/>
    <w:rsid w:val="006153FD"/>
    <w:rsid w:val="00617553"/>
    <w:rsid w:val="00632D79"/>
    <w:rsid w:val="00640C8E"/>
    <w:rsid w:val="00641044"/>
    <w:rsid w:val="006415EB"/>
    <w:rsid w:val="00645DA3"/>
    <w:rsid w:val="006521D7"/>
    <w:rsid w:val="00661AF8"/>
    <w:rsid w:val="00661BF8"/>
    <w:rsid w:val="00663D44"/>
    <w:rsid w:val="00671A78"/>
    <w:rsid w:val="00675D31"/>
    <w:rsid w:val="006772CF"/>
    <w:rsid w:val="00691C58"/>
    <w:rsid w:val="00697F25"/>
    <w:rsid w:val="006A3EB3"/>
    <w:rsid w:val="006A73CB"/>
    <w:rsid w:val="006B014C"/>
    <w:rsid w:val="006B149D"/>
    <w:rsid w:val="006B4C2A"/>
    <w:rsid w:val="006B5EFA"/>
    <w:rsid w:val="006C1D71"/>
    <w:rsid w:val="006C2CAD"/>
    <w:rsid w:val="006C7647"/>
    <w:rsid w:val="006D1267"/>
    <w:rsid w:val="006D24D1"/>
    <w:rsid w:val="006D4EF3"/>
    <w:rsid w:val="006E1435"/>
    <w:rsid w:val="006E16D5"/>
    <w:rsid w:val="006E1D69"/>
    <w:rsid w:val="006E54AD"/>
    <w:rsid w:val="006E5D5B"/>
    <w:rsid w:val="006F4683"/>
    <w:rsid w:val="006F5867"/>
    <w:rsid w:val="0072011C"/>
    <w:rsid w:val="00722512"/>
    <w:rsid w:val="0072377F"/>
    <w:rsid w:val="00725724"/>
    <w:rsid w:val="00732862"/>
    <w:rsid w:val="00734210"/>
    <w:rsid w:val="00736AF0"/>
    <w:rsid w:val="007401D3"/>
    <w:rsid w:val="00745D2E"/>
    <w:rsid w:val="00745DA9"/>
    <w:rsid w:val="007468DE"/>
    <w:rsid w:val="00756173"/>
    <w:rsid w:val="007635FA"/>
    <w:rsid w:val="00773ACB"/>
    <w:rsid w:val="00780E34"/>
    <w:rsid w:val="00784FB4"/>
    <w:rsid w:val="007B0C83"/>
    <w:rsid w:val="007B7FFA"/>
    <w:rsid w:val="007C3604"/>
    <w:rsid w:val="007D17B7"/>
    <w:rsid w:val="007D22D6"/>
    <w:rsid w:val="007D727A"/>
    <w:rsid w:val="007D7B41"/>
    <w:rsid w:val="007F3D6E"/>
    <w:rsid w:val="007F40A4"/>
    <w:rsid w:val="007F42AF"/>
    <w:rsid w:val="007F5ECF"/>
    <w:rsid w:val="007F79C3"/>
    <w:rsid w:val="00802D5C"/>
    <w:rsid w:val="008063F9"/>
    <w:rsid w:val="00815000"/>
    <w:rsid w:val="00815935"/>
    <w:rsid w:val="0082028E"/>
    <w:rsid w:val="008243DD"/>
    <w:rsid w:val="00834FE4"/>
    <w:rsid w:val="008562B7"/>
    <w:rsid w:val="00857C8D"/>
    <w:rsid w:val="00861978"/>
    <w:rsid w:val="00866A84"/>
    <w:rsid w:val="008717DB"/>
    <w:rsid w:val="008720B7"/>
    <w:rsid w:val="0087432E"/>
    <w:rsid w:val="00874D56"/>
    <w:rsid w:val="00875FC8"/>
    <w:rsid w:val="0087764C"/>
    <w:rsid w:val="008928CB"/>
    <w:rsid w:val="00894526"/>
    <w:rsid w:val="00895DFC"/>
    <w:rsid w:val="008A1AE1"/>
    <w:rsid w:val="008A3BAE"/>
    <w:rsid w:val="008B3E9E"/>
    <w:rsid w:val="008D02C4"/>
    <w:rsid w:val="008D2F1B"/>
    <w:rsid w:val="008D5E73"/>
    <w:rsid w:val="008E215D"/>
    <w:rsid w:val="008E2359"/>
    <w:rsid w:val="008E2D03"/>
    <w:rsid w:val="008F0A6E"/>
    <w:rsid w:val="008F4223"/>
    <w:rsid w:val="008F4EEA"/>
    <w:rsid w:val="008F56B1"/>
    <w:rsid w:val="008F5D77"/>
    <w:rsid w:val="00902F4E"/>
    <w:rsid w:val="00911490"/>
    <w:rsid w:val="009130AB"/>
    <w:rsid w:val="00913AB6"/>
    <w:rsid w:val="00920944"/>
    <w:rsid w:val="009211FE"/>
    <w:rsid w:val="0092220C"/>
    <w:rsid w:val="00925787"/>
    <w:rsid w:val="00934A07"/>
    <w:rsid w:val="0093505D"/>
    <w:rsid w:val="009370FB"/>
    <w:rsid w:val="00943F6E"/>
    <w:rsid w:val="0097726F"/>
    <w:rsid w:val="0098232E"/>
    <w:rsid w:val="00987B56"/>
    <w:rsid w:val="00996CA0"/>
    <w:rsid w:val="009A1119"/>
    <w:rsid w:val="009A65ED"/>
    <w:rsid w:val="009B1E27"/>
    <w:rsid w:val="009B3CA2"/>
    <w:rsid w:val="009B460F"/>
    <w:rsid w:val="009B62D6"/>
    <w:rsid w:val="009B6DF1"/>
    <w:rsid w:val="009B711C"/>
    <w:rsid w:val="009E1A50"/>
    <w:rsid w:val="009E42E1"/>
    <w:rsid w:val="009E6AD0"/>
    <w:rsid w:val="009E74E1"/>
    <w:rsid w:val="009F33AB"/>
    <w:rsid w:val="009F67D8"/>
    <w:rsid w:val="00A06781"/>
    <w:rsid w:val="00A10985"/>
    <w:rsid w:val="00A16F14"/>
    <w:rsid w:val="00A26D86"/>
    <w:rsid w:val="00A36DC6"/>
    <w:rsid w:val="00A373CC"/>
    <w:rsid w:val="00A40B9C"/>
    <w:rsid w:val="00A41AAC"/>
    <w:rsid w:val="00A46CDE"/>
    <w:rsid w:val="00A617CC"/>
    <w:rsid w:val="00A619D8"/>
    <w:rsid w:val="00A66F86"/>
    <w:rsid w:val="00A673AC"/>
    <w:rsid w:val="00A70E2A"/>
    <w:rsid w:val="00A731AC"/>
    <w:rsid w:val="00A8043E"/>
    <w:rsid w:val="00A816B9"/>
    <w:rsid w:val="00A85392"/>
    <w:rsid w:val="00A871A1"/>
    <w:rsid w:val="00A87A63"/>
    <w:rsid w:val="00A941FD"/>
    <w:rsid w:val="00AA2C00"/>
    <w:rsid w:val="00AA4AB5"/>
    <w:rsid w:val="00AA682B"/>
    <w:rsid w:val="00AB04A7"/>
    <w:rsid w:val="00AD1FCD"/>
    <w:rsid w:val="00AE4898"/>
    <w:rsid w:val="00AF3079"/>
    <w:rsid w:val="00B00A92"/>
    <w:rsid w:val="00B04632"/>
    <w:rsid w:val="00B04F38"/>
    <w:rsid w:val="00B124C9"/>
    <w:rsid w:val="00B2112B"/>
    <w:rsid w:val="00B21BBB"/>
    <w:rsid w:val="00B22129"/>
    <w:rsid w:val="00B23073"/>
    <w:rsid w:val="00B34178"/>
    <w:rsid w:val="00B446BE"/>
    <w:rsid w:val="00B45791"/>
    <w:rsid w:val="00B57F63"/>
    <w:rsid w:val="00B66700"/>
    <w:rsid w:val="00B73838"/>
    <w:rsid w:val="00B77134"/>
    <w:rsid w:val="00B77B19"/>
    <w:rsid w:val="00B8070F"/>
    <w:rsid w:val="00B81A3D"/>
    <w:rsid w:val="00B90FD9"/>
    <w:rsid w:val="00BA296D"/>
    <w:rsid w:val="00BA580B"/>
    <w:rsid w:val="00BA7B82"/>
    <w:rsid w:val="00BB459D"/>
    <w:rsid w:val="00BC1191"/>
    <w:rsid w:val="00BC6460"/>
    <w:rsid w:val="00BC691B"/>
    <w:rsid w:val="00BD079A"/>
    <w:rsid w:val="00BE32CA"/>
    <w:rsid w:val="00BE38B7"/>
    <w:rsid w:val="00BE483C"/>
    <w:rsid w:val="00BE7A31"/>
    <w:rsid w:val="00BF5A50"/>
    <w:rsid w:val="00C04C41"/>
    <w:rsid w:val="00C12E99"/>
    <w:rsid w:val="00C157AE"/>
    <w:rsid w:val="00C22BCC"/>
    <w:rsid w:val="00C272A9"/>
    <w:rsid w:val="00C35D3F"/>
    <w:rsid w:val="00C36DD7"/>
    <w:rsid w:val="00C41802"/>
    <w:rsid w:val="00C54398"/>
    <w:rsid w:val="00C61710"/>
    <w:rsid w:val="00C624F4"/>
    <w:rsid w:val="00C64774"/>
    <w:rsid w:val="00C71D73"/>
    <w:rsid w:val="00C75A55"/>
    <w:rsid w:val="00C876AF"/>
    <w:rsid w:val="00C942B8"/>
    <w:rsid w:val="00CA026A"/>
    <w:rsid w:val="00CA0530"/>
    <w:rsid w:val="00CA4444"/>
    <w:rsid w:val="00CA537A"/>
    <w:rsid w:val="00CA6E32"/>
    <w:rsid w:val="00CC18AC"/>
    <w:rsid w:val="00CD6001"/>
    <w:rsid w:val="00CE0842"/>
    <w:rsid w:val="00CE187F"/>
    <w:rsid w:val="00CF2A0A"/>
    <w:rsid w:val="00CF5B51"/>
    <w:rsid w:val="00D124A4"/>
    <w:rsid w:val="00D26EF6"/>
    <w:rsid w:val="00D33AA4"/>
    <w:rsid w:val="00D41934"/>
    <w:rsid w:val="00D44C48"/>
    <w:rsid w:val="00D450F2"/>
    <w:rsid w:val="00D464FF"/>
    <w:rsid w:val="00D53BC0"/>
    <w:rsid w:val="00D602F1"/>
    <w:rsid w:val="00D72A0F"/>
    <w:rsid w:val="00D7308F"/>
    <w:rsid w:val="00D75A84"/>
    <w:rsid w:val="00D80547"/>
    <w:rsid w:val="00D83C0F"/>
    <w:rsid w:val="00D90A40"/>
    <w:rsid w:val="00D91EEE"/>
    <w:rsid w:val="00DA11E3"/>
    <w:rsid w:val="00DA1BB6"/>
    <w:rsid w:val="00DA4414"/>
    <w:rsid w:val="00DA4508"/>
    <w:rsid w:val="00DB3A49"/>
    <w:rsid w:val="00DB3CD8"/>
    <w:rsid w:val="00DB4856"/>
    <w:rsid w:val="00DC31AC"/>
    <w:rsid w:val="00DC5F00"/>
    <w:rsid w:val="00DD6847"/>
    <w:rsid w:val="00DD6C2B"/>
    <w:rsid w:val="00DE10D9"/>
    <w:rsid w:val="00DE13C5"/>
    <w:rsid w:val="00DE4131"/>
    <w:rsid w:val="00DE4732"/>
    <w:rsid w:val="00DE522C"/>
    <w:rsid w:val="00DE6042"/>
    <w:rsid w:val="00DF2DD3"/>
    <w:rsid w:val="00DF6539"/>
    <w:rsid w:val="00E0338B"/>
    <w:rsid w:val="00E0376C"/>
    <w:rsid w:val="00E03A63"/>
    <w:rsid w:val="00E045FA"/>
    <w:rsid w:val="00E051C3"/>
    <w:rsid w:val="00E1257A"/>
    <w:rsid w:val="00E140FE"/>
    <w:rsid w:val="00E1490E"/>
    <w:rsid w:val="00E14E9B"/>
    <w:rsid w:val="00E1692F"/>
    <w:rsid w:val="00E16A43"/>
    <w:rsid w:val="00E20B76"/>
    <w:rsid w:val="00E305C2"/>
    <w:rsid w:val="00E30EDD"/>
    <w:rsid w:val="00E37D4C"/>
    <w:rsid w:val="00E501C3"/>
    <w:rsid w:val="00E5768A"/>
    <w:rsid w:val="00E85CE2"/>
    <w:rsid w:val="00E91AC2"/>
    <w:rsid w:val="00E92B10"/>
    <w:rsid w:val="00E96C9D"/>
    <w:rsid w:val="00EA28C1"/>
    <w:rsid w:val="00EA2B42"/>
    <w:rsid w:val="00EC6CFF"/>
    <w:rsid w:val="00EC6F38"/>
    <w:rsid w:val="00ED1F61"/>
    <w:rsid w:val="00ED4395"/>
    <w:rsid w:val="00EE26FD"/>
    <w:rsid w:val="00EE3A95"/>
    <w:rsid w:val="00EE46F4"/>
    <w:rsid w:val="00F01940"/>
    <w:rsid w:val="00F01F9C"/>
    <w:rsid w:val="00F04132"/>
    <w:rsid w:val="00F047F2"/>
    <w:rsid w:val="00F148FA"/>
    <w:rsid w:val="00F155E0"/>
    <w:rsid w:val="00F17875"/>
    <w:rsid w:val="00F240AD"/>
    <w:rsid w:val="00F24290"/>
    <w:rsid w:val="00F34BE6"/>
    <w:rsid w:val="00F5279C"/>
    <w:rsid w:val="00F60FAF"/>
    <w:rsid w:val="00F634CF"/>
    <w:rsid w:val="00F70E81"/>
    <w:rsid w:val="00F73F46"/>
    <w:rsid w:val="00F93DE2"/>
    <w:rsid w:val="00F96BD9"/>
    <w:rsid w:val="00FA19D6"/>
    <w:rsid w:val="00FA60C2"/>
    <w:rsid w:val="00FB0E28"/>
    <w:rsid w:val="00FB1A1E"/>
    <w:rsid w:val="00FC2B37"/>
    <w:rsid w:val="00FD5427"/>
    <w:rsid w:val="00FD554C"/>
    <w:rsid w:val="00FD7BC0"/>
    <w:rsid w:val="00FE17D7"/>
    <w:rsid w:val="00FE4E25"/>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paragraph" w:styleId="Heading3">
    <w:name w:val="heading 3"/>
    <w:basedOn w:val="Normal"/>
    <w:link w:val="Heading3Char"/>
    <w:uiPriority w:val="9"/>
    <w:qFormat/>
    <w:rsid w:val="00CC18A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CC18AC"/>
    <w:rPr>
      <w:rFonts w:ascii="Times New Roman" w:eastAsia="Times New Roman" w:hAnsi="Times New Roman" w:cs="Times New Roman"/>
      <w:b/>
      <w:bCs/>
      <w:sz w:val="27"/>
      <w:szCs w:val="27"/>
      <w:lang w:val="en-US"/>
    </w:rPr>
  </w:style>
  <w:style w:type="character" w:customStyle="1" w:styleId="t286pc">
    <w:name w:val="t286pc"/>
    <w:basedOn w:val="DefaultParagraphFont"/>
    <w:rsid w:val="00CC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383">
      <w:bodyDiv w:val="1"/>
      <w:marLeft w:val="0"/>
      <w:marRight w:val="0"/>
      <w:marTop w:val="0"/>
      <w:marBottom w:val="0"/>
      <w:divBdr>
        <w:top w:val="none" w:sz="0" w:space="0" w:color="auto"/>
        <w:left w:val="none" w:sz="0" w:space="0" w:color="auto"/>
        <w:bottom w:val="none" w:sz="0" w:space="0" w:color="auto"/>
        <w:right w:val="none" w:sz="0" w:space="0" w:color="auto"/>
      </w:divBdr>
    </w:div>
    <w:div w:id="96369834">
      <w:bodyDiv w:val="1"/>
      <w:marLeft w:val="0"/>
      <w:marRight w:val="0"/>
      <w:marTop w:val="0"/>
      <w:marBottom w:val="0"/>
      <w:divBdr>
        <w:top w:val="none" w:sz="0" w:space="0" w:color="auto"/>
        <w:left w:val="none" w:sz="0" w:space="0" w:color="auto"/>
        <w:bottom w:val="none" w:sz="0" w:space="0" w:color="auto"/>
        <w:right w:val="none" w:sz="0" w:space="0" w:color="auto"/>
      </w:divBdr>
    </w:div>
    <w:div w:id="231890950">
      <w:bodyDiv w:val="1"/>
      <w:marLeft w:val="0"/>
      <w:marRight w:val="0"/>
      <w:marTop w:val="0"/>
      <w:marBottom w:val="0"/>
      <w:divBdr>
        <w:top w:val="none" w:sz="0" w:space="0" w:color="auto"/>
        <w:left w:val="none" w:sz="0" w:space="0" w:color="auto"/>
        <w:bottom w:val="none" w:sz="0" w:space="0" w:color="auto"/>
        <w:right w:val="none" w:sz="0" w:space="0" w:color="auto"/>
      </w:divBdr>
    </w:div>
    <w:div w:id="252052612">
      <w:bodyDiv w:val="1"/>
      <w:marLeft w:val="0"/>
      <w:marRight w:val="0"/>
      <w:marTop w:val="0"/>
      <w:marBottom w:val="0"/>
      <w:divBdr>
        <w:top w:val="none" w:sz="0" w:space="0" w:color="auto"/>
        <w:left w:val="none" w:sz="0" w:space="0" w:color="auto"/>
        <w:bottom w:val="none" w:sz="0" w:space="0" w:color="auto"/>
        <w:right w:val="none" w:sz="0" w:space="0" w:color="auto"/>
      </w:divBdr>
    </w:div>
    <w:div w:id="329990177">
      <w:bodyDiv w:val="1"/>
      <w:marLeft w:val="0"/>
      <w:marRight w:val="0"/>
      <w:marTop w:val="0"/>
      <w:marBottom w:val="0"/>
      <w:divBdr>
        <w:top w:val="none" w:sz="0" w:space="0" w:color="auto"/>
        <w:left w:val="none" w:sz="0" w:space="0" w:color="auto"/>
        <w:bottom w:val="none" w:sz="0" w:space="0" w:color="auto"/>
        <w:right w:val="none" w:sz="0" w:space="0" w:color="auto"/>
      </w:divBdr>
      <w:divsChild>
        <w:div w:id="1037318213">
          <w:marLeft w:val="0"/>
          <w:marRight w:val="0"/>
          <w:marTop w:val="0"/>
          <w:marBottom w:val="0"/>
          <w:divBdr>
            <w:top w:val="none" w:sz="0" w:space="0" w:color="auto"/>
            <w:left w:val="none" w:sz="0" w:space="0" w:color="auto"/>
            <w:bottom w:val="none" w:sz="0" w:space="0" w:color="auto"/>
            <w:right w:val="none" w:sz="0" w:space="0" w:color="auto"/>
          </w:divBdr>
        </w:div>
        <w:div w:id="1028330740">
          <w:marLeft w:val="0"/>
          <w:marRight w:val="0"/>
          <w:marTop w:val="0"/>
          <w:marBottom w:val="0"/>
          <w:divBdr>
            <w:top w:val="none" w:sz="0" w:space="0" w:color="auto"/>
            <w:left w:val="none" w:sz="0" w:space="0" w:color="auto"/>
            <w:bottom w:val="none" w:sz="0" w:space="0" w:color="auto"/>
            <w:right w:val="none" w:sz="0" w:space="0" w:color="auto"/>
          </w:divBdr>
        </w:div>
        <w:div w:id="1903518561">
          <w:marLeft w:val="0"/>
          <w:marRight w:val="0"/>
          <w:marTop w:val="0"/>
          <w:marBottom w:val="0"/>
          <w:divBdr>
            <w:top w:val="none" w:sz="0" w:space="0" w:color="auto"/>
            <w:left w:val="none" w:sz="0" w:space="0" w:color="auto"/>
            <w:bottom w:val="none" w:sz="0" w:space="0" w:color="auto"/>
            <w:right w:val="none" w:sz="0" w:space="0" w:color="auto"/>
          </w:divBdr>
        </w:div>
      </w:divsChild>
    </w:div>
    <w:div w:id="468983561">
      <w:bodyDiv w:val="1"/>
      <w:marLeft w:val="0"/>
      <w:marRight w:val="0"/>
      <w:marTop w:val="0"/>
      <w:marBottom w:val="0"/>
      <w:divBdr>
        <w:top w:val="none" w:sz="0" w:space="0" w:color="auto"/>
        <w:left w:val="none" w:sz="0" w:space="0" w:color="auto"/>
        <w:bottom w:val="none" w:sz="0" w:space="0" w:color="auto"/>
        <w:right w:val="none" w:sz="0" w:space="0" w:color="auto"/>
      </w:divBdr>
    </w:div>
    <w:div w:id="1012029611">
      <w:bodyDiv w:val="1"/>
      <w:marLeft w:val="0"/>
      <w:marRight w:val="0"/>
      <w:marTop w:val="0"/>
      <w:marBottom w:val="0"/>
      <w:divBdr>
        <w:top w:val="none" w:sz="0" w:space="0" w:color="auto"/>
        <w:left w:val="none" w:sz="0" w:space="0" w:color="auto"/>
        <w:bottom w:val="none" w:sz="0" w:space="0" w:color="auto"/>
        <w:right w:val="none" w:sz="0" w:space="0" w:color="auto"/>
      </w:divBdr>
      <w:divsChild>
        <w:div w:id="1009673664">
          <w:marLeft w:val="0"/>
          <w:marRight w:val="0"/>
          <w:marTop w:val="0"/>
          <w:marBottom w:val="0"/>
          <w:divBdr>
            <w:top w:val="none" w:sz="0" w:space="0" w:color="auto"/>
            <w:left w:val="none" w:sz="0" w:space="0" w:color="auto"/>
            <w:bottom w:val="none" w:sz="0" w:space="0" w:color="auto"/>
            <w:right w:val="none" w:sz="0" w:space="0" w:color="auto"/>
          </w:divBdr>
        </w:div>
        <w:div w:id="784734779">
          <w:marLeft w:val="0"/>
          <w:marRight w:val="0"/>
          <w:marTop w:val="0"/>
          <w:marBottom w:val="0"/>
          <w:divBdr>
            <w:top w:val="none" w:sz="0" w:space="0" w:color="auto"/>
            <w:left w:val="none" w:sz="0" w:space="0" w:color="auto"/>
            <w:bottom w:val="none" w:sz="0" w:space="0" w:color="auto"/>
            <w:right w:val="none" w:sz="0" w:space="0" w:color="auto"/>
          </w:divBdr>
        </w:div>
        <w:div w:id="1502159389">
          <w:marLeft w:val="0"/>
          <w:marRight w:val="0"/>
          <w:marTop w:val="0"/>
          <w:marBottom w:val="0"/>
          <w:divBdr>
            <w:top w:val="none" w:sz="0" w:space="0" w:color="auto"/>
            <w:left w:val="none" w:sz="0" w:space="0" w:color="auto"/>
            <w:bottom w:val="none" w:sz="0" w:space="0" w:color="auto"/>
            <w:right w:val="none" w:sz="0" w:space="0" w:color="auto"/>
          </w:divBdr>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250653717">
      <w:bodyDiv w:val="1"/>
      <w:marLeft w:val="0"/>
      <w:marRight w:val="0"/>
      <w:marTop w:val="0"/>
      <w:marBottom w:val="0"/>
      <w:divBdr>
        <w:top w:val="none" w:sz="0" w:space="0" w:color="auto"/>
        <w:left w:val="none" w:sz="0" w:space="0" w:color="auto"/>
        <w:bottom w:val="none" w:sz="0" w:space="0" w:color="auto"/>
        <w:right w:val="none" w:sz="0" w:space="0" w:color="auto"/>
      </w:divBdr>
    </w:div>
    <w:div w:id="1285428946">
      <w:bodyDiv w:val="1"/>
      <w:marLeft w:val="0"/>
      <w:marRight w:val="0"/>
      <w:marTop w:val="0"/>
      <w:marBottom w:val="0"/>
      <w:divBdr>
        <w:top w:val="none" w:sz="0" w:space="0" w:color="auto"/>
        <w:left w:val="none" w:sz="0" w:space="0" w:color="auto"/>
        <w:bottom w:val="none" w:sz="0" w:space="0" w:color="auto"/>
        <w:right w:val="none" w:sz="0" w:space="0" w:color="auto"/>
      </w:divBdr>
      <w:divsChild>
        <w:div w:id="1236277644">
          <w:marLeft w:val="0"/>
          <w:marRight w:val="0"/>
          <w:marTop w:val="0"/>
          <w:marBottom w:val="0"/>
          <w:divBdr>
            <w:top w:val="none" w:sz="0" w:space="0" w:color="auto"/>
            <w:left w:val="none" w:sz="0" w:space="0" w:color="auto"/>
            <w:bottom w:val="none" w:sz="0" w:space="0" w:color="auto"/>
            <w:right w:val="none" w:sz="0" w:space="0" w:color="auto"/>
          </w:divBdr>
        </w:div>
        <w:div w:id="420102676">
          <w:marLeft w:val="0"/>
          <w:marRight w:val="0"/>
          <w:marTop w:val="0"/>
          <w:marBottom w:val="0"/>
          <w:divBdr>
            <w:top w:val="none" w:sz="0" w:space="0" w:color="auto"/>
            <w:left w:val="none" w:sz="0" w:space="0" w:color="auto"/>
            <w:bottom w:val="none" w:sz="0" w:space="0" w:color="auto"/>
            <w:right w:val="none" w:sz="0" w:space="0" w:color="auto"/>
          </w:divBdr>
        </w:div>
        <w:div w:id="398019568">
          <w:marLeft w:val="0"/>
          <w:marRight w:val="0"/>
          <w:marTop w:val="0"/>
          <w:marBottom w:val="0"/>
          <w:divBdr>
            <w:top w:val="none" w:sz="0" w:space="0" w:color="auto"/>
            <w:left w:val="none" w:sz="0" w:space="0" w:color="auto"/>
            <w:bottom w:val="none" w:sz="0" w:space="0" w:color="auto"/>
            <w:right w:val="none" w:sz="0" w:space="0" w:color="auto"/>
          </w:divBdr>
        </w:div>
      </w:divsChild>
    </w:div>
    <w:div w:id="1803692714">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97607510">
      <w:bodyDiv w:val="1"/>
      <w:marLeft w:val="0"/>
      <w:marRight w:val="0"/>
      <w:marTop w:val="0"/>
      <w:marBottom w:val="0"/>
      <w:divBdr>
        <w:top w:val="none" w:sz="0" w:space="0" w:color="auto"/>
        <w:left w:val="none" w:sz="0" w:space="0" w:color="auto"/>
        <w:bottom w:val="none" w:sz="0" w:space="0" w:color="auto"/>
        <w:right w:val="none" w:sz="0" w:space="0" w:color="auto"/>
      </w:divBdr>
      <w:divsChild>
        <w:div w:id="1692341476">
          <w:marLeft w:val="0"/>
          <w:marRight w:val="0"/>
          <w:marTop w:val="0"/>
          <w:marBottom w:val="0"/>
          <w:divBdr>
            <w:top w:val="none" w:sz="0" w:space="0" w:color="auto"/>
            <w:left w:val="none" w:sz="0" w:space="0" w:color="auto"/>
            <w:bottom w:val="none" w:sz="0" w:space="0" w:color="auto"/>
            <w:right w:val="none" w:sz="0" w:space="0" w:color="auto"/>
          </w:divBdr>
        </w:div>
        <w:div w:id="1787238330">
          <w:marLeft w:val="0"/>
          <w:marRight w:val="0"/>
          <w:marTop w:val="0"/>
          <w:marBottom w:val="0"/>
          <w:divBdr>
            <w:top w:val="none" w:sz="0" w:space="0" w:color="auto"/>
            <w:left w:val="none" w:sz="0" w:space="0" w:color="auto"/>
            <w:bottom w:val="none" w:sz="0" w:space="0" w:color="auto"/>
            <w:right w:val="none" w:sz="0" w:space="0" w:color="auto"/>
          </w:divBdr>
        </w:div>
        <w:div w:id="1332414698">
          <w:marLeft w:val="0"/>
          <w:marRight w:val="0"/>
          <w:marTop w:val="0"/>
          <w:marBottom w:val="0"/>
          <w:divBdr>
            <w:top w:val="none" w:sz="0" w:space="0" w:color="auto"/>
            <w:left w:val="none" w:sz="0" w:space="0" w:color="auto"/>
            <w:bottom w:val="none" w:sz="0" w:space="0" w:color="auto"/>
            <w:right w:val="none" w:sz="0" w:space="0" w:color="auto"/>
          </w:divBdr>
        </w:div>
      </w:divsChild>
    </w:div>
    <w:div w:id="20170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36</Pages>
  <Words>91784</Words>
  <Characters>52317</Characters>
  <Application>Microsoft Office Word</Application>
  <DocSecurity>0</DocSecurity>
  <Lines>435</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99</cp:revision>
  <cp:lastPrinted>2026-02-23T11:31:00Z</cp:lastPrinted>
  <dcterms:created xsi:type="dcterms:W3CDTF">2026-02-17T08:39:00Z</dcterms:created>
  <dcterms:modified xsi:type="dcterms:W3CDTF">2026-02-26T09:07:00Z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