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77777777" w:rsidR="00B767F3" w:rsidRDefault="00B767F3">
      <w:pPr>
        <w:tabs>
          <w:tab w:val="center" w:pos="4680"/>
          <w:tab w:val="right" w:pos="9360"/>
        </w:tabs>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392DBC6" w:rsidR="00B767F3" w:rsidRDefault="00031D18">
            <w:pPr>
              <w:jc w:val="both"/>
              <w:rPr>
                <w:kern w:val="2"/>
                <w:szCs w:val="24"/>
              </w:rPr>
            </w:pPr>
            <w:r>
              <w:rPr>
                <w:kern w:val="2"/>
                <w:szCs w:val="24"/>
              </w:rPr>
              <w:t>AUTOMOBILIŲ ALYVŲ IR TECHNINIŲ SKYSČIŲ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4BFD9CBD" w:rsidR="00B767F3" w:rsidRDefault="00031D18" w:rsidP="00031D18">
            <w:pPr>
              <w:rPr>
                <w:kern w:val="2"/>
                <w:szCs w:val="24"/>
              </w:rPr>
            </w:pPr>
            <w:r>
              <w:t>Vilniaus apskrities vyriausiasis policijos komisariatas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1BD637F0" w:rsidR="00B767F3" w:rsidRDefault="00031D18" w:rsidP="00031D18">
            <w:pPr>
              <w:rPr>
                <w:kern w:val="2"/>
                <w:szCs w:val="24"/>
              </w:rPr>
            </w:pPr>
            <w:r>
              <w:t>191688326</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0CB4B51F" w:rsidR="00B767F3" w:rsidRDefault="00031D18" w:rsidP="00031D18">
            <w:pPr>
              <w:rPr>
                <w:kern w:val="2"/>
                <w:szCs w:val="24"/>
              </w:rPr>
            </w:pPr>
            <w:r>
              <w:t>Birželio 23-iosios g. 16, LT-03206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66AB110D" w:rsidR="00B767F3" w:rsidRDefault="00031D18" w:rsidP="00031D18">
            <w:pPr>
              <w:rPr>
                <w:kern w:val="2"/>
                <w:szCs w:val="24"/>
              </w:rPr>
            </w:pPr>
            <w:r>
              <w:rPr>
                <w:kern w:val="2"/>
                <w:szCs w:val="24"/>
              </w:rPr>
              <w:t>Ne PVM mokėtojas</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3518332A" w:rsidR="00B767F3" w:rsidRDefault="00031D18" w:rsidP="00031D18">
            <w:pPr>
              <w:rPr>
                <w:kern w:val="2"/>
                <w:szCs w:val="24"/>
              </w:rPr>
            </w:pPr>
            <w:r>
              <w:rPr>
                <w:bCs/>
                <w:kern w:val="2"/>
                <w:szCs w:val="24"/>
              </w:rPr>
              <w:t>LT824040063610001300</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1B8E0F81" w14:textId="77777777" w:rsidR="00031D18" w:rsidRDefault="00031D18" w:rsidP="00031D18">
            <w:pPr>
              <w:rPr>
                <w:bCs/>
                <w:kern w:val="2"/>
                <w:szCs w:val="24"/>
              </w:rPr>
            </w:pPr>
            <w:r>
              <w:rPr>
                <w:bCs/>
                <w:kern w:val="2"/>
                <w:szCs w:val="24"/>
              </w:rPr>
              <w:t>Lietuvos Respublikos finansų ministerija</w:t>
            </w:r>
          </w:p>
          <w:p w14:paraId="33F59258" w14:textId="77777777" w:rsidR="00031D18" w:rsidRDefault="00031D18" w:rsidP="00031D18">
            <w:pPr>
              <w:rPr>
                <w:bCs/>
                <w:kern w:val="2"/>
                <w:szCs w:val="24"/>
              </w:rPr>
            </w:pPr>
            <w:r>
              <w:rPr>
                <w:bCs/>
                <w:kern w:val="2"/>
                <w:szCs w:val="24"/>
              </w:rPr>
              <w:t>Finansų įstaigos kodas 40400</w:t>
            </w:r>
          </w:p>
          <w:p w14:paraId="08B8428E" w14:textId="6EFC0292" w:rsidR="00B767F3" w:rsidRDefault="00031D18" w:rsidP="00031D18">
            <w:pPr>
              <w:rPr>
                <w:kern w:val="2"/>
                <w:szCs w:val="24"/>
              </w:rPr>
            </w:pPr>
            <w:r>
              <w:rPr>
                <w:bCs/>
                <w:kern w:val="2"/>
                <w:szCs w:val="24"/>
              </w:rPr>
              <w:t>SWIFT kodas: MFRLLT22XXX</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52261F45" w:rsidR="00B767F3" w:rsidRDefault="00031D18" w:rsidP="00031D18">
            <w:pPr>
              <w:rPr>
                <w:kern w:val="2"/>
                <w:szCs w:val="24"/>
              </w:rPr>
            </w:pPr>
            <w:r>
              <w:rPr>
                <w:bCs/>
                <w:kern w:val="2"/>
                <w:szCs w:val="24"/>
              </w:rPr>
              <w:t>+370 700 60000</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5C86CDE3" w:rsidR="00B767F3" w:rsidRDefault="00031D18" w:rsidP="00031D18">
            <w:pPr>
              <w:rPr>
                <w:kern w:val="2"/>
                <w:szCs w:val="24"/>
              </w:rPr>
            </w:pPr>
            <w:r>
              <w:rPr>
                <w:kern w:val="2"/>
                <w:szCs w:val="24"/>
              </w:rPr>
              <w:t>info@policija.lt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60BB5D59" w:rsidR="00B767F3" w:rsidRDefault="00F35E3C" w:rsidP="00F35E3C">
            <w:pPr>
              <w:rPr>
                <w:kern w:val="2"/>
                <w:szCs w:val="24"/>
              </w:rPr>
            </w:pPr>
            <w:r>
              <w:rPr>
                <w:kern w:val="2"/>
                <w:szCs w:val="24"/>
              </w:rPr>
              <w:t>Viršininko pavaduotojas Aleksej Gubenko</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69E8002C" w:rsidR="00B767F3" w:rsidRDefault="00F35E3C" w:rsidP="00F35E3C">
            <w:pPr>
              <w:rPr>
                <w:kern w:val="2"/>
                <w:szCs w:val="24"/>
              </w:rPr>
            </w:pPr>
            <w:r>
              <w:rPr>
                <w:color w:val="000000"/>
                <w:szCs w:val="24"/>
              </w:rPr>
              <w:t>Vilniaus a</w:t>
            </w:r>
            <w:r>
              <w:rPr>
                <w:szCs w:val="24"/>
              </w:rPr>
              <w:t>pskrities vyriausiojo policijos komisariato viršininko 2023 m. kovo 2 d. įsakymo Nr. 10-V-89 ,,Dėl įgaliojimų suteikimo“ 1.3.15 papunkčio nuostatos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4009C55" w14:textId="108C1531" w:rsidR="00B767F3" w:rsidRDefault="00DD7479" w:rsidP="00F35E3C">
            <w:pPr>
              <w:rPr>
                <w:color w:val="000000"/>
                <w:kern w:val="2"/>
                <w:szCs w:val="24"/>
              </w:rPr>
            </w:pPr>
            <w:r>
              <w:rPr>
                <w:kern w:val="2"/>
                <w:szCs w:val="24"/>
              </w:rPr>
              <w:t xml:space="preserve">Tiekėjas įsipareigoja Sutartyje numatytomis sąlygomis perduoti Pirkėjui </w:t>
            </w:r>
            <w:r w:rsidRPr="00F35E3C">
              <w:rPr>
                <w:kern w:val="2"/>
                <w:szCs w:val="24"/>
              </w:rPr>
              <w:t>Prekes (</w:t>
            </w:r>
            <w:r w:rsidR="00F35E3C" w:rsidRPr="00F35E3C">
              <w:rPr>
                <w:kern w:val="2"/>
                <w:szCs w:val="24"/>
              </w:rPr>
              <w:t xml:space="preserve">automobilių sintetines alyvas, aušinimo ir langų plovimo skysčius) </w:t>
            </w:r>
            <w:r w:rsidRPr="00F35E3C">
              <w:rPr>
                <w:kern w:val="2"/>
                <w:szCs w:val="24"/>
              </w:rPr>
              <w:t>(toliau – Prekės).</w:t>
            </w:r>
            <w:r w:rsidR="00F35E3C">
              <w:rPr>
                <w:kern w:val="2"/>
                <w:szCs w:val="24"/>
              </w:rPr>
              <w:t xml:space="preserve"> </w:t>
            </w:r>
            <w:r>
              <w:rPr>
                <w:color w:val="000000"/>
                <w:kern w:val="2"/>
                <w:szCs w:val="24"/>
              </w:rPr>
              <w:t>Išsamus Prekių aprašymas</w:t>
            </w:r>
            <w:r w:rsidR="00F35E3C">
              <w:rPr>
                <w:color w:val="000000"/>
                <w:kern w:val="2"/>
                <w:szCs w:val="24"/>
              </w:rPr>
              <w:t>, preliminarūs kiekiai</w:t>
            </w:r>
            <w:r>
              <w:rPr>
                <w:color w:val="000000"/>
                <w:kern w:val="2"/>
                <w:szCs w:val="24"/>
              </w:rPr>
              <w:t xml:space="preserve"> ir kiti reikalavimai tiekiamoms Prekėms</w:t>
            </w:r>
            <w:r w:rsidR="00F35E3C">
              <w:rPr>
                <w:color w:val="000000"/>
                <w:kern w:val="2"/>
                <w:szCs w:val="24"/>
              </w:rPr>
              <w:t xml:space="preserve"> nustatyti Sutarties priede Nr. 1</w:t>
            </w:r>
            <w:r>
              <w:rPr>
                <w:color w:val="000000"/>
                <w:kern w:val="2"/>
                <w:szCs w:val="24"/>
              </w:rPr>
              <w:t xml:space="preserve"> „Techninė specifikacija“ (toliau – Techninė specifi</w:t>
            </w:r>
            <w:r w:rsidR="00F35E3C">
              <w:rPr>
                <w:color w:val="000000"/>
                <w:kern w:val="2"/>
                <w:szCs w:val="24"/>
              </w:rPr>
              <w:t>kacija) ir Sutarties priede Nr. 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57C5985" w14:textId="77777777" w:rsidR="00B767F3" w:rsidRDefault="00F35E3C">
            <w:pPr>
              <w:rPr>
                <w:kern w:val="2"/>
                <w:szCs w:val="24"/>
              </w:rPr>
            </w:pPr>
            <w:r>
              <w:rPr>
                <w:kern w:val="2"/>
                <w:szCs w:val="24"/>
              </w:rPr>
              <w:t>Automobilių alyvos ir techniniai skysčiai</w:t>
            </w:r>
          </w:p>
          <w:p w14:paraId="1E986A9B" w14:textId="66B03FF9" w:rsidR="00F35E3C" w:rsidRDefault="00F35E3C">
            <w:pPr>
              <w:rPr>
                <w:kern w:val="2"/>
                <w:szCs w:val="24"/>
              </w:rPr>
            </w:pPr>
            <w:r>
              <w:rPr>
                <w:kern w:val="2"/>
                <w:szCs w:val="24"/>
              </w:rPr>
              <w:t>CVP IS ID</w:t>
            </w:r>
            <w:r w:rsidR="00FF0B2D">
              <w:rPr>
                <w:kern w:val="2"/>
                <w:szCs w:val="24"/>
              </w:rPr>
              <w:t xml:space="preserve"> 6697858</w:t>
            </w:r>
            <w:bookmarkStart w:id="0" w:name="_GoBack"/>
            <w:bookmarkEnd w:id="0"/>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5D32D4D4" w:rsidR="00F35E3C" w:rsidRDefault="00DD7479" w:rsidP="00F35E3C">
            <w:pPr>
              <w:rPr>
                <w:kern w:val="2"/>
                <w:szCs w:val="24"/>
              </w:rPr>
            </w:pPr>
            <w:r>
              <w:rPr>
                <w:kern w:val="2"/>
                <w:szCs w:val="24"/>
              </w:rPr>
              <w:t>Netaikoma</w:t>
            </w:r>
          </w:p>
          <w:p w14:paraId="4FF35239" w14:textId="2D80E618"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220FDD02" w:rsidR="00B767F3" w:rsidRDefault="00DD7479" w:rsidP="002975AB">
            <w:pPr>
              <w:rPr>
                <w:color w:val="4472C4"/>
                <w:kern w:val="2"/>
                <w:szCs w:val="24"/>
              </w:rPr>
            </w:pPr>
            <w:r>
              <w:rPr>
                <w:kern w:val="2"/>
                <w:szCs w:val="24"/>
              </w:rPr>
              <w:t>Tiekėjas pagal atskirą užsakymą įsipareigoja pristatyti Prekes ne vėliau kaip per</w:t>
            </w:r>
            <w:r w:rsidR="002975AB">
              <w:rPr>
                <w:kern w:val="2"/>
                <w:szCs w:val="24"/>
              </w:rPr>
              <w:t xml:space="preserve"> 2 (dvi) darbo dienas</w:t>
            </w:r>
            <w:r>
              <w:rPr>
                <w:color w:val="4472C4"/>
                <w:kern w:val="2"/>
                <w:szCs w:val="24"/>
              </w:rPr>
              <w:t xml:space="preserve"> </w:t>
            </w:r>
            <w:r>
              <w:rPr>
                <w:kern w:val="2"/>
                <w:szCs w:val="24"/>
              </w:rPr>
              <w:t xml:space="preserve">nuo užsakymo pateikimo dienos </w:t>
            </w:r>
            <w:r w:rsidR="002975AB">
              <w:rPr>
                <w:color w:val="000000"/>
                <w:kern w:val="2"/>
                <w:szCs w:val="24"/>
              </w:rPr>
              <w:t>šiuo adresu: Vivulskio g. 43, Vilnius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108020D7" w:rsidR="00B767F3" w:rsidRDefault="00DD7479" w:rsidP="00BD53E6">
            <w:pPr>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BD53E6">
              <w:rPr>
                <w:kern w:val="2"/>
                <w:szCs w:val="24"/>
              </w:rPr>
              <w:t xml:space="preserve"> 2 (dvi)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w:t>
            </w:r>
            <w:r w:rsidR="00BD53E6">
              <w:rPr>
                <w:kern w:val="2"/>
                <w:szCs w:val="24"/>
              </w:rPr>
              <w:t>laikotarpiui, bet ne ilgiau nei 5 (penkių) darbo dienų</w:t>
            </w:r>
            <w:r>
              <w:rPr>
                <w:kern w:val="2"/>
                <w:szCs w:val="24"/>
              </w:rPr>
              <w:t xml:space="preserve">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685C8A55" w:rsidR="00B767F3" w:rsidRDefault="00DD7479" w:rsidP="00BD53E6">
            <w:pPr>
              <w:rPr>
                <w:kern w:val="2"/>
                <w:szCs w:val="24"/>
              </w:rPr>
            </w:pPr>
            <w:r w:rsidRPr="00BD53E6">
              <w:rPr>
                <w:kern w:val="2"/>
                <w:szCs w:val="24"/>
              </w:rPr>
              <w:t>Užsakymai teikiami el</w:t>
            </w:r>
            <w:r w:rsidR="00DC355F" w:rsidRPr="00BD53E6">
              <w:rPr>
                <w:kern w:val="2"/>
                <w:szCs w:val="24"/>
              </w:rPr>
              <w:t>ektroninėje užsakymų sistemoje,</w:t>
            </w:r>
            <w:r w:rsidRPr="00BD53E6">
              <w:rPr>
                <w:kern w:val="2"/>
                <w:szCs w:val="24"/>
              </w:rPr>
              <w:t xml:space="preserve"> Tiekėjo nurodytu elektroniniu </w:t>
            </w:r>
            <w:r w:rsidR="00BD53E6" w:rsidRPr="00BD53E6">
              <w:rPr>
                <w:kern w:val="2"/>
                <w:szCs w:val="24"/>
              </w:rPr>
              <w:t xml:space="preserve">adresu </w:t>
            </w:r>
            <w:r w:rsidRPr="00BD53E6">
              <w:rPr>
                <w:kern w:val="2"/>
                <w:szCs w:val="24"/>
              </w:rPr>
              <w:t>ir laikomi gautais po 24 (dvidešimt keturių valandų)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4B5EB40D"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49071" w14:textId="29D91BE1" w:rsidR="00BD53E6" w:rsidRDefault="00DD7479" w:rsidP="00BD53E6">
            <w:pPr>
              <w:rPr>
                <w:kern w:val="2"/>
                <w:szCs w:val="24"/>
              </w:rPr>
            </w:pPr>
            <w:r>
              <w:rPr>
                <w:kern w:val="2"/>
                <w:szCs w:val="24"/>
              </w:rPr>
              <w:t>Netaikoma</w:t>
            </w:r>
          </w:p>
          <w:p w14:paraId="73FFA04B" w14:textId="4133BC77" w:rsidR="00B767F3" w:rsidRDefault="00B767F3">
            <w:pPr>
              <w:rPr>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67DC2B53" w:rsidR="00DC355F" w:rsidRDefault="00DD7479" w:rsidP="00DC355F">
            <w:pPr>
              <w:rPr>
                <w:color w:val="4472C4"/>
                <w:kern w:val="2"/>
              </w:rPr>
            </w:pPr>
            <w:r>
              <w:rPr>
                <w:kern w:val="2"/>
                <w:szCs w:val="24"/>
              </w:rPr>
              <w:t>Fiksuoto įkainio kainodara</w:t>
            </w:r>
          </w:p>
          <w:p w14:paraId="5898D319" w14:textId="0B2E2E3E"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0EB1997C" w14:textId="77777777" w:rsidR="00B767F3" w:rsidRDefault="00B767F3">
            <w:pPr>
              <w:rPr>
                <w:b/>
                <w:bCs/>
                <w:kern w:val="2"/>
                <w:szCs w:val="24"/>
              </w:rPr>
            </w:pPr>
          </w:p>
          <w:p w14:paraId="4E59D0DC" w14:textId="77777777" w:rsidR="00B767F3" w:rsidRDefault="00B767F3">
            <w:pPr>
              <w:rPr>
                <w:b/>
                <w:bCs/>
                <w:kern w:val="2"/>
                <w:szCs w:val="24"/>
              </w:rPr>
            </w:pPr>
          </w:p>
          <w:p w14:paraId="5EC1253E" w14:textId="04370A9D" w:rsidR="00B767F3" w:rsidRPr="0087089D" w:rsidRDefault="00B767F3" w:rsidP="0087089D">
            <w:pPr>
              <w:jc w:val="both"/>
              <w:rPr>
                <w:b/>
                <w:bCs/>
                <w:color w:val="FF0000"/>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4FE89227" w:rsidR="00B767F3" w:rsidRPr="0087089D" w:rsidRDefault="0087089D">
            <w:pPr>
              <w:rPr>
                <w:kern w:val="2"/>
                <w:szCs w:val="24"/>
              </w:rPr>
            </w:pPr>
            <w:r w:rsidRPr="0087089D">
              <w:rPr>
                <w:kern w:val="2"/>
                <w:szCs w:val="24"/>
              </w:rPr>
              <w:t>Pradinės Sutarties vertė yra 30 000,00</w:t>
            </w:r>
            <w:r w:rsidR="00DD7479" w:rsidRPr="0087089D">
              <w:rPr>
                <w:kern w:val="2"/>
                <w:szCs w:val="24"/>
              </w:rPr>
              <w:t xml:space="preserve"> Eur, </w:t>
            </w:r>
            <w:r w:rsidRPr="0087089D">
              <w:rPr>
                <w:kern w:val="2"/>
                <w:szCs w:val="24"/>
              </w:rPr>
              <w:t>(trisdešimt tūkstančių eurų 0 ct</w:t>
            </w:r>
            <w:r w:rsidR="00DD7479" w:rsidRPr="0087089D">
              <w:rPr>
                <w:kern w:val="2"/>
                <w:szCs w:val="24"/>
              </w:rPr>
              <w:t xml:space="preserve">) be PVM. </w:t>
            </w:r>
          </w:p>
          <w:p w14:paraId="541BC677" w14:textId="5A3797F6" w:rsidR="00B767F3" w:rsidRPr="0087089D" w:rsidRDefault="0087089D">
            <w:pPr>
              <w:rPr>
                <w:kern w:val="2"/>
                <w:szCs w:val="24"/>
              </w:rPr>
            </w:pPr>
            <w:r w:rsidRPr="0087089D">
              <w:rPr>
                <w:kern w:val="2"/>
                <w:szCs w:val="24"/>
              </w:rPr>
              <w:t>PVM sudaro 6 300,00</w:t>
            </w:r>
            <w:r w:rsidR="00DD7479" w:rsidRPr="0087089D">
              <w:rPr>
                <w:kern w:val="2"/>
                <w:szCs w:val="24"/>
              </w:rPr>
              <w:t xml:space="preserve"> Eur, </w:t>
            </w:r>
            <w:r w:rsidRPr="0087089D">
              <w:rPr>
                <w:kern w:val="2"/>
                <w:szCs w:val="24"/>
              </w:rPr>
              <w:t>(šeši tūkstančiai trys šimtai eurų 0 ct</w:t>
            </w:r>
            <w:r w:rsidR="00DD7479" w:rsidRPr="0087089D">
              <w:rPr>
                <w:kern w:val="2"/>
                <w:szCs w:val="24"/>
              </w:rPr>
              <w:t>).</w:t>
            </w:r>
          </w:p>
          <w:p w14:paraId="4899A948" w14:textId="7602D1B1" w:rsidR="00B767F3" w:rsidRPr="0087089D" w:rsidRDefault="0087089D">
            <w:pPr>
              <w:rPr>
                <w:kern w:val="2"/>
                <w:szCs w:val="24"/>
              </w:rPr>
            </w:pPr>
            <w:r w:rsidRPr="0087089D">
              <w:rPr>
                <w:kern w:val="2"/>
                <w:szCs w:val="24"/>
              </w:rPr>
              <w:t>Sutarties kaina yra 36 300,00</w:t>
            </w:r>
            <w:r w:rsidR="00DD7479" w:rsidRPr="0087089D">
              <w:rPr>
                <w:kern w:val="2"/>
                <w:szCs w:val="24"/>
              </w:rPr>
              <w:t xml:space="preserve"> Eur, </w:t>
            </w:r>
            <w:r w:rsidRPr="0087089D">
              <w:rPr>
                <w:kern w:val="2"/>
                <w:szCs w:val="24"/>
              </w:rPr>
              <w:t>(trisdešimt šeši tūkstančiai trys šimtai eurų 0 ct</w:t>
            </w:r>
            <w:r w:rsidR="00DD7479" w:rsidRPr="0087089D">
              <w:rPr>
                <w:kern w:val="2"/>
                <w:szCs w:val="24"/>
              </w:rPr>
              <w:t>) Eur su PVM.</w:t>
            </w:r>
          </w:p>
          <w:p w14:paraId="01BFD1E7" w14:textId="5798DCCF" w:rsidR="00B767F3" w:rsidRDefault="00DD7479" w:rsidP="0087089D">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sidR="0087089D">
              <w:rPr>
                <w:kern w:val="2"/>
                <w:szCs w:val="24"/>
              </w:rPr>
              <w:t xml:space="preserve"> 2</w:t>
            </w:r>
            <w:r>
              <w:rPr>
                <w:kern w:val="2"/>
                <w:szCs w:val="24"/>
              </w:rPr>
              <w:t xml:space="preserve"> </w:t>
            </w:r>
            <w:r>
              <w:rPr>
                <w:color w:val="000000"/>
                <w:kern w:val="2"/>
                <w:szCs w:val="24"/>
              </w:rPr>
              <w:t>nurodytais įkainiais, neviršijant bendros Sutarties kainos</w:t>
            </w:r>
            <w:r w:rsidR="0087089D">
              <w:rPr>
                <w:color w:val="000000"/>
                <w:kern w:val="2"/>
                <w:szCs w:val="24"/>
              </w:rPr>
              <w:t>. Sutartyje arba jos priede Nr. 2</w:t>
            </w:r>
            <w:r>
              <w:rPr>
                <w:kern w:val="2"/>
                <w:szCs w:val="24"/>
              </w:rPr>
              <w:t xml:space="preserve"> </w:t>
            </w:r>
            <w:r>
              <w:rPr>
                <w:color w:val="000000"/>
                <w:kern w:val="2"/>
                <w:szCs w:val="24"/>
              </w:rPr>
              <w:t xml:space="preserve"> atskirose eilutėse nurodytas Prekių kiekis gali būti keičiamas (didėti ar mažėti).</w:t>
            </w:r>
            <w:r w:rsidR="0087089D">
              <w:rPr>
                <w:color w:val="000000"/>
                <w:kern w:val="2"/>
                <w:szCs w:val="24"/>
              </w:rPr>
              <w:t xml:space="preserve"> Pirkėjas neįsipareigoja išpirkti preliminaraus Prekių kiekio ar bet kokios jo dalies.</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6D1EA5C" w:rsidR="00B767F3" w:rsidRDefault="00DD7479" w:rsidP="006734AA">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70BDC9D" w:rsidR="00B767F3" w:rsidRPr="006734AA" w:rsidRDefault="00DD7479">
            <w:pPr>
              <w:rPr>
                <w:kern w:val="2"/>
                <w:szCs w:val="24"/>
              </w:rPr>
            </w:pPr>
            <w:r w:rsidRPr="006734AA">
              <w:rPr>
                <w:kern w:val="2"/>
                <w:szCs w:val="24"/>
              </w:rPr>
              <w:t>Sutarties įkainiai bus perskaičiuojami:</w:t>
            </w:r>
          </w:p>
          <w:p w14:paraId="1F2303D8" w14:textId="77777777" w:rsidR="00B767F3" w:rsidRPr="006734AA" w:rsidRDefault="00DD7479">
            <w:pPr>
              <w:rPr>
                <w:kern w:val="2"/>
                <w:szCs w:val="24"/>
              </w:rPr>
            </w:pPr>
            <w:r w:rsidRPr="006734AA">
              <w:rPr>
                <w:kern w:val="2"/>
                <w:szCs w:val="24"/>
              </w:rPr>
              <w:t>5.3.1. dėl PVM tarifo pasikeitimo;</w:t>
            </w:r>
          </w:p>
          <w:p w14:paraId="7CE73E9A" w14:textId="5A06B927" w:rsidR="00B767F3" w:rsidRDefault="00DD7479" w:rsidP="006734AA">
            <w:pPr>
              <w:rPr>
                <w:color w:val="FF0000"/>
                <w:kern w:val="2"/>
              </w:rPr>
            </w:pPr>
            <w:r w:rsidRPr="006734AA">
              <w:rPr>
                <w:kern w:val="2"/>
                <w:szCs w:val="24"/>
              </w:rPr>
              <w:t xml:space="preserve">5.3.3. dėl </w:t>
            </w:r>
            <w:r w:rsidR="006734AA" w:rsidRPr="006734AA">
              <w:rPr>
                <w:kern w:val="2"/>
                <w:szCs w:val="24"/>
              </w:rPr>
              <w:t>kainų lygio pokyčio.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4440287" w:rsidR="00B767F3" w:rsidRDefault="00DD7479" w:rsidP="006734AA">
            <w:pPr>
              <w:rPr>
                <w:kern w:val="2"/>
                <w:szCs w:val="24"/>
              </w:rPr>
            </w:pPr>
            <w:r>
              <w:rPr>
                <w:kern w:val="2"/>
              </w:rPr>
              <w:t>Perskaičiavimas įforminamas Susitarimu ne vėliau kaip per</w:t>
            </w:r>
            <w:r w:rsidR="006734AA">
              <w:rPr>
                <w:kern w:val="2"/>
              </w:rPr>
              <w:t xml:space="preserve"> 1 (vieną) mėnesį</w:t>
            </w:r>
            <w:r>
              <w:rPr>
                <w:color w:val="4472C4"/>
                <w:kern w:val="2"/>
              </w:rPr>
              <w:t xml:space="preserve"> </w:t>
            </w:r>
            <w:r>
              <w:rPr>
                <w:kern w:val="2"/>
              </w:rPr>
              <w:t>nuo PVM mokėjimą reglamentuojančių teisės aktų pasikeitimo, kuris tampa neatskiriama Sutarties dalimi. Perskaičiuota (-as) Sutarties kaina</w:t>
            </w:r>
            <w:r>
              <w:t xml:space="preserve"> </w:t>
            </w:r>
            <w:r>
              <w:rPr>
                <w:kern w:val="2"/>
              </w:rPr>
              <w:t>/</w:t>
            </w:r>
            <w:r>
              <w:t xml:space="preserve"> </w:t>
            </w:r>
            <w:r>
              <w:rPr>
                <w:kern w:val="2"/>
              </w:rPr>
              <w:t>įkainis taikoma (-as) už tą Prekių dalį, kurios bu</w:t>
            </w:r>
            <w:r w:rsidRPr="006734AA">
              <w:rPr>
                <w:kern w:val="2"/>
              </w:rPr>
              <w:t>s tiekiamos nuo Šalių pasirašyto</w:t>
            </w:r>
            <w:r w:rsidR="006734AA" w:rsidRPr="006734AA">
              <w:rPr>
                <w:kern w:val="2"/>
              </w:rPr>
              <w:t xml:space="preserve"> Susitarimo įsigaliojimo dienos.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38A3E8E4" w:rsidR="006734AA" w:rsidRDefault="00DD7479" w:rsidP="006734AA">
            <w:r>
              <w:rPr>
                <w:kern w:val="2"/>
                <w:szCs w:val="24"/>
              </w:rPr>
              <w:t>Netaikoma</w:t>
            </w:r>
          </w:p>
          <w:p w14:paraId="4C7F2950" w14:textId="2021DD92"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77777777" w:rsidR="00B767F3" w:rsidRDefault="00DD7479">
            <w:pPr>
              <w:rPr>
                <w:b/>
                <w:bCs/>
                <w:kern w:val="2"/>
                <w:szCs w:val="24"/>
              </w:rPr>
            </w:pPr>
            <w:r>
              <w:rPr>
                <w:color w:val="4472C4"/>
                <w:kern w:val="2"/>
                <w:szCs w:val="24"/>
              </w:rPr>
              <w:t xml:space="preserve">(Pirkėjas privalo numatyti su mokesčių pasikeitimu nesusijusią Sutarties kainos peržiūros sąlygą, kai prekių tiekimo ir susijusių </w:t>
            </w:r>
            <w:r>
              <w:rPr>
                <w:color w:val="4472C4"/>
                <w:kern w:val="2"/>
                <w:szCs w:val="24"/>
              </w:rPr>
              <w:lastRenderedPageBreak/>
              <w:t>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1D92F42F" w:rsidR="00B767F3" w:rsidRPr="00905B10" w:rsidRDefault="00DD7479">
            <w:pPr>
              <w:rPr>
                <w:kern w:val="2"/>
                <w:szCs w:val="24"/>
              </w:rPr>
            </w:pPr>
            <w:r>
              <w:rPr>
                <w:color w:val="000000"/>
                <w:kern w:val="2"/>
                <w:szCs w:val="24"/>
              </w:rPr>
              <w:lastRenderedPageBreak/>
              <w:t>5.3.3.1. B</w:t>
            </w:r>
            <w:r w:rsidRPr="00905B10">
              <w:rPr>
                <w:kern w:val="2"/>
                <w:szCs w:val="24"/>
              </w:rPr>
              <w:t xml:space="preserve">et kuri Sutarties šalis Sutarties galiojimo metu turi teisę inicijuoti Sutarties įkainių peržiūrą (keitimą) ne anksčiau kaip po </w:t>
            </w:r>
            <w:r w:rsidR="00D356D6" w:rsidRPr="00905B10">
              <w:rPr>
                <w:kern w:val="2"/>
                <w:szCs w:val="24"/>
              </w:rPr>
              <w:t>6 (šešių) mėnesių</w:t>
            </w:r>
            <w:r w:rsidRPr="00905B10">
              <w:rPr>
                <w:kern w:val="2"/>
                <w:szCs w:val="24"/>
              </w:rPr>
              <w:t xml:space="preserve"> nuo </w:t>
            </w:r>
            <w:r w:rsidRPr="00905B10">
              <w:rPr>
                <w:szCs w:val="24"/>
              </w:rPr>
              <w:t xml:space="preserve">Sutarties įsigaliojimo dienos </w:t>
            </w:r>
            <w:r w:rsidRPr="00905B10">
              <w:rPr>
                <w:kern w:val="2"/>
                <w:szCs w:val="24"/>
              </w:rPr>
              <w:t xml:space="preserve">(jeigu peržiūra jau buvo atlikta – nuo Susitarimo dėl paskutinio perskaičiavimo pagal šį Specialiųjų sąlygų papunktį įsigaliojimo dienos), </w:t>
            </w:r>
            <w:r w:rsidRPr="00905B10">
              <w:rPr>
                <w:szCs w:val="24"/>
              </w:rPr>
              <w:t xml:space="preserve">jeigu Vartojimo prekių ir paslaugų kainų pokytis (k), apskaičiuotas kaip nustatyta 5.3.3.6 papunktyje, viršija </w:t>
            </w:r>
            <w:r w:rsidR="00D356D6" w:rsidRPr="00905B10">
              <w:rPr>
                <w:szCs w:val="24"/>
              </w:rPr>
              <w:t>10</w:t>
            </w:r>
            <w:r w:rsidRPr="00905B10">
              <w:rPr>
                <w:szCs w:val="24"/>
              </w:rPr>
              <w:t xml:space="preserve"> procentus</w:t>
            </w:r>
            <w:r w:rsidRPr="00905B10">
              <w:rPr>
                <w:kern w:val="2"/>
                <w:szCs w:val="24"/>
              </w:rPr>
              <w:t xml:space="preserve">. Sutarties įkainių peržiūra atliekama ne rečiau kaip kas </w:t>
            </w:r>
            <w:r w:rsidR="00D356D6" w:rsidRPr="00905B10">
              <w:rPr>
                <w:kern w:val="2"/>
                <w:szCs w:val="24"/>
              </w:rPr>
              <w:t xml:space="preserve">12 (dvylika) </w:t>
            </w:r>
            <w:r w:rsidRPr="00905B10">
              <w:rPr>
                <w:kern w:val="2"/>
                <w:szCs w:val="24"/>
              </w:rPr>
              <w:t>mėnesiai.</w:t>
            </w:r>
          </w:p>
          <w:p w14:paraId="76251E0A" w14:textId="646FB714" w:rsidR="00B767F3" w:rsidRPr="00905B10" w:rsidRDefault="00DD7479">
            <w:pPr>
              <w:rPr>
                <w:kern w:val="2"/>
                <w:szCs w:val="24"/>
                <w:shd w:val="clear" w:color="auto" w:fill="FFFFFF"/>
              </w:rPr>
            </w:pPr>
            <w:r w:rsidRPr="00905B10">
              <w:rPr>
                <w:kern w:val="2"/>
                <w:szCs w:val="24"/>
              </w:rPr>
              <w:t xml:space="preserve">5.3.3.2. Sutarties </w:t>
            </w:r>
            <w:r w:rsidRPr="00905B10">
              <w:rPr>
                <w:kern w:val="2"/>
                <w:szCs w:val="24"/>
                <w:shd w:val="clear" w:color="auto" w:fill="FFFFFF"/>
              </w:rPr>
              <w:t xml:space="preserve">įkainiai peržiūrimi tik tai Sutarties daliai, kuri nėra išpirkta, t. y., Prekėms, kurios nėra priimtos ir apmokėtos. Vėlesnė </w:t>
            </w:r>
            <w:r w:rsidRPr="00905B10">
              <w:rPr>
                <w:kern w:val="2"/>
                <w:szCs w:val="24"/>
                <w:shd w:val="clear" w:color="auto" w:fill="FFFFFF"/>
              </w:rPr>
              <w:lastRenderedPageBreak/>
              <w:t>Sutarties įkainių peržiūra negali apimti laikotarpio, už kurį jau buvo atliktas peržiūra.</w:t>
            </w:r>
          </w:p>
          <w:p w14:paraId="08FE6131" w14:textId="0A4F27EA" w:rsidR="00B767F3" w:rsidRPr="00905B10" w:rsidRDefault="00DD7479">
            <w:pPr>
              <w:rPr>
                <w:kern w:val="2"/>
                <w:szCs w:val="24"/>
                <w:shd w:val="clear" w:color="auto" w:fill="FFFFFF"/>
              </w:rPr>
            </w:pPr>
            <w:r w:rsidRPr="00905B10">
              <w:rPr>
                <w:kern w:val="2"/>
                <w:szCs w:val="24"/>
              </w:rPr>
              <w:t>5.3.3.3. </w:t>
            </w:r>
            <w:r w:rsidRPr="00905B10">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127DC27D" w:rsidR="00B767F3" w:rsidRPr="00905B10" w:rsidRDefault="00DD7479">
            <w:pPr>
              <w:rPr>
                <w:kern w:val="2"/>
                <w:szCs w:val="24"/>
                <w:shd w:val="clear" w:color="auto" w:fill="FFFFFF"/>
              </w:rPr>
            </w:pPr>
            <w:r w:rsidRPr="00905B10">
              <w:rPr>
                <w:kern w:val="2"/>
                <w:szCs w:val="24"/>
              </w:rPr>
              <w:t xml:space="preserve">5.3.3.4. Atlikdamos Sutarties įkainių peržiūrą </w:t>
            </w:r>
            <w:r w:rsidRPr="00905B10">
              <w:rPr>
                <w:kern w:val="2"/>
                <w:szCs w:val="24"/>
                <w:shd w:val="clear" w:color="auto" w:fill="FFFFFF"/>
              </w:rPr>
              <w:t>Šalys vadovaujasi Valstybės duomenų agentūros viešai Oficialiosios statistikos portale paskelbtais Ro</w:t>
            </w:r>
            <w:r w:rsidR="00D356D6" w:rsidRPr="00905B10">
              <w:rPr>
                <w:kern w:val="2"/>
                <w:szCs w:val="24"/>
                <w:shd w:val="clear" w:color="auto" w:fill="FFFFFF"/>
              </w:rPr>
              <w:t xml:space="preserve">diklių duomenų bazės duomenimis. Iš kitos Šalies </w:t>
            </w:r>
            <w:r w:rsidRPr="00905B10">
              <w:rPr>
                <w:kern w:val="2"/>
                <w:szCs w:val="24"/>
                <w:shd w:val="clear" w:color="auto" w:fill="FFFFFF"/>
              </w:rPr>
              <w:t>nereikalaujama pateikti oficialaus Valstybės duomenų agentūros ar kitos institucijos iš</w:t>
            </w:r>
            <w:r w:rsidR="00D356D6" w:rsidRPr="00905B10">
              <w:rPr>
                <w:kern w:val="2"/>
                <w:szCs w:val="24"/>
                <w:shd w:val="clear" w:color="auto" w:fill="FFFFFF"/>
              </w:rPr>
              <w:t>duoto dokumento ar patvirtinimo</w:t>
            </w:r>
            <w:r w:rsidRPr="00905B10">
              <w:rPr>
                <w:kern w:val="2"/>
                <w:szCs w:val="24"/>
                <w:shd w:val="clear" w:color="auto" w:fill="FFFFFF"/>
              </w:rPr>
              <w:t>.</w:t>
            </w:r>
          </w:p>
          <w:p w14:paraId="2A60BA8C" w14:textId="09B8CCC1" w:rsidR="00B767F3" w:rsidRPr="00905B10" w:rsidRDefault="00DD7479">
            <w:pPr>
              <w:rPr>
                <w:kern w:val="2"/>
                <w:szCs w:val="24"/>
                <w:shd w:val="clear" w:color="auto" w:fill="FFFFFF"/>
              </w:rPr>
            </w:pPr>
            <w:r w:rsidRPr="00905B10">
              <w:rPr>
                <w:kern w:val="2"/>
                <w:szCs w:val="24"/>
                <w:shd w:val="clear" w:color="auto" w:fill="FFFFFF"/>
              </w:rPr>
              <w:t>5.3.3.5. Šalys privalo Susitarime nurodyti vartojimo prekių ir paslaugų indekso reikšmę laikotarpio pradžioje ir jo nustatymo datą, indekso reikšmę laikotarpio pabaigoje ir jo nustatymo datą,</w:t>
            </w:r>
            <w:r w:rsidR="00D356D6" w:rsidRPr="00905B10">
              <w:rPr>
                <w:kern w:val="2"/>
                <w:szCs w:val="24"/>
                <w:shd w:val="clear" w:color="auto" w:fill="FFFFFF"/>
              </w:rPr>
              <w:t xml:space="preserve"> kainų pokytį (k), perskaičiuotus</w:t>
            </w:r>
            <w:r w:rsidRPr="00905B10">
              <w:rPr>
                <w:kern w:val="2"/>
                <w:szCs w:val="24"/>
                <w:shd w:val="clear" w:color="auto" w:fill="FFFFFF"/>
              </w:rPr>
              <w:t xml:space="preserve"> Sutarties įkainius, perskaičiuotą Pradinės Sutarties vertę.</w:t>
            </w:r>
          </w:p>
          <w:p w14:paraId="5BE16619" w14:textId="29588FDA" w:rsidR="00B767F3" w:rsidRPr="00905B10" w:rsidRDefault="00D356D6">
            <w:pPr>
              <w:rPr>
                <w:kern w:val="2"/>
                <w:szCs w:val="24"/>
                <w:shd w:val="clear" w:color="auto" w:fill="FFFFFF"/>
              </w:rPr>
            </w:pPr>
            <w:r w:rsidRPr="00905B10">
              <w:rPr>
                <w:kern w:val="2"/>
                <w:szCs w:val="24"/>
                <w:shd w:val="clear" w:color="auto" w:fill="FFFFFF"/>
              </w:rPr>
              <w:t>5.3.3.6. Nauji</w:t>
            </w:r>
            <w:r w:rsidR="00DD7479" w:rsidRPr="00905B10">
              <w:rPr>
                <w:kern w:val="2"/>
                <w:szCs w:val="24"/>
                <w:shd w:val="clear" w:color="auto" w:fill="FFFFFF"/>
              </w:rPr>
              <w:t xml:space="preserve"> Sutarties įkainiai apskaičiuojami pagal žemiau pateiktą formulę (arba nurodyti kitą Sutarties kainos / įkainių perskaičiavimo formulę):</w:t>
            </w:r>
          </w:p>
          <w:p w14:paraId="7116B3BB" w14:textId="30754F55" w:rsidR="00B767F3" w:rsidRPr="00905B10" w:rsidRDefault="00F31338">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905B10">
              <w:rPr>
                <w:kern w:val="2"/>
                <w:szCs w:val="24"/>
              </w:rPr>
              <w:t>, kur a – įkainis (Eur be PVM)) (jei peržiūra jau buvo atlikta, tai po paskutinio perskaičiavimo) </w:t>
            </w:r>
          </w:p>
          <w:p w14:paraId="0EFA074B" w14:textId="11B74BE5" w:rsidR="00B767F3" w:rsidRPr="00905B10" w:rsidRDefault="00DD7479">
            <w:pPr>
              <w:jc w:val="both"/>
              <w:textAlignment w:val="baseline"/>
              <w:rPr>
                <w:kern w:val="2"/>
                <w:szCs w:val="24"/>
              </w:rPr>
            </w:pPr>
            <w:r w:rsidRPr="00905B10">
              <w:rPr>
                <w:kern w:val="2"/>
                <w:szCs w:val="24"/>
              </w:rPr>
              <w:t>a</w:t>
            </w:r>
            <w:r w:rsidRPr="00905B10">
              <w:rPr>
                <w:kern w:val="2"/>
                <w:szCs w:val="24"/>
                <w:vertAlign w:val="subscript"/>
              </w:rPr>
              <w:t>1</w:t>
            </w:r>
            <w:r w:rsidRPr="00905B10">
              <w:rPr>
                <w:kern w:val="2"/>
                <w:szCs w:val="24"/>
              </w:rPr>
              <w:t xml:space="preserve"> – perskaičiuota</w:t>
            </w:r>
            <w:r w:rsidR="00D356D6" w:rsidRPr="00905B10">
              <w:rPr>
                <w:kern w:val="2"/>
                <w:szCs w:val="24"/>
              </w:rPr>
              <w:t>s</w:t>
            </w:r>
            <w:r w:rsidRPr="00905B10">
              <w:rPr>
                <w:kern w:val="2"/>
                <w:szCs w:val="24"/>
              </w:rPr>
              <w:t xml:space="preserve"> (pakeista</w:t>
            </w:r>
            <w:r w:rsidR="00D356D6" w:rsidRPr="00905B10">
              <w:rPr>
                <w:kern w:val="2"/>
                <w:szCs w:val="24"/>
              </w:rPr>
              <w:t>s</w:t>
            </w:r>
            <w:r w:rsidRPr="00905B10">
              <w:rPr>
                <w:kern w:val="2"/>
                <w:szCs w:val="24"/>
              </w:rPr>
              <w:t>) įkainis (Eur be PVM) </w:t>
            </w:r>
          </w:p>
          <w:p w14:paraId="28F6938D" w14:textId="0959AE68" w:rsidR="00B767F3" w:rsidRPr="00905B10" w:rsidRDefault="00DD7479">
            <w:pPr>
              <w:jc w:val="both"/>
              <w:textAlignment w:val="baseline"/>
              <w:rPr>
                <w:kern w:val="2"/>
                <w:szCs w:val="24"/>
              </w:rPr>
            </w:pPr>
            <w:r w:rsidRPr="00905B10">
              <w:rPr>
                <w:kern w:val="2"/>
                <w:szCs w:val="24"/>
              </w:rPr>
              <w:t xml:space="preserve">k – pagal vartotojų kainų indeksą </w:t>
            </w:r>
            <w:r w:rsidR="00D356D6" w:rsidRPr="00905B10">
              <w:rPr>
                <w:kern w:val="2"/>
                <w:szCs w:val="24"/>
              </w:rPr>
              <w:t xml:space="preserve">„Vartojimo prekės ir paslaugos“ </w:t>
            </w:r>
            <w:r w:rsidRPr="00905B10">
              <w:rPr>
                <w:kern w:val="2"/>
                <w:szCs w:val="24"/>
              </w:rPr>
              <w:t>apskaičiuotas Vartojimo prekių ir paslaugų kainų pokytis (padidėjimas arba sumažėjimas) (%). „k“ reikšmė skaičiuojama pagal formulę:</w:t>
            </w:r>
          </w:p>
          <w:p w14:paraId="168750C2" w14:textId="77777777" w:rsidR="00B767F3" w:rsidRPr="00905B10"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905B10">
              <w:rPr>
                <w:kern w:val="2"/>
                <w:szCs w:val="24"/>
              </w:rPr>
              <w:t>, (proc.) kur</w:t>
            </w:r>
          </w:p>
          <w:p w14:paraId="6031CF5B" w14:textId="5DCBAA1F" w:rsidR="00B767F3" w:rsidRPr="00905B10" w:rsidRDefault="00DD7479">
            <w:pPr>
              <w:jc w:val="both"/>
              <w:textAlignment w:val="baseline"/>
            </w:pPr>
            <w:r w:rsidRPr="00905B10">
              <w:rPr>
                <w:kern w:val="2"/>
              </w:rPr>
              <w:t>Ind</w:t>
            </w:r>
            <w:r w:rsidRPr="00905B10">
              <w:rPr>
                <w:kern w:val="2"/>
                <w:vertAlign w:val="subscript"/>
              </w:rPr>
              <w:t>naujausias</w:t>
            </w:r>
            <w:r w:rsidRPr="00905B10">
              <w:rPr>
                <w:kern w:val="2"/>
              </w:rPr>
              <w:t xml:space="preserve"> – kreipimosi dėl įkainių peržiūros išsiuntimo kitai šaliai dieną paskelbtas naujausias vartoj</w:t>
            </w:r>
            <w:r w:rsidR="00D356D6" w:rsidRPr="00905B10">
              <w:rPr>
                <w:kern w:val="2"/>
              </w:rPr>
              <w:t>imo prekių ir paslaugų indeksas „Vartojimo prekės ir paslaugos</w:t>
            </w:r>
            <w:r w:rsidR="00905B10" w:rsidRPr="00905B10">
              <w:rPr>
                <w:kern w:val="2"/>
              </w:rPr>
              <w:t>“</w:t>
            </w:r>
            <w:r w:rsidRPr="00905B10">
              <w:rPr>
                <w:kern w:val="2"/>
              </w:rPr>
              <w:t>.</w:t>
            </w:r>
          </w:p>
          <w:p w14:paraId="71ECCEB1" w14:textId="7B25CE1B" w:rsidR="00B767F3" w:rsidRPr="00905B10" w:rsidRDefault="00DD7479">
            <w:r w:rsidRPr="00905B10">
              <w:rPr>
                <w:kern w:val="2"/>
              </w:rPr>
              <w:t>Ind</w:t>
            </w:r>
            <w:r w:rsidRPr="00905B10">
              <w:rPr>
                <w:kern w:val="2"/>
                <w:vertAlign w:val="subscript"/>
              </w:rPr>
              <w:t>pradžia</w:t>
            </w:r>
            <w:r w:rsidRPr="00905B10">
              <w:rPr>
                <w:kern w:val="2"/>
              </w:rPr>
              <w:t xml:space="preserve"> – laikotarpio pradžios datos (mėnesio) vartojimo prekių ir paslaugų indeksas </w:t>
            </w:r>
            <w:r w:rsidR="00905B10" w:rsidRPr="00905B10">
              <w:rPr>
                <w:kern w:val="2"/>
              </w:rPr>
              <w:t>„Vartojimo prekės ir paslaugos“</w:t>
            </w:r>
            <w:r w:rsidRPr="00905B10">
              <w:rPr>
                <w:kern w:val="2"/>
              </w:rPr>
              <w:t xml:space="preserve">. Pirmojo perskaičiavimo atveju laikotarpio pradžia (mėnuo) yra </w:t>
            </w:r>
            <w:r w:rsidRPr="00905B10">
              <w:rPr>
                <w:szCs w:val="24"/>
              </w:rPr>
              <w:t>Suta</w:t>
            </w:r>
            <w:r w:rsidR="00905B10" w:rsidRPr="00905B10">
              <w:rPr>
                <w:szCs w:val="24"/>
              </w:rPr>
              <w:t>rties įsigaliojimo dienos mėnuo</w:t>
            </w:r>
            <w:r w:rsidRPr="00905B10">
              <w:rPr>
                <w:szCs w:val="24"/>
              </w:rPr>
              <w:t>.</w:t>
            </w:r>
            <w:r w:rsidRPr="00905B10">
              <w:rPr>
                <w:kern w:val="2"/>
              </w:rPr>
              <w:t xml:space="preserve"> Antrojo ir vėlesnių perskaičiavimų atveju laikotarpio pradžia (mėnuo) yra paskutinio perskaičiavimo metu naudotos paskelbto atitinkamo indekso reikšmės mėnuo.</w:t>
            </w:r>
          </w:p>
          <w:p w14:paraId="24C24713" w14:textId="440D7BF0" w:rsidR="00B767F3" w:rsidRPr="00905B10" w:rsidRDefault="00DD7479">
            <w:pPr>
              <w:rPr>
                <w:kern w:val="2"/>
                <w:szCs w:val="24"/>
                <w:shd w:val="clear" w:color="auto" w:fill="FFFFFF"/>
              </w:rPr>
            </w:pPr>
            <w:r w:rsidRPr="00905B10">
              <w:rPr>
                <w:kern w:val="2"/>
                <w:szCs w:val="24"/>
              </w:rPr>
              <w:t>5.3.3.7. </w:t>
            </w:r>
            <w:r w:rsidRPr="00905B10">
              <w:rPr>
                <w:kern w:val="2"/>
                <w:szCs w:val="24"/>
                <w:shd w:val="clear" w:color="auto" w:fill="FFFFFF"/>
              </w:rPr>
              <w:t xml:space="preserve">Skaičiavimams indeksų reikšmės imamos </w:t>
            </w:r>
            <w:r w:rsidRPr="00905B10">
              <w:rPr>
                <w:b/>
                <w:bCs/>
                <w:kern w:val="2"/>
                <w:szCs w:val="24"/>
                <w:shd w:val="clear" w:color="auto" w:fill="FFFFFF"/>
              </w:rPr>
              <w:t>keturių</w:t>
            </w:r>
            <w:r w:rsidRPr="00905B10">
              <w:rPr>
                <w:kern w:val="2"/>
                <w:szCs w:val="24"/>
                <w:shd w:val="clear" w:color="auto" w:fill="FFFFFF"/>
              </w:rPr>
              <w:t xml:space="preserve"> skaitmenų po kablelio tikslumu. Apskaičiuotas pokytis (k) tolimesniems skaičiavimams naudojamas suapvalinus iki </w:t>
            </w:r>
            <w:r w:rsidRPr="00905B10">
              <w:rPr>
                <w:b/>
                <w:bCs/>
                <w:kern w:val="2"/>
                <w:szCs w:val="24"/>
                <w:shd w:val="clear" w:color="auto" w:fill="FFFFFF"/>
              </w:rPr>
              <w:t>vieno</w:t>
            </w:r>
            <w:r w:rsidRPr="00905B10">
              <w:rPr>
                <w:kern w:val="2"/>
                <w:szCs w:val="24"/>
                <w:shd w:val="clear" w:color="auto" w:fill="FFFFFF"/>
              </w:rPr>
              <w:t xml:space="preserve"> skaitmens po kablelio, o apskaičiuotas įkainis „a</w:t>
            </w:r>
            <w:r w:rsidRPr="00905B10">
              <w:rPr>
                <w:kern w:val="2"/>
                <w:szCs w:val="24"/>
                <w:shd w:val="clear" w:color="auto" w:fill="FFFFFF"/>
                <w:vertAlign w:val="subscript"/>
              </w:rPr>
              <w:t>1</w:t>
            </w:r>
            <w:r w:rsidRPr="00905B10">
              <w:rPr>
                <w:kern w:val="2"/>
                <w:szCs w:val="24"/>
                <w:shd w:val="clear" w:color="auto" w:fill="FFFFFF"/>
              </w:rPr>
              <w:t xml:space="preserve">“ suapvalinamas iki </w:t>
            </w:r>
            <w:r w:rsidRPr="00905B10">
              <w:rPr>
                <w:b/>
                <w:bCs/>
                <w:kern w:val="2"/>
                <w:szCs w:val="24"/>
                <w:shd w:val="clear" w:color="auto" w:fill="FFFFFF"/>
              </w:rPr>
              <w:t xml:space="preserve">dviejų </w:t>
            </w:r>
            <w:r w:rsidRPr="00905B10">
              <w:rPr>
                <w:kern w:val="2"/>
                <w:szCs w:val="24"/>
                <w:shd w:val="clear" w:color="auto" w:fill="FFFFFF"/>
              </w:rPr>
              <w:t>skaitmenų po kablelio.</w:t>
            </w:r>
          </w:p>
          <w:p w14:paraId="4C2D7799" w14:textId="5D63DFA8" w:rsidR="00B767F3" w:rsidRPr="00905B10" w:rsidRDefault="00DD7479">
            <w:pPr>
              <w:rPr>
                <w:kern w:val="2"/>
                <w:szCs w:val="24"/>
                <w:shd w:val="clear" w:color="auto" w:fill="FFFFFF"/>
              </w:rPr>
            </w:pPr>
            <w:r w:rsidRPr="00905B10">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05B10">
              <w:rPr>
                <w:kern w:val="2"/>
                <w:szCs w:val="24"/>
                <w:bdr w:val="none" w:sz="0" w:space="0" w:color="auto" w:frame="1"/>
              </w:rPr>
              <w:t>kitus oficialius šaltinių duomenis</w:t>
            </w:r>
            <w:r w:rsidRPr="00905B10">
              <w:rPr>
                <w:kern w:val="2"/>
                <w:szCs w:val="24"/>
                <w:shd w:val="clear" w:color="auto" w:fill="FFFFFF"/>
              </w:rPr>
              <w:t xml:space="preserve">. Prašyme Šalis neturi </w:t>
            </w:r>
            <w:r w:rsidRPr="00905B10">
              <w:rPr>
                <w:kern w:val="2"/>
                <w:szCs w:val="24"/>
                <w:shd w:val="clear" w:color="auto" w:fill="FFFFFF"/>
              </w:rPr>
              <w:lastRenderedPageBreak/>
              <w:t>teisės nurodyti kito indekso ar prašyti perskaičiavimo pagal kitą indeksą nei nurodytas šioje procedūroje.</w:t>
            </w:r>
          </w:p>
          <w:p w14:paraId="0751FE4E" w14:textId="2F64ACD4" w:rsidR="00B767F3" w:rsidRPr="00905B10" w:rsidRDefault="00DD7479">
            <w:pPr>
              <w:rPr>
                <w:kern w:val="2"/>
                <w:szCs w:val="24"/>
                <w:shd w:val="clear" w:color="auto" w:fill="FFFFFF"/>
              </w:rPr>
            </w:pPr>
            <w:r w:rsidRPr="00905B10">
              <w:rPr>
                <w:kern w:val="2"/>
                <w:szCs w:val="24"/>
                <w:shd w:val="clear" w:color="auto" w:fill="FFFFFF"/>
              </w:rPr>
              <w:t>5</w:t>
            </w:r>
            <w:r w:rsidRPr="00905B10">
              <w:rPr>
                <w:kern w:val="2"/>
                <w:szCs w:val="24"/>
              </w:rPr>
              <w:t>.3.3.9. </w:t>
            </w:r>
            <w:r w:rsidRPr="00905B10">
              <w:rPr>
                <w:kern w:val="2"/>
                <w:szCs w:val="24"/>
                <w:shd w:val="clear" w:color="auto" w:fill="FFFFFF"/>
              </w:rPr>
              <w:t xml:space="preserve">Susitarimas turi būti sudarytas per </w:t>
            </w:r>
            <w:r w:rsidR="00905B10" w:rsidRPr="00905B10">
              <w:rPr>
                <w:kern w:val="2"/>
                <w:szCs w:val="24"/>
                <w:shd w:val="clear" w:color="auto" w:fill="FFFFFF"/>
              </w:rPr>
              <w:t>1 (vieną)</w:t>
            </w:r>
            <w:r w:rsidRPr="00905B10">
              <w:rPr>
                <w:kern w:val="2"/>
                <w:szCs w:val="24"/>
                <w:shd w:val="clear" w:color="auto" w:fill="FFFFFF"/>
              </w:rPr>
              <w:t xml:space="preserve"> </w:t>
            </w:r>
            <w:r w:rsidR="00905B10" w:rsidRPr="00905B10">
              <w:rPr>
                <w:kern w:val="2"/>
                <w:szCs w:val="24"/>
                <w:shd w:val="clear" w:color="auto" w:fill="FFFFFF"/>
              </w:rPr>
              <w:t xml:space="preserve">mėnesį </w:t>
            </w:r>
            <w:r w:rsidRPr="00905B10">
              <w:rPr>
                <w:kern w:val="2"/>
                <w:szCs w:val="24"/>
                <w:shd w:val="clear" w:color="auto" w:fill="FFFFFF"/>
              </w:rPr>
              <w:t>nuo Šalies pateikto tinkamo prašymo perskaičiuoti S</w:t>
            </w:r>
            <w:r w:rsidRPr="00905B10">
              <w:rPr>
                <w:kern w:val="2"/>
                <w:szCs w:val="24"/>
              </w:rPr>
              <w:t xml:space="preserve">utarties </w:t>
            </w:r>
            <w:r w:rsidRPr="00905B10">
              <w:rPr>
                <w:kern w:val="2"/>
                <w:szCs w:val="24"/>
                <w:shd w:val="clear" w:color="auto" w:fill="FFFFFF"/>
              </w:rPr>
              <w:t>įkainius gavimo dienos.</w:t>
            </w:r>
          </w:p>
          <w:p w14:paraId="3E0BF6EB" w14:textId="6CB11997" w:rsidR="00B767F3" w:rsidRPr="00905B10" w:rsidRDefault="00DD7479">
            <w:pPr>
              <w:rPr>
                <w:color w:val="000000"/>
                <w:kern w:val="2"/>
                <w:szCs w:val="24"/>
                <w:bdr w:val="none" w:sz="0" w:space="0" w:color="auto" w:frame="1"/>
              </w:rPr>
            </w:pPr>
            <w:r w:rsidRPr="00905B10">
              <w:rPr>
                <w:kern w:val="2"/>
                <w:szCs w:val="24"/>
                <w:shd w:val="clear" w:color="auto" w:fill="FFFFFF"/>
              </w:rPr>
              <w:t>5.3.3.10. </w:t>
            </w:r>
            <w:r w:rsidRPr="00905B10">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50F1D0FC" w:rsidR="00905B10" w:rsidRDefault="00DD7479" w:rsidP="00905B10">
            <w:pPr>
              <w:rPr>
                <w:kern w:val="2"/>
                <w:szCs w:val="24"/>
              </w:rPr>
            </w:pPr>
            <w:r>
              <w:rPr>
                <w:kern w:val="2"/>
                <w:szCs w:val="24"/>
              </w:rPr>
              <w:t>Netaikoma</w:t>
            </w:r>
          </w:p>
          <w:p w14:paraId="449C09AB" w14:textId="612FA8B8"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1CF2D6EB" w:rsidR="00905B10" w:rsidRDefault="00DD7479" w:rsidP="00905B10">
            <w:pPr>
              <w:rPr>
                <w:kern w:val="2"/>
                <w:szCs w:val="24"/>
              </w:rPr>
            </w:pPr>
            <w:r>
              <w:rPr>
                <w:kern w:val="2"/>
                <w:szCs w:val="24"/>
              </w:rPr>
              <w:t>Netaikoma</w:t>
            </w:r>
          </w:p>
          <w:p w14:paraId="081DAEF5" w14:textId="67EB27B0"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239EC0B" w:rsidR="00B767F3" w:rsidRDefault="00DD7479">
            <w:pPr>
              <w:rPr>
                <w:kern w:val="2"/>
                <w:szCs w:val="24"/>
              </w:rPr>
            </w:pPr>
            <w:r>
              <w:rPr>
                <w:kern w:val="2"/>
                <w:szCs w:val="24"/>
              </w:rPr>
              <w:t xml:space="preserve">Pirkėjas atsiskaito su Tiekėju ne vėliau kaip per </w:t>
            </w:r>
            <w:r w:rsidR="00905B10">
              <w:rPr>
                <w:kern w:val="2"/>
                <w:szCs w:val="24"/>
              </w:rPr>
              <w:t>30 kalendorinių dienų</w:t>
            </w:r>
            <w:r>
              <w:rPr>
                <w:kern w:val="2"/>
                <w:szCs w:val="24"/>
              </w:rPr>
              <w:t xml:space="preserve"> nuo Sąskaitos gavimo dienos.</w:t>
            </w:r>
          </w:p>
          <w:p w14:paraId="04C22127" w14:textId="18C6C068" w:rsidR="00B767F3" w:rsidRPr="00905B10" w:rsidRDefault="00905B10">
            <w:pPr>
              <w:rPr>
                <w:kern w:val="2"/>
                <w:szCs w:val="24"/>
                <w:shd w:val="clear" w:color="auto" w:fill="FFFFFF"/>
              </w:rPr>
            </w:pPr>
            <w:r w:rsidRPr="00905B10">
              <w:rPr>
                <w:kern w:val="2"/>
                <w:szCs w:val="24"/>
                <w:shd w:val="clear" w:color="auto" w:fill="FFFFFF"/>
              </w:rPr>
              <w:t>Apmokėjimo sąlygos</w:t>
            </w:r>
            <w:r w:rsidR="00DD7479" w:rsidRPr="00905B10">
              <w:rPr>
                <w:kern w:val="2"/>
                <w:szCs w:val="24"/>
                <w:shd w:val="clear" w:color="auto" w:fill="FFFFFF"/>
              </w:rPr>
              <w:t>: įvykdžius užsakymą, mokama už konkretų kiekį / ap</w:t>
            </w:r>
            <w:r w:rsidRPr="00905B10">
              <w:rPr>
                <w:kern w:val="2"/>
                <w:szCs w:val="24"/>
                <w:shd w:val="clear" w:color="auto" w:fill="FFFFFF"/>
              </w:rPr>
              <w:t>imtį pagal nustatytus įkainius.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17F80946" w:rsidR="00905B10" w:rsidRDefault="00DD7479" w:rsidP="00905B10">
            <w:pPr>
              <w:rPr>
                <w:color w:val="000000"/>
                <w:kern w:val="2"/>
                <w:szCs w:val="24"/>
                <w:shd w:val="clear" w:color="auto" w:fill="FFFFFF"/>
              </w:rPr>
            </w:pPr>
            <w:r>
              <w:rPr>
                <w:kern w:val="2"/>
                <w:szCs w:val="24"/>
              </w:rPr>
              <w:t>Netaikoma</w:t>
            </w:r>
          </w:p>
          <w:p w14:paraId="4A2C5FAD" w14:textId="1BD02655"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2B9A66CF" w:rsidR="00905B10" w:rsidRDefault="00DD7479" w:rsidP="00905B10">
            <w:pPr>
              <w:rPr>
                <w:color w:val="000000"/>
                <w:kern w:val="2"/>
                <w:szCs w:val="24"/>
                <w:shd w:val="clear" w:color="auto" w:fill="FFFFFF"/>
              </w:rPr>
            </w:pPr>
            <w:r>
              <w:rPr>
                <w:kern w:val="2"/>
                <w:szCs w:val="24"/>
              </w:rPr>
              <w:t>Netaikoma</w:t>
            </w:r>
          </w:p>
          <w:p w14:paraId="7D06D0D9" w14:textId="21888891"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103CA7E" w:rsidR="00B767F3" w:rsidRDefault="009E74BD">
            <w:pPr>
              <w:rPr>
                <w:kern w:val="2"/>
                <w:szCs w:val="24"/>
              </w:rPr>
            </w:pPr>
            <w:r>
              <w:rPr>
                <w:kern w:val="2"/>
                <w:szCs w:val="24"/>
              </w:rPr>
              <w:t>Netaikoma</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6748430C" w:rsidR="009E74BD" w:rsidRDefault="00DD7479" w:rsidP="009E74BD">
            <w:pPr>
              <w:rPr>
                <w:kern w:val="2"/>
                <w:szCs w:val="24"/>
              </w:rPr>
            </w:pPr>
            <w:r>
              <w:rPr>
                <w:kern w:val="2"/>
                <w:szCs w:val="24"/>
              </w:rPr>
              <w:t>Netaikoma</w:t>
            </w:r>
          </w:p>
          <w:p w14:paraId="19A8D037" w14:textId="297BFD78"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55A8C7E" w:rsidR="009E74BD" w:rsidRDefault="00DD7479" w:rsidP="009E74BD">
            <w:pPr>
              <w:rPr>
                <w:kern w:val="2"/>
                <w:szCs w:val="24"/>
              </w:rPr>
            </w:pPr>
            <w:r>
              <w:rPr>
                <w:kern w:val="2"/>
                <w:szCs w:val="24"/>
              </w:rPr>
              <w:t xml:space="preserve">Netaikoma </w:t>
            </w:r>
          </w:p>
          <w:p w14:paraId="4D580A95" w14:textId="5A4110AE"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9907156" w:rsidR="00B767F3" w:rsidRDefault="00DD7479">
            <w:pPr>
              <w:rPr>
                <w:kern w:val="2"/>
                <w:szCs w:val="24"/>
              </w:rPr>
            </w:pPr>
            <w:r>
              <w:rPr>
                <w:kern w:val="2"/>
                <w:szCs w:val="24"/>
              </w:rPr>
              <w:t>Prievolių pagal</w:t>
            </w:r>
            <w:r w:rsidR="00D97ECA">
              <w:rPr>
                <w:kern w:val="2"/>
                <w:szCs w:val="24"/>
              </w:rPr>
              <w:t xml:space="preserve"> Sutartį įvykdymas užtikrinamas</w:t>
            </w:r>
            <w:r>
              <w:rPr>
                <w:kern w:val="2"/>
                <w:szCs w:val="24"/>
              </w:rPr>
              <w:t>:</w:t>
            </w:r>
          </w:p>
          <w:p w14:paraId="12472A74" w14:textId="5A8A760E" w:rsidR="00D97ECA" w:rsidRDefault="00DD7479" w:rsidP="00D97ECA">
            <w:pPr>
              <w:rPr>
                <w:kern w:val="2"/>
                <w:szCs w:val="24"/>
              </w:rPr>
            </w:pPr>
            <w:r>
              <w:rPr>
                <w:kern w:val="2"/>
                <w:szCs w:val="24"/>
              </w:rPr>
              <w:t>Net</w:t>
            </w:r>
            <w:r w:rsidR="00D97ECA">
              <w:rPr>
                <w:kern w:val="2"/>
                <w:szCs w:val="24"/>
              </w:rPr>
              <w:t>esybomis (delspinigiais, bauda).</w:t>
            </w:r>
          </w:p>
          <w:p w14:paraId="544E68EF" w14:textId="6558D744"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13214A25" w:rsidR="00D97ECA" w:rsidRDefault="00DD7479" w:rsidP="00D97ECA">
            <w:pPr>
              <w:rPr>
                <w:kern w:val="2"/>
                <w:szCs w:val="24"/>
              </w:rPr>
            </w:pPr>
            <w:r>
              <w:rPr>
                <w:kern w:val="2"/>
                <w:szCs w:val="24"/>
              </w:rPr>
              <w:t>Netaikoma</w:t>
            </w:r>
          </w:p>
          <w:p w14:paraId="4720F941" w14:textId="0CDFCF6E"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2DD06E8C" w:rsidR="00D97ECA" w:rsidRDefault="00DD7479" w:rsidP="00D97ECA">
            <w:pPr>
              <w:rPr>
                <w:kern w:val="2"/>
                <w:szCs w:val="24"/>
              </w:rPr>
            </w:pPr>
            <w:r>
              <w:rPr>
                <w:kern w:val="2"/>
                <w:szCs w:val="24"/>
              </w:rPr>
              <w:t>Netaikoma</w:t>
            </w:r>
          </w:p>
          <w:p w14:paraId="7001B284" w14:textId="7F26342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1288502" w:rsidR="00B767F3" w:rsidRDefault="00DD7479" w:rsidP="00D97ECA">
            <w:pPr>
              <w:rPr>
                <w:color w:val="000000"/>
                <w:kern w:val="2"/>
                <w:szCs w:val="24"/>
              </w:rPr>
            </w:pPr>
            <w:r>
              <w:rPr>
                <w:color w:val="000000"/>
                <w:kern w:val="2"/>
                <w:szCs w:val="24"/>
              </w:rPr>
              <w:t xml:space="preserve">Jei Pirkėjas, gavęs tinkamai pateiktą ir užpildytą Sąskaitą, uždelsia atsiskaityti </w:t>
            </w:r>
            <w:r w:rsidRPr="00D97ECA">
              <w:rPr>
                <w:kern w:val="2"/>
                <w:szCs w:val="24"/>
              </w:rPr>
              <w:t>už tinkamai Tiekėjo perduotas kokybiškas Prekes per Sutartyje nurodytą terminą, Tiekėjas nuo kitos nei nustatytas terminas dienos skaičiuoja Pirkėjui 0,0</w:t>
            </w:r>
            <w:r w:rsidR="00D97ECA" w:rsidRPr="00D97ECA">
              <w:rPr>
                <w:kern w:val="2"/>
                <w:szCs w:val="24"/>
              </w:rPr>
              <w:t>3 (trys</w:t>
            </w:r>
            <w:r w:rsidRPr="00D97ECA">
              <w:rPr>
                <w:kern w:val="2"/>
                <w:szCs w:val="24"/>
              </w:rPr>
              <w:t xml:space="preserve"> šimtosios) procento</w:t>
            </w:r>
            <w:r w:rsidR="00D97ECA" w:rsidRPr="00D97ECA">
              <w:rPr>
                <w:kern w:val="2"/>
                <w:szCs w:val="24"/>
              </w:rPr>
              <w:t xml:space="preserve"> </w:t>
            </w:r>
            <w:r w:rsidRPr="00D97ECA">
              <w:rPr>
                <w:kern w:val="2"/>
                <w:szCs w:val="24"/>
              </w:rPr>
              <w:t xml:space="preserve">dydžio delspinigius nuo neapmokėtos sumos be PVM už kiekvieną vėlavimo </w:t>
            </w:r>
            <w:r w:rsidR="00D97ECA" w:rsidRPr="00D97ECA">
              <w:rPr>
                <w:kern w:val="2"/>
                <w:szCs w:val="24"/>
              </w:rPr>
              <w:t>dieną</w:t>
            </w:r>
            <w:r w:rsidRPr="00D97ECA">
              <w:rPr>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D25EBD" w:rsidR="00B767F3" w:rsidRPr="00D97ECA" w:rsidRDefault="00DD7479">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D97ECA">
              <w:rPr>
                <w:kern w:val="2"/>
              </w:rPr>
              <w:t xml:space="preserve">nustatytas terminas dienos Tiekėjui skaičiuoja </w:t>
            </w:r>
            <w:r w:rsidR="00D97ECA" w:rsidRPr="00D97ECA">
              <w:rPr>
                <w:kern w:val="2"/>
              </w:rPr>
              <w:t>0,03 (trys šimtosios) procento</w:t>
            </w:r>
            <w:r w:rsidRPr="00D97ECA">
              <w:rPr>
                <w:kern w:val="2"/>
              </w:rPr>
              <w:t xml:space="preserve"> dydžio delspinigius už kiekvieną uždelstą </w:t>
            </w:r>
            <w:r w:rsidR="00D97ECA" w:rsidRPr="00D97ECA">
              <w:rPr>
                <w:kern w:val="2"/>
              </w:rPr>
              <w:t>dieną</w:t>
            </w:r>
            <w:r w:rsidRPr="00D97ECA">
              <w:rPr>
                <w:kern w:val="2"/>
              </w:rPr>
              <w:t xml:space="preserve"> nuo laiku neperduotų Prekių ar Prekių, turinčių trūkumų, kainos be PVM. </w:t>
            </w:r>
          </w:p>
          <w:p w14:paraId="610DA498" w14:textId="2C5055A3" w:rsidR="00B767F3" w:rsidRPr="00D97ECA" w:rsidRDefault="00DD7479">
            <w:pPr>
              <w:rPr>
                <w:kern w:val="2"/>
                <w:szCs w:val="24"/>
              </w:rPr>
            </w:pPr>
            <w:r w:rsidRPr="00D97ECA">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D97ECA" w:rsidRPr="00D97ECA">
              <w:rPr>
                <w:szCs w:val="24"/>
                <w:lang w:val="lt"/>
              </w:rPr>
              <w:t>0,03 (trys šimtosios) procento</w:t>
            </w:r>
            <w:r w:rsidRPr="00D97ECA">
              <w:rPr>
                <w:szCs w:val="24"/>
                <w:lang w:val="lt"/>
              </w:rPr>
              <w:t xml:space="preserve"> dydžio delspinigius už kiekvieną uždelstą </w:t>
            </w:r>
            <w:r w:rsidR="00D97ECA" w:rsidRPr="00D97ECA">
              <w:rPr>
                <w:szCs w:val="24"/>
                <w:lang w:val="lt"/>
              </w:rPr>
              <w:t>dieną</w:t>
            </w:r>
            <w:r w:rsidRPr="00D97ECA">
              <w:rPr>
                <w:szCs w:val="24"/>
                <w:lang w:val="lt"/>
              </w:rPr>
              <w:t xml:space="preserve"> nuo laiku negrąžintos permokos, kainos be PVM.</w:t>
            </w:r>
          </w:p>
          <w:p w14:paraId="63704FE1" w14:textId="318A7D57" w:rsidR="00B767F3" w:rsidRDefault="00DD7479">
            <w:pPr>
              <w:rPr>
                <w:b/>
                <w:kern w:val="2"/>
              </w:rPr>
            </w:pPr>
            <w:r w:rsidRPr="00D97ECA">
              <w:rPr>
                <w:kern w:val="2"/>
              </w:rPr>
              <w:t xml:space="preserve">9.2.3. Tiekėjas privalo sumokėti Pirkėjui netesybas per </w:t>
            </w:r>
            <w:r w:rsidR="00D97ECA" w:rsidRPr="00D97ECA">
              <w:rPr>
                <w:kern w:val="2"/>
              </w:rPr>
              <w:t>30 (trisdešimt)</w:t>
            </w:r>
            <w:r w:rsidRPr="00D97ECA">
              <w:rPr>
                <w:kern w:val="2"/>
              </w:rPr>
              <w:t xml:space="preserve"> dienų nuo Pirkėjo pareikalavimo, jeigu netesybų suma nėra </w:t>
            </w:r>
            <w:r w:rsidRPr="00D97ECA">
              <w:t>išskaitoma iš Tiekėjui mokėtinos sumos.</w:t>
            </w:r>
            <w:r w:rsidRPr="00D97ECA">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14EEEB7" w14:textId="406453E1" w:rsidR="00B767F3" w:rsidRDefault="00DD7479">
            <w:pPr>
              <w:rPr>
                <w:color w:val="4472C4"/>
                <w:kern w:val="2"/>
                <w:szCs w:val="24"/>
              </w:rPr>
            </w:pPr>
            <w:r>
              <w:rPr>
                <w:kern w:val="2"/>
                <w:szCs w:val="24"/>
              </w:rPr>
              <w:t xml:space="preserve">9.3.1. Nutraukus Sutartį dėl esminio Sutarties pažeidimo, nustatyto Sutarties Specialiosiose sąlygose, mokama </w:t>
            </w:r>
            <w:r w:rsidR="00D97ECA">
              <w:rPr>
                <w:kern w:val="2"/>
                <w:szCs w:val="24"/>
              </w:rPr>
              <w:t xml:space="preserve">5 (penkių) </w:t>
            </w:r>
            <w:r>
              <w:rPr>
                <w:kern w:val="2"/>
                <w:szCs w:val="24"/>
              </w:rPr>
              <w:t>procentų dydžio bauda nuo Pradinės Sutarties vertės be PVM, nurodytos</w:t>
            </w:r>
            <w:r w:rsidR="00D97ECA">
              <w:rPr>
                <w:kern w:val="2"/>
                <w:szCs w:val="24"/>
              </w:rPr>
              <w:t xml:space="preserve"> Specialiųjų sąlygų 5.2 punkte.</w:t>
            </w:r>
          </w:p>
          <w:p w14:paraId="48292084" w14:textId="1ED43E3F" w:rsidR="00B767F3" w:rsidRDefault="00DD7479" w:rsidP="00D97ECA">
            <w:pPr>
              <w:rPr>
                <w:kern w:val="2"/>
                <w:szCs w:val="24"/>
              </w:rPr>
            </w:pPr>
            <w:r>
              <w:rPr>
                <w:kern w:val="2"/>
                <w:szCs w:val="24"/>
              </w:rPr>
              <w:t>9.3.2. </w:t>
            </w:r>
            <w:r>
              <w:rPr>
                <w:szCs w:val="24"/>
              </w:rPr>
              <w:t xml:space="preserve">Nepagrįstai nutraukus Sutarties vykdymą ne Sutartyje nustatyta tvarka, mokama </w:t>
            </w:r>
            <w:r w:rsidR="00D97ECA">
              <w:rPr>
                <w:szCs w:val="24"/>
              </w:rPr>
              <w:t xml:space="preserve">5 (penkių) </w:t>
            </w:r>
            <w:r>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4F64B5E7" w:rsidR="00B767F3" w:rsidRDefault="00DD7479" w:rsidP="00D97ECA">
            <w:pPr>
              <w:rPr>
                <w:kern w:val="2"/>
                <w:szCs w:val="24"/>
              </w:rPr>
            </w:pPr>
            <w:r>
              <w:rPr>
                <w:color w:val="000000"/>
                <w:kern w:val="2"/>
                <w:szCs w:val="24"/>
              </w:rPr>
              <w:t>Netaikoma</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4351D3F" w14:textId="77777777" w:rsidR="00286037" w:rsidRDefault="00286037" w:rsidP="00286037">
            <w:pPr>
              <w:rPr>
                <w:color w:val="4472C4"/>
                <w:kern w:val="2"/>
                <w:szCs w:val="24"/>
              </w:rPr>
            </w:pPr>
            <w:r>
              <w:rPr>
                <w:color w:val="000000"/>
                <w:kern w:val="2"/>
                <w:szCs w:val="24"/>
              </w:rPr>
              <w:lastRenderedPageBreak/>
              <w:t>200 (dviejų šimtų) Eur dydžio bauda</w:t>
            </w:r>
          </w:p>
          <w:p w14:paraId="69B3C483" w14:textId="0C222013"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4B9E9889" w:rsidR="00286037" w:rsidRDefault="00DD7479" w:rsidP="00286037">
            <w:pPr>
              <w:rPr>
                <w:color w:val="4472C4"/>
                <w:kern w:val="2"/>
                <w:szCs w:val="24"/>
              </w:rPr>
            </w:pPr>
            <w:r>
              <w:rPr>
                <w:kern w:val="2"/>
                <w:szCs w:val="24"/>
              </w:rPr>
              <w:t>Netaikoma</w:t>
            </w:r>
          </w:p>
          <w:p w14:paraId="271A84AA" w14:textId="54AFB108"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019AE102" w:rsidR="00286037" w:rsidRDefault="00286037" w:rsidP="00286037">
            <w:pPr>
              <w:rPr>
                <w:color w:val="4472C4"/>
                <w:kern w:val="2"/>
                <w:szCs w:val="24"/>
              </w:rPr>
            </w:pPr>
            <w:r>
              <w:rPr>
                <w:kern w:val="2"/>
                <w:szCs w:val="24"/>
              </w:rPr>
              <w:t>Netaikoma</w:t>
            </w:r>
          </w:p>
          <w:p w14:paraId="5C591A2E" w14:textId="1E4EA081"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49B28585" w:rsidR="00286037" w:rsidRDefault="00DD7479" w:rsidP="00286037">
            <w:pPr>
              <w:rPr>
                <w:color w:val="4472C4"/>
                <w:kern w:val="2"/>
                <w:szCs w:val="24"/>
              </w:rPr>
            </w:pPr>
            <w:r>
              <w:rPr>
                <w:kern w:val="2"/>
                <w:szCs w:val="24"/>
              </w:rPr>
              <w:t>Netaikoma</w:t>
            </w:r>
          </w:p>
          <w:p w14:paraId="29DCAC8C" w14:textId="2DB6C5E5"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60B92152" w:rsidR="00B767F3" w:rsidRDefault="00DD7479" w:rsidP="00286037">
            <w:pPr>
              <w:spacing w:line="259" w:lineRule="auto"/>
              <w:rPr>
                <w:color w:val="4472C4"/>
                <w:kern w:val="2"/>
                <w:szCs w:val="24"/>
              </w:rPr>
            </w:pPr>
            <w:r>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726D8A57" w14:textId="77777777" w:rsidR="00286037" w:rsidRDefault="00286037" w:rsidP="00286037">
            <w:pPr>
              <w:rPr>
                <w:kern w:val="2"/>
                <w:szCs w:val="24"/>
              </w:rPr>
            </w:pPr>
            <w:r>
              <w:rPr>
                <w:kern w:val="2"/>
                <w:szCs w:val="24"/>
              </w:rPr>
              <w:t>Šioje Sutartyje esminėmis sąlygomis laikoma:</w:t>
            </w:r>
          </w:p>
          <w:p w14:paraId="6F6131E0" w14:textId="77777777" w:rsidR="00286037" w:rsidRDefault="00286037" w:rsidP="00286037">
            <w:pPr>
              <w:rPr>
                <w:kern w:val="2"/>
                <w:szCs w:val="24"/>
              </w:rPr>
            </w:pPr>
            <w:r>
              <w:rPr>
                <w:kern w:val="2"/>
                <w:szCs w:val="24"/>
              </w:rPr>
              <w:t>10.1.1. Sutarties dalykas, įskaitant Prekių modelius;</w:t>
            </w:r>
          </w:p>
          <w:p w14:paraId="7EC34B64" w14:textId="77777777" w:rsidR="00286037" w:rsidRDefault="00286037" w:rsidP="00286037">
            <w:pPr>
              <w:rPr>
                <w:kern w:val="2"/>
                <w:szCs w:val="24"/>
              </w:rPr>
            </w:pPr>
            <w:r>
              <w:rPr>
                <w:kern w:val="2"/>
                <w:szCs w:val="24"/>
              </w:rPr>
              <w:t>10.1.2. Sutarties įkainiai ir kainodaros taisyklės;</w:t>
            </w:r>
          </w:p>
          <w:p w14:paraId="2530469F" w14:textId="77777777" w:rsidR="00286037" w:rsidRDefault="00286037" w:rsidP="00286037">
            <w:pPr>
              <w:rPr>
                <w:kern w:val="2"/>
                <w:szCs w:val="24"/>
              </w:rPr>
            </w:pPr>
            <w:r>
              <w:rPr>
                <w:kern w:val="2"/>
                <w:szCs w:val="24"/>
              </w:rPr>
              <w:t>10.1.3. apmokėjimo sąlygos ir tvarka;</w:t>
            </w:r>
          </w:p>
          <w:p w14:paraId="48120F03" w14:textId="77777777" w:rsidR="00286037" w:rsidRDefault="00286037" w:rsidP="00286037">
            <w:pPr>
              <w:rPr>
                <w:kern w:val="2"/>
                <w:szCs w:val="24"/>
              </w:rPr>
            </w:pPr>
            <w:r>
              <w:rPr>
                <w:kern w:val="2"/>
                <w:szCs w:val="24"/>
              </w:rPr>
              <w:t>10.1.4. tiekėjo sutartinių įsipareigojimų vykdymo terminas (-ai);</w:t>
            </w:r>
          </w:p>
          <w:p w14:paraId="77D6CA57" w14:textId="77777777" w:rsidR="00286037" w:rsidRDefault="00286037" w:rsidP="00286037">
            <w:pPr>
              <w:rPr>
                <w:kern w:val="2"/>
                <w:szCs w:val="24"/>
              </w:rPr>
            </w:pPr>
            <w:r>
              <w:rPr>
                <w:kern w:val="2"/>
                <w:szCs w:val="24"/>
              </w:rPr>
              <w:t>10.1.5. subtiekėjo (-jų) keitimo ir (ar) pasitelkimo tvarka;</w:t>
            </w:r>
          </w:p>
          <w:p w14:paraId="061D6D29" w14:textId="77777777" w:rsidR="00286037" w:rsidRDefault="00286037" w:rsidP="00286037">
            <w:pPr>
              <w:rPr>
                <w:kern w:val="2"/>
                <w:szCs w:val="24"/>
              </w:rPr>
            </w:pPr>
            <w:r>
              <w:rPr>
                <w:kern w:val="2"/>
                <w:szCs w:val="24"/>
              </w:rPr>
              <w:t>10.1.6. Prekių kokybės atitikimas Sutartyje ir jos prieduose nustatytiems reikalavimams;</w:t>
            </w:r>
          </w:p>
          <w:p w14:paraId="3657475F" w14:textId="31F1739F" w:rsidR="00B767F3" w:rsidRDefault="00286037" w:rsidP="00286037">
            <w:pPr>
              <w:rPr>
                <w:b/>
                <w:bCs/>
                <w:color w:val="4472C4"/>
                <w:kern w:val="2"/>
                <w:szCs w:val="24"/>
              </w:rPr>
            </w:pPr>
            <w:r>
              <w:rPr>
                <w:kern w:val="2"/>
                <w:szCs w:val="24"/>
              </w:rPr>
              <w:t>10.1.7. kitos sąlygos, kurias Pirkėjas numato kaip esmines.</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12B18526" w:rsidR="00286037" w:rsidRDefault="00286037" w:rsidP="00286037">
            <w:pPr>
              <w:rPr>
                <w:kern w:val="2"/>
                <w:szCs w:val="24"/>
              </w:rPr>
            </w:pPr>
            <w:r>
              <w:rPr>
                <w:kern w:val="2"/>
                <w:szCs w:val="24"/>
              </w:rPr>
              <w:t>Netaikoma</w:t>
            </w:r>
          </w:p>
          <w:p w14:paraId="27FF7C68" w14:textId="16ED574E"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5976D3FB" w:rsidR="00B767F3" w:rsidRDefault="00DD7479" w:rsidP="00767941">
            <w:pPr>
              <w:rPr>
                <w:color w:val="4472C4"/>
                <w:kern w:val="2"/>
                <w:szCs w:val="24"/>
              </w:rPr>
            </w:pPr>
            <w:r>
              <w:rPr>
                <w:color w:val="000000"/>
                <w:kern w:val="2"/>
                <w:szCs w:val="24"/>
              </w:rPr>
              <w:lastRenderedPageBreak/>
              <w:t xml:space="preserve">Sutartis galioja iki visiško prievolių įvykdymo (kol bus išnaudota Pradinės Sutarties vertė, bet jos terminas negali būti ilgesnis kaip </w:t>
            </w:r>
            <w:r w:rsidR="00E153DC">
              <w:rPr>
                <w:color w:val="000000"/>
                <w:kern w:val="2"/>
                <w:szCs w:val="24"/>
              </w:rPr>
              <w:t>25 (dvisešimt penki) mėnesiai nuo Sutarties įsigaliojimo dienos įskaitant apmokėjimo terminą.</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4E954C59" w:rsidR="00767941" w:rsidRDefault="00DD7479" w:rsidP="00767941">
            <w:pPr>
              <w:rPr>
                <w:kern w:val="2"/>
                <w:szCs w:val="24"/>
              </w:rPr>
            </w:pPr>
            <w:r>
              <w:rPr>
                <w:kern w:val="2"/>
                <w:szCs w:val="24"/>
              </w:rPr>
              <w:t>Netaikoma</w:t>
            </w:r>
          </w:p>
          <w:p w14:paraId="5BFF1F84" w14:textId="3EAF34C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1D1405F0" w:rsidR="00B767F3" w:rsidRDefault="00DD7479" w:rsidP="00767941">
            <w:pPr>
              <w:rPr>
                <w:color w:val="4472C4"/>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5850A491" w14:textId="77544813" w:rsidR="00767941" w:rsidRDefault="00767941" w:rsidP="00767941">
            <w:pPr>
              <w:rPr>
                <w:kern w:val="2"/>
                <w:szCs w:val="24"/>
              </w:rPr>
            </w:pPr>
            <w:r>
              <w:rPr>
                <w:kern w:val="2"/>
                <w:szCs w:val="24"/>
              </w:rPr>
              <w:t>12.2.1. jeigu Tiekėjas nevykdo prisiimtų įsipareigojimų už Sutartyje nustatytus Sutarties įkainius;</w:t>
            </w:r>
          </w:p>
          <w:p w14:paraId="28C63375" w14:textId="77777777" w:rsidR="00767941" w:rsidRDefault="00767941" w:rsidP="00767941">
            <w:pPr>
              <w:spacing w:line="257" w:lineRule="auto"/>
              <w:jc w:val="both"/>
              <w:rPr>
                <w:rFonts w:eastAsia="Arial"/>
                <w:kern w:val="2"/>
                <w:szCs w:val="24"/>
              </w:rPr>
            </w:pPr>
            <w:r>
              <w:rPr>
                <w:rFonts w:eastAsia="Arial"/>
                <w:kern w:val="2"/>
                <w:szCs w:val="24"/>
              </w:rPr>
              <w:t>12.2.2. jeigu Tiekėjas nesilaiko Sutartyje nustatytų Prekių tiekimo terminų 2 (du) kartus iš eilės arba vėluoja pristatyti Prekes daugiau nei 10 (dešimt) dienų Sutartyje nustatytas Prekių pristatymo terminas;</w:t>
            </w:r>
          </w:p>
          <w:p w14:paraId="56B0CEBE" w14:textId="77777777" w:rsidR="00767941" w:rsidRDefault="00767941" w:rsidP="00767941">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12.2.3. jeigu Tiekėjas pažeidžia Prekių pristatymo terminus ir priskaičiuotų netesybų už vėlavimą suma viršija 20 (dvidešimt) proc. Pradinės sutarties vertės;</w:t>
            </w:r>
          </w:p>
          <w:p w14:paraId="57F8348D" w14:textId="28997FE3" w:rsidR="00767941" w:rsidRDefault="00767941" w:rsidP="00767941">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12.2.4. </w:t>
            </w:r>
            <w:r w:rsidRPr="006973C0">
              <w:rPr>
                <w:rFonts w:eastAsia="Arial"/>
                <w:kern w:val="2"/>
                <w:szCs w:val="24"/>
              </w:rPr>
              <w:t>Tiekėjas pažeidžia Prekių pristatymo terminus ir dėl Prekių pristatymo vėlavimo Prekės tampa neb</w:t>
            </w:r>
            <w:r>
              <w:rPr>
                <w:rFonts w:eastAsia="Arial"/>
                <w:kern w:val="2"/>
                <w:szCs w:val="24"/>
              </w:rPr>
              <w:t>ereikalingos;</w:t>
            </w:r>
          </w:p>
          <w:p w14:paraId="6804E3C8" w14:textId="634F8B09" w:rsidR="00767941" w:rsidRDefault="00767941" w:rsidP="00767941">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12.2.5. </w:t>
            </w:r>
            <w:r w:rsidRPr="006973C0">
              <w:rPr>
                <w:rFonts w:eastAsia="Arial"/>
                <w:kern w:val="2"/>
                <w:szCs w:val="24"/>
              </w:rPr>
              <w:t>Tiekėjas daugiau kaip 2 (du) kartus pristato Prekes, kurios neatitinka Sutartyje ir (ar) Įstatymuose nustatytų reikalavimų Prekėms</w:t>
            </w:r>
            <w:r>
              <w:rPr>
                <w:rFonts w:eastAsia="Arial"/>
                <w:kern w:val="2"/>
                <w:szCs w:val="24"/>
              </w:rPr>
              <w:t>;</w:t>
            </w:r>
          </w:p>
          <w:p w14:paraId="1EA35257" w14:textId="77777777" w:rsidR="00767941" w:rsidRDefault="00767941" w:rsidP="00767941">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12.2.6. Tiekėjas pažeidžia šios Sutarties nuostatas, reglamentuojančias konkurenciją, intelektinės nuosavybės ar konfidencialios informacijos valdymą;</w:t>
            </w:r>
          </w:p>
          <w:p w14:paraId="03DDA9E3" w14:textId="0FF4430D" w:rsidR="00B767F3" w:rsidRDefault="00767941" w:rsidP="00767941">
            <w:pPr>
              <w:rPr>
                <w:rFonts w:eastAsia="Arial"/>
                <w:color w:val="FF0000"/>
                <w:kern w:val="2"/>
                <w:szCs w:val="24"/>
              </w:rPr>
            </w:pPr>
            <w:r>
              <w:rPr>
                <w:rFonts w:eastAsia="Arial"/>
                <w:kern w:val="2"/>
              </w:rPr>
              <w:t>12.2.7. </w:t>
            </w:r>
            <w:r w:rsidRPr="006973C0">
              <w:rPr>
                <w:rFonts w:eastAsia="Arial"/>
                <w:kern w:val="2"/>
              </w:rPr>
              <w:t>Tiekėjas 2 (du) kartus pažeidžia esminę Sutarties sąlygą</w:t>
            </w:r>
          </w:p>
        </w:tc>
      </w:tr>
      <w:tr w:rsidR="00B767F3" w14:paraId="66C5FB47" w14:textId="77777777">
        <w:trPr>
          <w:trHeight w:val="300"/>
        </w:trPr>
        <w:tc>
          <w:tcPr>
            <w:tcW w:w="9535" w:type="dxa"/>
            <w:gridSpan w:val="5"/>
          </w:tcPr>
          <w:p w14:paraId="2E78AE5D" w14:textId="2CF6F536" w:rsidR="00B767F3" w:rsidRDefault="00DD7479" w:rsidP="00767941">
            <w:pPr>
              <w:jc w:val="center"/>
              <w:rPr>
                <w:kern w:val="2"/>
                <w:szCs w:val="24"/>
              </w:rPr>
            </w:pPr>
            <w:r>
              <w:rPr>
                <w:b/>
                <w:bCs/>
                <w:kern w:val="2"/>
                <w:szCs w:val="24"/>
              </w:rPr>
              <w:t>13. APLINKOSAUG</w:t>
            </w:r>
            <w:r w:rsidR="00767941">
              <w:rPr>
                <w:b/>
                <w:bCs/>
                <w:kern w:val="2"/>
                <w:szCs w:val="24"/>
              </w:rPr>
              <w:t>INIAI IR SOCIALINIAI KRITERIJAI</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22E29D5B" w14:textId="461C6EA8" w:rsidR="00767941" w:rsidRPr="00332696" w:rsidRDefault="00DD7479">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w:t>
            </w:r>
            <w:r w:rsidRPr="00332696">
              <w:rPr>
                <w:color w:val="000000"/>
                <w:kern w:val="2"/>
                <w:szCs w:val="24"/>
              </w:rPr>
              <w:t>28 d. įsakymu Nr. D1-508</w:t>
            </w:r>
            <w:r w:rsidRPr="00332696">
              <w:rPr>
                <w:color w:val="000000"/>
                <w:kern w:val="2"/>
                <w:szCs w:val="24"/>
                <w:shd w:val="clear" w:color="auto" w:fill="FFFFFF"/>
              </w:rPr>
              <w:t xml:space="preserve"> „Dėl Aplinkos apsaugos kriterijų taikymo, vykdant žaliuosius pirkimus, tvarkos aprašo patvirtinimo“ (toliau – Tvarkos aprašas) </w:t>
            </w:r>
            <w:r w:rsidR="00767941" w:rsidRPr="00332696">
              <w:rPr>
                <w:color w:val="000000"/>
                <w:kern w:val="2"/>
                <w:szCs w:val="24"/>
                <w:shd w:val="clear" w:color="auto" w:fill="FFFFFF"/>
              </w:rPr>
              <w:t>4.4.4</w:t>
            </w:r>
            <w:r w:rsidR="00332696">
              <w:rPr>
                <w:color w:val="000000"/>
                <w:kern w:val="2"/>
                <w:szCs w:val="24"/>
                <w:shd w:val="clear" w:color="auto" w:fill="FFFFFF"/>
              </w:rPr>
              <w:t xml:space="preserve"> papunkčiu:</w:t>
            </w:r>
          </w:p>
          <w:p w14:paraId="4ECA7D42" w14:textId="2706B656" w:rsidR="00767941" w:rsidRPr="00332696" w:rsidRDefault="00767941" w:rsidP="00767941">
            <w:pPr>
              <w:rPr>
                <w:color w:val="000000"/>
                <w:kern w:val="2"/>
                <w:szCs w:val="24"/>
              </w:rPr>
            </w:pPr>
            <w:r w:rsidRPr="00332696">
              <w:rPr>
                <w:color w:val="000000"/>
                <w:kern w:val="2"/>
                <w:szCs w:val="24"/>
              </w:rPr>
              <w:t>1. siekti mažinti popieriaus</w:t>
            </w:r>
            <w:r w:rsidR="00332696" w:rsidRPr="00332696">
              <w:rPr>
                <w:color w:val="000000"/>
                <w:kern w:val="2"/>
                <w:szCs w:val="24"/>
              </w:rPr>
              <w:t xml:space="preserve"> </w:t>
            </w:r>
            <w:r w:rsidRPr="00332696">
              <w:rPr>
                <w:color w:val="000000"/>
                <w:kern w:val="2"/>
                <w:szCs w:val="24"/>
              </w:rPr>
              <w:t>sunaudojimą, atsisakyti nebūtino</w:t>
            </w:r>
            <w:r w:rsidR="00332696" w:rsidRPr="00332696">
              <w:rPr>
                <w:color w:val="000000"/>
                <w:kern w:val="2"/>
                <w:szCs w:val="24"/>
              </w:rPr>
              <w:t xml:space="preserve"> </w:t>
            </w:r>
            <w:r w:rsidRPr="00332696">
              <w:rPr>
                <w:color w:val="000000"/>
                <w:kern w:val="2"/>
                <w:szCs w:val="24"/>
              </w:rPr>
              <w:t>dokumentų kopijavimo ir</w:t>
            </w:r>
            <w:r w:rsidR="00332696" w:rsidRPr="00332696">
              <w:rPr>
                <w:color w:val="000000"/>
                <w:kern w:val="2"/>
                <w:szCs w:val="24"/>
              </w:rPr>
              <w:t xml:space="preserve"> </w:t>
            </w:r>
            <w:r w:rsidRPr="00332696">
              <w:rPr>
                <w:color w:val="000000"/>
                <w:kern w:val="2"/>
                <w:szCs w:val="24"/>
              </w:rPr>
              <w:t>spausdinimo, rengiama</w:t>
            </w:r>
            <w:r w:rsidR="00332696" w:rsidRPr="00332696">
              <w:rPr>
                <w:color w:val="000000"/>
                <w:kern w:val="2"/>
                <w:szCs w:val="24"/>
              </w:rPr>
              <w:t xml:space="preserve"> </w:t>
            </w:r>
            <w:r w:rsidRPr="00332696">
              <w:rPr>
                <w:color w:val="000000"/>
                <w:kern w:val="2"/>
                <w:szCs w:val="24"/>
              </w:rPr>
              <w:t>dokumentacija, kiek tai įmanoma,</w:t>
            </w:r>
            <w:r w:rsidR="00332696" w:rsidRPr="00332696">
              <w:rPr>
                <w:color w:val="000000"/>
                <w:kern w:val="2"/>
                <w:szCs w:val="24"/>
              </w:rPr>
              <w:t xml:space="preserve"> </w:t>
            </w:r>
            <w:r w:rsidR="00332696">
              <w:rPr>
                <w:color w:val="000000"/>
                <w:kern w:val="2"/>
                <w:szCs w:val="24"/>
              </w:rPr>
              <w:t>Užsakovui turi būti pateikta</w:t>
            </w:r>
            <w:r w:rsidRPr="00332696">
              <w:rPr>
                <w:color w:val="000000"/>
                <w:kern w:val="2"/>
                <w:szCs w:val="24"/>
              </w:rPr>
              <w:t xml:space="preserve"> tik</w:t>
            </w:r>
            <w:r w:rsidR="00332696" w:rsidRPr="00332696">
              <w:rPr>
                <w:color w:val="000000"/>
                <w:kern w:val="2"/>
                <w:szCs w:val="24"/>
              </w:rPr>
              <w:t xml:space="preserve"> </w:t>
            </w:r>
            <w:r w:rsidRPr="00332696">
              <w:rPr>
                <w:color w:val="000000"/>
                <w:kern w:val="2"/>
                <w:szCs w:val="24"/>
              </w:rPr>
              <w:t>elektroniniu formatu, o</w:t>
            </w:r>
          </w:p>
          <w:p w14:paraId="42C1247F" w14:textId="7DBD2B81" w:rsidR="00767941" w:rsidRPr="00332696" w:rsidRDefault="00767941" w:rsidP="00767941">
            <w:pPr>
              <w:rPr>
                <w:color w:val="000000"/>
                <w:kern w:val="2"/>
                <w:szCs w:val="24"/>
              </w:rPr>
            </w:pPr>
            <w:r w:rsidRPr="00332696">
              <w:rPr>
                <w:color w:val="000000"/>
                <w:kern w:val="2"/>
                <w:szCs w:val="24"/>
              </w:rPr>
              <w:t>dokumentacija, kuri turi būti</w:t>
            </w:r>
            <w:r w:rsidR="00332696" w:rsidRPr="00332696">
              <w:rPr>
                <w:color w:val="000000"/>
                <w:kern w:val="2"/>
                <w:szCs w:val="24"/>
              </w:rPr>
              <w:t xml:space="preserve"> </w:t>
            </w:r>
            <w:r w:rsidR="00332696">
              <w:rPr>
                <w:color w:val="000000"/>
                <w:kern w:val="2"/>
                <w:szCs w:val="24"/>
              </w:rPr>
              <w:t>pasirašoma, pasirašoma</w:t>
            </w:r>
            <w:r w:rsidR="00332696" w:rsidRPr="00332696">
              <w:rPr>
                <w:color w:val="000000"/>
                <w:kern w:val="2"/>
                <w:szCs w:val="24"/>
              </w:rPr>
              <w:t xml:space="preserve"> </w:t>
            </w:r>
            <w:r w:rsidRPr="00332696">
              <w:rPr>
                <w:color w:val="000000"/>
                <w:kern w:val="2"/>
                <w:szCs w:val="24"/>
              </w:rPr>
              <w:t>elektroniniu parašu. Esant</w:t>
            </w:r>
            <w:r w:rsidR="00332696" w:rsidRPr="00332696">
              <w:rPr>
                <w:color w:val="000000"/>
                <w:kern w:val="2"/>
                <w:szCs w:val="24"/>
              </w:rPr>
              <w:t xml:space="preserve"> </w:t>
            </w:r>
            <w:r w:rsidRPr="00332696">
              <w:rPr>
                <w:color w:val="000000"/>
                <w:kern w:val="2"/>
                <w:szCs w:val="24"/>
              </w:rPr>
              <w:t>būtinybei spausdinti, naudojamas</w:t>
            </w:r>
            <w:r w:rsidR="00332696" w:rsidRPr="00332696">
              <w:rPr>
                <w:color w:val="000000"/>
                <w:kern w:val="2"/>
                <w:szCs w:val="24"/>
              </w:rPr>
              <w:t xml:space="preserve"> </w:t>
            </w:r>
            <w:r w:rsidRPr="00332696">
              <w:rPr>
                <w:color w:val="000000"/>
                <w:kern w:val="2"/>
                <w:szCs w:val="24"/>
              </w:rPr>
              <w:t>perdirbtas popierius, kuris atitinka</w:t>
            </w:r>
            <w:r w:rsidR="00332696" w:rsidRPr="00332696">
              <w:rPr>
                <w:color w:val="000000"/>
                <w:kern w:val="2"/>
                <w:szCs w:val="24"/>
              </w:rPr>
              <w:t xml:space="preserve"> </w:t>
            </w:r>
            <w:r w:rsidRPr="00332696">
              <w:rPr>
                <w:color w:val="000000"/>
                <w:kern w:val="2"/>
                <w:szCs w:val="24"/>
              </w:rPr>
              <w:t>žaliojo pirkimo reikalavimus,</w:t>
            </w:r>
            <w:r w:rsidR="00332696" w:rsidRPr="00332696">
              <w:rPr>
                <w:color w:val="000000"/>
                <w:kern w:val="2"/>
                <w:szCs w:val="24"/>
              </w:rPr>
              <w:t xml:space="preserve"> </w:t>
            </w:r>
            <w:r w:rsidRPr="00332696">
              <w:rPr>
                <w:color w:val="000000"/>
                <w:kern w:val="2"/>
                <w:szCs w:val="24"/>
              </w:rPr>
              <w:t xml:space="preserve">patvirtintus </w:t>
            </w:r>
            <w:r w:rsidR="00332696">
              <w:rPr>
                <w:color w:val="000000"/>
                <w:kern w:val="2"/>
                <w:szCs w:val="24"/>
              </w:rPr>
              <w:t>Tvarkos apraše</w:t>
            </w:r>
            <w:r w:rsidRPr="00332696">
              <w:rPr>
                <w:color w:val="000000"/>
                <w:kern w:val="2"/>
                <w:szCs w:val="24"/>
              </w:rPr>
              <w:t>;</w:t>
            </w:r>
          </w:p>
          <w:p w14:paraId="0E580125" w14:textId="5CDCA351" w:rsidR="00767941" w:rsidRPr="00332696" w:rsidRDefault="00767941" w:rsidP="00767941">
            <w:pPr>
              <w:rPr>
                <w:color w:val="000000"/>
                <w:kern w:val="2"/>
                <w:szCs w:val="24"/>
              </w:rPr>
            </w:pPr>
            <w:r w:rsidRPr="00332696">
              <w:rPr>
                <w:color w:val="000000"/>
                <w:kern w:val="2"/>
                <w:szCs w:val="24"/>
              </w:rPr>
              <w:t>2. siekti, kad Prekei suteikti būtų</w:t>
            </w:r>
            <w:r w:rsidR="00332696" w:rsidRPr="00332696">
              <w:rPr>
                <w:color w:val="000000"/>
                <w:kern w:val="2"/>
                <w:szCs w:val="24"/>
              </w:rPr>
              <w:t xml:space="preserve"> </w:t>
            </w:r>
            <w:r w:rsidRPr="00332696">
              <w:rPr>
                <w:color w:val="000000"/>
                <w:kern w:val="2"/>
                <w:szCs w:val="24"/>
              </w:rPr>
              <w:t>sunaudojama mažiau gamtos</w:t>
            </w:r>
          </w:p>
          <w:p w14:paraId="2283C4E8" w14:textId="137144B2" w:rsidR="00767941" w:rsidRPr="00332696" w:rsidRDefault="00767941" w:rsidP="00767941">
            <w:pPr>
              <w:rPr>
                <w:color w:val="000000"/>
                <w:kern w:val="2"/>
                <w:szCs w:val="24"/>
              </w:rPr>
            </w:pPr>
            <w:r w:rsidRPr="00332696">
              <w:rPr>
                <w:color w:val="000000"/>
                <w:kern w:val="2"/>
                <w:szCs w:val="24"/>
              </w:rPr>
              <w:t>išteklių, t.y. turi būtų pasirenkamas</w:t>
            </w:r>
            <w:r w:rsidR="00332696" w:rsidRPr="00332696">
              <w:rPr>
                <w:color w:val="000000"/>
                <w:kern w:val="2"/>
                <w:szCs w:val="24"/>
              </w:rPr>
              <w:t xml:space="preserve"> </w:t>
            </w:r>
            <w:r w:rsidRPr="00332696">
              <w:rPr>
                <w:color w:val="000000"/>
                <w:kern w:val="2"/>
                <w:szCs w:val="24"/>
              </w:rPr>
              <w:t>optimalus maršrutas atvykimui į</w:t>
            </w:r>
          </w:p>
          <w:p w14:paraId="24BF3D34" w14:textId="73297390" w:rsidR="00767941" w:rsidRPr="00332696" w:rsidRDefault="00767941" w:rsidP="00767941">
            <w:pPr>
              <w:rPr>
                <w:color w:val="000000"/>
                <w:kern w:val="2"/>
                <w:szCs w:val="24"/>
              </w:rPr>
            </w:pPr>
            <w:r w:rsidRPr="00332696">
              <w:rPr>
                <w:color w:val="000000"/>
                <w:kern w:val="2"/>
                <w:szCs w:val="24"/>
              </w:rPr>
              <w:t>Prekių pristatymo vietą ir visos</w:t>
            </w:r>
            <w:r w:rsidR="00332696" w:rsidRPr="00332696">
              <w:rPr>
                <w:color w:val="000000"/>
                <w:kern w:val="2"/>
                <w:szCs w:val="24"/>
              </w:rPr>
              <w:t xml:space="preserve"> </w:t>
            </w:r>
            <w:r w:rsidRPr="00332696">
              <w:rPr>
                <w:color w:val="000000"/>
                <w:kern w:val="2"/>
                <w:szCs w:val="24"/>
              </w:rPr>
              <w:t>užsakytos Prekės būtų pristatomos</w:t>
            </w:r>
          </w:p>
          <w:p w14:paraId="004A55DD" w14:textId="579BA92A" w:rsidR="00B767F3" w:rsidRPr="00332696" w:rsidRDefault="00767941" w:rsidP="00767941">
            <w:pPr>
              <w:rPr>
                <w:color w:val="000000"/>
                <w:kern w:val="2"/>
                <w:szCs w:val="24"/>
              </w:rPr>
            </w:pPr>
            <w:r w:rsidRPr="00332696">
              <w:rPr>
                <w:color w:val="000000"/>
                <w:kern w:val="2"/>
                <w:szCs w:val="24"/>
              </w:rPr>
              <w:t>vieną kartą.</w:t>
            </w:r>
          </w:p>
          <w:p w14:paraId="4B6631DF" w14:textId="1929E07A" w:rsidR="00B767F3" w:rsidRDefault="00DD7479" w:rsidP="00767941">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B97129D" w14:textId="0C07B62C" w:rsidR="00767941" w:rsidRDefault="00DD7479" w:rsidP="00767941">
            <w:pPr>
              <w:rPr>
                <w:color w:val="0070C0"/>
                <w:kern w:val="2"/>
                <w:szCs w:val="24"/>
              </w:rPr>
            </w:pPr>
            <w:r>
              <w:rPr>
                <w:color w:val="000000"/>
                <w:kern w:val="2"/>
                <w:szCs w:val="24"/>
                <w:shd w:val="clear" w:color="auto" w:fill="FFFFFF"/>
              </w:rPr>
              <w:t>Netaikoma</w:t>
            </w:r>
          </w:p>
          <w:p w14:paraId="7834229A" w14:textId="1BE92C39"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33937B91" w:rsidR="00B767F3" w:rsidRDefault="000A0592">
            <w:pPr>
              <w:rPr>
                <w:b/>
                <w:bCs/>
                <w:kern w:val="2"/>
                <w:szCs w:val="24"/>
              </w:rPr>
            </w:pPr>
            <w:r>
              <w:rPr>
                <w:b/>
                <w:bCs/>
                <w:kern w:val="2"/>
                <w:szCs w:val="24"/>
              </w:rPr>
              <w:t>14.1</w:t>
            </w:r>
            <w:r w:rsidR="00DD7479">
              <w:rPr>
                <w:b/>
                <w:bCs/>
                <w:kern w:val="2"/>
                <w:szCs w:val="24"/>
              </w:rPr>
              <w:t>.</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1BC608A" w:rsidR="00B767F3" w:rsidRDefault="000A0592" w:rsidP="000A0592">
            <w:pP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684D4618" w:rsidR="00B767F3" w:rsidRDefault="000A0592" w:rsidP="000A0592">
            <w:pPr>
              <w:rPr>
                <w:b/>
                <w:bCs/>
                <w:kern w:val="2"/>
                <w:szCs w:val="24"/>
              </w:rPr>
            </w:pPr>
            <w:r>
              <w:rPr>
                <w:b/>
                <w:bCs/>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rsidP="000A0592">
            <w:pP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73B02" w14:textId="77777777" w:rsidR="00F31338" w:rsidRDefault="00F31338">
      <w:r>
        <w:separator/>
      </w:r>
    </w:p>
  </w:endnote>
  <w:endnote w:type="continuationSeparator" w:id="0">
    <w:p w14:paraId="614B1C7B" w14:textId="77777777" w:rsidR="00F31338" w:rsidRDefault="00F31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031D18" w:rsidRDefault="00031D1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031D18" w:rsidRDefault="00031D1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031D18" w:rsidRDefault="00031D1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4F09F" w14:textId="77777777" w:rsidR="00F31338" w:rsidRDefault="00F31338">
      <w:r>
        <w:separator/>
      </w:r>
    </w:p>
  </w:footnote>
  <w:footnote w:type="continuationSeparator" w:id="0">
    <w:p w14:paraId="3CD8BAB4" w14:textId="77777777" w:rsidR="00F31338" w:rsidRDefault="00F31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031D18" w:rsidRDefault="00031D1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031D18" w:rsidRDefault="00031D1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031D18" w:rsidRDefault="00031D18">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1D18"/>
    <w:rsid w:val="000A0592"/>
    <w:rsid w:val="001B2EB7"/>
    <w:rsid w:val="001E4304"/>
    <w:rsid w:val="00201517"/>
    <w:rsid w:val="00202E5E"/>
    <w:rsid w:val="00286037"/>
    <w:rsid w:val="002975AB"/>
    <w:rsid w:val="002F0B5F"/>
    <w:rsid w:val="00332696"/>
    <w:rsid w:val="003B2818"/>
    <w:rsid w:val="003E5D1D"/>
    <w:rsid w:val="005828DD"/>
    <w:rsid w:val="00587E3C"/>
    <w:rsid w:val="006734AA"/>
    <w:rsid w:val="00767941"/>
    <w:rsid w:val="007919E1"/>
    <w:rsid w:val="0087089D"/>
    <w:rsid w:val="00905B10"/>
    <w:rsid w:val="00941150"/>
    <w:rsid w:val="0095690F"/>
    <w:rsid w:val="009E74BD"/>
    <w:rsid w:val="00B767F3"/>
    <w:rsid w:val="00BD53E6"/>
    <w:rsid w:val="00D356D6"/>
    <w:rsid w:val="00D409AD"/>
    <w:rsid w:val="00D97ECA"/>
    <w:rsid w:val="00DC355F"/>
    <w:rsid w:val="00DD7479"/>
    <w:rsid w:val="00E153DC"/>
    <w:rsid w:val="00F31338"/>
    <w:rsid w:val="00F35E3C"/>
    <w:rsid w:val="00FF0B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2762</Words>
  <Characters>15745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2026-02-26T07:03:00Z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