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0E1AA" w14:textId="070D4A94" w:rsidR="00082860" w:rsidRDefault="009A4295">
      <w:r>
        <w:t>2025-01-03</w:t>
      </w:r>
    </w:p>
    <w:p w14:paraId="4818AA27" w14:textId="5712EF4E" w:rsidR="009A4295" w:rsidRDefault="009A4295" w:rsidP="009A4295">
      <w:pPr>
        <w:pStyle w:val="Pagrindiniotekstotrauka2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Perkančioji organizacija teikia atsakymą į gautą paklausimą</w:t>
      </w:r>
      <w:r>
        <w:rPr>
          <w:rFonts w:ascii="Times New Roman" w:hAnsi="Times New Roman"/>
          <w:sz w:val="24"/>
          <w:szCs w:val="24"/>
        </w:rPr>
        <w:t>:</w:t>
      </w:r>
    </w:p>
    <w:p w14:paraId="75447A39" w14:textId="77777777" w:rsidR="009A4295" w:rsidRDefault="009A4295" w:rsidP="009A4295">
      <w:pPr>
        <w:pStyle w:val="Pagrindiniotekstotrauka2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9A4295" w14:paraId="628BF056" w14:textId="77777777" w:rsidTr="004172F9">
        <w:tc>
          <w:tcPr>
            <w:tcW w:w="4106" w:type="dxa"/>
          </w:tcPr>
          <w:p w14:paraId="5F11D7AA" w14:textId="77777777" w:rsidR="009A4295" w:rsidRPr="008C6BC2" w:rsidRDefault="009A4295" w:rsidP="004172F9">
            <w:pPr>
              <w:pStyle w:val="Pagrindiniotekstotrauka2"/>
              <w:spacing w:line="276" w:lineRule="auto"/>
              <w:ind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6BC2">
              <w:rPr>
                <w:rFonts w:ascii="Times New Roman" w:hAnsi="Times New Roman"/>
                <w:b/>
                <w:bCs/>
                <w:sz w:val="24"/>
                <w:szCs w:val="24"/>
              </w:rPr>
              <w:t>Tiekėjo klausimas</w:t>
            </w:r>
          </w:p>
        </w:tc>
        <w:tc>
          <w:tcPr>
            <w:tcW w:w="5522" w:type="dxa"/>
          </w:tcPr>
          <w:p w14:paraId="4A8B7172" w14:textId="77777777" w:rsidR="009A4295" w:rsidRPr="008C6BC2" w:rsidRDefault="009A4295" w:rsidP="004172F9">
            <w:pPr>
              <w:pStyle w:val="Pagrindiniotekstotrauka2"/>
              <w:spacing w:line="276" w:lineRule="auto"/>
              <w:ind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6BC2">
              <w:rPr>
                <w:rFonts w:ascii="Times New Roman" w:hAnsi="Times New Roman"/>
                <w:b/>
                <w:bCs/>
                <w:sz w:val="24"/>
                <w:szCs w:val="24"/>
              </w:rPr>
              <w:t>Perkančiosios organizacijos atsakymas</w:t>
            </w:r>
          </w:p>
        </w:tc>
      </w:tr>
      <w:tr w:rsidR="009A4295" w14:paraId="092920A2" w14:textId="77777777" w:rsidTr="004172F9">
        <w:tc>
          <w:tcPr>
            <w:tcW w:w="4106" w:type="dxa"/>
          </w:tcPr>
          <w:p w14:paraId="2D900FD9" w14:textId="77777777" w:rsidR="009A4295" w:rsidRDefault="009A4295" w:rsidP="004172F9">
            <w:pPr>
              <w:pStyle w:val="Pagrindiniotekstotrauka2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BC2">
              <w:rPr>
                <w:rFonts w:ascii="Times New Roman" w:hAnsi="Times New Roman"/>
                <w:sz w:val="24"/>
                <w:szCs w:val="24"/>
              </w:rPr>
              <w:t>.Specialiųjų pirkimo sąlygų 4 priedo kvalifikacijos reikalavimų 8.2. punkte keliamas reikalavimas "per 5 metus (penkerius) metus iki pasiūlymo pateikimo termino pabaigos turi turėti patirties kuriant arba atnaujinant bent 1 (vieną) žmogiškųjų išteklių kompetencijų vertinimo srityje taikomą vertinimo instrumentą". Ar galite paaiškinti "instrumento" sąvoką šio pirkimo aspektu? Ar darbuotojų veiklos vertinimo modelio kūrimas būtų tinkamas "instrumento" reikalavimui pagrįsti?</w:t>
            </w:r>
            <w:r w:rsidRPr="008C6BC2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5522" w:type="dxa"/>
          </w:tcPr>
          <w:p w14:paraId="0ABCD44C" w14:textId="77777777" w:rsidR="009A4295" w:rsidRDefault="009A4295" w:rsidP="004172F9">
            <w:pPr>
              <w:pStyle w:val="Pagrindiniotekstotrauka2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943">
              <w:rPr>
                <w:rFonts w:ascii="Times New Roman" w:hAnsi="Times New Roman"/>
                <w:sz w:val="24"/>
                <w:szCs w:val="24"/>
              </w:rPr>
              <w:t>Žmogiškųjų išteklių kompetencijų vertinimo srityje taikomas vertinimo instrumentas suprantamas, kaip vertinimo įrankis asmens profesinėms kompetencijoms pamatuoti, pvz</w:t>
            </w:r>
            <w:r w:rsidRPr="001A694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1A6943">
              <w:rPr>
                <w:rFonts w:ascii="Times New Roman" w:hAnsi="Times New Roman"/>
                <w:sz w:val="24"/>
                <w:szCs w:val="24"/>
              </w:rPr>
              <w:t xml:space="preserve"> interviu klausimynas ir/ar atvejo analizės metodas ir/ar </w:t>
            </w:r>
            <w:proofErr w:type="spellStart"/>
            <w:r w:rsidRPr="001A6943">
              <w:rPr>
                <w:rFonts w:ascii="Times New Roman" w:hAnsi="Times New Roman"/>
                <w:sz w:val="24"/>
                <w:szCs w:val="24"/>
              </w:rPr>
              <w:t>simuliacinė</w:t>
            </w:r>
            <w:proofErr w:type="spellEnd"/>
            <w:r w:rsidRPr="001A6943">
              <w:rPr>
                <w:rFonts w:ascii="Times New Roman" w:hAnsi="Times New Roman"/>
                <w:sz w:val="24"/>
                <w:szCs w:val="24"/>
              </w:rPr>
              <w:t xml:space="preserve"> užduotis ir/ar užduočių rinkiniai ir/ar vaidmenų užduotys ir kt.  Tinkama patirtimi laikomas kompetencijų vertinimo metodikos kūrimas - kaip  vertinimo instrumento instrukcija (praktinis vadovas), kuriame aprašytas instrumento kūrimo teorinis pagrindimas, konstravimo principai, pateikiamos pagrindinės instrumentų </w:t>
            </w:r>
            <w:proofErr w:type="spellStart"/>
            <w:r w:rsidRPr="001A6943">
              <w:rPr>
                <w:rFonts w:ascii="Times New Roman" w:hAnsi="Times New Roman"/>
                <w:sz w:val="24"/>
                <w:szCs w:val="24"/>
              </w:rPr>
              <w:t>psichometrinės</w:t>
            </w:r>
            <w:proofErr w:type="spellEnd"/>
            <w:r w:rsidRPr="001A6943">
              <w:rPr>
                <w:rFonts w:ascii="Times New Roman" w:hAnsi="Times New Roman"/>
                <w:sz w:val="24"/>
                <w:szCs w:val="24"/>
              </w:rPr>
              <w:t xml:space="preserve"> charakteristikos ar instrumentų naudojimo (rezultatų gavimo,  skaičiavimo ir interpretavimo) principai. Jeigu sukurtas darbuotojų veiklos vertinimo modelis atitinka minimus požymius, patirtis laikoma atitinkanti reikalavimus.</w:t>
            </w:r>
          </w:p>
        </w:tc>
      </w:tr>
      <w:tr w:rsidR="009A4295" w14:paraId="0D0786F8" w14:textId="77777777" w:rsidTr="004172F9">
        <w:tc>
          <w:tcPr>
            <w:tcW w:w="4106" w:type="dxa"/>
          </w:tcPr>
          <w:p w14:paraId="09D5A319" w14:textId="77777777" w:rsidR="009A4295" w:rsidRDefault="009A4295" w:rsidP="004172F9">
            <w:pPr>
              <w:pStyle w:val="Pagrindiniotekstotrauka2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BC2">
              <w:rPr>
                <w:rFonts w:ascii="Times New Roman" w:hAnsi="Times New Roman"/>
                <w:sz w:val="24"/>
                <w:szCs w:val="24"/>
              </w:rPr>
              <w:t>Specialiųjų pirkimo sąlygų 7 priedo pasiūlymo vertinimo kriterijų ir sąlygų 12 punkte numatyta, kad papildomi balai suteikiami už Rengėjo Nr. 1 vadovavimo patirtį švietimo įstaigai (atitinkamai nuo 24 mėn. iki 49+ mėn.). Ar galite patikslinti, kodėl vadovavimo patirtis nėra numatyta kvalifikaciniuose reikalavimuose (4 priede)? Ar asmuo, neturintis vadovavimo patirties atitiks kvalifikacinius reikalavimus, tačiau kokybės vertinime gaus 0 balų?</w:t>
            </w:r>
            <w:r w:rsidRPr="008C6BC2">
              <w:rPr>
                <w:rFonts w:ascii="Times New Roman" w:hAnsi="Times New Roman"/>
                <w:sz w:val="24"/>
                <w:szCs w:val="24"/>
              </w:rPr>
              <w:br/>
            </w:r>
            <w:r w:rsidRPr="008C6BC2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5522" w:type="dxa"/>
          </w:tcPr>
          <w:p w14:paraId="63DEAB0E" w14:textId="77777777" w:rsidR="009A4295" w:rsidRDefault="009A4295" w:rsidP="004172F9">
            <w:pPr>
              <w:pStyle w:val="Pagrindiniotekstotrauka2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Tikėjo siūlomas specialistas turi atitikti minimalius kvalifikacijos reikalavimus, keliamus Viešojo pirkimo sąlygose. Pažymėtina, kad Perkančioji organizacija, vadovaudamasi Viešųjų pirkimo įstatymo 47 st. 3 dalimi – nustato tik būtinus kvalifikacijos reikalavimus, o pasiūlymų vertinimo tvarkoje, ekonominio naudingumo balus gali suteikti už papildomą kvalifikacinę patirtį.</w:t>
            </w:r>
          </w:p>
          <w:p w14:paraId="70552208" w14:textId="77777777" w:rsidR="009A4295" w:rsidRDefault="009A4295" w:rsidP="004172F9">
            <w:pPr>
              <w:pStyle w:val="Pagrindiniotekstotrauka2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Taip, asmuo </w:t>
            </w:r>
            <w:r w:rsidRPr="008C6BC2">
              <w:rPr>
                <w:rFonts w:ascii="Times New Roman" w:hAnsi="Times New Roman"/>
                <w:sz w:val="24"/>
                <w:szCs w:val="24"/>
              </w:rPr>
              <w:t>neturintis vadovavimo patirties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C6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gali dalyvauti Viešojo pirkimo procedūroje, jei jis </w:t>
            </w:r>
            <w:r w:rsidRPr="008C6BC2">
              <w:rPr>
                <w:rFonts w:ascii="Times New Roman" w:hAnsi="Times New Roman"/>
                <w:sz w:val="24"/>
                <w:szCs w:val="24"/>
              </w:rPr>
              <w:t xml:space="preserve">atitiks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minimalius </w:t>
            </w:r>
            <w:r w:rsidRPr="008C6BC2">
              <w:rPr>
                <w:rFonts w:ascii="Times New Roman" w:hAnsi="Times New Roman"/>
                <w:sz w:val="24"/>
                <w:szCs w:val="24"/>
              </w:rPr>
              <w:t xml:space="preserve">kvalifikacinius reikalavimus, tačiau </w:t>
            </w:r>
            <w:r>
              <w:rPr>
                <w:rFonts w:ascii="Times New Roman" w:hAnsi="Times New Roman"/>
                <w:sz w:val="24"/>
                <w:szCs w:val="24"/>
              </w:rPr>
              <w:t>jam nebus suteikiami ekonominio naudingumo balai.</w:t>
            </w:r>
          </w:p>
        </w:tc>
      </w:tr>
    </w:tbl>
    <w:p w14:paraId="42CA0200" w14:textId="77777777" w:rsidR="009A4295" w:rsidRDefault="009A4295"/>
    <w:p w14:paraId="685FF992" w14:textId="7BBCF670" w:rsidR="009A4295" w:rsidRDefault="009A4295">
      <w:r>
        <w:t>Viešojo pirkimo komisija</w:t>
      </w:r>
    </w:p>
    <w:sectPr w:rsidR="009A429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295"/>
    <w:rsid w:val="00082860"/>
    <w:rsid w:val="009A4295"/>
    <w:rsid w:val="00A43AE5"/>
    <w:rsid w:val="00FA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A55A9"/>
  <w15:chartTrackingRefBased/>
  <w15:docId w15:val="{ED3DB163-D6B6-4FFE-97D5-EF7B90E5E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A42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A4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A42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A42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A42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A42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A42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A42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A42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A42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A42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A42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A429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A429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A429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A429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A429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A429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A42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A4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A42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A4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A4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A429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A429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A429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A42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A429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A4295"/>
    <w:rPr>
      <w:b/>
      <w:bCs/>
      <w:smallCaps/>
      <w:color w:val="0F4761" w:themeColor="accent1" w:themeShade="BF"/>
      <w:spacing w:val="5"/>
    </w:rPr>
  </w:style>
  <w:style w:type="paragraph" w:styleId="Pagrindiniotekstotrauka2">
    <w:name w:val="Body Text Indent 2"/>
    <w:basedOn w:val="prastasis"/>
    <w:link w:val="Pagrindiniotekstotrauka2Diagrama"/>
    <w:semiHidden/>
    <w:rsid w:val="009A4295"/>
    <w:pPr>
      <w:spacing w:after="0" w:line="240" w:lineRule="auto"/>
      <w:ind w:firstLine="426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9A4295"/>
    <w:rPr>
      <w:rFonts w:ascii="Arial" w:eastAsia="Times New Roman" w:hAnsi="Arial" w:cs="Times New Roman"/>
      <w:kern w:val="0"/>
      <w:sz w:val="20"/>
      <w:szCs w:val="20"/>
      <w14:ligatures w14:val="none"/>
    </w:rPr>
  </w:style>
  <w:style w:type="table" w:styleId="Lentelstinklelis">
    <w:name w:val="Table Grid"/>
    <w:basedOn w:val="prastojilentel"/>
    <w:rsid w:val="009A429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1565</Words>
  <Characters>893</Characters>
  <Application>Microsoft Office Word</Application>
  <DocSecurity>0</DocSecurity>
  <Lines>7</Lines>
  <Paragraphs>4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Pavlovskiene</dc:creator>
  <cp:keywords/>
  <dc:description/>
  <cp:lastModifiedBy>Jolanta Pavlovskiene</cp:lastModifiedBy>
  <cp:revision>1</cp:revision>
  <dcterms:created xsi:type="dcterms:W3CDTF">2025-01-03T13:40:00Z</dcterms:created>
  <dcterms:modified xsi:type="dcterms:W3CDTF">2025-01-03T13:42:00Z</dcterms:modified>
</cp:coreProperties>
</file>