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Antrats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22D19">
                <w:rPr>
                  <w:rStyle w:val="Hipersaitas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722D19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55B9" w14:textId="1C46F891" w:rsidR="008642E6" w:rsidRPr="008642E6" w:rsidRDefault="008642E6" w:rsidP="008642E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642E6">
              <w:rPr>
                <w:rFonts w:ascii="Arial" w:eastAsia="Times New Roman" w:hAnsi="Arial" w:cs="Arial"/>
                <w:sz w:val="20"/>
                <w:szCs w:val="20"/>
              </w:rPr>
              <w:t>Šilumos tinklų paskirties statinių (inžinerinių tinklų grupės) nuo ŠK 6T-20 iki ŠK 6T-22 Baltų pr., Kaune, rekonstravimo projektas</w:t>
            </w:r>
          </w:p>
          <w:p w14:paraId="18F646D7" w14:textId="38C53E07" w:rsidR="00461277" w:rsidRPr="00514A1F" w:rsidRDefault="00461277" w:rsidP="006E6F8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22D19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22D19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6BA371EC" w:rsidR="00461277" w:rsidRPr="00C61064" w:rsidRDefault="006E6F8B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807299">
              <w:rPr>
                <w:rFonts w:ascii="Arial" w:hAnsi="Arial" w:cs="Arial"/>
                <w:sz w:val="20"/>
                <w:szCs w:val="20"/>
              </w:rPr>
              <w:t>202</w:t>
            </w:r>
            <w:r w:rsidR="008642E6">
              <w:rPr>
                <w:rFonts w:ascii="Arial" w:hAnsi="Arial" w:cs="Arial"/>
                <w:sz w:val="20"/>
                <w:szCs w:val="20"/>
              </w:rPr>
              <w:t>6</w:t>
            </w:r>
            <w:r w:rsidRPr="00807299">
              <w:rPr>
                <w:rFonts w:ascii="Arial" w:hAnsi="Arial" w:cs="Arial"/>
                <w:sz w:val="20"/>
                <w:szCs w:val="20"/>
              </w:rPr>
              <w:t xml:space="preserve"> m. </w:t>
            </w:r>
            <w:r w:rsidR="00921DBD">
              <w:rPr>
                <w:rFonts w:ascii="Arial" w:hAnsi="Arial" w:cs="Arial"/>
                <w:sz w:val="20"/>
                <w:szCs w:val="20"/>
              </w:rPr>
              <w:t>kovo</w:t>
            </w:r>
            <w:r w:rsidR="008642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1DBD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807299"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="00921DBD">
              <w:rPr>
                <w:rFonts w:ascii="Arial" w:hAnsi="Arial" w:cs="Arial"/>
                <w:sz w:val="20"/>
                <w:szCs w:val="20"/>
              </w:rPr>
              <w:t>10</w:t>
            </w:r>
            <w:r w:rsidRPr="00807299">
              <w:rPr>
                <w:rFonts w:ascii="Arial" w:hAnsi="Arial" w:cs="Arial"/>
                <w:sz w:val="20"/>
                <w:szCs w:val="20"/>
              </w:rPr>
              <w:t>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informacijos dalies, kuri turi būti laikoma konfidenciali, Perkantysis 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(„know-how“).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507416D8" w:rsidR="00C61064" w:rsidRPr="00722D19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 – Techninė specifikacija.</w:t>
      </w:r>
    </w:p>
    <w:p w14:paraId="6CCBB0B8" w14:textId="32B50312" w:rsidR="006E6F8B" w:rsidRDefault="006E6F8B" w:rsidP="006E6F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>2 priedas – Tiekėjams keliami reikalavimai</w:t>
      </w:r>
      <w:r w:rsidR="00C77B6C">
        <w:rPr>
          <w:rFonts w:ascii="Arial" w:hAnsi="Arial" w:cs="Arial"/>
          <w:sz w:val="20"/>
          <w:szCs w:val="20"/>
        </w:rPr>
        <w:t>;</w:t>
      </w:r>
    </w:p>
    <w:p w14:paraId="5FE69452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476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6E6F8B">
        <w:trPr>
          <w:trHeight w:val="699"/>
        </w:trPr>
        <w:tc>
          <w:tcPr>
            <w:tcW w:w="715" w:type="dxa"/>
          </w:tcPr>
          <w:p w14:paraId="0C82ACA6" w14:textId="2131752D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77B1B501" w14:textId="77777777" w:rsidTr="006E6F8B">
        <w:trPr>
          <w:trHeight w:val="699"/>
        </w:trPr>
        <w:tc>
          <w:tcPr>
            <w:tcW w:w="715" w:type="dxa"/>
          </w:tcPr>
          <w:p w14:paraId="6947C7A3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01C2AF6E" w14:textId="504DC3AB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turite pastabų kvalifikaciniams reikalavimams?</w:t>
            </w:r>
          </w:p>
        </w:tc>
        <w:tc>
          <w:tcPr>
            <w:tcW w:w="4388" w:type="dxa"/>
          </w:tcPr>
          <w:p w14:paraId="24D0C210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0F514F9F" w:rsidR="009808DF" w:rsidRPr="00722D19" w:rsidRDefault="0041189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numatomas prekių pristatymo/paslaugų suteikimo/darbų atlikimo terminas yra tinkamas?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3344BA0C" w14:textId="77777777" w:rsidTr="00411899">
        <w:tc>
          <w:tcPr>
            <w:tcW w:w="715" w:type="dxa"/>
          </w:tcPr>
          <w:p w14:paraId="26E70060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217E8F6F" w:rsidR="00722D19" w:rsidRPr="00722D19" w:rsidRDefault="00722D1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116037A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77777777" w:rsidR="00722D19" w:rsidRPr="00722D19" w:rsidRDefault="00904183" w:rsidP="00476AFD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 prekių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/paslaugų/darbų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kaina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05767" w14:textId="0553AC47" w:rsidR="009808DF" w:rsidRPr="00722D19" w:rsidRDefault="00904183" w:rsidP="00476AFD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52900907" w14:textId="77777777" w:rsidTr="00411899">
        <w:tc>
          <w:tcPr>
            <w:tcW w:w="715" w:type="dxa"/>
          </w:tcPr>
          <w:p w14:paraId="075794EB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7D6DC012" w:rsidR="00722D19" w:rsidRPr="001A5578" w:rsidRDefault="00722D19" w:rsidP="001A5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73244C4D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D536245" w14:textId="77777777" w:rsidTr="00411899">
        <w:tc>
          <w:tcPr>
            <w:tcW w:w="715" w:type="dxa"/>
          </w:tcPr>
          <w:p w14:paraId="6B36318D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48E128B1" w:rsidR="00722D19" w:rsidRPr="00722D19" w:rsidRDefault="00722D19" w:rsidP="00722D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42262B2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722D19" w14:paraId="4858B5D3" w14:textId="77777777" w:rsidTr="0075681B">
        <w:trPr>
          <w:trHeight w:val="837"/>
        </w:trPr>
        <w:tc>
          <w:tcPr>
            <w:tcW w:w="715" w:type="dxa"/>
          </w:tcPr>
          <w:p w14:paraId="47F42D20" w14:textId="4AAD92D3" w:rsidR="00521B98" w:rsidRPr="00722D19" w:rsidRDefault="00521B98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766E5BBC" w:rsidR="006D5E46" w:rsidRPr="001A5578" w:rsidRDefault="00476AFD" w:rsidP="001A5578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prekių/ paslaugų/darbų/ pirkimui.</w:t>
            </w:r>
            <w:r w:rsidR="006D5E46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722D19" w:rsidRDefault="00521B98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411899" w:rsidRDefault="009808DF"/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36E97" w14:textId="77777777" w:rsidR="0047745C" w:rsidRDefault="0047745C" w:rsidP="00014F6E">
      <w:pPr>
        <w:spacing w:after="0" w:line="240" w:lineRule="auto"/>
      </w:pPr>
      <w:r>
        <w:separator/>
      </w:r>
    </w:p>
  </w:endnote>
  <w:endnote w:type="continuationSeparator" w:id="0">
    <w:p w14:paraId="5F8F4833" w14:textId="77777777" w:rsidR="0047745C" w:rsidRDefault="0047745C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A5C3" w14:textId="77777777" w:rsidR="0047745C" w:rsidRDefault="0047745C" w:rsidP="00014F6E">
      <w:pPr>
        <w:spacing w:after="0" w:line="240" w:lineRule="auto"/>
      </w:pPr>
      <w:r>
        <w:separator/>
      </w:r>
    </w:p>
  </w:footnote>
  <w:footnote w:type="continuationSeparator" w:id="0">
    <w:p w14:paraId="2A1385B7" w14:textId="77777777" w:rsidR="0047745C" w:rsidRDefault="0047745C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62E2"/>
    <w:rsid w:val="00014F6E"/>
    <w:rsid w:val="00085A8B"/>
    <w:rsid w:val="000B2347"/>
    <w:rsid w:val="000D4240"/>
    <w:rsid w:val="000E3FE2"/>
    <w:rsid w:val="000E5891"/>
    <w:rsid w:val="00141461"/>
    <w:rsid w:val="00150665"/>
    <w:rsid w:val="0017627B"/>
    <w:rsid w:val="001A5578"/>
    <w:rsid w:val="001B22C8"/>
    <w:rsid w:val="002365FE"/>
    <w:rsid w:val="00242B68"/>
    <w:rsid w:val="002A0936"/>
    <w:rsid w:val="002A3FDB"/>
    <w:rsid w:val="002E2196"/>
    <w:rsid w:val="002E374E"/>
    <w:rsid w:val="003062DF"/>
    <w:rsid w:val="00346251"/>
    <w:rsid w:val="003672B0"/>
    <w:rsid w:val="00384105"/>
    <w:rsid w:val="00395792"/>
    <w:rsid w:val="004051A3"/>
    <w:rsid w:val="00411899"/>
    <w:rsid w:val="00434A4E"/>
    <w:rsid w:val="00443992"/>
    <w:rsid w:val="004575C6"/>
    <w:rsid w:val="00457DDC"/>
    <w:rsid w:val="00461277"/>
    <w:rsid w:val="004738CB"/>
    <w:rsid w:val="00476AFD"/>
    <w:rsid w:val="0047745C"/>
    <w:rsid w:val="004D5EA4"/>
    <w:rsid w:val="00514A1F"/>
    <w:rsid w:val="00521B98"/>
    <w:rsid w:val="00532911"/>
    <w:rsid w:val="005713B4"/>
    <w:rsid w:val="005A45D1"/>
    <w:rsid w:val="005C0AD4"/>
    <w:rsid w:val="00643EBA"/>
    <w:rsid w:val="006944BA"/>
    <w:rsid w:val="006D5E46"/>
    <w:rsid w:val="006E6F8B"/>
    <w:rsid w:val="006F23ED"/>
    <w:rsid w:val="007114D6"/>
    <w:rsid w:val="00722D19"/>
    <w:rsid w:val="0075681B"/>
    <w:rsid w:val="00804F6F"/>
    <w:rsid w:val="00807299"/>
    <w:rsid w:val="00851229"/>
    <w:rsid w:val="008642E6"/>
    <w:rsid w:val="008E67A6"/>
    <w:rsid w:val="00904183"/>
    <w:rsid w:val="00920672"/>
    <w:rsid w:val="00921657"/>
    <w:rsid w:val="00921DBD"/>
    <w:rsid w:val="00930A5A"/>
    <w:rsid w:val="00943497"/>
    <w:rsid w:val="00976150"/>
    <w:rsid w:val="009808DF"/>
    <w:rsid w:val="009B3AA4"/>
    <w:rsid w:val="009E4E4D"/>
    <w:rsid w:val="00A15686"/>
    <w:rsid w:val="00A657C9"/>
    <w:rsid w:val="00A67808"/>
    <w:rsid w:val="00A932C0"/>
    <w:rsid w:val="00AA0BFE"/>
    <w:rsid w:val="00AC440D"/>
    <w:rsid w:val="00AD4D32"/>
    <w:rsid w:val="00B350C0"/>
    <w:rsid w:val="00B55387"/>
    <w:rsid w:val="00B838D7"/>
    <w:rsid w:val="00B936BC"/>
    <w:rsid w:val="00BB0E24"/>
    <w:rsid w:val="00BF52A2"/>
    <w:rsid w:val="00C61064"/>
    <w:rsid w:val="00C77B6C"/>
    <w:rsid w:val="00CC5F0F"/>
    <w:rsid w:val="00D00E3A"/>
    <w:rsid w:val="00D07CC6"/>
    <w:rsid w:val="00D37EEB"/>
    <w:rsid w:val="00D60D17"/>
    <w:rsid w:val="00D83DAF"/>
    <w:rsid w:val="00E24AB4"/>
    <w:rsid w:val="00E97747"/>
    <w:rsid w:val="00EB20CC"/>
    <w:rsid w:val="00EF3B80"/>
    <w:rsid w:val="00F04C8D"/>
    <w:rsid w:val="00F52839"/>
    <w:rsid w:val="00F83A4E"/>
    <w:rsid w:val="00FA1B07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014F6E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14F6E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014F6E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Numatytasispastraiposriftas"/>
    <w:uiPriority w:val="1"/>
    <w:rsid w:val="00014F6E"/>
    <w:rPr>
      <w:rFonts w:ascii="Arial" w:hAnsi="Arial"/>
      <w:sz w:val="20"/>
    </w:rPr>
  </w:style>
  <w:style w:type="paragraph" w:styleId="Antrats">
    <w:name w:val="header"/>
    <w:basedOn w:val="prastasis"/>
    <w:link w:val="AntratsDiagrama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27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21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1B9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1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1B98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3267</Words>
  <Characters>1863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Indrė Kuzienė</cp:lastModifiedBy>
  <cp:revision>4</cp:revision>
  <dcterms:created xsi:type="dcterms:W3CDTF">2025-01-22T08:23:00Z</dcterms:created>
  <dcterms:modified xsi:type="dcterms:W3CDTF">2026-02-27T10:21:00Z</dcterms:modified>
</cp:coreProperties>
</file>