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Spec="center" w:tblpY="175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6A1C25" w:rsidRPr="00AE00E1" w14:paraId="272BCB29" w14:textId="77777777" w:rsidTr="006A1C25">
        <w:tc>
          <w:tcPr>
            <w:tcW w:w="7966" w:type="dxa"/>
            <w:vAlign w:val="center"/>
          </w:tcPr>
          <w:sdt>
            <w:sdtPr>
              <w:rPr>
                <w:rFonts w:asciiTheme="majorHAnsi" w:eastAsiaTheme="majorEastAsia" w:hAnsiTheme="majorHAnsi" w:cstheme="majorBidi"/>
                <w:color w:val="4472C4" w:themeColor="accent1"/>
                <w:sz w:val="88"/>
                <w:szCs w:val="88"/>
                <w:lang w:val="lt-LT"/>
              </w:rPr>
              <w:alias w:val="Title"/>
              <w:id w:val="13406919"/>
              <w:placeholder>
                <w:docPart w:val="EB4992DDBD874F9EBBFBBAC9C27B7F0C"/>
              </w:placeholder>
              <w:dataBinding w:prefixMappings="xmlns:ns0='http://schemas.openxmlformats.org/package/2006/metadata/core-properties' xmlns:ns1='http://purl.org/dc/elements/1.1/'" w:xpath="/ns0:coreProperties[1]/ns1:title[1]" w:storeItemID="{6C3C8BC8-F283-45AE-878A-BAB7291924A1}"/>
              <w:text/>
            </w:sdtPr>
            <w:sdtEndPr/>
            <w:sdtContent>
              <w:p w14:paraId="539F73D6" w14:textId="2639E583" w:rsidR="006A1C25" w:rsidRPr="0036054C" w:rsidRDefault="006A1C25" w:rsidP="006A1C25">
                <w:pPr>
                  <w:pStyle w:val="NoSpacing"/>
                  <w:spacing w:line="216" w:lineRule="auto"/>
                  <w:jc w:val="center"/>
                  <w:rPr>
                    <w:rFonts w:asciiTheme="majorHAnsi" w:eastAsiaTheme="majorEastAsia" w:hAnsiTheme="majorHAnsi" w:cstheme="majorBidi"/>
                    <w:color w:val="4472C4" w:themeColor="accent1"/>
                    <w:sz w:val="88"/>
                    <w:szCs w:val="88"/>
                    <w:lang w:val="lt-LT"/>
                  </w:rPr>
                </w:pPr>
                <w:r w:rsidRPr="006A1C25">
                  <w:rPr>
                    <w:rFonts w:asciiTheme="majorHAnsi" w:eastAsiaTheme="majorEastAsia" w:hAnsiTheme="majorHAnsi" w:cstheme="majorBidi"/>
                    <w:color w:val="4472C4" w:themeColor="accent1"/>
                    <w:sz w:val="88"/>
                    <w:szCs w:val="88"/>
                    <w:lang w:val="lt-LT"/>
                  </w:rPr>
                  <w:t>Viešojo pirkimo „Mobiliosios kelių transporto priemonių leistino greičio pažeidimų fiksavimo įrangos su centrinio</w:t>
                </w:r>
                <w:r>
                  <w:rPr>
                    <w:rFonts w:asciiTheme="majorHAnsi" w:eastAsiaTheme="majorEastAsia" w:hAnsiTheme="majorHAnsi" w:cstheme="majorBidi"/>
                    <w:color w:val="4472C4" w:themeColor="accent1"/>
                    <w:sz w:val="88"/>
                    <w:szCs w:val="88"/>
                    <w:lang w:val="lt-LT"/>
                  </w:rPr>
                  <w:t xml:space="preserve"> </w:t>
                </w:r>
                <w:r w:rsidRPr="006A1C25">
                  <w:rPr>
                    <w:rFonts w:asciiTheme="majorHAnsi" w:eastAsiaTheme="majorEastAsia" w:hAnsiTheme="majorHAnsi" w:cstheme="majorBidi"/>
                    <w:color w:val="4472C4" w:themeColor="accent1"/>
                    <w:sz w:val="88"/>
                    <w:szCs w:val="88"/>
                    <w:lang w:val="lt-LT"/>
                  </w:rPr>
                  <w:t>valdymo programine įranga sistema bei jų priežiūra“ atviro konkurso bendrosios sąlygos</w:t>
                </w:r>
              </w:p>
            </w:sdtContent>
          </w:sdt>
        </w:tc>
      </w:tr>
      <w:tr w:rsidR="006A1C25" w:rsidRPr="0036054C" w14:paraId="4A5E7100" w14:textId="77777777" w:rsidTr="006A1C25">
        <w:sdt>
          <w:sdtPr>
            <w:rPr>
              <w:color w:val="2F5496" w:themeColor="accent1" w:themeShade="BF"/>
              <w:sz w:val="24"/>
              <w:szCs w:val="24"/>
              <w:lang w:val="lt-LT"/>
            </w:rPr>
            <w:alias w:val="Subtitle"/>
            <w:id w:val="13406923"/>
            <w:placeholder>
              <w:docPart w:val="06F9028DE83246D28A811F2CDA715C73"/>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vAlign w:val="center"/>
              </w:tcPr>
              <w:p w14:paraId="561DA561" w14:textId="598F0238" w:rsidR="006A1C25" w:rsidRPr="00AB04C3" w:rsidRDefault="006A1C25" w:rsidP="005C0FD0">
                <w:pPr>
                  <w:pStyle w:val="NoSpacing"/>
                  <w:jc w:val="center"/>
                  <w:rPr>
                    <w:color w:val="2F5496" w:themeColor="accent1" w:themeShade="BF"/>
                    <w:sz w:val="24"/>
                    <w:lang w:val="lt-LT"/>
                  </w:rPr>
                </w:pPr>
                <w:r w:rsidRPr="00611AA4">
                  <w:rPr>
                    <w:color w:val="2F5496" w:themeColor="accent1" w:themeShade="BF"/>
                    <w:sz w:val="24"/>
                    <w:szCs w:val="24"/>
                    <w:lang w:val="lt-LT"/>
                  </w:rPr>
                  <w:t>202</w:t>
                </w:r>
                <w:r w:rsidR="005C0FD0">
                  <w:rPr>
                    <w:color w:val="2F5496" w:themeColor="accent1" w:themeShade="BF"/>
                    <w:sz w:val="24"/>
                    <w:szCs w:val="24"/>
                    <w:lang w:val="lt-LT"/>
                  </w:rPr>
                  <w:t>6</w:t>
                </w:r>
                <w:r w:rsidRPr="00611AA4">
                  <w:rPr>
                    <w:color w:val="2F5496" w:themeColor="accent1" w:themeShade="BF"/>
                    <w:sz w:val="24"/>
                    <w:szCs w:val="24"/>
                    <w:lang w:val="lt-LT"/>
                  </w:rPr>
                  <w:t>-02-</w:t>
                </w:r>
                <w:r w:rsidR="00DE385C">
                  <w:rPr>
                    <w:color w:val="2F5496" w:themeColor="accent1" w:themeShade="BF"/>
                    <w:sz w:val="24"/>
                    <w:szCs w:val="24"/>
                    <w:lang w:val="lt-LT"/>
                  </w:rPr>
                  <w:t>26</w:t>
                </w:r>
                <w:r w:rsidRPr="00611AA4">
                  <w:rPr>
                    <w:color w:val="2F5496" w:themeColor="accent1" w:themeShade="BF"/>
                    <w:sz w:val="24"/>
                    <w:szCs w:val="24"/>
                    <w:lang w:val="lt-LT"/>
                  </w:rPr>
                  <w:t xml:space="preserve"> versija, skelbiama https://vpt.lrv.lt/</w:t>
                </w:r>
              </w:p>
            </w:tc>
          </w:sdtContent>
        </w:sdt>
      </w:tr>
    </w:tbl>
    <w:sdt>
      <w:sdtPr>
        <w:rPr>
          <w:lang w:val="lt-LT"/>
        </w:rPr>
        <w:id w:val="-355667450"/>
        <w:docPartObj>
          <w:docPartGallery w:val="Cover Pages"/>
          <w:docPartUnique/>
        </w:docPartObj>
      </w:sdtPr>
      <w:sdtEndPr/>
      <w:sdtContent>
        <w:p w14:paraId="05EABC66" w14:textId="03CB031F" w:rsidR="00184B8C" w:rsidRPr="006A1C25" w:rsidRDefault="00184B8C" w:rsidP="006A1C25">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A1C25">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F1F4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F1F4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F1F4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F1F4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F1F4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F1F4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F1F4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F1F4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F1F4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F1F4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F1F4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F1F4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F1F4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F1F4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F1F4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F1F4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F1F4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F1F4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F1F4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F1F4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F1F4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F1F4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CEBFA3F" w:rsidR="00546C35" w:rsidRPr="00C525AF" w:rsidRDefault="00546C35" w:rsidP="00C525AF">
      <w:pPr>
        <w:pStyle w:val="ListParagraph"/>
        <w:numPr>
          <w:ilvl w:val="1"/>
          <w:numId w:val="9"/>
        </w:numPr>
        <w:spacing w:after="0" w:line="20" w:lineRule="atLeast"/>
        <w:ind w:left="0" w:firstLine="567"/>
        <w:jc w:val="both"/>
        <w:rPr>
          <w:rFonts w:cstheme="minorHAnsi"/>
          <w:lang w:val="lt-LT"/>
        </w:rPr>
      </w:pPr>
      <w:r w:rsidRPr="00C525AF">
        <w:rPr>
          <w:rFonts w:cstheme="minorHAnsi"/>
          <w:lang w:val="lt-LT"/>
        </w:rPr>
        <w:t>Prieš nustatydama laimėjusį pasiūlymą</w:t>
      </w:r>
      <w:r w:rsidR="007619A7" w:rsidRPr="00C525AF">
        <w:rPr>
          <w:rFonts w:cstheme="minorHAnsi"/>
          <w:lang w:val="lt-LT"/>
        </w:rPr>
        <w:t>,</w:t>
      </w:r>
      <w:r w:rsidRPr="00C525AF">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525AF">
        <w:rPr>
          <w:lang w:val="lt-LT"/>
        </w:rPr>
        <w:t xml:space="preserve">, t. y., kad </w:t>
      </w:r>
      <w:r w:rsidR="00E95669" w:rsidRPr="00C525AF">
        <w:rPr>
          <w:lang w:val="lt-LT"/>
        </w:rPr>
        <w:t>tiekėjas</w:t>
      </w:r>
      <w:r w:rsidR="006E6C1C" w:rsidRPr="00C525AF">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C525AF">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A0784" w14:textId="77777777" w:rsidR="00AF1F48" w:rsidRDefault="00AF1F48" w:rsidP="00184B8C">
      <w:pPr>
        <w:spacing w:after="0" w:line="240" w:lineRule="auto"/>
      </w:pPr>
      <w:r>
        <w:separator/>
      </w:r>
    </w:p>
  </w:endnote>
  <w:endnote w:type="continuationSeparator" w:id="0">
    <w:p w14:paraId="2801D3DC" w14:textId="77777777" w:rsidR="00AF1F48" w:rsidRDefault="00AF1F48" w:rsidP="00184B8C">
      <w:pPr>
        <w:spacing w:after="0" w:line="240" w:lineRule="auto"/>
      </w:pPr>
      <w:r>
        <w:continuationSeparator/>
      </w:r>
    </w:p>
  </w:endnote>
  <w:endnote w:type="continuationNotice" w:id="1">
    <w:p w14:paraId="736A2C48" w14:textId="77777777" w:rsidR="00AF1F48" w:rsidRDefault="00AF1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6047B68"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C0FD0">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A0142" w14:textId="77777777" w:rsidR="00AF1F48" w:rsidRDefault="00AF1F48" w:rsidP="00184B8C">
      <w:pPr>
        <w:spacing w:after="0" w:line="240" w:lineRule="auto"/>
      </w:pPr>
      <w:r>
        <w:separator/>
      </w:r>
    </w:p>
  </w:footnote>
  <w:footnote w:type="continuationSeparator" w:id="0">
    <w:p w14:paraId="1F38FB29" w14:textId="77777777" w:rsidR="00AF1F48" w:rsidRDefault="00AF1F48" w:rsidP="00184B8C">
      <w:pPr>
        <w:spacing w:after="0" w:line="240" w:lineRule="auto"/>
      </w:pPr>
      <w:r>
        <w:continuationSeparator/>
      </w:r>
    </w:p>
  </w:footnote>
  <w:footnote w:type="continuationNotice" w:id="1">
    <w:p w14:paraId="1A8D90F7" w14:textId="77777777" w:rsidR="00AF1F48" w:rsidRDefault="00AF1F4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B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DDE"/>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0FD0"/>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AA4"/>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C25"/>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DF2"/>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26"/>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1F48"/>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47FC2"/>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5AF"/>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85C"/>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992DDBD874F9EBBFBBAC9C27B7F0C"/>
        <w:category>
          <w:name w:val="General"/>
          <w:gallery w:val="placeholder"/>
        </w:category>
        <w:types>
          <w:type w:val="bbPlcHdr"/>
        </w:types>
        <w:behaviors>
          <w:behavior w:val="content"/>
        </w:behaviors>
        <w:guid w:val="{3D5672C9-0CC4-455F-831D-D005D85A4AF5}"/>
      </w:docPartPr>
      <w:docPartBody>
        <w:p w:rsidR="00524B32" w:rsidRDefault="00067B41" w:rsidP="00067B41">
          <w:pPr>
            <w:pStyle w:val="EB4992DDBD874F9EBBFBBAC9C27B7F0C"/>
          </w:pPr>
          <w:r>
            <w:rPr>
              <w:rFonts w:asciiTheme="majorHAnsi" w:eastAsiaTheme="majorEastAsia" w:hAnsiTheme="majorHAnsi" w:cstheme="majorBidi"/>
              <w:color w:val="5B9BD5" w:themeColor="accent1"/>
              <w:sz w:val="88"/>
              <w:szCs w:val="88"/>
            </w:rPr>
            <w:t>[Document title]</w:t>
          </w:r>
        </w:p>
      </w:docPartBody>
    </w:docPart>
    <w:docPart>
      <w:docPartPr>
        <w:name w:val="06F9028DE83246D28A811F2CDA715C73"/>
        <w:category>
          <w:name w:val="General"/>
          <w:gallery w:val="placeholder"/>
        </w:category>
        <w:types>
          <w:type w:val="bbPlcHdr"/>
        </w:types>
        <w:behaviors>
          <w:behavior w:val="content"/>
        </w:behaviors>
        <w:guid w:val="{A9C141C8-414B-49FA-BB92-6AB7D0B2705C}"/>
      </w:docPartPr>
      <w:docPartBody>
        <w:p w:rsidR="00524B32" w:rsidRDefault="00067B41" w:rsidP="00067B41">
          <w:pPr>
            <w:pStyle w:val="06F9028DE83246D28A811F2CDA715C73"/>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67B41"/>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68D2"/>
    <w:rsid w:val="00336D7E"/>
    <w:rsid w:val="00360A53"/>
    <w:rsid w:val="003749C5"/>
    <w:rsid w:val="003B1426"/>
    <w:rsid w:val="003E6EE4"/>
    <w:rsid w:val="0044540B"/>
    <w:rsid w:val="00493487"/>
    <w:rsid w:val="00524B32"/>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65B1"/>
    <w:rsid w:val="00A17103"/>
    <w:rsid w:val="00B04A47"/>
    <w:rsid w:val="00B15794"/>
    <w:rsid w:val="00B34251"/>
    <w:rsid w:val="00BA4285"/>
    <w:rsid w:val="00C21BEC"/>
    <w:rsid w:val="00C40F63"/>
    <w:rsid w:val="00C40FBC"/>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EB4992DDBD874F9EBBFBBAC9C27B7F0C">
    <w:name w:val="EB4992DDBD874F9EBBFBBAC9C27B7F0C"/>
    <w:rsid w:val="00067B41"/>
    <w:rPr>
      <w:lang w:val="lt-LT" w:eastAsia="lt-LT"/>
    </w:rPr>
  </w:style>
  <w:style w:type="paragraph" w:customStyle="1" w:styleId="06F9028DE83246D28A811F2CDA715C73">
    <w:name w:val="06F9028DE83246D28A811F2CDA715C73"/>
    <w:rsid w:val="00067B4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1DD3F47-2326-43F9-992A-59D8B4F9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40082</Words>
  <Characters>22848</Characters>
  <Application>Microsoft Office Word</Application>
  <DocSecurity>0</DocSecurity>
  <Lines>190</Lines>
  <Paragraphs>125</Paragraphs>
  <ScaleCrop>false</ScaleCrop>
  <Company/>
  <LinksUpToDate>false</LinksUpToDate>
  <CharactersWithSpaces>62805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„Mobiliosios kelių transporto priemonių leistino greičio pažeidimų fiksavimo įrangos su centrinio valdymo programine įranga sistema bei jų priežiūra“ atviro konkurso bendrosios sąlygos</dc:title>
  <dc:subject>2026-02-26 versija, skelbiama https://vpt.lrv.lt/</dc:subject>
  <dc:creator/>
  <cp:keywords/>
  <dc:description/>
  <cp:lastModifiedBy/>
  <cp:revision>1</cp:revision>
  <dcterms:created xsi:type="dcterms:W3CDTF">2024-11-27T11:57:00Z</dcterms:created>
  <dcterms:modified xsi:type="dcterms:W3CDTF">2026-02-27T13:29:00Z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