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FFA" w14:textId="1C9F7F3B" w:rsidR="004B1153" w:rsidRPr="006D57A9" w:rsidRDefault="00C64EEE" w:rsidP="006D57A9">
      <w:pPr>
        <w:spacing w:after="0" w:line="276" w:lineRule="auto"/>
        <w:jc w:val="both"/>
        <w:rPr>
          <w:rFonts w:cstheme="minorHAnsi"/>
          <w:b/>
          <w:sz w:val="28"/>
          <w:szCs w:val="28"/>
          <w:lang w:val="lt-LT"/>
        </w:rPr>
      </w:pPr>
      <w:r w:rsidRPr="006D57A9">
        <w:rPr>
          <w:rFonts w:cstheme="minorHAnsi"/>
          <w:b/>
          <w:sz w:val="28"/>
          <w:szCs w:val="28"/>
          <w:lang w:val="lt-LT"/>
        </w:rPr>
        <w:t>Viešojo pirkimo dokumentų paaiškinimas</w:t>
      </w:r>
      <w:r>
        <w:rPr>
          <w:rFonts w:cstheme="minorHAnsi"/>
          <w:b/>
          <w:sz w:val="28"/>
          <w:szCs w:val="28"/>
          <w:lang w:val="lt-LT"/>
        </w:rPr>
        <w:t xml:space="preserve"> / </w:t>
      </w:r>
      <w:r w:rsidRPr="00C64EEE">
        <w:rPr>
          <w:rFonts w:cstheme="minorHAnsi"/>
          <w:b/>
          <w:sz w:val="28"/>
          <w:szCs w:val="28"/>
          <w:lang w:val="lt-LT"/>
        </w:rPr>
        <w:t>Explanation of the Procurement Documents</w:t>
      </w:r>
    </w:p>
    <w:p w14:paraId="5D2771BF" w14:textId="77777777" w:rsidR="00C64EEE" w:rsidRPr="006D57A9" w:rsidRDefault="00C64EEE" w:rsidP="004B1153">
      <w:pPr>
        <w:spacing w:after="0" w:line="276" w:lineRule="auto"/>
        <w:ind w:firstLine="709"/>
        <w:jc w:val="both"/>
        <w:rPr>
          <w:rFonts w:cstheme="minorHAnsi"/>
          <w:b/>
          <w:sz w:val="28"/>
          <w:szCs w:val="28"/>
          <w:lang w:val="lt-LT"/>
        </w:rPr>
      </w:pPr>
    </w:p>
    <w:p w14:paraId="52CBEF9B" w14:textId="5E6DEE25" w:rsidR="004B1153" w:rsidRPr="00567E7F" w:rsidRDefault="004B1153" w:rsidP="004B1153">
      <w:pPr>
        <w:spacing w:after="0" w:line="276" w:lineRule="auto"/>
        <w:jc w:val="both"/>
        <w:rPr>
          <w:rFonts w:cstheme="minorHAnsi"/>
          <w:b/>
          <w:lang w:val="lt-LT"/>
        </w:rPr>
      </w:pPr>
      <w:r w:rsidRPr="004D2364">
        <w:rPr>
          <w:rFonts w:cstheme="minorHAnsi"/>
          <w:shd w:val="clear" w:color="auto" w:fill="FFFFFF"/>
          <w:lang w:val="lt-LT"/>
        </w:rPr>
        <w:t>Viešojo pirkimo komisija išnagrinėjo tiekėjo pateikt</w:t>
      </w:r>
      <w:r w:rsidR="008E7AAC">
        <w:rPr>
          <w:rFonts w:cstheme="minorHAnsi"/>
          <w:shd w:val="clear" w:color="auto" w:fill="FFFFFF"/>
          <w:lang w:val="lt-LT"/>
        </w:rPr>
        <w:t>ą</w:t>
      </w:r>
      <w:r w:rsidRPr="004D2364">
        <w:rPr>
          <w:rFonts w:cstheme="minorHAnsi"/>
          <w:shd w:val="clear" w:color="auto" w:fill="FFFFFF"/>
          <w:lang w:val="lt-LT"/>
        </w:rPr>
        <w:t xml:space="preserve"> paklausim</w:t>
      </w:r>
      <w:r w:rsidR="008E7AAC">
        <w:rPr>
          <w:rFonts w:cstheme="minorHAnsi"/>
          <w:shd w:val="clear" w:color="auto" w:fill="FFFFFF"/>
          <w:lang w:val="lt-LT"/>
        </w:rPr>
        <w:t>ą</w:t>
      </w:r>
      <w:r w:rsidRPr="004D2364">
        <w:rPr>
          <w:rFonts w:cstheme="minorHAnsi"/>
          <w:shd w:val="clear" w:color="auto" w:fill="FFFFFF"/>
          <w:lang w:val="lt-LT"/>
        </w:rPr>
        <w:t xml:space="preserve"> / prašym</w:t>
      </w:r>
      <w:r w:rsidR="008E7AAC">
        <w:rPr>
          <w:rFonts w:cstheme="minorHAnsi"/>
          <w:shd w:val="clear" w:color="auto" w:fill="FFFFFF"/>
          <w:lang w:val="lt-LT"/>
        </w:rPr>
        <w:t>ą</w:t>
      </w:r>
      <w:r w:rsidRPr="004D2364">
        <w:rPr>
          <w:rFonts w:cstheme="minorHAnsi"/>
          <w:shd w:val="clear" w:color="auto" w:fill="FFFFFF"/>
          <w:lang w:val="lt-LT"/>
        </w:rPr>
        <w:t xml:space="preserve"> paaiškinti pirkimo sąlygas ir teikia atsakymu</w:t>
      </w:r>
      <w:r w:rsidRPr="004D2364">
        <w:rPr>
          <w:rFonts w:cstheme="minorHAnsi"/>
          <w:lang w:val="lt-LT"/>
        </w:rPr>
        <w:t>s /</w:t>
      </w:r>
      <w:r w:rsidRPr="004D2364">
        <w:rPr>
          <w:rFonts w:cstheme="minorHAnsi"/>
          <w:b/>
          <w:lang w:val="lt-LT"/>
        </w:rPr>
        <w:t xml:space="preserve"> </w:t>
      </w:r>
      <w:r w:rsidR="0084056F" w:rsidRPr="0084056F">
        <w:rPr>
          <w:rFonts w:cstheme="minorHAnsi"/>
          <w:b/>
          <w:lang w:val="lt-LT"/>
        </w:rPr>
        <w:t>The Public Procurement Commission has examined the supplier’s request for clarification of the Procurement Conditions and provides the following response:</w:t>
      </w:r>
    </w:p>
    <w:p w14:paraId="74B3FBD3" w14:textId="77777777" w:rsidR="004B1153" w:rsidRPr="004D2364" w:rsidRDefault="004B1153" w:rsidP="004B1153">
      <w:pPr>
        <w:spacing w:after="0" w:line="276" w:lineRule="auto"/>
        <w:jc w:val="both"/>
        <w:rPr>
          <w:rFonts w:cstheme="minorHAnsi"/>
          <w:b/>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820"/>
      </w:tblGrid>
      <w:tr w:rsidR="004B1153" w:rsidRPr="004D2364" w14:paraId="17B9D21D" w14:textId="77777777" w:rsidTr="00C25CE9">
        <w:tc>
          <w:tcPr>
            <w:tcW w:w="851" w:type="dxa"/>
            <w:tcBorders>
              <w:top w:val="single" w:sz="4" w:space="0" w:color="auto"/>
              <w:left w:val="single" w:sz="4" w:space="0" w:color="auto"/>
              <w:bottom w:val="single" w:sz="4" w:space="0" w:color="auto"/>
              <w:right w:val="single" w:sz="4" w:space="0" w:color="auto"/>
            </w:tcBorders>
            <w:hideMark/>
          </w:tcPr>
          <w:p w14:paraId="37D0CAC9" w14:textId="77777777" w:rsidR="004B1153" w:rsidRPr="00A3552A" w:rsidRDefault="004B1153" w:rsidP="00A3552A">
            <w:pPr>
              <w:spacing w:before="60" w:after="60" w:line="240" w:lineRule="auto"/>
              <w:ind w:firstLine="40"/>
              <w:jc w:val="center"/>
              <w:rPr>
                <w:rFonts w:cstheme="minorHAnsi"/>
                <w:b/>
                <w:shd w:val="clear" w:color="auto" w:fill="FFFFFF"/>
                <w:lang w:val="lt-LT"/>
              </w:rPr>
            </w:pPr>
            <w:r w:rsidRPr="00A3552A">
              <w:rPr>
                <w:rFonts w:cstheme="minorHAnsi"/>
                <w:b/>
                <w:shd w:val="clear" w:color="auto" w:fill="FFFFFF"/>
                <w:lang w:val="lt-LT"/>
              </w:rPr>
              <w:t>Nr./</w:t>
            </w:r>
          </w:p>
          <w:p w14:paraId="600041AE" w14:textId="77777777" w:rsidR="004B1153" w:rsidRPr="00A3552A" w:rsidRDefault="004B1153" w:rsidP="00A3552A">
            <w:pPr>
              <w:spacing w:before="60" w:after="60" w:line="240" w:lineRule="auto"/>
              <w:ind w:firstLine="40"/>
              <w:jc w:val="center"/>
              <w:rPr>
                <w:rFonts w:cstheme="minorHAnsi"/>
                <w:b/>
                <w:shd w:val="clear" w:color="auto" w:fill="FFFFFF"/>
                <w:lang w:val="lt-LT"/>
              </w:rPr>
            </w:pPr>
            <w:r w:rsidRPr="00A3552A">
              <w:rPr>
                <w:rFonts w:cstheme="minorHAnsi"/>
                <w:b/>
                <w:shd w:val="clear" w:color="auto" w:fill="FFFFFF"/>
                <w:lang w:val="lt-LT"/>
              </w:rPr>
              <w:t>No</w:t>
            </w:r>
          </w:p>
          <w:p w14:paraId="04E4A70D" w14:textId="77777777" w:rsidR="004B1153" w:rsidRPr="00A3552A" w:rsidRDefault="004B1153" w:rsidP="00A3552A">
            <w:pPr>
              <w:spacing w:before="60" w:after="60" w:line="240" w:lineRule="auto"/>
              <w:ind w:firstLine="40"/>
              <w:jc w:val="center"/>
              <w:rPr>
                <w:rFonts w:cstheme="minorHAnsi"/>
                <w:b/>
                <w:shd w:val="clear" w:color="auto" w:fill="FFFFFF"/>
                <w:lang w:val="lt-LT"/>
              </w:rPr>
            </w:pPr>
          </w:p>
        </w:tc>
        <w:tc>
          <w:tcPr>
            <w:tcW w:w="4252" w:type="dxa"/>
            <w:tcBorders>
              <w:top w:val="single" w:sz="4" w:space="0" w:color="auto"/>
              <w:left w:val="single" w:sz="4" w:space="0" w:color="auto"/>
              <w:bottom w:val="single" w:sz="4" w:space="0" w:color="auto"/>
              <w:right w:val="single" w:sz="4" w:space="0" w:color="auto"/>
            </w:tcBorders>
            <w:hideMark/>
          </w:tcPr>
          <w:p w14:paraId="52E95458" w14:textId="0BC43F95" w:rsidR="004B1153" w:rsidRPr="00A3552A" w:rsidRDefault="004B1153" w:rsidP="00A3552A">
            <w:pPr>
              <w:spacing w:before="60" w:after="60" w:line="240" w:lineRule="auto"/>
              <w:ind w:hanging="108"/>
              <w:jc w:val="center"/>
              <w:rPr>
                <w:rFonts w:cstheme="minorHAnsi"/>
                <w:b/>
                <w:shd w:val="clear" w:color="auto" w:fill="FFFFFF"/>
                <w:lang w:val="lt-LT"/>
              </w:rPr>
            </w:pPr>
            <w:r w:rsidRPr="00A3552A">
              <w:rPr>
                <w:rFonts w:cstheme="minorHAnsi"/>
                <w:b/>
                <w:shd w:val="clear" w:color="auto" w:fill="FFFFFF"/>
                <w:lang w:val="lt-LT"/>
              </w:rPr>
              <w:t xml:space="preserve">Klausimas/prašymas* / Question/request* </w:t>
            </w:r>
          </w:p>
        </w:tc>
        <w:tc>
          <w:tcPr>
            <w:tcW w:w="4820" w:type="dxa"/>
            <w:tcBorders>
              <w:top w:val="single" w:sz="4" w:space="0" w:color="auto"/>
              <w:left w:val="single" w:sz="4" w:space="0" w:color="auto"/>
              <w:bottom w:val="single" w:sz="4" w:space="0" w:color="auto"/>
              <w:right w:val="single" w:sz="4" w:space="0" w:color="auto"/>
            </w:tcBorders>
            <w:hideMark/>
          </w:tcPr>
          <w:p w14:paraId="5C559DC4" w14:textId="77777777" w:rsidR="004B1153" w:rsidRPr="00A3552A" w:rsidRDefault="004B1153" w:rsidP="00A3552A">
            <w:pPr>
              <w:spacing w:before="60" w:after="60" w:line="240" w:lineRule="auto"/>
              <w:jc w:val="center"/>
              <w:rPr>
                <w:rFonts w:cstheme="minorHAnsi"/>
                <w:b/>
                <w:shd w:val="clear" w:color="auto" w:fill="FFFFFF"/>
                <w:lang w:val="lt-LT"/>
              </w:rPr>
            </w:pPr>
            <w:r w:rsidRPr="00A3552A">
              <w:rPr>
                <w:rFonts w:cstheme="minorHAnsi"/>
                <w:b/>
                <w:shd w:val="clear" w:color="auto" w:fill="FFFFFF"/>
                <w:lang w:val="lt-LT"/>
              </w:rPr>
              <w:t xml:space="preserve">Paaiškinimas / patikslinimas / </w:t>
            </w:r>
          </w:p>
          <w:p w14:paraId="5B925453" w14:textId="77777777" w:rsidR="004B1153" w:rsidRPr="00A3552A" w:rsidRDefault="004B1153" w:rsidP="00A3552A">
            <w:pPr>
              <w:spacing w:before="60" w:after="60" w:line="240" w:lineRule="auto"/>
              <w:jc w:val="center"/>
              <w:rPr>
                <w:rFonts w:cstheme="minorHAnsi"/>
                <w:b/>
                <w:shd w:val="clear" w:color="auto" w:fill="FFFFFF"/>
                <w:lang w:val="lt-LT"/>
              </w:rPr>
            </w:pPr>
            <w:r w:rsidRPr="00A3552A">
              <w:rPr>
                <w:rFonts w:cstheme="minorHAnsi"/>
                <w:b/>
                <w:shd w:val="clear" w:color="auto" w:fill="FFFFFF"/>
                <w:lang w:val="lt-LT"/>
              </w:rPr>
              <w:t>Explanation / clarification</w:t>
            </w:r>
          </w:p>
        </w:tc>
      </w:tr>
      <w:tr w:rsidR="004B1153" w:rsidRPr="00EA7D69" w14:paraId="5D8C2DA7" w14:textId="77777777" w:rsidTr="0098262F">
        <w:trPr>
          <w:trHeight w:val="70"/>
        </w:trPr>
        <w:tc>
          <w:tcPr>
            <w:tcW w:w="851" w:type="dxa"/>
          </w:tcPr>
          <w:p w14:paraId="4EBE73D5" w14:textId="1FF4A02D" w:rsidR="004B1153" w:rsidRPr="00A3552A" w:rsidRDefault="00A93D8D" w:rsidP="00A3552A">
            <w:pPr>
              <w:spacing w:before="60" w:after="60" w:line="240" w:lineRule="auto"/>
              <w:ind w:left="360"/>
              <w:jc w:val="both"/>
              <w:rPr>
                <w:rFonts w:cstheme="minorHAnsi"/>
                <w:shd w:val="clear" w:color="auto" w:fill="FFFFFF"/>
              </w:rPr>
            </w:pPr>
            <w:r w:rsidRPr="00A3552A">
              <w:rPr>
                <w:rFonts w:cstheme="minorHAnsi"/>
                <w:shd w:val="clear" w:color="auto" w:fill="FFFFFF"/>
              </w:rPr>
              <w:t>1.</w:t>
            </w:r>
          </w:p>
        </w:tc>
        <w:tc>
          <w:tcPr>
            <w:tcW w:w="4252" w:type="dxa"/>
          </w:tcPr>
          <w:p w14:paraId="4DE4F05E" w14:textId="7AF1F33D" w:rsidR="005D1273" w:rsidRPr="005F7977" w:rsidRDefault="0068670A" w:rsidP="00A3552A">
            <w:pPr>
              <w:spacing w:before="60" w:after="60" w:line="240" w:lineRule="auto"/>
              <w:jc w:val="both"/>
              <w:rPr>
                <w:rFonts w:cstheme="minorHAnsi"/>
                <w:b/>
                <w:bCs/>
                <w:shd w:val="clear" w:color="auto" w:fill="FFFFFF"/>
                <w:lang w:val="en-GB"/>
              </w:rPr>
            </w:pPr>
            <w:r w:rsidRPr="005F7977">
              <w:rPr>
                <w:rFonts w:cstheme="minorHAnsi"/>
                <w:b/>
                <w:bCs/>
                <w:shd w:val="clear" w:color="auto" w:fill="FFFFFF"/>
                <w:lang w:val="en-GB"/>
              </w:rPr>
              <w:t>In English:</w:t>
            </w:r>
          </w:p>
          <w:p w14:paraId="3E1A02DA" w14:textId="7BB85EE2" w:rsidR="00EC3B20" w:rsidRPr="005F7977" w:rsidRDefault="00615341" w:rsidP="00A3552A">
            <w:pPr>
              <w:spacing w:before="60" w:after="60" w:line="240" w:lineRule="auto"/>
              <w:jc w:val="both"/>
            </w:pPr>
            <w:r w:rsidRPr="00615341">
              <w:t>To estimate the cost of the MOV (Motor Operated Valve) Control Panel for the fire protection monitoring system, please provide the Bill of Materials or a complete component list.</w:t>
            </w:r>
          </w:p>
          <w:p w14:paraId="43CFE791" w14:textId="77777777" w:rsidR="005F7977" w:rsidRPr="005F7977" w:rsidRDefault="005F7977" w:rsidP="00A3552A">
            <w:pPr>
              <w:spacing w:before="60" w:after="60" w:line="240" w:lineRule="auto"/>
              <w:jc w:val="both"/>
              <w:rPr>
                <w:rFonts w:eastAsia="Times New Roman" w:cs="Times New Roman"/>
                <w:b/>
                <w:bCs/>
                <w:lang w:val="en-GB" w:eastAsia="lt-LT"/>
              </w:rPr>
            </w:pPr>
          </w:p>
          <w:p w14:paraId="5CEC0C2E" w14:textId="77777777" w:rsidR="004B1153" w:rsidRPr="005F7977" w:rsidRDefault="00EC3B20" w:rsidP="00A3552A">
            <w:pPr>
              <w:spacing w:before="60" w:after="60" w:line="240" w:lineRule="auto"/>
              <w:jc w:val="both"/>
              <w:rPr>
                <w:rFonts w:eastAsia="Times New Roman" w:cs="Times New Roman"/>
                <w:b/>
                <w:bCs/>
                <w:lang w:val="pt-BR" w:eastAsia="lt-LT"/>
              </w:rPr>
            </w:pPr>
            <w:r w:rsidRPr="005F7977">
              <w:rPr>
                <w:rFonts w:eastAsia="Times New Roman" w:cs="Times New Roman"/>
                <w:b/>
                <w:bCs/>
                <w:lang w:val="pt-BR" w:eastAsia="lt-LT"/>
              </w:rPr>
              <w:t xml:space="preserve">Klausimo vertimas į </w:t>
            </w:r>
            <w:r w:rsidR="00A1792D" w:rsidRPr="005F7977">
              <w:rPr>
                <w:rFonts w:eastAsia="Times New Roman" w:cs="Times New Roman"/>
                <w:b/>
                <w:bCs/>
                <w:lang w:val="pt-BR" w:eastAsia="lt-LT"/>
              </w:rPr>
              <w:t>L</w:t>
            </w:r>
            <w:r w:rsidR="00EA0A91" w:rsidRPr="005F7977">
              <w:rPr>
                <w:rFonts w:eastAsia="Times New Roman" w:cs="Times New Roman"/>
                <w:b/>
                <w:bCs/>
                <w:lang w:val="pt-BR" w:eastAsia="lt-LT"/>
              </w:rPr>
              <w:t>ietuvių kalb</w:t>
            </w:r>
            <w:r w:rsidRPr="005F7977">
              <w:rPr>
                <w:rFonts w:eastAsia="Times New Roman" w:cs="Times New Roman"/>
                <w:b/>
                <w:bCs/>
                <w:lang w:val="pt-BR" w:eastAsia="lt-LT"/>
              </w:rPr>
              <w:t>ą</w:t>
            </w:r>
            <w:r w:rsidR="00EA0A91" w:rsidRPr="005F7977">
              <w:rPr>
                <w:rFonts w:eastAsia="Times New Roman" w:cs="Times New Roman"/>
                <w:b/>
                <w:bCs/>
                <w:lang w:val="pt-BR" w:eastAsia="lt-LT"/>
              </w:rPr>
              <w:t xml:space="preserve">: </w:t>
            </w:r>
          </w:p>
          <w:p w14:paraId="5F2095B5" w14:textId="77777777" w:rsidR="00615341" w:rsidRPr="00615341" w:rsidRDefault="00615341" w:rsidP="00615341">
            <w:pPr>
              <w:spacing w:before="60" w:after="60" w:line="240" w:lineRule="auto"/>
              <w:jc w:val="both"/>
              <w:rPr>
                <w:rFonts w:eastAsia="Times New Roman" w:cs="Times New Roman"/>
                <w:lang w:val="lt-LT" w:eastAsia="lt-LT"/>
              </w:rPr>
            </w:pPr>
            <w:r w:rsidRPr="00615341">
              <w:rPr>
                <w:rFonts w:eastAsia="Times New Roman" w:cs="Times New Roman"/>
                <w:lang w:val="lt-LT" w:eastAsia="lt-LT"/>
              </w:rPr>
              <w:t>Norėdami įvertinti priešgaisrinės apsaugos stebėjimo sistemos MOV (varikliu valdomo vožtuvo) valdymo skydelio kainą, pateikite medžiagų sąrašą arba išsamų komponentų sąrašą.</w:t>
            </w:r>
          </w:p>
          <w:p w14:paraId="41083870" w14:textId="2CC12277" w:rsidR="0098262F" w:rsidRPr="005F7977" w:rsidRDefault="0098262F" w:rsidP="00A3552A">
            <w:pPr>
              <w:spacing w:before="60" w:after="60" w:line="240" w:lineRule="auto"/>
              <w:jc w:val="both"/>
              <w:rPr>
                <w:rFonts w:eastAsia="Times New Roman" w:cs="Times New Roman"/>
                <w:lang w:val="lt-LT" w:eastAsia="lt-LT"/>
              </w:rPr>
            </w:pPr>
          </w:p>
        </w:tc>
        <w:tc>
          <w:tcPr>
            <w:tcW w:w="4820" w:type="dxa"/>
          </w:tcPr>
          <w:p w14:paraId="1C53917B" w14:textId="77777777" w:rsidR="00192618" w:rsidRPr="005F7977" w:rsidRDefault="00192618" w:rsidP="00A3552A">
            <w:pPr>
              <w:spacing w:before="60" w:after="60" w:line="240" w:lineRule="auto"/>
              <w:jc w:val="both"/>
              <w:rPr>
                <w:rFonts w:cstheme="minorHAnsi"/>
                <w:b/>
                <w:bCs/>
                <w:shd w:val="clear" w:color="auto" w:fill="FFFFFF"/>
                <w:lang w:val="en-GB"/>
              </w:rPr>
            </w:pPr>
            <w:r w:rsidRPr="005F7977">
              <w:rPr>
                <w:rFonts w:cstheme="minorHAnsi"/>
                <w:b/>
                <w:bCs/>
                <w:shd w:val="clear" w:color="auto" w:fill="FFFFFF"/>
                <w:lang w:val="en-GB"/>
              </w:rPr>
              <w:t>In English:</w:t>
            </w:r>
          </w:p>
          <w:p w14:paraId="37BCA26C" w14:textId="77777777" w:rsidR="00615341" w:rsidRPr="00615341" w:rsidRDefault="00615341" w:rsidP="00615341">
            <w:pPr>
              <w:spacing w:before="60" w:after="60" w:line="240" w:lineRule="auto"/>
              <w:jc w:val="both"/>
              <w:rPr>
                <w:rFonts w:cstheme="minorHAnsi"/>
                <w:shd w:val="clear" w:color="auto" w:fill="FFFFFF"/>
                <w:lang w:val="lt-LT"/>
              </w:rPr>
            </w:pPr>
            <w:r w:rsidRPr="00615341">
              <w:rPr>
                <w:rFonts w:cstheme="minorHAnsi"/>
                <w:shd w:val="clear" w:color="auto" w:fill="FFFFFF"/>
                <w:lang w:val="lt-LT"/>
              </w:rPr>
              <w:t>The project documentation does not contain information (a schematic diagram or manufacturer/model specification) for the MOV cabinet.</w:t>
            </w:r>
          </w:p>
          <w:p w14:paraId="5AAFE64B" w14:textId="77777777" w:rsidR="00615341" w:rsidRPr="00615341" w:rsidRDefault="00615341" w:rsidP="00615341">
            <w:pPr>
              <w:spacing w:before="60" w:after="60" w:line="240" w:lineRule="auto"/>
              <w:jc w:val="both"/>
              <w:rPr>
                <w:rFonts w:cstheme="minorHAnsi"/>
                <w:shd w:val="clear" w:color="auto" w:fill="FFFFFF"/>
                <w:lang w:val="lt-LT"/>
              </w:rPr>
            </w:pPr>
            <w:r w:rsidRPr="00615341">
              <w:rPr>
                <w:rFonts w:cstheme="minorHAnsi"/>
                <w:shd w:val="clear" w:color="auto" w:fill="FFFFFF"/>
                <w:lang w:val="lt-LT"/>
              </w:rPr>
              <w:t>For accurate cost estimation and ordering of the cabinet from panel equipment manufacturers, we provide the following technical parameters (in accordance with the related Water Supply and Sewerage (VK) and Electrical (ETR) sections):</w:t>
            </w:r>
          </w:p>
          <w:p w14:paraId="2922BC04" w14:textId="77777777" w:rsidR="00615341" w:rsidRPr="00615341" w:rsidRDefault="00615341" w:rsidP="00615341">
            <w:pPr>
              <w:numPr>
                <w:ilvl w:val="0"/>
                <w:numId w:val="12"/>
              </w:numPr>
              <w:spacing w:before="60" w:after="60" w:line="240" w:lineRule="auto"/>
              <w:jc w:val="both"/>
              <w:rPr>
                <w:rFonts w:cstheme="minorHAnsi"/>
                <w:shd w:val="clear" w:color="auto" w:fill="FFFFFF"/>
                <w:lang w:val="lt-LT"/>
              </w:rPr>
            </w:pPr>
            <w:r w:rsidRPr="00615341">
              <w:rPr>
                <w:rFonts w:cstheme="minorHAnsi"/>
                <w:shd w:val="clear" w:color="auto" w:fill="FFFFFF"/>
                <w:lang w:val="lt-LT"/>
              </w:rPr>
              <w:t>Controlled device: cast iron wedge gate valve PN16, DN50 with electric actuator.</w:t>
            </w:r>
          </w:p>
          <w:p w14:paraId="3493A717" w14:textId="77777777" w:rsidR="00615341" w:rsidRPr="00615341" w:rsidRDefault="00615341" w:rsidP="00615341">
            <w:pPr>
              <w:numPr>
                <w:ilvl w:val="0"/>
                <w:numId w:val="12"/>
              </w:numPr>
              <w:spacing w:before="60" w:after="60" w:line="240" w:lineRule="auto"/>
              <w:jc w:val="both"/>
              <w:rPr>
                <w:rFonts w:cstheme="minorHAnsi"/>
                <w:shd w:val="clear" w:color="auto" w:fill="FFFFFF"/>
                <w:lang w:val="lt-LT"/>
              </w:rPr>
            </w:pPr>
            <w:r w:rsidRPr="00615341">
              <w:rPr>
                <w:rFonts w:cstheme="minorHAnsi"/>
                <w:shd w:val="clear" w:color="auto" w:fill="FFFFFF"/>
                <w:lang w:val="lt-LT"/>
              </w:rPr>
              <w:t>Actuator supply voltage: 220 V. </w:t>
            </w:r>
          </w:p>
          <w:p w14:paraId="1F7DFBB1" w14:textId="77777777" w:rsidR="00615341" w:rsidRPr="00615341" w:rsidRDefault="00615341" w:rsidP="00615341">
            <w:pPr>
              <w:numPr>
                <w:ilvl w:val="0"/>
                <w:numId w:val="12"/>
              </w:numPr>
              <w:spacing w:before="60" w:after="60" w:line="240" w:lineRule="auto"/>
              <w:jc w:val="both"/>
              <w:rPr>
                <w:rFonts w:cstheme="minorHAnsi"/>
                <w:shd w:val="clear" w:color="auto" w:fill="FFFFFF"/>
                <w:lang w:val="lt-LT"/>
              </w:rPr>
            </w:pPr>
            <w:r w:rsidRPr="00615341">
              <w:rPr>
                <w:rFonts w:cstheme="minorHAnsi"/>
                <w:shd w:val="clear" w:color="auto" w:fill="FFFFFF"/>
                <w:lang w:val="lt-LT"/>
              </w:rPr>
              <w:t>Enclosure protection rating: IP54 (recommended).</w:t>
            </w:r>
          </w:p>
          <w:p w14:paraId="29698FE8" w14:textId="54802F71" w:rsidR="006F4891" w:rsidRPr="00615341" w:rsidRDefault="00615341" w:rsidP="005F7977">
            <w:pPr>
              <w:numPr>
                <w:ilvl w:val="0"/>
                <w:numId w:val="12"/>
              </w:numPr>
              <w:spacing w:before="60" w:after="60" w:line="240" w:lineRule="auto"/>
              <w:jc w:val="both"/>
              <w:rPr>
                <w:rFonts w:cstheme="minorHAnsi"/>
                <w:shd w:val="clear" w:color="auto" w:fill="FFFFFF"/>
                <w:lang w:val="lt-LT"/>
              </w:rPr>
            </w:pPr>
            <w:r w:rsidRPr="00615341">
              <w:rPr>
                <w:rFonts w:cstheme="minorHAnsi"/>
                <w:shd w:val="clear" w:color="auto" w:fill="FFFFFF"/>
                <w:lang w:val="lt-LT"/>
              </w:rPr>
              <w:t>Automation requirements (FAS): the cabinet must provide status signals to the fire alarm system (“Open”, “Closed”, “Fault / Jamming”, “Automation disabled”, “Power supply normal”) via potential-free (dry) contacts.</w:t>
            </w:r>
          </w:p>
          <w:p w14:paraId="541DA0D9" w14:textId="77777777" w:rsidR="00F1351A" w:rsidRPr="005F7977" w:rsidRDefault="00F1351A" w:rsidP="00A3552A">
            <w:pPr>
              <w:spacing w:before="60" w:after="60" w:line="240" w:lineRule="auto"/>
              <w:jc w:val="both"/>
              <w:rPr>
                <w:rFonts w:cstheme="minorHAnsi"/>
                <w:b/>
                <w:bCs/>
                <w:shd w:val="clear" w:color="auto" w:fill="FFFFFF"/>
              </w:rPr>
            </w:pPr>
          </w:p>
          <w:p w14:paraId="23197F16" w14:textId="77777777" w:rsidR="005F7977" w:rsidRPr="005F7977" w:rsidRDefault="005F7977" w:rsidP="00A3552A">
            <w:pPr>
              <w:spacing w:before="60" w:after="60" w:line="240" w:lineRule="auto"/>
              <w:jc w:val="both"/>
              <w:rPr>
                <w:rFonts w:cstheme="minorHAnsi"/>
                <w:b/>
                <w:bCs/>
                <w:shd w:val="clear" w:color="auto" w:fill="FFFFFF"/>
              </w:rPr>
            </w:pPr>
          </w:p>
          <w:p w14:paraId="1F3DAA78" w14:textId="7BC2D02D" w:rsidR="00D332E4" w:rsidRPr="005F7977" w:rsidRDefault="00A1792D" w:rsidP="00A3552A">
            <w:pPr>
              <w:spacing w:before="60" w:after="60" w:line="240" w:lineRule="auto"/>
              <w:jc w:val="both"/>
              <w:rPr>
                <w:rFonts w:cstheme="minorHAnsi"/>
                <w:b/>
                <w:bCs/>
                <w:shd w:val="clear" w:color="auto" w:fill="FFFFFF"/>
                <w:lang w:val="lt-LT"/>
              </w:rPr>
            </w:pPr>
            <w:r w:rsidRPr="005F7977">
              <w:rPr>
                <w:rFonts w:cstheme="minorHAnsi"/>
                <w:b/>
                <w:bCs/>
                <w:shd w:val="clear" w:color="auto" w:fill="FFFFFF"/>
                <w:lang w:val="lt-LT"/>
              </w:rPr>
              <w:t>Lietuvių kalba</w:t>
            </w:r>
            <w:r w:rsidR="005F7977" w:rsidRPr="005F7977">
              <w:rPr>
                <w:rFonts w:cstheme="minorHAnsi"/>
                <w:b/>
                <w:bCs/>
                <w:shd w:val="clear" w:color="auto" w:fill="FFFFFF"/>
                <w:lang w:val="lt-LT"/>
              </w:rPr>
              <w:t>:</w:t>
            </w:r>
          </w:p>
          <w:p w14:paraId="17AC2261" w14:textId="77777777" w:rsidR="00615341" w:rsidRPr="00615341" w:rsidRDefault="00615341" w:rsidP="00615341">
            <w:pPr>
              <w:spacing w:before="60" w:after="60" w:line="240" w:lineRule="auto"/>
              <w:jc w:val="both"/>
              <w:rPr>
                <w:rFonts w:cstheme="minorHAnsi"/>
                <w:shd w:val="clear" w:color="auto" w:fill="FFFFFF"/>
                <w:lang w:val="lt-LT"/>
              </w:rPr>
            </w:pPr>
            <w:r w:rsidRPr="00615341">
              <w:rPr>
                <w:rFonts w:cstheme="minorHAnsi"/>
                <w:shd w:val="clear" w:color="auto" w:fill="FFFFFF"/>
                <w:lang w:val="lt-LT"/>
              </w:rPr>
              <w:t>Projekte nepateikta informacija (principinė schema arba gamyklinio gaminio markė) dėl ŠKZ.</w:t>
            </w:r>
          </w:p>
          <w:p w14:paraId="41AFA46D" w14:textId="77777777" w:rsidR="00615341" w:rsidRPr="00615341" w:rsidRDefault="00615341" w:rsidP="00615341">
            <w:pPr>
              <w:spacing w:before="60" w:after="60" w:line="240" w:lineRule="auto"/>
              <w:jc w:val="both"/>
              <w:rPr>
                <w:rFonts w:cstheme="minorHAnsi"/>
                <w:shd w:val="clear" w:color="auto" w:fill="FFFFFF"/>
                <w:lang w:val="lt-LT"/>
              </w:rPr>
            </w:pPr>
            <w:r w:rsidRPr="00615341">
              <w:rPr>
                <w:rFonts w:cstheme="minorHAnsi"/>
                <w:shd w:val="clear" w:color="auto" w:fill="FFFFFF"/>
                <w:lang w:val="lt-LT"/>
              </w:rPr>
              <w:t>Tiksliam kainos įvertinimui ir spintos užsakymui iš skydinės įrangos gamintojų perduodame šiuos techninius parametrus (pagal susijusius VK ir ETR skyrius):</w:t>
            </w:r>
          </w:p>
          <w:p w14:paraId="0A43C47D" w14:textId="77777777" w:rsidR="00615341" w:rsidRPr="00615341" w:rsidRDefault="00615341" w:rsidP="00615341">
            <w:pPr>
              <w:numPr>
                <w:ilvl w:val="0"/>
                <w:numId w:val="13"/>
              </w:numPr>
              <w:spacing w:before="60" w:after="60" w:line="240" w:lineRule="auto"/>
              <w:jc w:val="both"/>
              <w:rPr>
                <w:rFonts w:cstheme="minorHAnsi"/>
                <w:shd w:val="clear" w:color="auto" w:fill="FFFFFF"/>
                <w:lang w:val="lt-LT"/>
              </w:rPr>
            </w:pPr>
            <w:r w:rsidRPr="00615341">
              <w:rPr>
                <w:rFonts w:cstheme="minorHAnsi"/>
                <w:shd w:val="clear" w:color="auto" w:fill="FFFFFF"/>
                <w:lang w:val="lt-LT"/>
              </w:rPr>
              <w:t>Valdomas įrenginys: ketaus pleištinė sklendė PN16, DN50 su elektrine pavara.</w:t>
            </w:r>
          </w:p>
          <w:p w14:paraId="64D5AF8C" w14:textId="77777777" w:rsidR="00615341" w:rsidRPr="00615341" w:rsidRDefault="00615341" w:rsidP="00615341">
            <w:pPr>
              <w:numPr>
                <w:ilvl w:val="0"/>
                <w:numId w:val="13"/>
              </w:numPr>
              <w:spacing w:before="60" w:after="60" w:line="240" w:lineRule="auto"/>
              <w:jc w:val="both"/>
              <w:rPr>
                <w:rFonts w:cstheme="minorHAnsi"/>
                <w:shd w:val="clear" w:color="auto" w:fill="FFFFFF"/>
                <w:lang w:val="lt-LT"/>
              </w:rPr>
            </w:pPr>
            <w:r w:rsidRPr="00615341">
              <w:rPr>
                <w:rFonts w:cstheme="minorHAnsi"/>
                <w:shd w:val="clear" w:color="auto" w:fill="FFFFFF"/>
                <w:lang w:val="lt-LT"/>
              </w:rPr>
              <w:t>Pavaros maitinimo įtampa: 220 V.</w:t>
            </w:r>
          </w:p>
          <w:p w14:paraId="74BC7A47" w14:textId="77777777" w:rsidR="00615341" w:rsidRPr="00615341" w:rsidRDefault="00615341" w:rsidP="00615341">
            <w:pPr>
              <w:numPr>
                <w:ilvl w:val="0"/>
                <w:numId w:val="13"/>
              </w:numPr>
              <w:spacing w:before="60" w:after="60" w:line="240" w:lineRule="auto"/>
              <w:jc w:val="both"/>
              <w:rPr>
                <w:rFonts w:cstheme="minorHAnsi"/>
                <w:shd w:val="clear" w:color="auto" w:fill="FFFFFF"/>
                <w:lang w:val="lt-LT"/>
              </w:rPr>
            </w:pPr>
            <w:r w:rsidRPr="00615341">
              <w:rPr>
                <w:rFonts w:cstheme="minorHAnsi"/>
                <w:shd w:val="clear" w:color="auto" w:fill="FFFFFF"/>
                <w:lang w:val="lt-LT"/>
              </w:rPr>
              <w:lastRenderedPageBreak/>
              <w:t>Spintos apsaugos laipsnis: IP54 (rekomenduojama).</w:t>
            </w:r>
          </w:p>
          <w:p w14:paraId="77644A88" w14:textId="20FA3AF2" w:rsidR="0098262F" w:rsidRPr="00615341" w:rsidRDefault="00615341" w:rsidP="00A3552A">
            <w:pPr>
              <w:numPr>
                <w:ilvl w:val="0"/>
                <w:numId w:val="13"/>
              </w:numPr>
              <w:spacing w:before="60" w:after="60" w:line="240" w:lineRule="auto"/>
              <w:jc w:val="both"/>
              <w:rPr>
                <w:rFonts w:cstheme="minorHAnsi"/>
                <w:shd w:val="clear" w:color="auto" w:fill="FFFFFF"/>
                <w:lang w:val="lt-LT"/>
              </w:rPr>
            </w:pPr>
            <w:r w:rsidRPr="00615341">
              <w:rPr>
                <w:rFonts w:cstheme="minorHAnsi"/>
                <w:shd w:val="clear" w:color="auto" w:fill="FFFFFF"/>
                <w:lang w:val="lt-LT"/>
              </w:rPr>
              <w:t>Automatikos reikalavimai (DPSA): spinta turi užtikrinti būsenos signalų perdavimą į gaisrinės signalizacijos sistemą („Atidaryta“, „Uždaryta“, „Gedimas / Užstrigimas“, „Automatika išjungta“, „Maitinimas normoje“) per bepotencialius (sausus) kontaktus</w:t>
            </w:r>
            <w:r>
              <w:rPr>
                <w:rFonts w:cstheme="minorHAnsi"/>
                <w:shd w:val="clear" w:color="auto" w:fill="FFFFFF"/>
                <w:lang w:val="lt-LT"/>
              </w:rPr>
              <w:t>.</w:t>
            </w:r>
          </w:p>
        </w:tc>
      </w:tr>
    </w:tbl>
    <w:p w14:paraId="0E7261A6" w14:textId="77777777" w:rsidR="001758CB" w:rsidRPr="000D113E" w:rsidRDefault="001758CB" w:rsidP="004B1153">
      <w:pPr>
        <w:spacing w:after="0" w:line="276" w:lineRule="auto"/>
        <w:jc w:val="both"/>
        <w:rPr>
          <w:rFonts w:cstheme="minorHAnsi"/>
          <w:i/>
          <w:shd w:val="clear" w:color="auto" w:fill="FFFFFF"/>
          <w:lang w:val="lt-LT"/>
        </w:rPr>
      </w:pPr>
    </w:p>
    <w:p w14:paraId="7527CF07" w14:textId="653A739E" w:rsidR="004B1153" w:rsidRPr="004D2364" w:rsidRDefault="004B1153" w:rsidP="004B1153">
      <w:pPr>
        <w:spacing w:after="0" w:line="276" w:lineRule="auto"/>
        <w:jc w:val="both"/>
        <w:rPr>
          <w:rFonts w:cstheme="minorHAnsi"/>
          <w:i/>
          <w:iCs/>
          <w:shd w:val="clear" w:color="auto" w:fill="FFFFFF"/>
          <w:lang w:val="lt-LT"/>
        </w:rPr>
      </w:pPr>
      <w:r w:rsidRPr="004D2364">
        <w:rPr>
          <w:rFonts w:cstheme="minorHAnsi"/>
          <w:i/>
          <w:iCs/>
          <w:shd w:val="clear" w:color="auto" w:fill="FFFFFF"/>
          <w:lang w:val="lt-LT"/>
        </w:rPr>
        <w:t>* Tiekėjo pateikto paklausimo tekstas eina pirmas ir yra neredaguotas / The text of the supplier's enquiry comes first and is unedited.</w:t>
      </w:r>
    </w:p>
    <w:p w14:paraId="133E2825" w14:textId="77777777" w:rsidR="004B1153" w:rsidRPr="004D2364" w:rsidRDefault="004B1153" w:rsidP="004B1153">
      <w:pPr>
        <w:spacing w:after="0" w:line="276" w:lineRule="auto"/>
        <w:jc w:val="both"/>
        <w:rPr>
          <w:rFonts w:cstheme="minorHAnsi"/>
          <w:shd w:val="clear" w:color="auto" w:fill="FFFFFF"/>
          <w:lang w:val="lt-LT"/>
        </w:rPr>
      </w:pPr>
    </w:p>
    <w:p w14:paraId="5296DCCC" w14:textId="77DA4CD9" w:rsidR="004B1153" w:rsidRPr="004D2364" w:rsidRDefault="004B1153" w:rsidP="004B1153">
      <w:pPr>
        <w:spacing w:after="0" w:line="276" w:lineRule="auto"/>
        <w:jc w:val="both"/>
        <w:rPr>
          <w:rFonts w:cstheme="minorHAnsi"/>
          <w:shd w:val="clear" w:color="auto" w:fill="FFFFFF"/>
          <w:lang w:val="lt-LT"/>
        </w:rPr>
      </w:pPr>
      <w:r w:rsidRPr="004D2364">
        <w:rPr>
          <w:rFonts w:cstheme="minorHAnsi"/>
          <w:shd w:val="clear" w:color="auto" w:fill="FFFFFF"/>
          <w:lang w:val="lt-LT"/>
        </w:rPr>
        <w:t xml:space="preserve">Pažymėtina, kad bet kuris CPVA atliktas paaiškinimas / patikslinimas yra laikomas neatskiriama Pirkimo dokumentų dalimi ir jo nuostatos turi viršenybę prieš ankstesnes Pirkimo dokumentuose išdėstytas nuostatas. </w:t>
      </w:r>
      <w:r w:rsidRPr="00712146">
        <w:rPr>
          <w:rFonts w:cstheme="minorHAnsi"/>
          <w:lang w:val="lt-LT"/>
        </w:rPr>
        <w:t xml:space="preserve"> </w:t>
      </w:r>
      <w:r w:rsidRPr="004D2364">
        <w:rPr>
          <w:rFonts w:cstheme="minorHAnsi"/>
        </w:rPr>
        <w:t xml:space="preserve">/ </w:t>
      </w:r>
      <w:r w:rsidRPr="004D2364">
        <w:rPr>
          <w:rFonts w:cstheme="minorHAnsi"/>
          <w:b/>
          <w:shd w:val="clear" w:color="auto" w:fill="FFFFFF"/>
          <w:lang w:val="lt-LT"/>
        </w:rPr>
        <w:t>It should be noted that any explanation/clarification made by the CP</w:t>
      </w:r>
      <w:r w:rsidR="008E4B01">
        <w:rPr>
          <w:rFonts w:cstheme="minorHAnsi"/>
          <w:b/>
          <w:shd w:val="clear" w:color="auto" w:fill="FFFFFF"/>
          <w:lang w:val="lt-LT"/>
        </w:rPr>
        <w:t>V</w:t>
      </w:r>
      <w:r w:rsidRPr="004D2364">
        <w:rPr>
          <w:rFonts w:cstheme="minorHAnsi"/>
          <w:b/>
          <w:shd w:val="clear" w:color="auto" w:fill="FFFFFF"/>
          <w:lang w:val="lt-LT"/>
        </w:rPr>
        <w:t xml:space="preserve">A is considered an integral part of the Procurement Documents and its provisions take precedence over the previous provisions set forth in the Procurement Documents. </w:t>
      </w:r>
    </w:p>
    <w:p w14:paraId="00A15149" w14:textId="77777777" w:rsidR="004B1153" w:rsidRDefault="004B1153" w:rsidP="004B1153">
      <w:pPr>
        <w:spacing w:after="0" w:line="276" w:lineRule="auto"/>
        <w:ind w:firstLine="709"/>
        <w:jc w:val="both"/>
        <w:rPr>
          <w:rFonts w:cstheme="minorHAnsi"/>
          <w:highlight w:val="yellow"/>
          <w:shd w:val="clear" w:color="auto" w:fill="FFFFFF"/>
          <w:lang w:val="lt-LT"/>
        </w:rPr>
      </w:pPr>
    </w:p>
    <w:p w14:paraId="021CCD76" w14:textId="77777777" w:rsidR="004B1153" w:rsidRPr="004D2364" w:rsidRDefault="004B1153" w:rsidP="004B1153">
      <w:pPr>
        <w:spacing w:after="0" w:line="276" w:lineRule="auto"/>
        <w:ind w:firstLine="709"/>
        <w:jc w:val="both"/>
        <w:rPr>
          <w:rFonts w:cstheme="minorHAnsi"/>
          <w:shd w:val="clear" w:color="auto" w:fill="FFFFFF"/>
        </w:rPr>
      </w:pPr>
    </w:p>
    <w:p w14:paraId="2602DB92" w14:textId="77777777" w:rsidR="004B1153" w:rsidRPr="004D2364" w:rsidRDefault="004B1153" w:rsidP="004B1153">
      <w:pPr>
        <w:spacing w:after="0" w:line="276" w:lineRule="auto"/>
        <w:ind w:firstLine="709"/>
        <w:jc w:val="both"/>
        <w:rPr>
          <w:rFonts w:cstheme="minorHAnsi"/>
          <w:shd w:val="clear" w:color="auto" w:fill="FFFFFF"/>
          <w:lang w:val="lt-LT"/>
        </w:rPr>
      </w:pPr>
      <w:r w:rsidRPr="004D2364">
        <w:rPr>
          <w:rFonts w:cstheme="minorHAnsi"/>
          <w:shd w:val="clear" w:color="auto" w:fill="FFFFFF"/>
          <w:lang w:val="lt-LT"/>
        </w:rPr>
        <w:t>Viešojo pirkimo komisija / Public Procurement Commission</w:t>
      </w:r>
    </w:p>
    <w:p w14:paraId="56AE3041" w14:textId="77777777" w:rsidR="004B1153" w:rsidRPr="004D2364" w:rsidRDefault="004B1153" w:rsidP="004B1153">
      <w:pPr>
        <w:spacing w:after="0" w:line="276" w:lineRule="auto"/>
        <w:rPr>
          <w:rFonts w:cstheme="minorHAnsi"/>
        </w:rPr>
      </w:pPr>
    </w:p>
    <w:p w14:paraId="61E3026D" w14:textId="77777777" w:rsidR="004B1153" w:rsidRDefault="004B1153"/>
    <w:sectPr w:rsidR="004B1153" w:rsidSect="004B115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CEA"/>
    <w:multiLevelType w:val="multilevel"/>
    <w:tmpl w:val="29F89BB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330A4F"/>
    <w:multiLevelType w:val="multilevel"/>
    <w:tmpl w:val="4454AC3A"/>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108F"/>
    <w:multiLevelType w:val="multilevel"/>
    <w:tmpl w:val="89ECBE72"/>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823C0"/>
    <w:multiLevelType w:val="hybridMultilevel"/>
    <w:tmpl w:val="28464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1A5CAA"/>
    <w:multiLevelType w:val="multilevel"/>
    <w:tmpl w:val="60B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F290F"/>
    <w:multiLevelType w:val="multilevel"/>
    <w:tmpl w:val="9BA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0093D"/>
    <w:multiLevelType w:val="multilevel"/>
    <w:tmpl w:val="4DB8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60006"/>
    <w:multiLevelType w:val="multilevel"/>
    <w:tmpl w:val="B4B4EA4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2637D"/>
    <w:multiLevelType w:val="multilevel"/>
    <w:tmpl w:val="228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34047"/>
    <w:multiLevelType w:val="multilevel"/>
    <w:tmpl w:val="300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56585"/>
    <w:multiLevelType w:val="multilevel"/>
    <w:tmpl w:val="B3B4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D512F"/>
    <w:multiLevelType w:val="multilevel"/>
    <w:tmpl w:val="910A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04517">
    <w:abstractNumId w:val="1"/>
  </w:num>
  <w:num w:numId="2" w16cid:durableId="1512602879">
    <w:abstractNumId w:val="4"/>
  </w:num>
  <w:num w:numId="3" w16cid:durableId="860625176">
    <w:abstractNumId w:val="7"/>
  </w:num>
  <w:num w:numId="4" w16cid:durableId="1561360832">
    <w:abstractNumId w:val="9"/>
  </w:num>
  <w:num w:numId="5" w16cid:durableId="885213426">
    <w:abstractNumId w:val="2"/>
  </w:num>
  <w:num w:numId="6" w16cid:durableId="1777289948">
    <w:abstractNumId w:val="11"/>
  </w:num>
  <w:num w:numId="7" w16cid:durableId="2032948973">
    <w:abstractNumId w:val="0"/>
  </w:num>
  <w:num w:numId="8" w16cid:durableId="1120762050">
    <w:abstractNumId w:val="5"/>
  </w:num>
  <w:num w:numId="9" w16cid:durableId="1704090965">
    <w:abstractNumId w:val="3"/>
  </w:num>
  <w:num w:numId="10" w16cid:durableId="1239169832">
    <w:abstractNumId w:val="6"/>
  </w:num>
  <w:num w:numId="11" w16cid:durableId="626010860">
    <w:abstractNumId w:val="8"/>
  </w:num>
  <w:num w:numId="12" w16cid:durableId="848912362">
    <w:abstractNumId w:val="10"/>
  </w:num>
  <w:num w:numId="13" w16cid:durableId="530873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53"/>
    <w:rsid w:val="00016013"/>
    <w:rsid w:val="0006505C"/>
    <w:rsid w:val="00076818"/>
    <w:rsid w:val="0008734D"/>
    <w:rsid w:val="000B1E40"/>
    <w:rsid w:val="000D113E"/>
    <w:rsid w:val="0013021D"/>
    <w:rsid w:val="00133201"/>
    <w:rsid w:val="00144643"/>
    <w:rsid w:val="001758CB"/>
    <w:rsid w:val="00192618"/>
    <w:rsid w:val="001F7F2D"/>
    <w:rsid w:val="00203CF7"/>
    <w:rsid w:val="002408E7"/>
    <w:rsid w:val="00243EFF"/>
    <w:rsid w:val="002B1744"/>
    <w:rsid w:val="002B6DE6"/>
    <w:rsid w:val="002D4C4A"/>
    <w:rsid w:val="002F1FAA"/>
    <w:rsid w:val="00360E2E"/>
    <w:rsid w:val="003C7A34"/>
    <w:rsid w:val="003D2AA0"/>
    <w:rsid w:val="003E16EC"/>
    <w:rsid w:val="003F6299"/>
    <w:rsid w:val="0047083F"/>
    <w:rsid w:val="00492606"/>
    <w:rsid w:val="004A1D5C"/>
    <w:rsid w:val="004B1153"/>
    <w:rsid w:val="00507354"/>
    <w:rsid w:val="00524C86"/>
    <w:rsid w:val="005D1273"/>
    <w:rsid w:val="005F7977"/>
    <w:rsid w:val="00615341"/>
    <w:rsid w:val="00661EB1"/>
    <w:rsid w:val="00663C7B"/>
    <w:rsid w:val="0068670A"/>
    <w:rsid w:val="006D57A9"/>
    <w:rsid w:val="006F4891"/>
    <w:rsid w:val="00703455"/>
    <w:rsid w:val="00725C74"/>
    <w:rsid w:val="007341B1"/>
    <w:rsid w:val="007D0C04"/>
    <w:rsid w:val="007F0151"/>
    <w:rsid w:val="00817F3A"/>
    <w:rsid w:val="0084056F"/>
    <w:rsid w:val="008634AE"/>
    <w:rsid w:val="008A0911"/>
    <w:rsid w:val="008C79D2"/>
    <w:rsid w:val="008E389C"/>
    <w:rsid w:val="008E4B01"/>
    <w:rsid w:val="008E7AAC"/>
    <w:rsid w:val="008F1327"/>
    <w:rsid w:val="00976CD5"/>
    <w:rsid w:val="0098262F"/>
    <w:rsid w:val="00994D62"/>
    <w:rsid w:val="00A06430"/>
    <w:rsid w:val="00A113E0"/>
    <w:rsid w:val="00A1792D"/>
    <w:rsid w:val="00A3552A"/>
    <w:rsid w:val="00A62D8B"/>
    <w:rsid w:val="00A86EA5"/>
    <w:rsid w:val="00A91C38"/>
    <w:rsid w:val="00A93D8D"/>
    <w:rsid w:val="00AD1F05"/>
    <w:rsid w:val="00AF6AAD"/>
    <w:rsid w:val="00B261C8"/>
    <w:rsid w:val="00BF2FF2"/>
    <w:rsid w:val="00C02282"/>
    <w:rsid w:val="00C12851"/>
    <w:rsid w:val="00C12CC4"/>
    <w:rsid w:val="00C300B8"/>
    <w:rsid w:val="00C31515"/>
    <w:rsid w:val="00C510C4"/>
    <w:rsid w:val="00C626B5"/>
    <w:rsid w:val="00C64EEE"/>
    <w:rsid w:val="00D332E4"/>
    <w:rsid w:val="00D440B3"/>
    <w:rsid w:val="00DA10CC"/>
    <w:rsid w:val="00DA795D"/>
    <w:rsid w:val="00E6612C"/>
    <w:rsid w:val="00EA0A91"/>
    <w:rsid w:val="00EA2CFF"/>
    <w:rsid w:val="00EA7D69"/>
    <w:rsid w:val="00EA7F6D"/>
    <w:rsid w:val="00EC3A86"/>
    <w:rsid w:val="00EC3B20"/>
    <w:rsid w:val="00EF0879"/>
    <w:rsid w:val="00EF4BBA"/>
    <w:rsid w:val="00F1351A"/>
    <w:rsid w:val="00F24C5C"/>
    <w:rsid w:val="00F46179"/>
    <w:rsid w:val="00FA2CE9"/>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3839"/>
  <w15:chartTrackingRefBased/>
  <w15:docId w15:val="{54CD97EE-F44C-42C3-8B79-2588357F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5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B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53"/>
    <w:rPr>
      <w:rFonts w:eastAsiaTheme="majorEastAsia" w:cstheme="majorBidi"/>
      <w:color w:val="272727" w:themeColor="text1" w:themeTint="D8"/>
    </w:rPr>
  </w:style>
  <w:style w:type="paragraph" w:styleId="Title">
    <w:name w:val="Title"/>
    <w:basedOn w:val="Normal"/>
    <w:next w:val="Normal"/>
    <w:link w:val="TitleChar"/>
    <w:uiPriority w:val="10"/>
    <w:qFormat/>
    <w:rsid w:val="004B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53"/>
    <w:pPr>
      <w:spacing w:before="160"/>
      <w:jc w:val="center"/>
    </w:pPr>
    <w:rPr>
      <w:i/>
      <w:iCs/>
      <w:color w:val="404040" w:themeColor="text1" w:themeTint="BF"/>
    </w:rPr>
  </w:style>
  <w:style w:type="character" w:customStyle="1" w:styleId="QuoteChar">
    <w:name w:val="Quote Char"/>
    <w:basedOn w:val="DefaultParagraphFont"/>
    <w:link w:val="Quote"/>
    <w:uiPriority w:val="29"/>
    <w:rsid w:val="004B1153"/>
    <w:rPr>
      <w:i/>
      <w:iCs/>
      <w:color w:val="404040" w:themeColor="text1" w:themeTint="BF"/>
    </w:rPr>
  </w:style>
  <w:style w:type="paragraph" w:styleId="ListParagraph">
    <w:name w:val="List Paragraph"/>
    <w:basedOn w:val="Normal"/>
    <w:uiPriority w:val="34"/>
    <w:qFormat/>
    <w:rsid w:val="004B1153"/>
    <w:pPr>
      <w:ind w:left="720"/>
      <w:contextualSpacing/>
    </w:pPr>
  </w:style>
  <w:style w:type="character" w:styleId="IntenseEmphasis">
    <w:name w:val="Intense Emphasis"/>
    <w:basedOn w:val="DefaultParagraphFont"/>
    <w:uiPriority w:val="21"/>
    <w:qFormat/>
    <w:rsid w:val="004B1153"/>
    <w:rPr>
      <w:i/>
      <w:iCs/>
      <w:color w:val="0F4761" w:themeColor="accent1" w:themeShade="BF"/>
    </w:rPr>
  </w:style>
  <w:style w:type="paragraph" w:styleId="IntenseQuote">
    <w:name w:val="Intense Quote"/>
    <w:basedOn w:val="Normal"/>
    <w:next w:val="Normal"/>
    <w:link w:val="IntenseQuoteChar"/>
    <w:uiPriority w:val="30"/>
    <w:qFormat/>
    <w:rsid w:val="004B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153"/>
    <w:rPr>
      <w:i/>
      <w:iCs/>
      <w:color w:val="0F4761" w:themeColor="accent1" w:themeShade="BF"/>
    </w:rPr>
  </w:style>
  <w:style w:type="character" w:styleId="IntenseReference">
    <w:name w:val="Intense Reference"/>
    <w:basedOn w:val="DefaultParagraphFont"/>
    <w:uiPriority w:val="32"/>
    <w:qFormat/>
    <w:rsid w:val="004B1153"/>
    <w:rPr>
      <w:b/>
      <w:bCs/>
      <w:smallCaps/>
      <w:color w:val="0F4761" w:themeColor="accent1" w:themeShade="BF"/>
      <w:spacing w:val="5"/>
    </w:rPr>
  </w:style>
  <w:style w:type="character" w:styleId="CommentReference">
    <w:name w:val="annotation reference"/>
    <w:basedOn w:val="DefaultParagraphFont"/>
    <w:uiPriority w:val="99"/>
    <w:semiHidden/>
    <w:unhideWhenUsed/>
    <w:rsid w:val="00C64EEE"/>
    <w:rPr>
      <w:sz w:val="16"/>
      <w:szCs w:val="16"/>
    </w:rPr>
  </w:style>
  <w:style w:type="paragraph" w:styleId="CommentText">
    <w:name w:val="annotation text"/>
    <w:basedOn w:val="Normal"/>
    <w:link w:val="CommentTextChar"/>
    <w:uiPriority w:val="99"/>
    <w:unhideWhenUsed/>
    <w:rsid w:val="00C64EEE"/>
    <w:pPr>
      <w:spacing w:line="240" w:lineRule="auto"/>
    </w:pPr>
    <w:rPr>
      <w:sz w:val="20"/>
      <w:szCs w:val="20"/>
    </w:rPr>
  </w:style>
  <w:style w:type="character" w:customStyle="1" w:styleId="CommentTextChar">
    <w:name w:val="Comment Text Char"/>
    <w:basedOn w:val="DefaultParagraphFont"/>
    <w:link w:val="CommentText"/>
    <w:uiPriority w:val="99"/>
    <w:rsid w:val="00C64EE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64EEE"/>
    <w:rPr>
      <w:b/>
      <w:bCs/>
    </w:rPr>
  </w:style>
  <w:style w:type="character" w:customStyle="1" w:styleId="CommentSubjectChar">
    <w:name w:val="Comment Subject Char"/>
    <w:basedOn w:val="CommentTextChar"/>
    <w:link w:val="CommentSubject"/>
    <w:uiPriority w:val="99"/>
    <w:semiHidden/>
    <w:rsid w:val="00C64EEE"/>
    <w:rPr>
      <w:b/>
      <w:bCs/>
      <w:kern w:val="0"/>
      <w:sz w:val="20"/>
      <w:szCs w:val="20"/>
      <w:lang w:val="en-US"/>
      <w14:ligatures w14:val="none"/>
    </w:rPr>
  </w:style>
  <w:style w:type="paragraph" w:styleId="Revision">
    <w:name w:val="Revision"/>
    <w:hidden/>
    <w:uiPriority w:val="99"/>
    <w:semiHidden/>
    <w:rsid w:val="00C64EEE"/>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EC3B20"/>
    <w:rPr>
      <w:color w:val="467886" w:themeColor="hyperlink"/>
      <w:u w:val="single"/>
    </w:rPr>
  </w:style>
  <w:style w:type="character" w:styleId="UnresolvedMention">
    <w:name w:val="Unresolved Mention"/>
    <w:basedOn w:val="DefaultParagraphFont"/>
    <w:uiPriority w:val="99"/>
    <w:semiHidden/>
    <w:unhideWhenUsed/>
    <w:rsid w:val="00EC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5A656-1FCC-40F2-B349-73A0FD06A1F4}">
  <ds:schemaRefs>
    <ds:schemaRef ds:uri="http://schemas.microsoft.com/sharepoint/v3/contenttype/forms"/>
  </ds:schemaRefs>
</ds:datastoreItem>
</file>

<file path=customXml/itemProps2.xml><?xml version="1.0" encoding="utf-8"?>
<ds:datastoreItem xmlns:ds="http://schemas.openxmlformats.org/officeDocument/2006/customXml" ds:itemID="{351C0B2C-F518-4BB9-8785-AC677BA0CBF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92A13936-B3C2-497C-B44A-F031347E8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1889</Words>
  <Characters>1077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atsakymas tiekejams</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atsakymas tiekejams</dc:title>
  <dc:subject/>
  <dc:creator>Dalia Vinklerė</dc:creator>
  <cp:keywords/>
  <dc:description/>
  <cp:lastModifiedBy>Laura Sungailaitė-Jurčė</cp:lastModifiedBy>
  <cp:revision>4</cp:revision>
  <dcterms:created xsi:type="dcterms:W3CDTF">2026-02-20T13:14:00Z</dcterms:created>
  <dcterms:modified xsi:type="dcterms:W3CDTF">2026-03-02T05:53:00Z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9828af55-a0db-4c07-ab97-4523345e2a5a</vt:lpwstr>
  </property>
  <property fmtid="{D5CDD505-2E9C-101B-9397-08002B2CF9AE}" pid="4" name="DmsPermissionsFlags">
    <vt:lpwstr>,SECTRUE,</vt:lpwstr>
  </property>
  <property fmtid="{D5CDD505-2E9C-101B-9397-08002B2CF9AE}" pid="5" name="DmsPermissionsDivisions">
    <vt:lpwstr>4359;#Teisės ir pirkimų skyrius|72419e98-9ffe-4573-a524-85d9b5806ebb;#3175;#Ukrainos ir taikos investicijų skyrius|7e75f6df-aec1-4d79-8506-6d7641c41321</vt:lpwstr>
  </property>
  <property fmtid="{D5CDD505-2E9C-101B-9397-08002B2CF9AE}" pid="6" name="ContentTypeId">
    <vt:lpwstr>0x010100D76F90AF19434866994CD715ED8FEE4200712820E1B0DE314FBCE77D75ADAD206D</vt:lpwstr>
  </property>
  <property fmtid="{D5CDD505-2E9C-101B-9397-08002B2CF9AE}" pid="7" name="DmsPermissionsUsers">
    <vt:lpwstr>273;#Dalia Vinklerė;#393;#Justas Šakočius;#134;#Aurima Lasickienė;#872;#Aina Jonuškytė;#1803;#Aleksandras Kačanauskas;#1875;#Deimantė Ežerskytė</vt:lpwstr>
  </property>
  <property fmtid="{D5CDD505-2E9C-101B-9397-08002B2CF9AE}" pid="8" name="DmsCommChanPerm">
    <vt:lpwstr/>
  </property>
  <property fmtid="{D5CDD505-2E9C-101B-9397-08002B2CF9AE}" pid="9" name="DmsPermissionsConfid">
    <vt:bool>false</vt:bool>
  </property>
</Properties>
</file>