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728A" w14:textId="0D383B74" w:rsidR="00676391" w:rsidRPr="00AA3966" w:rsidRDefault="00676391" w:rsidP="00987B3C">
      <w:pPr>
        <w:pStyle w:val="Antrat2"/>
        <w:numPr>
          <w:ilvl w:val="0"/>
          <w:numId w:val="0"/>
        </w:numPr>
        <w:ind w:firstLine="851"/>
        <w:rPr>
          <w:sz w:val="22"/>
          <w:szCs w:val="22"/>
          <w:lang w:eastAsia="ar-SA"/>
        </w:rPr>
      </w:pPr>
      <w:r>
        <w:rPr>
          <w:lang w:eastAsia="ar-SA"/>
        </w:rPr>
        <w:t xml:space="preserve">                                                                                           </w:t>
      </w:r>
      <w:r w:rsidR="00987B3C">
        <w:rPr>
          <w:lang w:eastAsia="ar-SA"/>
        </w:rPr>
        <w:t xml:space="preserve">               </w:t>
      </w:r>
      <w:r w:rsidRPr="00485B3E">
        <w:rPr>
          <w:lang w:eastAsia="ar-SA"/>
        </w:rPr>
        <w:t>PATVIRTINTA</w:t>
      </w:r>
    </w:p>
    <w:p w14:paraId="5D96CC6E" w14:textId="6564BE30" w:rsidR="00676391" w:rsidRPr="00255C3F" w:rsidRDefault="00987B3C" w:rsidP="00676391">
      <w:pPr>
        <w:ind w:right="-58" w:firstLine="4962"/>
        <w:jc w:val="center"/>
        <w:rPr>
          <w:sz w:val="22"/>
          <w:szCs w:val="22"/>
          <w:lang w:val="de-DE" w:eastAsia="ar-SA"/>
        </w:rPr>
      </w:pPr>
      <w:r>
        <w:rPr>
          <w:sz w:val="22"/>
          <w:szCs w:val="22"/>
          <w:lang w:val="de-DE" w:eastAsia="ar-SA"/>
        </w:rPr>
        <w:t xml:space="preserve">                               </w:t>
      </w:r>
      <w:r w:rsidR="00676391" w:rsidRPr="00255C3F">
        <w:rPr>
          <w:sz w:val="22"/>
          <w:szCs w:val="22"/>
          <w:lang w:val="de-DE" w:eastAsia="ar-SA"/>
        </w:rPr>
        <w:t xml:space="preserve">VšĮ Utenos ligoninės                  </w:t>
      </w:r>
    </w:p>
    <w:p w14:paraId="7D2D8FEB" w14:textId="48A832B7" w:rsidR="00676391" w:rsidRPr="00255C3F" w:rsidRDefault="00676391" w:rsidP="00676391">
      <w:pPr>
        <w:ind w:right="-58" w:firstLine="4962"/>
        <w:jc w:val="center"/>
        <w:rPr>
          <w:sz w:val="22"/>
          <w:szCs w:val="22"/>
          <w:lang w:val="de-DE" w:eastAsia="ar-SA"/>
        </w:rPr>
      </w:pPr>
      <w:r w:rsidRPr="00255C3F">
        <w:rPr>
          <w:sz w:val="22"/>
          <w:szCs w:val="22"/>
          <w:lang w:val="de-DE" w:eastAsia="ar-SA"/>
        </w:rPr>
        <w:t xml:space="preserve">        </w:t>
      </w:r>
      <w:r w:rsidR="00987B3C">
        <w:rPr>
          <w:sz w:val="22"/>
          <w:szCs w:val="22"/>
          <w:lang w:val="de-DE" w:eastAsia="ar-SA"/>
        </w:rPr>
        <w:t xml:space="preserve">                                 </w:t>
      </w:r>
      <w:proofErr w:type="spellStart"/>
      <w:r w:rsidRPr="00255C3F">
        <w:rPr>
          <w:sz w:val="22"/>
          <w:szCs w:val="22"/>
          <w:lang w:val="de-DE" w:eastAsia="ar-SA"/>
        </w:rPr>
        <w:t>Viešųjų</w:t>
      </w:r>
      <w:proofErr w:type="spellEnd"/>
      <w:r w:rsidRPr="00255C3F">
        <w:rPr>
          <w:sz w:val="22"/>
          <w:szCs w:val="22"/>
          <w:lang w:val="de-DE" w:eastAsia="ar-SA"/>
        </w:rPr>
        <w:t xml:space="preserve"> pirkimų komisijos</w:t>
      </w:r>
    </w:p>
    <w:p w14:paraId="57F72328" w14:textId="78675087" w:rsidR="00676391" w:rsidRPr="00255C3F" w:rsidRDefault="00676391" w:rsidP="00676391">
      <w:pPr>
        <w:ind w:right="-58" w:firstLine="4962"/>
        <w:jc w:val="center"/>
        <w:rPr>
          <w:sz w:val="22"/>
          <w:szCs w:val="22"/>
          <w:lang w:eastAsia="ar-SA"/>
        </w:rPr>
      </w:pPr>
      <w:r w:rsidRPr="00255C3F">
        <w:rPr>
          <w:sz w:val="22"/>
          <w:szCs w:val="22"/>
          <w:lang w:val="de-DE" w:eastAsia="ar-SA"/>
        </w:rPr>
        <w:t xml:space="preserve">                  </w:t>
      </w:r>
      <w:r w:rsidR="00987B3C">
        <w:rPr>
          <w:sz w:val="22"/>
          <w:szCs w:val="22"/>
          <w:lang w:val="de-DE" w:eastAsia="ar-SA"/>
        </w:rPr>
        <w:t xml:space="preserve">                 </w:t>
      </w:r>
      <w:r>
        <w:rPr>
          <w:sz w:val="22"/>
          <w:szCs w:val="22"/>
        </w:rPr>
        <w:t>202</w:t>
      </w:r>
      <w:r w:rsidR="00BA55E9">
        <w:rPr>
          <w:sz w:val="22"/>
          <w:szCs w:val="22"/>
        </w:rPr>
        <w:t>6-02-23</w:t>
      </w:r>
      <w:r w:rsidRPr="00255C3F">
        <w:rPr>
          <w:sz w:val="22"/>
          <w:szCs w:val="22"/>
        </w:rPr>
        <w:t xml:space="preserve"> </w:t>
      </w:r>
      <w:r w:rsidRPr="00255C3F">
        <w:rPr>
          <w:sz w:val="22"/>
          <w:szCs w:val="22"/>
          <w:lang w:eastAsia="ar-SA"/>
        </w:rPr>
        <w:t xml:space="preserve">posėdžio </w:t>
      </w:r>
      <w:r w:rsidR="00987B3C">
        <w:rPr>
          <w:sz w:val="22"/>
          <w:szCs w:val="22"/>
          <w:lang w:eastAsia="ar-SA"/>
        </w:rPr>
        <w:t xml:space="preserve">               </w:t>
      </w:r>
    </w:p>
    <w:p w14:paraId="0DEC0D6B" w14:textId="20146A98" w:rsidR="009175E7" w:rsidRPr="00676391" w:rsidRDefault="00676391" w:rsidP="00676391">
      <w:pPr>
        <w:ind w:right="-58" w:firstLine="4962"/>
        <w:rPr>
          <w:sz w:val="22"/>
          <w:szCs w:val="22"/>
        </w:rPr>
      </w:pPr>
      <w:r w:rsidRPr="00255C3F">
        <w:rPr>
          <w:sz w:val="22"/>
          <w:szCs w:val="22"/>
          <w:lang w:eastAsia="ar-SA"/>
        </w:rPr>
        <w:t xml:space="preserve">                         </w:t>
      </w:r>
      <w:r w:rsidR="00987B3C">
        <w:rPr>
          <w:sz w:val="22"/>
          <w:szCs w:val="22"/>
          <w:lang w:eastAsia="ar-SA"/>
        </w:rPr>
        <w:t xml:space="preserve">                   protokolu </w:t>
      </w:r>
      <w:r w:rsidRPr="00255C3F">
        <w:rPr>
          <w:sz w:val="22"/>
          <w:szCs w:val="22"/>
          <w:lang w:eastAsia="ar-SA"/>
        </w:rPr>
        <w:t xml:space="preserve"> </w:t>
      </w:r>
      <w:r w:rsidRPr="00255C3F">
        <w:rPr>
          <w:sz w:val="22"/>
          <w:szCs w:val="22"/>
        </w:rPr>
        <w:t>Nr.</w:t>
      </w:r>
      <w:r w:rsidR="008B2341">
        <w:rPr>
          <w:sz w:val="22"/>
          <w:szCs w:val="22"/>
        </w:rPr>
        <w:t>2</w:t>
      </w:r>
    </w:p>
    <w:p w14:paraId="19ED83B0" w14:textId="4B4F7F05" w:rsidR="00A42D3B" w:rsidRPr="00D76749" w:rsidRDefault="00A42D3B" w:rsidP="00171235">
      <w:pPr>
        <w:pStyle w:val="Pavadinimas"/>
        <w:jc w:val="both"/>
        <w:rPr>
          <w:b w:val="0"/>
          <w:sz w:val="22"/>
          <w:szCs w:val="22"/>
        </w:rPr>
      </w:pPr>
      <w:r>
        <w:rPr>
          <w:b w:val="0"/>
          <w:caps/>
          <w:szCs w:val="24"/>
        </w:rPr>
        <w:t xml:space="preserve"> </w:t>
      </w:r>
      <w:r>
        <w:rPr>
          <w:b w:val="0"/>
          <w:sz w:val="22"/>
          <w:szCs w:val="22"/>
        </w:rPr>
        <w:tab/>
      </w:r>
      <w:r>
        <w:rPr>
          <w:b w:val="0"/>
          <w:sz w:val="22"/>
          <w:szCs w:val="22"/>
        </w:rPr>
        <w:tab/>
      </w:r>
      <w:r>
        <w:rPr>
          <w:b w:val="0"/>
          <w:sz w:val="22"/>
          <w:szCs w:val="22"/>
        </w:rPr>
        <w:tab/>
      </w:r>
    </w:p>
    <w:p w14:paraId="0F5522FE" w14:textId="7842C45C" w:rsidR="00B90A76" w:rsidRPr="00136B4A" w:rsidRDefault="00A42D3B" w:rsidP="009175E7">
      <w:pPr>
        <w:pStyle w:val="Pavadinimas"/>
        <w:rPr>
          <w:caps/>
          <w:szCs w:val="24"/>
        </w:rPr>
      </w:pPr>
      <w:r w:rsidRPr="00136B4A">
        <w:rPr>
          <w:caps/>
          <w:szCs w:val="24"/>
        </w:rPr>
        <w:t>Viešoji įstaiga Utenos ligoninė</w:t>
      </w:r>
      <w:bookmarkStart w:id="0" w:name="_Hlk25577675"/>
    </w:p>
    <w:bookmarkEnd w:id="0"/>
    <w:p w14:paraId="502C2BE9" w14:textId="77777777" w:rsidR="00A96C9A" w:rsidRPr="00136B4A" w:rsidRDefault="00A96C9A" w:rsidP="00B90A76">
      <w:pPr>
        <w:tabs>
          <w:tab w:val="right" w:leader="underscore" w:pos="8505"/>
        </w:tabs>
        <w:jc w:val="center"/>
        <w:rPr>
          <w:b/>
        </w:rPr>
      </w:pPr>
    </w:p>
    <w:p w14:paraId="462D08E9" w14:textId="639D697F" w:rsidR="00136B4A" w:rsidRPr="00136B4A" w:rsidRDefault="00136B4A" w:rsidP="00136B4A">
      <w:pPr>
        <w:jc w:val="center"/>
        <w:rPr>
          <w:b/>
        </w:rPr>
      </w:pPr>
      <w:r w:rsidRPr="00136B4A">
        <w:rPr>
          <w:b/>
        </w:rPr>
        <w:t>MAŽOS VERTĖS PIRKIMO SKELBIAMOS APKLAUSOS BŪDU</w:t>
      </w:r>
    </w:p>
    <w:p w14:paraId="48BBA0F2" w14:textId="77777777" w:rsidR="00136B4A" w:rsidRPr="00136B4A" w:rsidRDefault="00136B4A" w:rsidP="00136B4A">
      <w:pPr>
        <w:jc w:val="center"/>
        <w:rPr>
          <w:b/>
        </w:rPr>
      </w:pPr>
      <w:r w:rsidRPr="00136B4A">
        <w:rPr>
          <w:b/>
        </w:rPr>
        <w:t>PIRKIMO DOKUMENTAI</w:t>
      </w:r>
    </w:p>
    <w:p w14:paraId="611A36A2" w14:textId="77777777" w:rsidR="00136B4A" w:rsidRPr="00136B4A" w:rsidRDefault="00136B4A" w:rsidP="00136B4A">
      <w:pPr>
        <w:jc w:val="center"/>
      </w:pPr>
    </w:p>
    <w:p w14:paraId="52DF06AC" w14:textId="24467C87" w:rsidR="00B90A76" w:rsidRPr="00136B4A" w:rsidRDefault="000736DD" w:rsidP="00B90A76">
      <w:pPr>
        <w:jc w:val="center"/>
        <w:rPr>
          <w:b/>
          <w:color w:val="000000"/>
        </w:rPr>
      </w:pPr>
      <w:r w:rsidRPr="00136B4A">
        <w:rPr>
          <w:b/>
          <w:color w:val="000000"/>
        </w:rPr>
        <w:t>„</w:t>
      </w:r>
      <w:r w:rsidR="00501C3A" w:rsidRPr="00136B4A">
        <w:rPr>
          <w:b/>
          <w:color w:val="000000"/>
        </w:rPr>
        <w:t xml:space="preserve"> </w:t>
      </w:r>
      <w:r w:rsidR="00E71FB0" w:rsidRPr="00136B4A">
        <w:rPr>
          <w:b/>
          <w:color w:val="000000"/>
        </w:rPr>
        <w:t>PATOLOGIJOS TYRIMŲ PASLAUGOS“</w:t>
      </w:r>
    </w:p>
    <w:p w14:paraId="4E949D25" w14:textId="77777777" w:rsidR="00B95D2D" w:rsidRPr="00136B4A" w:rsidRDefault="00B95D2D" w:rsidP="005839A9">
      <w:pPr>
        <w:rPr>
          <w:color w:val="000000"/>
        </w:rPr>
      </w:pPr>
    </w:p>
    <w:p w14:paraId="680BE512" w14:textId="20D025F4" w:rsidR="00B90A76" w:rsidRDefault="00B90A76" w:rsidP="00B90A76">
      <w:pPr>
        <w:jc w:val="center"/>
        <w:rPr>
          <w:b/>
          <w:color w:val="000000"/>
          <w:sz w:val="22"/>
          <w:szCs w:val="22"/>
        </w:rPr>
      </w:pPr>
      <w:r w:rsidRPr="00A42D3B">
        <w:rPr>
          <w:b/>
          <w:color w:val="000000"/>
          <w:sz w:val="22"/>
          <w:szCs w:val="22"/>
        </w:rPr>
        <w:t>TURINYS</w:t>
      </w:r>
    </w:p>
    <w:p w14:paraId="6C4CD1BD" w14:textId="77777777" w:rsidR="00B95D2D" w:rsidRPr="00A42D3B" w:rsidRDefault="00B95D2D" w:rsidP="00B90A76">
      <w:pPr>
        <w:jc w:val="center"/>
        <w:rPr>
          <w:b/>
          <w:color w:val="000000"/>
          <w:sz w:val="22"/>
          <w:szCs w:val="22"/>
        </w:rPr>
      </w:pPr>
    </w:p>
    <w:p w14:paraId="2B5FCD31" w14:textId="77777777" w:rsidR="003E2F1B" w:rsidRPr="00A42D3B" w:rsidRDefault="003E2F1B" w:rsidP="003E2F1B">
      <w:pPr>
        <w:rPr>
          <w:bCs/>
          <w:caps/>
          <w:color w:val="000000"/>
          <w:sz w:val="22"/>
          <w:szCs w:val="22"/>
        </w:rPr>
      </w:pPr>
    </w:p>
    <w:p w14:paraId="154F88A0" w14:textId="77777777" w:rsidR="00DF2B97" w:rsidRPr="00A42D3B" w:rsidRDefault="0040755C" w:rsidP="005839A9">
      <w:pPr>
        <w:pStyle w:val="Turinys1"/>
        <w:rPr>
          <w:rFonts w:eastAsiaTheme="minorEastAsia"/>
          <w:lang w:eastAsia="lt-LT"/>
        </w:rPr>
      </w:pPr>
      <w:r w:rsidRPr="00A42D3B">
        <w:rPr>
          <w:bCs/>
          <w:caps/>
          <w:color w:val="000000"/>
        </w:rPr>
        <w:fldChar w:fldCharType="begin"/>
      </w:r>
      <w:r w:rsidR="002C3999" w:rsidRPr="00A42D3B">
        <w:rPr>
          <w:bCs/>
          <w:caps/>
          <w:color w:val="000000"/>
        </w:rPr>
        <w:instrText xml:space="preserve"> TOC \o "1-3" \h \z \u </w:instrText>
      </w:r>
      <w:r w:rsidRPr="00A42D3B">
        <w:rPr>
          <w:bCs/>
          <w:caps/>
          <w:color w:val="000000"/>
        </w:rPr>
        <w:fldChar w:fldCharType="separate"/>
      </w:r>
      <w:hyperlink w:anchor="_Toc488306761" w:history="1">
        <w:r w:rsidR="00DF2B97" w:rsidRPr="00A42D3B">
          <w:rPr>
            <w:rStyle w:val="Hipersaitas"/>
          </w:rPr>
          <w:t>1. BENDROSIOS NUOSTATOS</w:t>
        </w:r>
      </w:hyperlink>
    </w:p>
    <w:p w14:paraId="273921F7" w14:textId="77777777" w:rsidR="00DF2B97" w:rsidRPr="00A42D3B" w:rsidRDefault="00DF2B97" w:rsidP="005839A9">
      <w:pPr>
        <w:pStyle w:val="Turinys1"/>
        <w:rPr>
          <w:rFonts w:eastAsiaTheme="minorEastAsia"/>
          <w:lang w:eastAsia="lt-LT"/>
        </w:rPr>
      </w:pPr>
      <w:hyperlink w:anchor="_Toc488306762" w:history="1">
        <w:r w:rsidRPr="00A42D3B">
          <w:rPr>
            <w:rStyle w:val="Hipersaitas"/>
            <w:lang w:eastAsia="lt-LT"/>
          </w:rPr>
          <w:t>2. PIRKIMO OBJEKTAS</w:t>
        </w:r>
      </w:hyperlink>
    </w:p>
    <w:p w14:paraId="55D8D147" w14:textId="77777777" w:rsidR="00DF2B97" w:rsidRPr="00A42D3B" w:rsidRDefault="00DF2B97" w:rsidP="005839A9">
      <w:pPr>
        <w:pStyle w:val="Turinys1"/>
        <w:rPr>
          <w:rFonts w:eastAsiaTheme="minorEastAsia"/>
          <w:lang w:eastAsia="lt-LT"/>
        </w:rPr>
      </w:pPr>
      <w:hyperlink w:anchor="_Toc488306763" w:history="1">
        <w:r w:rsidRPr="00A42D3B">
          <w:rPr>
            <w:rStyle w:val="Hipersaitas"/>
            <w:lang w:val="en-US"/>
          </w:rPr>
          <w:t>3.</w:t>
        </w:r>
        <w:r w:rsidRPr="00A42D3B">
          <w:rPr>
            <w:rStyle w:val="Hipersaitas"/>
          </w:rPr>
          <w:t xml:space="preserve"> TIEKĖJŲ PAŠALINIMO PAGRINDAI</w:t>
        </w:r>
        <w:r w:rsidRPr="00A42D3B">
          <w:rPr>
            <w:rStyle w:val="Hipersaitas"/>
            <w:lang w:val="en-US"/>
          </w:rPr>
          <w:t xml:space="preserve"> IR REIKALAUJAMA KVALIFIKACIJA</w:t>
        </w:r>
      </w:hyperlink>
    </w:p>
    <w:p w14:paraId="79E174BE" w14:textId="77777777" w:rsidR="00DF2B97" w:rsidRPr="00A42D3B" w:rsidRDefault="00DF2B97" w:rsidP="005839A9">
      <w:pPr>
        <w:pStyle w:val="Turinys1"/>
        <w:rPr>
          <w:rFonts w:eastAsiaTheme="minorEastAsia"/>
          <w:lang w:eastAsia="lt-LT"/>
        </w:rPr>
      </w:pPr>
      <w:hyperlink w:anchor="_Toc488306764" w:history="1">
        <w:r w:rsidRPr="00A42D3B">
          <w:rPr>
            <w:rStyle w:val="Hipersaitas"/>
            <w:lang w:eastAsia="lt-LT"/>
          </w:rPr>
          <w:t>4. ŪKIO SUBJEKTŲ GRUPĖS DALYVAVIMAS PIRKIMO PROCEDŪROSE</w:t>
        </w:r>
      </w:hyperlink>
    </w:p>
    <w:p w14:paraId="5948A910" w14:textId="77777777" w:rsidR="00DF2B97" w:rsidRPr="00A42D3B" w:rsidRDefault="00DF2B97" w:rsidP="005839A9">
      <w:pPr>
        <w:pStyle w:val="Turinys1"/>
        <w:rPr>
          <w:rFonts w:eastAsiaTheme="minorEastAsia"/>
          <w:lang w:eastAsia="lt-LT"/>
        </w:rPr>
      </w:pPr>
      <w:hyperlink w:anchor="_Toc488306765" w:history="1">
        <w:r w:rsidRPr="00A42D3B">
          <w:rPr>
            <w:rStyle w:val="Hipersaitas"/>
            <w:lang w:eastAsia="lt-LT"/>
          </w:rPr>
          <w:t>5. PASIŪLYMŲ RENGIMAS, PATEIKIMAS, KEITIMAS</w:t>
        </w:r>
      </w:hyperlink>
    </w:p>
    <w:p w14:paraId="538AB762" w14:textId="77777777" w:rsidR="00DF2B97" w:rsidRPr="00A42D3B" w:rsidRDefault="00DF2B97" w:rsidP="005839A9">
      <w:pPr>
        <w:pStyle w:val="Turinys1"/>
        <w:rPr>
          <w:rFonts w:eastAsiaTheme="minorEastAsia"/>
          <w:lang w:eastAsia="lt-LT"/>
        </w:rPr>
      </w:pPr>
      <w:hyperlink w:anchor="_Toc488306766" w:history="1">
        <w:r w:rsidRPr="00A42D3B">
          <w:rPr>
            <w:rStyle w:val="Hipersaitas"/>
          </w:rPr>
          <w:t>6. PASIŪLYMŲ ŠIFRAVIMAS</w:t>
        </w:r>
      </w:hyperlink>
    </w:p>
    <w:p w14:paraId="0BAA0C03" w14:textId="77777777" w:rsidR="00DF2B97" w:rsidRPr="00A42D3B" w:rsidRDefault="00DF2B97" w:rsidP="005839A9">
      <w:pPr>
        <w:pStyle w:val="Turinys1"/>
        <w:rPr>
          <w:rFonts w:eastAsiaTheme="minorEastAsia"/>
          <w:lang w:eastAsia="lt-LT"/>
        </w:rPr>
      </w:pPr>
      <w:hyperlink w:anchor="_Toc488306767" w:history="1">
        <w:r w:rsidRPr="00A42D3B">
          <w:rPr>
            <w:rStyle w:val="Hipersaitas"/>
          </w:rPr>
          <w:t>7. PASIŪLYMŲ GALIOJIMO UŽTIKRINIMAS</w:t>
        </w:r>
      </w:hyperlink>
    </w:p>
    <w:p w14:paraId="159B87AA" w14:textId="77777777" w:rsidR="00DF2B97" w:rsidRPr="00A42D3B" w:rsidRDefault="00DF2B97" w:rsidP="005839A9">
      <w:pPr>
        <w:pStyle w:val="Turinys1"/>
        <w:rPr>
          <w:rFonts w:eastAsiaTheme="minorEastAsia"/>
          <w:lang w:eastAsia="lt-LT"/>
        </w:rPr>
      </w:pPr>
      <w:hyperlink w:anchor="_Toc488306768" w:history="1">
        <w:r w:rsidRPr="00A42D3B">
          <w:rPr>
            <w:rStyle w:val="Hipersaitas"/>
          </w:rPr>
          <w:t>8. PAVYZDŽIŲ PATEIKIMAS</w:t>
        </w:r>
      </w:hyperlink>
    </w:p>
    <w:p w14:paraId="0AB03D8F" w14:textId="77777777" w:rsidR="00DF2B97" w:rsidRPr="00A42D3B" w:rsidRDefault="00DF2B97" w:rsidP="005839A9">
      <w:pPr>
        <w:pStyle w:val="Turinys1"/>
        <w:rPr>
          <w:rFonts w:eastAsiaTheme="minorEastAsia"/>
          <w:lang w:eastAsia="lt-LT"/>
        </w:rPr>
      </w:pPr>
      <w:hyperlink w:anchor="_Toc488306769" w:history="1">
        <w:r w:rsidRPr="00A42D3B">
          <w:rPr>
            <w:rStyle w:val="Hipersaitas"/>
          </w:rPr>
          <w:t>9. PIRKIMO SĄLYGŲ PAAIŠKINIMAS IR PATIKSLINIMAS</w:t>
        </w:r>
      </w:hyperlink>
    </w:p>
    <w:p w14:paraId="26363E4A" w14:textId="77777777" w:rsidR="00DF2B97" w:rsidRPr="00A42D3B" w:rsidRDefault="00DF2B97" w:rsidP="005839A9">
      <w:pPr>
        <w:pStyle w:val="Turinys1"/>
        <w:rPr>
          <w:rFonts w:eastAsiaTheme="minorEastAsia"/>
          <w:lang w:eastAsia="lt-LT"/>
        </w:rPr>
      </w:pPr>
      <w:hyperlink w:anchor="_Toc488306770" w:history="1">
        <w:r w:rsidRPr="00A42D3B">
          <w:rPr>
            <w:rStyle w:val="Hipersaitas"/>
            <w:lang w:eastAsia="lt-LT"/>
          </w:rPr>
          <w:t>10. SUSIPAŽINIMO SU DALYVIŲ PASIŪLYMAIS PROCEDŪROS</w:t>
        </w:r>
      </w:hyperlink>
    </w:p>
    <w:p w14:paraId="0A005E39" w14:textId="77777777" w:rsidR="00DF2B97" w:rsidRPr="00A42D3B" w:rsidRDefault="00DF2B97" w:rsidP="005839A9">
      <w:pPr>
        <w:pStyle w:val="Turinys1"/>
        <w:rPr>
          <w:rFonts w:eastAsiaTheme="minorEastAsia"/>
          <w:lang w:eastAsia="lt-LT"/>
        </w:rPr>
      </w:pPr>
      <w:hyperlink w:anchor="_Toc488306771" w:history="1">
        <w:r w:rsidRPr="00A42D3B">
          <w:rPr>
            <w:rStyle w:val="Hipersaitas"/>
            <w:lang w:eastAsia="lt-LT"/>
          </w:rPr>
          <w:t>11.</w:t>
        </w:r>
        <w:r w:rsidRPr="00A42D3B">
          <w:rPr>
            <w:rStyle w:val="Hipersaitas"/>
            <w:spacing w:val="-8"/>
            <w:lang w:eastAsia="lt-LT"/>
          </w:rPr>
          <w:t xml:space="preserve"> PASIŪLYMŲ </w:t>
        </w:r>
        <w:r w:rsidRPr="00A42D3B">
          <w:rPr>
            <w:rStyle w:val="Hipersaitas"/>
            <w:lang w:eastAsia="lt-LT"/>
          </w:rPr>
          <w:t>NAGRINĖJIMAS</w:t>
        </w:r>
      </w:hyperlink>
    </w:p>
    <w:p w14:paraId="4B2B732B" w14:textId="77777777" w:rsidR="00DF2B97" w:rsidRPr="00A42D3B" w:rsidRDefault="00DF2B97" w:rsidP="005839A9">
      <w:pPr>
        <w:pStyle w:val="Turinys1"/>
        <w:rPr>
          <w:rFonts w:eastAsiaTheme="minorEastAsia"/>
          <w:lang w:eastAsia="lt-LT"/>
        </w:rPr>
      </w:pPr>
      <w:hyperlink w:anchor="_Toc488306772" w:history="1">
        <w:r w:rsidRPr="00A42D3B">
          <w:rPr>
            <w:rStyle w:val="Hipersaitas"/>
          </w:rPr>
          <w:t>12. ELEKTRONINIS AUKCIONAS</w:t>
        </w:r>
      </w:hyperlink>
    </w:p>
    <w:p w14:paraId="5CEE16E1" w14:textId="77777777" w:rsidR="00DF2B97" w:rsidRPr="00A42D3B" w:rsidRDefault="00DF2B97" w:rsidP="005839A9">
      <w:pPr>
        <w:pStyle w:val="Turinys1"/>
        <w:tabs>
          <w:tab w:val="clear" w:pos="9771"/>
          <w:tab w:val="left" w:pos="6586"/>
        </w:tabs>
        <w:rPr>
          <w:rFonts w:eastAsiaTheme="minorEastAsia"/>
          <w:lang w:eastAsia="lt-LT"/>
        </w:rPr>
      </w:pPr>
      <w:hyperlink w:anchor="_Toc488306773" w:history="1">
        <w:r w:rsidRPr="00A42D3B">
          <w:rPr>
            <w:rStyle w:val="Hipersaitas"/>
          </w:rPr>
          <w:t xml:space="preserve">13. PASIŪLYMŲ </w:t>
        </w:r>
        <w:r w:rsidRPr="00A42D3B">
          <w:rPr>
            <w:rStyle w:val="Hipersaitas"/>
            <w:lang w:val="pt-PT"/>
          </w:rPr>
          <w:t>ATMETIMO PRIE</w:t>
        </w:r>
        <w:r w:rsidRPr="00A42D3B">
          <w:rPr>
            <w:rStyle w:val="Hipersaitas"/>
          </w:rPr>
          <w:t>ŽASTYS</w:t>
        </w:r>
      </w:hyperlink>
      <w:r w:rsidR="00D32FEB" w:rsidRPr="00A42D3B">
        <w:tab/>
      </w:r>
    </w:p>
    <w:p w14:paraId="34F0A2E9" w14:textId="77777777" w:rsidR="00DF2B97" w:rsidRPr="00A42D3B" w:rsidRDefault="00DF2B97" w:rsidP="005839A9">
      <w:pPr>
        <w:pStyle w:val="Turinys1"/>
        <w:rPr>
          <w:rFonts w:eastAsiaTheme="minorEastAsia"/>
          <w:lang w:eastAsia="lt-LT"/>
        </w:rPr>
      </w:pPr>
      <w:hyperlink w:anchor="_Toc488306774" w:history="1">
        <w:r w:rsidRPr="00A42D3B">
          <w:rPr>
            <w:rStyle w:val="Hipersaitas"/>
          </w:rPr>
          <w:t xml:space="preserve">14. PASIŪLYMŲ </w:t>
        </w:r>
        <w:r w:rsidRPr="00A42D3B">
          <w:rPr>
            <w:rStyle w:val="Hipersaitas"/>
            <w:lang w:val="de-DE"/>
          </w:rPr>
          <w:t>VERTINIMAS</w:t>
        </w:r>
        <w:r w:rsidRPr="00A42D3B">
          <w:rPr>
            <w:rStyle w:val="Hipersaitas"/>
          </w:rPr>
          <w:t xml:space="preserve"> IR PALYGINIMAS</w:t>
        </w:r>
      </w:hyperlink>
    </w:p>
    <w:p w14:paraId="0EA69113" w14:textId="77777777" w:rsidR="00DF2B97" w:rsidRPr="00A42D3B" w:rsidRDefault="00DF2B97" w:rsidP="005839A9">
      <w:pPr>
        <w:pStyle w:val="Turinys1"/>
        <w:rPr>
          <w:rFonts w:eastAsiaTheme="minorEastAsia"/>
          <w:lang w:eastAsia="lt-LT"/>
        </w:rPr>
      </w:pPr>
      <w:hyperlink w:anchor="_Toc488306775" w:history="1">
        <w:r w:rsidRPr="00A42D3B">
          <w:rPr>
            <w:rStyle w:val="Hipersaitas"/>
          </w:rPr>
          <w:t xml:space="preserve">15. PASIŪLYMŲ </w:t>
        </w:r>
        <w:r w:rsidRPr="00A42D3B">
          <w:rPr>
            <w:rStyle w:val="Hipersaitas"/>
            <w:lang w:val="da-DK"/>
          </w:rPr>
          <w:t>EIL</w:t>
        </w:r>
        <w:r w:rsidRPr="00A42D3B">
          <w:rPr>
            <w:rStyle w:val="Hipersaitas"/>
          </w:rPr>
          <w:t xml:space="preserve">Ė </w:t>
        </w:r>
        <w:r w:rsidRPr="00A42D3B">
          <w:rPr>
            <w:rStyle w:val="Hipersaitas"/>
            <w:lang w:val="de-DE"/>
          </w:rPr>
          <w:t xml:space="preserve">IR </w:t>
        </w:r>
        <w:r w:rsidRPr="00A42D3B">
          <w:rPr>
            <w:rStyle w:val="Hipersaitas"/>
          </w:rPr>
          <w:t>LAIMĖTOJO NUSTATYMAS</w:t>
        </w:r>
      </w:hyperlink>
    </w:p>
    <w:p w14:paraId="271843DF" w14:textId="77777777" w:rsidR="00DF2B97" w:rsidRPr="00A42D3B" w:rsidRDefault="00DF2B97" w:rsidP="005839A9">
      <w:pPr>
        <w:pStyle w:val="Turinys1"/>
        <w:rPr>
          <w:rFonts w:eastAsiaTheme="minorEastAsia"/>
          <w:lang w:eastAsia="lt-LT"/>
        </w:rPr>
      </w:pPr>
      <w:hyperlink w:anchor="_Toc488306776" w:history="1">
        <w:r w:rsidRPr="00A42D3B">
          <w:rPr>
            <w:rStyle w:val="Hipersaitas"/>
          </w:rPr>
          <w:t xml:space="preserve">16. PRETENZIJŲ </w:t>
        </w:r>
        <w:r w:rsidRPr="00A42D3B">
          <w:rPr>
            <w:rStyle w:val="Hipersaitas"/>
            <w:lang w:val="de-DE"/>
          </w:rPr>
          <w:t>IR SKUND</w:t>
        </w:r>
        <w:r w:rsidRPr="00A42D3B">
          <w:rPr>
            <w:rStyle w:val="Hipersaitas"/>
          </w:rPr>
          <w:t>Ų NAGRINĖJIMAS</w:t>
        </w:r>
      </w:hyperlink>
    </w:p>
    <w:p w14:paraId="68F07DCD" w14:textId="77777777" w:rsidR="00DF2B97" w:rsidRPr="00A42D3B" w:rsidRDefault="00DF2B97" w:rsidP="005839A9">
      <w:pPr>
        <w:pStyle w:val="Turinys1"/>
        <w:rPr>
          <w:rFonts w:eastAsiaTheme="minorEastAsia"/>
          <w:lang w:eastAsia="lt-LT"/>
        </w:rPr>
      </w:pPr>
      <w:hyperlink w:anchor="_Toc488306777" w:history="1">
        <w:r w:rsidRPr="00A42D3B">
          <w:rPr>
            <w:rStyle w:val="Hipersaitas"/>
          </w:rPr>
          <w:t>17. P</w:t>
        </w:r>
        <w:r w:rsidR="00D32806">
          <w:rPr>
            <w:rStyle w:val="Hipersaitas"/>
          </w:rPr>
          <w:t xml:space="preserve">IRKIMO SUTARTIES </w:t>
        </w:r>
        <w:r w:rsidRPr="00A42D3B">
          <w:rPr>
            <w:rStyle w:val="Hipersaitas"/>
          </w:rPr>
          <w:t>SĄLYGOS</w:t>
        </w:r>
      </w:hyperlink>
    </w:p>
    <w:p w14:paraId="6D171FB9" w14:textId="77777777" w:rsidR="00B90A76" w:rsidRPr="00A42D3B" w:rsidRDefault="0040755C" w:rsidP="005839A9">
      <w:pPr>
        <w:rPr>
          <w:bCs/>
          <w:caps/>
          <w:color w:val="000000"/>
          <w:sz w:val="22"/>
          <w:szCs w:val="22"/>
        </w:rPr>
      </w:pPr>
      <w:r w:rsidRPr="00A42D3B">
        <w:rPr>
          <w:bCs/>
          <w:caps/>
          <w:color w:val="000000"/>
          <w:sz w:val="22"/>
          <w:szCs w:val="22"/>
        </w:rPr>
        <w:fldChar w:fldCharType="end"/>
      </w:r>
    </w:p>
    <w:p w14:paraId="2B28FEE2" w14:textId="77777777" w:rsidR="00EC172F" w:rsidRPr="00A42D3B" w:rsidRDefault="00EC172F" w:rsidP="005839A9">
      <w:pPr>
        <w:ind w:left="-907" w:firstLine="902"/>
        <w:rPr>
          <w:bCs/>
          <w:caps/>
          <w:color w:val="000000"/>
          <w:sz w:val="22"/>
          <w:szCs w:val="22"/>
        </w:rPr>
      </w:pPr>
      <w:r w:rsidRPr="00A42D3B">
        <w:rPr>
          <w:bCs/>
          <w:caps/>
          <w:color w:val="000000"/>
          <w:sz w:val="22"/>
          <w:szCs w:val="22"/>
        </w:rPr>
        <w:t>Priedai:</w:t>
      </w:r>
    </w:p>
    <w:p w14:paraId="5EC6F58C" w14:textId="77777777" w:rsidR="00EC172F" w:rsidRDefault="00EC172F" w:rsidP="00EC172F">
      <w:pPr>
        <w:rPr>
          <w:sz w:val="22"/>
          <w:szCs w:val="22"/>
        </w:rPr>
      </w:pPr>
      <w:r w:rsidRPr="00A42D3B">
        <w:rPr>
          <w:sz w:val="22"/>
          <w:szCs w:val="22"/>
        </w:rPr>
        <w:t xml:space="preserve">1. </w:t>
      </w:r>
      <w:r w:rsidR="00A42D3B">
        <w:rPr>
          <w:sz w:val="22"/>
          <w:szCs w:val="22"/>
        </w:rPr>
        <w:t>Pasiūlymo forma  - Priedas Nr. 1</w:t>
      </w:r>
      <w:r w:rsidRPr="00A42D3B">
        <w:rPr>
          <w:sz w:val="22"/>
          <w:szCs w:val="22"/>
        </w:rPr>
        <w:t>;</w:t>
      </w:r>
    </w:p>
    <w:p w14:paraId="11C6E6B6" w14:textId="77777777" w:rsidR="00A42D3B" w:rsidRPr="00A42D3B" w:rsidRDefault="00A42D3B" w:rsidP="00EC172F">
      <w:pPr>
        <w:rPr>
          <w:sz w:val="22"/>
          <w:szCs w:val="22"/>
        </w:rPr>
      </w:pPr>
      <w:r>
        <w:rPr>
          <w:sz w:val="22"/>
          <w:szCs w:val="22"/>
        </w:rPr>
        <w:t>2. Techninė specifikacija – Priedas Nr. 2;</w:t>
      </w:r>
    </w:p>
    <w:p w14:paraId="168D8858" w14:textId="77777777" w:rsidR="006F6704" w:rsidRPr="00A42D3B" w:rsidRDefault="00A42D3B" w:rsidP="00EC172F">
      <w:pPr>
        <w:rPr>
          <w:sz w:val="22"/>
          <w:szCs w:val="22"/>
        </w:rPr>
      </w:pPr>
      <w:r>
        <w:rPr>
          <w:sz w:val="22"/>
          <w:szCs w:val="22"/>
        </w:rPr>
        <w:t>3</w:t>
      </w:r>
      <w:r w:rsidR="00EC172F" w:rsidRPr="00A42D3B">
        <w:rPr>
          <w:sz w:val="22"/>
          <w:szCs w:val="22"/>
        </w:rPr>
        <w:t xml:space="preserve">. </w:t>
      </w:r>
      <w:r w:rsidR="00EC172F" w:rsidRPr="00A42D3B">
        <w:rPr>
          <w:bCs/>
          <w:sz w:val="22"/>
          <w:szCs w:val="22"/>
        </w:rPr>
        <w:t xml:space="preserve">Sutarties projektas </w:t>
      </w:r>
      <w:r>
        <w:rPr>
          <w:sz w:val="22"/>
          <w:szCs w:val="22"/>
        </w:rPr>
        <w:t xml:space="preserve"> - Priedas Nr. 3</w:t>
      </w:r>
      <w:r w:rsidR="00EC172F" w:rsidRPr="00A42D3B">
        <w:rPr>
          <w:sz w:val="22"/>
          <w:szCs w:val="22"/>
        </w:rPr>
        <w:t>;</w:t>
      </w:r>
    </w:p>
    <w:p w14:paraId="79375E1F" w14:textId="77777777" w:rsidR="00E1318B" w:rsidRPr="00A42D3B" w:rsidRDefault="00FC238C" w:rsidP="00FC238C">
      <w:pPr>
        <w:ind w:left="-907" w:firstLine="284"/>
        <w:rPr>
          <w:sz w:val="22"/>
          <w:szCs w:val="22"/>
          <w:lang w:eastAsia="lt-LT"/>
        </w:rPr>
      </w:pPr>
      <w:r>
        <w:rPr>
          <w:sz w:val="22"/>
          <w:szCs w:val="22"/>
          <w:lang w:eastAsia="lt-LT"/>
        </w:rPr>
        <w:tab/>
      </w:r>
    </w:p>
    <w:p w14:paraId="5C22C398" w14:textId="77777777" w:rsidR="00B90A76" w:rsidRPr="00A42D3B" w:rsidRDefault="00B90A76" w:rsidP="00B00634">
      <w:pPr>
        <w:pStyle w:val="Antrat1"/>
        <w:numPr>
          <w:ilvl w:val="0"/>
          <w:numId w:val="46"/>
        </w:numPr>
        <w:spacing w:before="0" w:after="0"/>
        <w:rPr>
          <w:b/>
          <w:sz w:val="22"/>
          <w:szCs w:val="22"/>
        </w:rPr>
      </w:pPr>
      <w:bookmarkStart w:id="1" w:name="_Toc488306761"/>
      <w:bookmarkStart w:id="2" w:name="_Toc60525482"/>
      <w:bookmarkStart w:id="3" w:name="_Toc47844928"/>
      <w:bookmarkStart w:id="4" w:name="_Toc227136937"/>
      <w:r w:rsidRPr="00A42D3B">
        <w:rPr>
          <w:b/>
          <w:sz w:val="22"/>
          <w:szCs w:val="22"/>
        </w:rPr>
        <w:t>BENDROSIOS NUOSTATOS</w:t>
      </w:r>
      <w:bookmarkEnd w:id="1"/>
    </w:p>
    <w:p w14:paraId="3CB693A2" w14:textId="77777777" w:rsidR="00B90A76" w:rsidRPr="00A42D3B" w:rsidRDefault="00B90A76" w:rsidP="00B90A76">
      <w:pPr>
        <w:ind w:left="1622"/>
        <w:rPr>
          <w:b/>
          <w:color w:val="000000"/>
          <w:sz w:val="22"/>
          <w:szCs w:val="22"/>
        </w:rPr>
      </w:pPr>
    </w:p>
    <w:p w14:paraId="434A7987" w14:textId="0D009E2F" w:rsidR="009C0D1C" w:rsidRPr="00DF5273" w:rsidRDefault="00B90A76" w:rsidP="00F13831">
      <w:pPr>
        <w:tabs>
          <w:tab w:val="right" w:leader="underscore" w:pos="8505"/>
        </w:tabs>
        <w:ind w:firstLine="720"/>
        <w:jc w:val="both"/>
        <w:rPr>
          <w:sz w:val="22"/>
          <w:szCs w:val="22"/>
        </w:rPr>
      </w:pPr>
      <w:bookmarkStart w:id="5" w:name="_Toc60525483"/>
      <w:bookmarkStart w:id="6" w:name="_Toc47844929"/>
      <w:bookmarkStart w:id="7" w:name="_Toc227136938"/>
      <w:bookmarkEnd w:id="2"/>
      <w:bookmarkEnd w:id="3"/>
      <w:bookmarkEnd w:id="4"/>
      <w:r w:rsidRPr="00FD66D4">
        <w:rPr>
          <w:sz w:val="22"/>
          <w:szCs w:val="22"/>
        </w:rPr>
        <w:t xml:space="preserve">1.1. </w:t>
      </w:r>
      <w:r w:rsidR="00FC238C" w:rsidRPr="00FD66D4">
        <w:rPr>
          <w:sz w:val="22"/>
          <w:szCs w:val="22"/>
        </w:rPr>
        <w:t>Viešoji įstaiga Utenos ligoninė</w:t>
      </w:r>
      <w:r w:rsidRPr="00FD66D4">
        <w:rPr>
          <w:sz w:val="22"/>
          <w:szCs w:val="22"/>
        </w:rPr>
        <w:t xml:space="preserve">, </w:t>
      </w:r>
      <w:r w:rsidR="00FC238C" w:rsidRPr="00FD66D4">
        <w:rPr>
          <w:sz w:val="22"/>
          <w:szCs w:val="22"/>
        </w:rPr>
        <w:t>juridinio asmens kodas 183854143, adresas Aukštakalnio  g. 3</w:t>
      </w:r>
      <w:r w:rsidRPr="00FD66D4">
        <w:rPr>
          <w:sz w:val="22"/>
          <w:szCs w:val="22"/>
        </w:rPr>
        <w:t>,</w:t>
      </w:r>
      <w:r w:rsidR="00FC238C" w:rsidRPr="00FD66D4">
        <w:rPr>
          <w:sz w:val="22"/>
          <w:szCs w:val="22"/>
        </w:rPr>
        <w:t xml:space="preserve"> LT-28151 Utena</w:t>
      </w:r>
      <w:r w:rsidRPr="00FD66D4">
        <w:rPr>
          <w:sz w:val="22"/>
          <w:szCs w:val="22"/>
        </w:rPr>
        <w:t xml:space="preserve"> (toliau -</w:t>
      </w:r>
      <w:r w:rsidRPr="00FD66D4">
        <w:rPr>
          <w:sz w:val="22"/>
          <w:szCs w:val="22"/>
          <w:lang w:val="nl-NL"/>
        </w:rPr>
        <w:t xml:space="preserve"> </w:t>
      </w:r>
      <w:r w:rsidR="009175E7">
        <w:rPr>
          <w:sz w:val="22"/>
          <w:szCs w:val="22"/>
          <w:lang w:val="nl-NL"/>
        </w:rPr>
        <w:t>įgaliotoji</w:t>
      </w:r>
      <w:r w:rsidRPr="00FD66D4">
        <w:rPr>
          <w:sz w:val="22"/>
          <w:szCs w:val="22"/>
        </w:rPr>
        <w:t xml:space="preserve"> organizacija),</w:t>
      </w:r>
      <w:r w:rsidR="00DF5273" w:rsidRPr="00DF5273">
        <w:rPr>
          <w:sz w:val="22"/>
          <w:szCs w:val="22"/>
        </w:rPr>
        <w:t xml:space="preserve"> vykdydama šį viešąjį pirkimą numato </w:t>
      </w:r>
      <w:r w:rsidR="009175E7">
        <w:rPr>
          <w:sz w:val="22"/>
          <w:szCs w:val="22"/>
        </w:rPr>
        <w:t>pirkti</w:t>
      </w:r>
      <w:r w:rsidR="000E7AB3">
        <w:rPr>
          <w:sz w:val="22"/>
          <w:szCs w:val="22"/>
        </w:rPr>
        <w:t xml:space="preserve"> </w:t>
      </w:r>
      <w:r w:rsidR="00E71FB0">
        <w:rPr>
          <w:sz w:val="22"/>
          <w:szCs w:val="22"/>
        </w:rPr>
        <w:t>patologijos tyrimų paslaugas</w:t>
      </w:r>
      <w:r w:rsidR="00C9367E">
        <w:rPr>
          <w:sz w:val="22"/>
          <w:szCs w:val="22"/>
        </w:rPr>
        <w:t>.</w:t>
      </w:r>
    </w:p>
    <w:p w14:paraId="1B251B6B" w14:textId="77777777" w:rsidR="00D0450F" w:rsidRPr="00D0450F" w:rsidRDefault="00D0450F" w:rsidP="00D0450F">
      <w:pPr>
        <w:ind w:firstLine="709"/>
        <w:jc w:val="both"/>
        <w:rPr>
          <w:sz w:val="22"/>
          <w:szCs w:val="22"/>
        </w:rPr>
      </w:pPr>
      <w:r w:rsidRPr="00D0450F">
        <w:rPr>
          <w:sz w:val="22"/>
          <w:szCs w:val="22"/>
        </w:rPr>
        <w:t>1.2. Pirkimas vykdomas vadovaujantis Viešųjų pirkimų įstatymu, Lietuvos Respublikos civiliniu kodeksu (toliau vadinama – Civilinis kodeksas), kitais viešuosius pirkimus reglamentuojančiais teisės aktais bei šiais pirkimo dokumentais.</w:t>
      </w:r>
    </w:p>
    <w:p w14:paraId="79999682" w14:textId="34D27FCB" w:rsidR="00B90A76" w:rsidRPr="00A42D3B" w:rsidRDefault="00B90A76" w:rsidP="00D0450F">
      <w:pPr>
        <w:pStyle w:val="Body2"/>
        <w:spacing w:after="0"/>
        <w:ind w:firstLine="709"/>
        <w:rPr>
          <w:rFonts w:cs="Times New Roman"/>
        </w:rPr>
      </w:pPr>
      <w:r w:rsidRPr="00A42D3B">
        <w:rPr>
          <w:rFonts w:cs="Times New Roman"/>
        </w:rPr>
        <w:t xml:space="preserve">1.3. </w:t>
      </w:r>
      <w:proofErr w:type="spellStart"/>
      <w:r w:rsidRPr="00A42D3B">
        <w:rPr>
          <w:rFonts w:cs="Times New Roman"/>
        </w:rPr>
        <w:t>Šis</w:t>
      </w:r>
      <w:proofErr w:type="spellEnd"/>
      <w:r w:rsidRPr="00A42D3B">
        <w:rPr>
          <w:rFonts w:cs="Times New Roman"/>
          <w:color w:val="FF0000"/>
        </w:rPr>
        <w:t xml:space="preserve"> </w:t>
      </w:r>
      <w:proofErr w:type="spellStart"/>
      <w:r w:rsidR="00501C3A" w:rsidRPr="00501C3A">
        <w:rPr>
          <w:rFonts w:cs="Times New Roman"/>
          <w:color w:val="auto"/>
        </w:rPr>
        <w:t>mažos</w:t>
      </w:r>
      <w:proofErr w:type="spellEnd"/>
      <w:r w:rsidR="00501C3A" w:rsidRPr="00501C3A">
        <w:rPr>
          <w:rFonts w:cs="Times New Roman"/>
          <w:color w:val="auto"/>
        </w:rPr>
        <w:t xml:space="preserve"> </w:t>
      </w:r>
      <w:proofErr w:type="spellStart"/>
      <w:r w:rsidR="00501C3A" w:rsidRPr="00501C3A">
        <w:rPr>
          <w:rFonts w:cs="Times New Roman"/>
          <w:color w:val="auto"/>
        </w:rPr>
        <w:t>vertės</w:t>
      </w:r>
      <w:proofErr w:type="spellEnd"/>
      <w:r w:rsidR="00501C3A" w:rsidRPr="00501C3A">
        <w:rPr>
          <w:rFonts w:cs="Times New Roman"/>
          <w:color w:val="auto"/>
        </w:rPr>
        <w:t xml:space="preserve"> </w:t>
      </w:r>
      <w:proofErr w:type="spellStart"/>
      <w:r w:rsidR="00136B4A">
        <w:rPr>
          <w:rFonts w:cs="Times New Roman"/>
          <w:color w:val="auto"/>
        </w:rPr>
        <w:t>pirkimas</w:t>
      </w:r>
      <w:proofErr w:type="spellEnd"/>
      <w:r w:rsidR="00136B4A">
        <w:rPr>
          <w:rFonts w:cs="Times New Roman"/>
          <w:color w:val="auto"/>
        </w:rPr>
        <w:t xml:space="preserve"> </w:t>
      </w:r>
      <w:proofErr w:type="spellStart"/>
      <w:r w:rsidR="00501C3A" w:rsidRPr="00501C3A">
        <w:rPr>
          <w:rFonts w:cs="Times New Roman"/>
          <w:color w:val="auto"/>
        </w:rPr>
        <w:t>skelbiam</w:t>
      </w:r>
      <w:r w:rsidR="00136B4A">
        <w:rPr>
          <w:rFonts w:cs="Times New Roman"/>
          <w:color w:val="auto"/>
        </w:rPr>
        <w:t>os</w:t>
      </w:r>
      <w:proofErr w:type="spellEnd"/>
      <w:r w:rsidR="00136B4A">
        <w:rPr>
          <w:rFonts w:cs="Times New Roman"/>
          <w:color w:val="auto"/>
        </w:rPr>
        <w:t xml:space="preserve"> </w:t>
      </w:r>
      <w:proofErr w:type="spellStart"/>
      <w:r w:rsidR="00136B4A">
        <w:rPr>
          <w:rFonts w:cs="Times New Roman"/>
          <w:color w:val="auto"/>
        </w:rPr>
        <w:t>apklausos</w:t>
      </w:r>
      <w:proofErr w:type="spellEnd"/>
      <w:r w:rsidR="00136B4A">
        <w:rPr>
          <w:rFonts w:cs="Times New Roman"/>
          <w:color w:val="auto"/>
        </w:rPr>
        <w:t xml:space="preserve"> </w:t>
      </w:r>
      <w:proofErr w:type="spellStart"/>
      <w:r w:rsidR="00136B4A">
        <w:rPr>
          <w:rFonts w:cs="Times New Roman"/>
          <w:color w:val="auto"/>
        </w:rPr>
        <w:t>būdu</w:t>
      </w:r>
      <w:proofErr w:type="spellEnd"/>
      <w:r w:rsidRPr="00A42D3B">
        <w:rPr>
          <w:rFonts w:cs="Times New Roman"/>
        </w:rPr>
        <w:t xml:space="preserve"> </w:t>
      </w:r>
      <w:proofErr w:type="spellStart"/>
      <w:r w:rsidRPr="00A42D3B">
        <w:rPr>
          <w:rFonts w:cs="Times New Roman"/>
        </w:rPr>
        <w:t>vykdomas</w:t>
      </w:r>
      <w:proofErr w:type="spellEnd"/>
      <w:r w:rsidR="0062623C" w:rsidRPr="00A42D3B">
        <w:rPr>
          <w:rFonts w:cs="Times New Roman"/>
          <w:color w:val="auto"/>
        </w:rPr>
        <w:t>,</w:t>
      </w:r>
      <w:r w:rsidRPr="00A42D3B">
        <w:rPr>
          <w:rFonts w:cs="Times New Roman"/>
        </w:rPr>
        <w:t xml:space="preserve"> </w:t>
      </w:r>
      <w:proofErr w:type="spellStart"/>
      <w:r w:rsidRPr="00A42D3B">
        <w:rPr>
          <w:rFonts w:cs="Times New Roman"/>
        </w:rPr>
        <w:t>naudojantis</w:t>
      </w:r>
      <w:proofErr w:type="spellEnd"/>
      <w:r w:rsidRPr="00A42D3B">
        <w:rPr>
          <w:rFonts w:cs="Times New Roman"/>
        </w:rPr>
        <w:t xml:space="preserve"> </w:t>
      </w:r>
      <w:r w:rsidRPr="00A42D3B">
        <w:rPr>
          <w:rFonts w:cs="Times New Roman"/>
          <w:lang w:val="it-IT"/>
        </w:rPr>
        <w:t>Centrin</w:t>
      </w:r>
      <w:proofErr w:type="spellStart"/>
      <w:r w:rsidRPr="00A42D3B">
        <w:rPr>
          <w:rFonts w:cs="Times New Roman"/>
        </w:rPr>
        <w:t>ės</w:t>
      </w:r>
      <w:proofErr w:type="spellEnd"/>
      <w:r w:rsidRPr="00A42D3B">
        <w:rPr>
          <w:rFonts w:cs="Times New Roman"/>
          <w:lang w:val="de-DE"/>
        </w:rPr>
        <w:t xml:space="preserve"> </w:t>
      </w:r>
      <w:proofErr w:type="spellStart"/>
      <w:r w:rsidRPr="00A42D3B">
        <w:rPr>
          <w:rFonts w:cs="Times New Roman"/>
          <w:lang w:val="de-DE"/>
        </w:rPr>
        <w:t>vie</w:t>
      </w:r>
      <w:r w:rsidRPr="00A42D3B">
        <w:rPr>
          <w:rFonts w:cs="Times New Roman"/>
        </w:rPr>
        <w:t>šųjų</w:t>
      </w:r>
      <w:proofErr w:type="spellEnd"/>
      <w:r w:rsidRPr="00A42D3B">
        <w:rPr>
          <w:rFonts w:cs="Times New Roman"/>
        </w:rPr>
        <w:t xml:space="preserve"> </w:t>
      </w:r>
      <w:proofErr w:type="spellStart"/>
      <w:r w:rsidRPr="00A42D3B">
        <w:rPr>
          <w:rFonts w:cs="Times New Roman"/>
        </w:rPr>
        <w:t>pirkimų</w:t>
      </w:r>
      <w:proofErr w:type="spellEnd"/>
      <w:r w:rsidRPr="00A42D3B">
        <w:rPr>
          <w:rFonts w:cs="Times New Roman"/>
        </w:rPr>
        <w:t xml:space="preserve"> </w:t>
      </w:r>
      <w:proofErr w:type="spellStart"/>
      <w:r w:rsidRPr="00A42D3B">
        <w:rPr>
          <w:rFonts w:cs="Times New Roman"/>
        </w:rPr>
        <w:t>informacinės</w:t>
      </w:r>
      <w:proofErr w:type="spellEnd"/>
      <w:r w:rsidRPr="00A42D3B">
        <w:rPr>
          <w:rFonts w:cs="Times New Roman"/>
          <w:lang w:val="pt-PT"/>
        </w:rPr>
        <w:t xml:space="preserve"> sistemo</w:t>
      </w:r>
      <w:r w:rsidRPr="00A42D3B">
        <w:rPr>
          <w:rFonts w:cs="Times New Roman"/>
        </w:rPr>
        <w:t xml:space="preserve">s </w:t>
      </w:r>
      <w:proofErr w:type="spellStart"/>
      <w:r w:rsidRPr="00A42D3B">
        <w:rPr>
          <w:rFonts w:cs="Times New Roman"/>
        </w:rPr>
        <w:t>priemonėmis</w:t>
      </w:r>
      <w:proofErr w:type="spellEnd"/>
      <w:r w:rsidRPr="00A42D3B">
        <w:rPr>
          <w:rFonts w:cs="Times New Roman"/>
        </w:rPr>
        <w:t xml:space="preserve"> (</w:t>
      </w:r>
      <w:proofErr w:type="spellStart"/>
      <w:r w:rsidRPr="00A42D3B">
        <w:rPr>
          <w:rFonts w:cs="Times New Roman"/>
        </w:rPr>
        <w:t>toliau</w:t>
      </w:r>
      <w:proofErr w:type="spellEnd"/>
      <w:r w:rsidRPr="00A42D3B">
        <w:rPr>
          <w:rFonts w:cs="Times New Roman"/>
        </w:rPr>
        <w:t xml:space="preserve"> - CVP IS).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dokumentai</w:t>
      </w:r>
      <w:proofErr w:type="spellEnd"/>
      <w:r w:rsidRPr="00A42D3B">
        <w:rPr>
          <w:rFonts w:cs="Times New Roman"/>
        </w:rPr>
        <w:t xml:space="preserve"> </w:t>
      </w:r>
      <w:proofErr w:type="spellStart"/>
      <w:r w:rsidRPr="00A42D3B">
        <w:rPr>
          <w:rFonts w:cs="Times New Roman"/>
        </w:rPr>
        <w:t>skelbiami</w:t>
      </w:r>
      <w:proofErr w:type="spellEnd"/>
      <w:r w:rsidRPr="00A42D3B">
        <w:rPr>
          <w:rFonts w:cs="Times New Roman"/>
        </w:rPr>
        <w:t xml:space="preserve"> CVP IS. </w:t>
      </w:r>
      <w:proofErr w:type="spellStart"/>
      <w:r w:rsidRPr="00A42D3B">
        <w:rPr>
          <w:rFonts w:cs="Times New Roman"/>
        </w:rPr>
        <w:t>Pirkimas</w:t>
      </w:r>
      <w:proofErr w:type="spellEnd"/>
      <w:r w:rsidRPr="00A42D3B">
        <w:rPr>
          <w:rFonts w:cs="Times New Roman"/>
        </w:rPr>
        <w:t xml:space="preserve"> </w:t>
      </w:r>
      <w:proofErr w:type="spellStart"/>
      <w:r w:rsidRPr="00A42D3B">
        <w:rPr>
          <w:rFonts w:cs="Times New Roman"/>
        </w:rPr>
        <w:t>atliekamas</w:t>
      </w:r>
      <w:proofErr w:type="spellEnd"/>
      <w:r w:rsidRPr="00A42D3B">
        <w:rPr>
          <w:rFonts w:cs="Times New Roman"/>
        </w:rPr>
        <w:t xml:space="preserve"> </w:t>
      </w:r>
      <w:proofErr w:type="spellStart"/>
      <w:r w:rsidRPr="00A42D3B">
        <w:rPr>
          <w:rFonts w:cs="Times New Roman"/>
        </w:rPr>
        <w:t>elektroniniu</w:t>
      </w:r>
      <w:proofErr w:type="spellEnd"/>
      <w:r w:rsidRPr="00A42D3B">
        <w:rPr>
          <w:rFonts w:cs="Times New Roman"/>
        </w:rPr>
        <w:t xml:space="preserve"> </w:t>
      </w:r>
      <w:proofErr w:type="spellStart"/>
      <w:r w:rsidRPr="00A42D3B">
        <w:rPr>
          <w:rFonts w:cs="Times New Roman"/>
        </w:rPr>
        <w:t>būdu</w:t>
      </w:r>
      <w:proofErr w:type="spellEnd"/>
      <w:r w:rsidRPr="00A42D3B">
        <w:rPr>
          <w:rFonts w:cs="Times New Roman"/>
        </w:rPr>
        <w:t xml:space="preserve">. </w:t>
      </w:r>
      <w:proofErr w:type="spellStart"/>
      <w:r w:rsidRPr="00A42D3B">
        <w:rPr>
          <w:rFonts w:cs="Times New Roman"/>
        </w:rPr>
        <w:t>Elektroninėmis</w:t>
      </w:r>
      <w:proofErr w:type="spellEnd"/>
      <w:r w:rsidRPr="00A42D3B">
        <w:rPr>
          <w:rFonts w:cs="Times New Roman"/>
        </w:rPr>
        <w:t xml:space="preserve"> </w:t>
      </w:r>
      <w:proofErr w:type="spellStart"/>
      <w:r w:rsidRPr="00A42D3B">
        <w:rPr>
          <w:rFonts w:cs="Times New Roman"/>
        </w:rPr>
        <w:t>priemonė</w:t>
      </w:r>
      <w:proofErr w:type="spellEnd"/>
      <w:r w:rsidRPr="00A42D3B">
        <w:rPr>
          <w:rFonts w:cs="Times New Roman"/>
          <w:lang w:val="es-ES_tradnl"/>
        </w:rPr>
        <w:t xml:space="preserve">mis </w:t>
      </w:r>
      <w:proofErr w:type="spellStart"/>
      <w:r w:rsidRPr="00A42D3B">
        <w:rPr>
          <w:rFonts w:cs="Times New Roman"/>
          <w:lang w:val="es-ES_tradnl"/>
        </w:rPr>
        <w:t>pasi</w:t>
      </w:r>
      <w:r w:rsidRPr="00A42D3B">
        <w:rPr>
          <w:rFonts w:cs="Times New Roman"/>
        </w:rPr>
        <w:t>ūlymus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teikti</w:t>
      </w:r>
      <w:proofErr w:type="spellEnd"/>
      <w:r w:rsidRPr="00A42D3B">
        <w:rPr>
          <w:rFonts w:cs="Times New Roman"/>
        </w:rPr>
        <w:t xml:space="preserve"> tik tie </w:t>
      </w:r>
      <w:proofErr w:type="spellStart"/>
      <w:r w:rsidRPr="00A42D3B">
        <w:rPr>
          <w:rFonts w:cs="Times New Roman"/>
        </w:rPr>
        <w:t>tiekėjai</w:t>
      </w:r>
      <w:proofErr w:type="spellEnd"/>
      <w:r w:rsidRPr="00A42D3B">
        <w:rPr>
          <w:rFonts w:cs="Times New Roman"/>
        </w:rPr>
        <w:t xml:space="preserve">, </w:t>
      </w:r>
      <w:proofErr w:type="spellStart"/>
      <w:r w:rsidRPr="00A42D3B">
        <w:rPr>
          <w:rFonts w:cs="Times New Roman"/>
        </w:rPr>
        <w:t>kurie</w:t>
      </w:r>
      <w:proofErr w:type="spellEnd"/>
      <w:r w:rsidRPr="00A42D3B">
        <w:rPr>
          <w:rFonts w:cs="Times New Roman"/>
        </w:rPr>
        <w:t xml:space="preserve"> </w:t>
      </w:r>
      <w:proofErr w:type="spellStart"/>
      <w:r w:rsidRPr="00A42D3B">
        <w:rPr>
          <w:rFonts w:cs="Times New Roman"/>
        </w:rPr>
        <w:t>yra</w:t>
      </w:r>
      <w:proofErr w:type="spellEnd"/>
      <w:r w:rsidRPr="00A42D3B">
        <w:rPr>
          <w:rFonts w:cs="Times New Roman"/>
        </w:rPr>
        <w:t xml:space="preserve"> </w:t>
      </w:r>
      <w:proofErr w:type="spellStart"/>
      <w:r w:rsidRPr="00A42D3B">
        <w:rPr>
          <w:rFonts w:cs="Times New Roman"/>
        </w:rPr>
        <w:t>registruoti</w:t>
      </w:r>
      <w:proofErr w:type="spellEnd"/>
      <w:r w:rsidRPr="00A42D3B">
        <w:rPr>
          <w:rFonts w:cs="Times New Roman"/>
        </w:rPr>
        <w:t xml:space="preserve"> CVP IS, </w:t>
      </w:r>
      <w:proofErr w:type="spellStart"/>
      <w:r w:rsidRPr="00A42D3B">
        <w:rPr>
          <w:rFonts w:cs="Times New Roman"/>
        </w:rPr>
        <w:t>pasiekiamoje</w:t>
      </w:r>
      <w:proofErr w:type="spellEnd"/>
      <w:r w:rsidRPr="00A42D3B">
        <w:rPr>
          <w:rFonts w:cs="Times New Roman"/>
        </w:rPr>
        <w:t xml:space="preserve"> </w:t>
      </w:r>
      <w:proofErr w:type="spellStart"/>
      <w:r w:rsidRPr="00A42D3B">
        <w:rPr>
          <w:rFonts w:cs="Times New Roman"/>
        </w:rPr>
        <w:t>adresu</w:t>
      </w:r>
      <w:proofErr w:type="spellEnd"/>
      <w:r w:rsidRPr="00A42D3B">
        <w:rPr>
          <w:rFonts w:cs="Times New Roman"/>
        </w:rPr>
        <w:t xml:space="preserve"> </w:t>
      </w:r>
      <w:hyperlink r:id="rId8" w:history="1">
        <w:r w:rsidRPr="00A42D3B">
          <w:rPr>
            <w:rStyle w:val="Hyperlink0"/>
          </w:rPr>
          <w:t>https://pirkimai.eviesiejipirkimai.lt</w:t>
        </w:r>
      </w:hyperlink>
      <w:r w:rsidRPr="00A42D3B">
        <w:rPr>
          <w:rFonts w:cs="Times New Roman"/>
        </w:rPr>
        <w:t>.</w:t>
      </w:r>
    </w:p>
    <w:p w14:paraId="142FF3BD" w14:textId="77777777" w:rsidR="008A7326" w:rsidRPr="0094392C" w:rsidRDefault="008A7326" w:rsidP="00D0450F">
      <w:pPr>
        <w:pStyle w:val="Body2"/>
        <w:spacing w:after="0"/>
        <w:ind w:firstLine="709"/>
        <w:rPr>
          <w:rFonts w:cs="Times New Roman"/>
        </w:rPr>
      </w:pPr>
      <w:r w:rsidRPr="0094392C">
        <w:rPr>
          <w:rFonts w:cs="Times New Roman"/>
        </w:rPr>
        <w:t xml:space="preserve">1.4. </w:t>
      </w:r>
      <w:proofErr w:type="spellStart"/>
      <w:r w:rsidRPr="0094392C">
        <w:rPr>
          <w:rFonts w:cs="Times New Roman"/>
        </w:rPr>
        <w:t>Išankstinis</w:t>
      </w:r>
      <w:proofErr w:type="spellEnd"/>
      <w:r w:rsidRPr="0094392C">
        <w:rPr>
          <w:rFonts w:cs="Times New Roman"/>
        </w:rPr>
        <w:t xml:space="preserve"> </w:t>
      </w:r>
      <w:proofErr w:type="spellStart"/>
      <w:r w:rsidRPr="0094392C">
        <w:rPr>
          <w:rFonts w:cs="Times New Roman"/>
        </w:rPr>
        <w:t>skelbimas</w:t>
      </w:r>
      <w:proofErr w:type="spellEnd"/>
      <w:r w:rsidRPr="0094392C">
        <w:rPr>
          <w:rFonts w:cs="Times New Roman"/>
        </w:rPr>
        <w:t xml:space="preserve"> </w:t>
      </w:r>
      <w:proofErr w:type="spellStart"/>
      <w:r w:rsidRPr="0094392C">
        <w:rPr>
          <w:rFonts w:cs="Times New Roman"/>
        </w:rPr>
        <w:t>apie</w:t>
      </w:r>
      <w:proofErr w:type="spellEnd"/>
      <w:r w:rsidRPr="0094392C">
        <w:rPr>
          <w:rFonts w:cs="Times New Roman"/>
        </w:rPr>
        <w:t xml:space="preserve"> </w:t>
      </w:r>
      <w:proofErr w:type="spellStart"/>
      <w:r w:rsidRPr="0094392C">
        <w:rPr>
          <w:rFonts w:cs="Times New Roman"/>
        </w:rPr>
        <w:t>pirkimą</w:t>
      </w:r>
      <w:proofErr w:type="spellEnd"/>
      <w:r w:rsidRPr="0094392C">
        <w:rPr>
          <w:rFonts w:cs="Times New Roman"/>
        </w:rPr>
        <w:t xml:space="preserve"> </w:t>
      </w:r>
      <w:proofErr w:type="spellStart"/>
      <w:r w:rsidRPr="0094392C">
        <w:rPr>
          <w:rFonts w:cs="Times New Roman"/>
        </w:rPr>
        <w:t>nebuvo</w:t>
      </w:r>
      <w:proofErr w:type="spellEnd"/>
      <w:r w:rsidRPr="0094392C">
        <w:rPr>
          <w:rFonts w:cs="Times New Roman"/>
        </w:rPr>
        <w:t xml:space="preserve"> </w:t>
      </w:r>
      <w:proofErr w:type="spellStart"/>
      <w:r w:rsidRPr="0094392C">
        <w:rPr>
          <w:rFonts w:cs="Times New Roman"/>
        </w:rPr>
        <w:t>skelbtas</w:t>
      </w:r>
      <w:proofErr w:type="spellEnd"/>
      <w:r w:rsidRPr="0094392C">
        <w:rPr>
          <w:rFonts w:cs="Times New Roman"/>
        </w:rPr>
        <w:t>.</w:t>
      </w:r>
    </w:p>
    <w:p w14:paraId="0EA64C8A" w14:textId="77777777" w:rsidR="003477BF" w:rsidRPr="0094392C" w:rsidRDefault="003477BF" w:rsidP="003477BF">
      <w:pPr>
        <w:widowControl w:val="0"/>
        <w:tabs>
          <w:tab w:val="left" w:pos="1134"/>
        </w:tabs>
        <w:ind w:firstLine="709"/>
        <w:jc w:val="both"/>
        <w:rPr>
          <w:rFonts w:eastAsia="Calibri"/>
          <w:sz w:val="22"/>
          <w:szCs w:val="22"/>
        </w:rPr>
      </w:pPr>
      <w:r w:rsidRPr="0094392C">
        <w:rPr>
          <w:rFonts w:eastAsia="Calibri"/>
          <w:sz w:val="22"/>
          <w:szCs w:val="22"/>
        </w:rPr>
        <w:t>1.5.Visos pirkimo sąlygos nustatytos pirkimo dokumentuose, kuriuos sudaro:</w:t>
      </w:r>
    </w:p>
    <w:p w14:paraId="1CD30A6C" w14:textId="77777777" w:rsidR="003477BF" w:rsidRPr="0094392C" w:rsidRDefault="003477BF" w:rsidP="003477BF">
      <w:pPr>
        <w:widowControl w:val="0"/>
        <w:tabs>
          <w:tab w:val="left" w:pos="1134"/>
        </w:tabs>
        <w:ind w:left="720"/>
        <w:jc w:val="both"/>
        <w:rPr>
          <w:rFonts w:eastAsia="Calibri"/>
          <w:sz w:val="22"/>
          <w:szCs w:val="22"/>
        </w:rPr>
      </w:pPr>
      <w:r w:rsidRPr="0094392C">
        <w:rPr>
          <w:rFonts w:eastAsia="Calibri"/>
          <w:sz w:val="22"/>
          <w:szCs w:val="22"/>
        </w:rPr>
        <w:t>1.5.1. skelbimas apie pirkimą;</w:t>
      </w:r>
    </w:p>
    <w:p w14:paraId="6743A53A" w14:textId="61016C23" w:rsidR="003477BF" w:rsidRPr="0094392C" w:rsidRDefault="003477BF" w:rsidP="003477BF">
      <w:pPr>
        <w:widowControl w:val="0"/>
        <w:tabs>
          <w:tab w:val="left" w:pos="1134"/>
        </w:tabs>
        <w:ind w:left="720"/>
        <w:rPr>
          <w:rFonts w:eastAsia="Calibri"/>
          <w:sz w:val="22"/>
          <w:szCs w:val="22"/>
        </w:rPr>
      </w:pPr>
      <w:r w:rsidRPr="0094392C">
        <w:rPr>
          <w:rFonts w:eastAsia="Calibri"/>
          <w:sz w:val="22"/>
          <w:szCs w:val="22"/>
        </w:rPr>
        <w:t xml:space="preserve">1.5.2. </w:t>
      </w:r>
      <w:r w:rsidR="00501C3A">
        <w:rPr>
          <w:rFonts w:eastAsia="Calibri"/>
          <w:sz w:val="22"/>
          <w:szCs w:val="22"/>
        </w:rPr>
        <w:t>pirkimo</w:t>
      </w:r>
      <w:r w:rsidRPr="0094392C">
        <w:rPr>
          <w:rFonts w:eastAsia="Calibri"/>
          <w:sz w:val="22"/>
          <w:szCs w:val="22"/>
        </w:rPr>
        <w:t xml:space="preserve"> sąlygos (kartu su priedais);</w:t>
      </w:r>
    </w:p>
    <w:p w14:paraId="292693AA" w14:textId="77777777" w:rsidR="003477BF" w:rsidRPr="0094392C" w:rsidRDefault="003477BF" w:rsidP="003477BF">
      <w:pPr>
        <w:widowControl w:val="0"/>
        <w:tabs>
          <w:tab w:val="left" w:pos="1134"/>
        </w:tabs>
        <w:ind w:left="720"/>
        <w:rPr>
          <w:rFonts w:eastAsia="Calibri"/>
          <w:sz w:val="22"/>
          <w:szCs w:val="22"/>
        </w:rPr>
      </w:pPr>
      <w:r w:rsidRPr="0094392C">
        <w:rPr>
          <w:rFonts w:eastAsia="Calibri"/>
          <w:sz w:val="22"/>
          <w:szCs w:val="22"/>
        </w:rPr>
        <w:t>1.5.3. pirkimo</w:t>
      </w:r>
      <w:r w:rsidRPr="0094392C">
        <w:rPr>
          <w:rFonts w:eastAsia="Calibri"/>
          <w:color w:val="0000FF"/>
          <w:sz w:val="22"/>
          <w:szCs w:val="22"/>
        </w:rPr>
        <w:t xml:space="preserve"> </w:t>
      </w:r>
      <w:r w:rsidRPr="0094392C">
        <w:rPr>
          <w:rFonts w:eastAsia="Calibri"/>
          <w:sz w:val="22"/>
          <w:szCs w:val="22"/>
        </w:rPr>
        <w:t>dokumentų paaiškinimai (patikslinimai), taip pat atsakymai į tiekėjų klausimus (jeigu bus).</w:t>
      </w:r>
    </w:p>
    <w:p w14:paraId="47FBA252" w14:textId="77777777" w:rsidR="00490C99" w:rsidRPr="0094392C" w:rsidRDefault="008A7326" w:rsidP="00D0450F">
      <w:pPr>
        <w:ind w:firstLine="709"/>
        <w:jc w:val="both"/>
        <w:rPr>
          <w:sz w:val="22"/>
          <w:szCs w:val="22"/>
        </w:rPr>
      </w:pPr>
      <w:r w:rsidRPr="0094392C">
        <w:rPr>
          <w:sz w:val="22"/>
          <w:szCs w:val="22"/>
        </w:rPr>
        <w:t xml:space="preserve">1.6. Pirkimas atliekamas laikantis lygiateisiškumo, nediskriminavimo, abipusio </w:t>
      </w:r>
      <w:proofErr w:type="spellStart"/>
      <w:r w:rsidRPr="0094392C">
        <w:rPr>
          <w:sz w:val="22"/>
          <w:szCs w:val="22"/>
        </w:rPr>
        <w:t>pripaž</w:t>
      </w:r>
      <w:proofErr w:type="spellEnd"/>
      <w:r w:rsidRPr="0094392C">
        <w:rPr>
          <w:sz w:val="22"/>
          <w:szCs w:val="22"/>
          <w:lang w:val="pt-PT"/>
        </w:rPr>
        <w:t>inimo, proporcingumo ir skaidrumo princip</w:t>
      </w:r>
      <w:r w:rsidRPr="0094392C">
        <w:rPr>
          <w:sz w:val="22"/>
          <w:szCs w:val="22"/>
        </w:rPr>
        <w:t xml:space="preserve">ų </w:t>
      </w:r>
      <w:r w:rsidRPr="0094392C">
        <w:rPr>
          <w:sz w:val="22"/>
          <w:szCs w:val="22"/>
          <w:lang w:val="pt-PT"/>
        </w:rPr>
        <w:t>bei konfidencialumo ir ne</w:t>
      </w:r>
      <w:r w:rsidRPr="0094392C">
        <w:rPr>
          <w:sz w:val="22"/>
          <w:szCs w:val="22"/>
        </w:rPr>
        <w:t>šališkumo reikalavimų.</w:t>
      </w:r>
    </w:p>
    <w:p w14:paraId="1B8EFB28" w14:textId="339F5915" w:rsidR="00490C99" w:rsidRPr="0094392C" w:rsidRDefault="00490C99" w:rsidP="00D0450F">
      <w:pPr>
        <w:ind w:firstLine="709"/>
        <w:jc w:val="both"/>
        <w:rPr>
          <w:sz w:val="22"/>
          <w:szCs w:val="22"/>
        </w:rPr>
      </w:pPr>
      <w:r w:rsidRPr="0094392C">
        <w:rPr>
          <w:sz w:val="22"/>
          <w:szCs w:val="22"/>
          <w:lang w:val="en-US"/>
        </w:rPr>
        <w:lastRenderedPageBreak/>
        <w:t xml:space="preserve">1.7. </w:t>
      </w:r>
      <w:r w:rsidRPr="0094392C">
        <w:rPr>
          <w:sz w:val="22"/>
          <w:szCs w:val="22"/>
        </w:rPr>
        <w:t xml:space="preserve">Bet kokia informacija, konkurso sąlygų paaiškinimai, pranešimai ar kitas </w:t>
      </w:r>
      <w:r w:rsidR="00E61C9F">
        <w:rPr>
          <w:sz w:val="22"/>
          <w:szCs w:val="22"/>
        </w:rPr>
        <w:t>įgaliotosios</w:t>
      </w:r>
      <w:r w:rsidRPr="0094392C">
        <w:rPr>
          <w:sz w:val="22"/>
          <w:szCs w:val="22"/>
        </w:rPr>
        <w:t xml:space="preserve"> organizacijos ir tiekėjo susirašinėjimas yra vykdomas tik CVP IS susirašinėjimo priemonėmis</w:t>
      </w:r>
      <w:r w:rsidR="00E61C9F">
        <w:rPr>
          <w:sz w:val="22"/>
          <w:szCs w:val="22"/>
        </w:rPr>
        <w:t>. Įgaliotosios</w:t>
      </w:r>
      <w:r w:rsidRPr="0094392C">
        <w:rPr>
          <w:sz w:val="22"/>
          <w:szCs w:val="22"/>
        </w:rPr>
        <w:t xml:space="preserve"> </w:t>
      </w:r>
      <w:r w:rsidR="00CE7F81" w:rsidRPr="0094392C">
        <w:rPr>
          <w:sz w:val="22"/>
          <w:szCs w:val="22"/>
        </w:rPr>
        <w:t>organizacijos kontaktinis  asmuo</w:t>
      </w:r>
      <w:r w:rsidRPr="0094392C">
        <w:rPr>
          <w:sz w:val="22"/>
          <w:szCs w:val="22"/>
        </w:rPr>
        <w:t xml:space="preserve"> –</w:t>
      </w:r>
      <w:r w:rsidR="00FB2AF7" w:rsidRPr="0094392C">
        <w:rPr>
          <w:sz w:val="22"/>
          <w:szCs w:val="22"/>
        </w:rPr>
        <w:t xml:space="preserve"> </w:t>
      </w:r>
      <w:r w:rsidR="00D0450F" w:rsidRPr="0094392C">
        <w:rPr>
          <w:sz w:val="22"/>
          <w:szCs w:val="22"/>
        </w:rPr>
        <w:t xml:space="preserve">viešųjų pirkimų </w:t>
      </w:r>
      <w:r w:rsidRPr="0094392C">
        <w:rPr>
          <w:sz w:val="22"/>
          <w:szCs w:val="22"/>
        </w:rPr>
        <w:t xml:space="preserve"> specialistė </w:t>
      </w:r>
      <w:r w:rsidR="00D0450F" w:rsidRPr="0094392C">
        <w:rPr>
          <w:sz w:val="22"/>
          <w:szCs w:val="22"/>
        </w:rPr>
        <w:t xml:space="preserve">  Jolanta Kaselytė, tel. (8 389) 63 823, faks. (8 389) 63 820, el. p. </w:t>
      </w:r>
      <w:hyperlink r:id="rId9" w:history="1">
        <w:r w:rsidR="00D0450F" w:rsidRPr="0094392C">
          <w:rPr>
            <w:rStyle w:val="Hipersaitas"/>
            <w:sz w:val="22"/>
            <w:szCs w:val="22"/>
          </w:rPr>
          <w:t>jolanta.kaselyte@utenosligonine.lt</w:t>
        </w:r>
      </w:hyperlink>
      <w:r w:rsidR="00D0450F" w:rsidRPr="0094392C">
        <w:rPr>
          <w:sz w:val="22"/>
          <w:szCs w:val="22"/>
        </w:rPr>
        <w:t>.</w:t>
      </w:r>
    </w:p>
    <w:p w14:paraId="5745FF6D" w14:textId="357C8575" w:rsidR="00B90A76" w:rsidRPr="0094392C" w:rsidRDefault="00490C99" w:rsidP="00D0450F">
      <w:pPr>
        <w:ind w:firstLine="709"/>
        <w:jc w:val="both"/>
        <w:rPr>
          <w:sz w:val="22"/>
          <w:szCs w:val="22"/>
        </w:rPr>
      </w:pPr>
      <w:r w:rsidRPr="0094392C">
        <w:rPr>
          <w:sz w:val="22"/>
          <w:szCs w:val="22"/>
        </w:rPr>
        <w:t xml:space="preserve">1.8. </w:t>
      </w:r>
      <w:r w:rsidR="00E61C9F">
        <w:rPr>
          <w:sz w:val="22"/>
          <w:szCs w:val="22"/>
        </w:rPr>
        <w:t>Perkančioji</w:t>
      </w:r>
      <w:r w:rsidRPr="0094392C">
        <w:rPr>
          <w:sz w:val="22"/>
          <w:szCs w:val="22"/>
        </w:rPr>
        <w:t xml:space="preserve"> organizacija </w:t>
      </w:r>
      <w:r w:rsidR="00D0450F" w:rsidRPr="0094392C">
        <w:rPr>
          <w:iCs/>
          <w:sz w:val="22"/>
          <w:szCs w:val="22"/>
        </w:rPr>
        <w:t>nėra</w:t>
      </w:r>
      <w:r w:rsidRPr="0094392C">
        <w:rPr>
          <w:iCs/>
          <w:sz w:val="22"/>
          <w:szCs w:val="22"/>
        </w:rPr>
        <w:t xml:space="preserve"> </w:t>
      </w:r>
      <w:r w:rsidRPr="0094392C">
        <w:rPr>
          <w:sz w:val="22"/>
          <w:szCs w:val="22"/>
        </w:rPr>
        <w:t>pridėtinės vertės mokesčio (toliau – PVM) mokėtoja.</w:t>
      </w:r>
    </w:p>
    <w:p w14:paraId="3364E6E5" w14:textId="77777777" w:rsidR="00B90A76" w:rsidRPr="00A42D3B" w:rsidRDefault="00B00634" w:rsidP="00B807B4">
      <w:pPr>
        <w:pStyle w:val="Antrat1"/>
        <w:numPr>
          <w:ilvl w:val="0"/>
          <w:numId w:val="0"/>
        </w:numPr>
        <w:spacing w:after="0"/>
        <w:ind w:left="1152" w:hanging="432"/>
        <w:rPr>
          <w:b/>
          <w:sz w:val="22"/>
          <w:szCs w:val="22"/>
          <w:lang w:eastAsia="lt-LT"/>
        </w:rPr>
      </w:pPr>
      <w:bookmarkStart w:id="8" w:name="_Toc487805677"/>
      <w:bookmarkStart w:id="9" w:name="_Toc488306762"/>
      <w:r>
        <w:rPr>
          <w:b/>
          <w:sz w:val="22"/>
          <w:szCs w:val="22"/>
          <w:lang w:eastAsia="lt-LT"/>
        </w:rPr>
        <w:t>II</w:t>
      </w:r>
      <w:r w:rsidR="00B31770" w:rsidRPr="00A42D3B">
        <w:rPr>
          <w:b/>
          <w:sz w:val="22"/>
          <w:szCs w:val="22"/>
          <w:lang w:eastAsia="lt-LT"/>
        </w:rPr>
        <w:t xml:space="preserve">. </w:t>
      </w:r>
      <w:r w:rsidR="00B90A76" w:rsidRPr="00A42D3B">
        <w:rPr>
          <w:b/>
          <w:sz w:val="22"/>
          <w:szCs w:val="22"/>
          <w:lang w:eastAsia="lt-LT"/>
        </w:rPr>
        <w:t>PIRKIMO OBJEKTAS</w:t>
      </w:r>
      <w:bookmarkEnd w:id="8"/>
      <w:bookmarkEnd w:id="9"/>
    </w:p>
    <w:bookmarkEnd w:id="5"/>
    <w:bookmarkEnd w:id="6"/>
    <w:bookmarkEnd w:id="7"/>
    <w:p w14:paraId="059E7811" w14:textId="2E1FA9C8" w:rsidR="005B37C7" w:rsidRPr="00136B4A" w:rsidRDefault="00B90A76" w:rsidP="00DB3F2E">
      <w:pPr>
        <w:tabs>
          <w:tab w:val="left" w:pos="993"/>
          <w:tab w:val="left" w:pos="1134"/>
          <w:tab w:val="left" w:pos="1560"/>
          <w:tab w:val="left" w:pos="2127"/>
        </w:tabs>
        <w:ind w:firstLine="709"/>
        <w:jc w:val="both"/>
        <w:rPr>
          <w:b/>
          <w:bCs/>
          <w:sz w:val="22"/>
        </w:rPr>
      </w:pPr>
      <w:r w:rsidRPr="00136B4A">
        <w:rPr>
          <w:b/>
          <w:bCs/>
          <w:sz w:val="22"/>
        </w:rPr>
        <w:t>Pirkimo objektas –</w:t>
      </w:r>
      <w:r w:rsidR="005B37C7" w:rsidRPr="00136B4A">
        <w:rPr>
          <w:b/>
          <w:bCs/>
          <w:sz w:val="22"/>
        </w:rPr>
        <w:t xml:space="preserve"> </w:t>
      </w:r>
      <w:bookmarkStart w:id="10" w:name="_Hlk25576480"/>
      <w:r w:rsidR="00136B4A" w:rsidRPr="00136B4A">
        <w:rPr>
          <w:b/>
          <w:bCs/>
          <w:sz w:val="22"/>
        </w:rPr>
        <w:t xml:space="preserve">laboratorinių </w:t>
      </w:r>
      <w:r w:rsidR="00E71FB0" w:rsidRPr="00136B4A">
        <w:rPr>
          <w:b/>
          <w:bCs/>
          <w:sz w:val="22"/>
        </w:rPr>
        <w:t>patologijos tyrimų paslaugos.</w:t>
      </w:r>
      <w:r w:rsidR="005B37C7" w:rsidRPr="00136B4A">
        <w:rPr>
          <w:b/>
          <w:bCs/>
          <w:sz w:val="22"/>
        </w:rPr>
        <w:t xml:space="preserve"> </w:t>
      </w:r>
      <w:r w:rsidR="00E71FB0" w:rsidRPr="00136B4A">
        <w:rPr>
          <w:b/>
          <w:bCs/>
          <w:sz w:val="22"/>
        </w:rPr>
        <w:t xml:space="preserve">BVPŽ kodas </w:t>
      </w:r>
      <w:r w:rsidR="00501C3A" w:rsidRPr="00136B4A">
        <w:rPr>
          <w:b/>
          <w:bCs/>
          <w:sz w:val="22"/>
        </w:rPr>
        <w:t>–</w:t>
      </w:r>
      <w:r w:rsidR="00E71FB0" w:rsidRPr="00136B4A">
        <w:rPr>
          <w:b/>
          <w:bCs/>
          <w:sz w:val="22"/>
        </w:rPr>
        <w:t xml:space="preserve"> 85145000</w:t>
      </w:r>
      <w:r w:rsidR="00501C3A" w:rsidRPr="00136B4A">
        <w:rPr>
          <w:b/>
          <w:bCs/>
          <w:sz w:val="22"/>
        </w:rPr>
        <w:t>-7</w:t>
      </w:r>
    </w:p>
    <w:bookmarkEnd w:id="10"/>
    <w:p w14:paraId="6A0162F6" w14:textId="3E8F9C1B" w:rsidR="00B90A76" w:rsidRPr="00B96E84" w:rsidRDefault="00B90A76" w:rsidP="00DB3F2E">
      <w:pPr>
        <w:tabs>
          <w:tab w:val="left" w:pos="993"/>
          <w:tab w:val="left" w:pos="1134"/>
          <w:tab w:val="left" w:pos="1560"/>
          <w:tab w:val="left" w:pos="2127"/>
        </w:tabs>
        <w:ind w:firstLine="709"/>
        <w:jc w:val="both"/>
        <w:rPr>
          <w:b/>
          <w:sz w:val="22"/>
          <w:szCs w:val="22"/>
          <w:u w:val="single"/>
          <w:lang w:eastAsia="ar-SA"/>
        </w:rPr>
      </w:pPr>
      <w:r w:rsidRPr="00B96E84">
        <w:rPr>
          <w:sz w:val="22"/>
          <w:szCs w:val="22"/>
        </w:rPr>
        <w:t>Detali informacija apie per</w:t>
      </w:r>
      <w:r w:rsidR="00F020F2" w:rsidRPr="00B96E84">
        <w:rPr>
          <w:sz w:val="22"/>
          <w:szCs w:val="22"/>
        </w:rPr>
        <w:t>kam</w:t>
      </w:r>
      <w:r w:rsidR="005B37C7">
        <w:rPr>
          <w:sz w:val="22"/>
          <w:szCs w:val="22"/>
        </w:rPr>
        <w:t>ą</w:t>
      </w:r>
      <w:r w:rsidR="00F020F2" w:rsidRPr="00B96E84">
        <w:rPr>
          <w:sz w:val="22"/>
          <w:szCs w:val="22"/>
        </w:rPr>
        <w:t xml:space="preserve"> p</w:t>
      </w:r>
      <w:r w:rsidR="00E71FB0">
        <w:rPr>
          <w:sz w:val="22"/>
          <w:szCs w:val="22"/>
        </w:rPr>
        <w:t>aslaugą</w:t>
      </w:r>
      <w:r w:rsidR="00F020F2" w:rsidRPr="00B96E84">
        <w:rPr>
          <w:sz w:val="22"/>
          <w:szCs w:val="22"/>
        </w:rPr>
        <w:t xml:space="preserve"> </w:t>
      </w:r>
      <w:r w:rsidRPr="00B96E84">
        <w:rPr>
          <w:sz w:val="22"/>
          <w:szCs w:val="22"/>
        </w:rPr>
        <w:t xml:space="preserve">pateikiama </w:t>
      </w:r>
      <w:r w:rsidR="00F020F2" w:rsidRPr="00B96E84">
        <w:rPr>
          <w:sz w:val="22"/>
          <w:szCs w:val="22"/>
        </w:rPr>
        <w:t>techninėje specifikacijoje</w:t>
      </w:r>
      <w:r w:rsidR="000736DD">
        <w:rPr>
          <w:sz w:val="22"/>
          <w:szCs w:val="22"/>
        </w:rPr>
        <w:t xml:space="preserve"> (Priedas Nr. 2)</w:t>
      </w:r>
      <w:r w:rsidR="00FB2AF7" w:rsidRPr="00B96E84">
        <w:rPr>
          <w:sz w:val="22"/>
          <w:szCs w:val="22"/>
        </w:rPr>
        <w:t>.</w:t>
      </w:r>
      <w:r w:rsidRPr="00B96E84">
        <w:rPr>
          <w:sz w:val="22"/>
          <w:szCs w:val="22"/>
        </w:rPr>
        <w:t xml:space="preserve"> </w:t>
      </w:r>
    </w:p>
    <w:p w14:paraId="2A63EAF8" w14:textId="5B6ABAF1" w:rsidR="00C9367E" w:rsidRPr="00BA55E9" w:rsidRDefault="00B90A76" w:rsidP="00BA55E9">
      <w:pPr>
        <w:jc w:val="both"/>
        <w:rPr>
          <w:b/>
          <w:sz w:val="22"/>
          <w:szCs w:val="22"/>
          <w:lang w:eastAsia="lt-LT"/>
        </w:rPr>
      </w:pPr>
      <w:r w:rsidRPr="0075609D">
        <w:rPr>
          <w:b/>
          <w:sz w:val="22"/>
          <w:szCs w:val="22"/>
          <w:lang w:eastAsia="lt-LT"/>
        </w:rPr>
        <w:t>Šis pirkimas</w:t>
      </w:r>
      <w:r w:rsidR="00BA55E9">
        <w:rPr>
          <w:b/>
          <w:sz w:val="22"/>
          <w:szCs w:val="22"/>
          <w:lang w:eastAsia="lt-LT"/>
        </w:rPr>
        <w:t xml:space="preserve"> į atskiras pirkimo dalis neskaidomas.</w:t>
      </w:r>
    </w:p>
    <w:p w14:paraId="04C80B14" w14:textId="5D3CD2D4" w:rsidR="00C9367E" w:rsidRPr="00B96E84" w:rsidRDefault="00E64EA5" w:rsidP="00DB3F2E">
      <w:pPr>
        <w:numPr>
          <w:ilvl w:val="1"/>
          <w:numId w:val="6"/>
        </w:numPr>
        <w:tabs>
          <w:tab w:val="left" w:pos="993"/>
          <w:tab w:val="left" w:pos="1134"/>
          <w:tab w:val="left" w:pos="1560"/>
          <w:tab w:val="left" w:pos="2127"/>
        </w:tabs>
        <w:ind w:left="0" w:firstLine="709"/>
        <w:jc w:val="both"/>
        <w:rPr>
          <w:b/>
          <w:sz w:val="22"/>
          <w:szCs w:val="22"/>
          <w:u w:val="single"/>
          <w:lang w:eastAsia="ar-SA"/>
        </w:rPr>
      </w:pPr>
      <w:r w:rsidRPr="00B96E84">
        <w:rPr>
          <w:sz w:val="22"/>
          <w:szCs w:val="22"/>
          <w:lang w:eastAsia="lt-LT"/>
        </w:rPr>
        <w:t>Dalyvis gali pateikti</w:t>
      </w:r>
      <w:r w:rsidR="00BA55E9">
        <w:rPr>
          <w:sz w:val="22"/>
          <w:szCs w:val="22"/>
          <w:lang w:eastAsia="lt-LT"/>
        </w:rPr>
        <w:t xml:space="preserve"> vieną </w:t>
      </w:r>
      <w:r w:rsidRPr="00B96E84">
        <w:rPr>
          <w:sz w:val="22"/>
          <w:szCs w:val="22"/>
          <w:lang w:eastAsia="lt-LT"/>
        </w:rPr>
        <w:t xml:space="preserve"> pasiūly</w:t>
      </w:r>
      <w:r w:rsidR="00640CFD">
        <w:rPr>
          <w:sz w:val="22"/>
          <w:szCs w:val="22"/>
          <w:lang w:eastAsia="lt-LT"/>
        </w:rPr>
        <w:t>mą</w:t>
      </w:r>
      <w:r w:rsidR="00BA55E9">
        <w:rPr>
          <w:sz w:val="22"/>
          <w:szCs w:val="22"/>
          <w:lang w:eastAsia="lt-LT"/>
        </w:rPr>
        <w:t xml:space="preserve">. </w:t>
      </w:r>
      <w:r w:rsidR="00C9367E" w:rsidRPr="00B96E84">
        <w:rPr>
          <w:sz w:val="22"/>
          <w:szCs w:val="22"/>
          <w:lang w:eastAsia="lt-LT"/>
        </w:rPr>
        <w:t xml:space="preserve"> </w:t>
      </w:r>
      <w:r w:rsidR="00C9367E">
        <w:rPr>
          <w:iCs/>
          <w:sz w:val="22"/>
          <w:szCs w:val="22"/>
        </w:rPr>
        <w:t>Pasiūlymas tur</w:t>
      </w:r>
      <w:r w:rsidR="00C9367E" w:rsidRPr="00B96E84">
        <w:rPr>
          <w:iCs/>
          <w:sz w:val="22"/>
          <w:szCs w:val="22"/>
        </w:rPr>
        <w:t>i būti pateiktas visai  pirkimo sąlygų techninėje specifikacijoje nurodytai apimčiai. Alternatyvūs pasiūlymai negalimi.</w:t>
      </w:r>
    </w:p>
    <w:p w14:paraId="1048CD0F" w14:textId="4A49FECB" w:rsidR="00B90A76" w:rsidRPr="00B96E84" w:rsidRDefault="00C82CD9" w:rsidP="00DB3F2E">
      <w:pPr>
        <w:numPr>
          <w:ilvl w:val="1"/>
          <w:numId w:val="6"/>
        </w:numPr>
        <w:tabs>
          <w:tab w:val="left" w:pos="993"/>
          <w:tab w:val="left" w:pos="1134"/>
          <w:tab w:val="left" w:pos="1560"/>
          <w:tab w:val="left" w:pos="2127"/>
        </w:tabs>
        <w:ind w:left="0" w:firstLine="709"/>
        <w:jc w:val="both"/>
        <w:rPr>
          <w:b/>
          <w:sz w:val="22"/>
          <w:szCs w:val="22"/>
          <w:u w:val="single"/>
          <w:lang w:eastAsia="ar-SA"/>
        </w:rPr>
      </w:pPr>
      <w:r w:rsidRPr="00B96E84">
        <w:rPr>
          <w:sz w:val="22"/>
          <w:szCs w:val="22"/>
        </w:rPr>
        <w:t>Perkančioji organizacija</w:t>
      </w:r>
      <w:r w:rsidR="008B2341">
        <w:rPr>
          <w:sz w:val="22"/>
          <w:szCs w:val="22"/>
        </w:rPr>
        <w:t>,</w:t>
      </w:r>
      <w:r w:rsidR="00B90A76" w:rsidRPr="00B96E84">
        <w:rPr>
          <w:sz w:val="22"/>
          <w:szCs w:val="22"/>
        </w:rPr>
        <w:t xml:space="preserve"> bet kuriuo metu iki pirkimo sutarties sudarymo, turi teisę nutraukti pirkimo procedūras, jeigu atsirado aplinkybių, kurių nebuvo galima numatyti.</w:t>
      </w:r>
    </w:p>
    <w:p w14:paraId="53EF7AC3" w14:textId="709887F7" w:rsidR="00B90A76" w:rsidRPr="005839A9" w:rsidRDefault="00B90A76" w:rsidP="00DB3F2E">
      <w:pPr>
        <w:numPr>
          <w:ilvl w:val="1"/>
          <w:numId w:val="6"/>
        </w:numPr>
        <w:tabs>
          <w:tab w:val="left" w:pos="993"/>
          <w:tab w:val="left" w:pos="1134"/>
          <w:tab w:val="left" w:pos="1560"/>
          <w:tab w:val="left" w:pos="2127"/>
        </w:tabs>
        <w:ind w:left="0" w:firstLine="709"/>
        <w:rPr>
          <w:b/>
          <w:sz w:val="22"/>
          <w:szCs w:val="22"/>
          <w:u w:val="single"/>
          <w:lang w:eastAsia="ar-SA"/>
        </w:rPr>
      </w:pPr>
      <w:bookmarkStart w:id="11" w:name="_Toc60525484"/>
      <w:bookmarkStart w:id="12" w:name="_Toc47844930"/>
      <w:bookmarkStart w:id="13" w:name="_Toc227136939"/>
      <w:r w:rsidRPr="00B96E84">
        <w:rPr>
          <w:sz w:val="22"/>
          <w:szCs w:val="22"/>
          <w:lang w:eastAsia="lt-LT"/>
        </w:rPr>
        <w:t xml:space="preserve">Pasiūlymai vertinami pagal kainos kriterijų. </w:t>
      </w:r>
    </w:p>
    <w:p w14:paraId="26A506FE" w14:textId="77777777" w:rsidR="005839A9" w:rsidRPr="008B1F12" w:rsidRDefault="005839A9" w:rsidP="005839A9">
      <w:pPr>
        <w:tabs>
          <w:tab w:val="left" w:pos="993"/>
          <w:tab w:val="left" w:pos="1134"/>
          <w:tab w:val="left" w:pos="1560"/>
          <w:tab w:val="left" w:pos="2127"/>
        </w:tabs>
        <w:jc w:val="both"/>
        <w:rPr>
          <w:b/>
          <w:sz w:val="22"/>
          <w:szCs w:val="22"/>
          <w:u w:val="single"/>
          <w:lang w:eastAsia="ar-SA"/>
        </w:rPr>
      </w:pPr>
    </w:p>
    <w:p w14:paraId="2549CF35" w14:textId="150F9119" w:rsidR="005839A9" w:rsidRPr="005839A9" w:rsidRDefault="005839A9" w:rsidP="005839A9">
      <w:pPr>
        <w:keepNext/>
        <w:ind w:left="720"/>
        <w:jc w:val="center"/>
        <w:outlineLvl w:val="0"/>
        <w:rPr>
          <w:b/>
          <w:sz w:val="22"/>
          <w:szCs w:val="22"/>
          <w:lang w:val="en-US"/>
        </w:rPr>
      </w:pPr>
      <w:r w:rsidRPr="005839A9">
        <w:rPr>
          <w:b/>
          <w:sz w:val="22"/>
          <w:szCs w:val="22"/>
        </w:rPr>
        <w:t>III. TIEKĖJŲ PAŠALINIMO PAGRINDAI</w:t>
      </w:r>
      <w:r w:rsidRPr="005839A9">
        <w:rPr>
          <w:b/>
          <w:sz w:val="22"/>
          <w:szCs w:val="22"/>
          <w:lang w:val="en-US"/>
        </w:rPr>
        <w:t xml:space="preserve"> IR REIKALAUJAMA KVALIFIKACIJA</w:t>
      </w:r>
    </w:p>
    <w:p w14:paraId="7B61F419" w14:textId="77777777" w:rsidR="00E96BBF" w:rsidRPr="00C8150D" w:rsidRDefault="00E96BBF" w:rsidP="00E96BBF">
      <w:pPr>
        <w:ind w:firstLine="709"/>
        <w:jc w:val="both"/>
        <w:rPr>
          <w:sz w:val="22"/>
          <w:szCs w:val="22"/>
        </w:rPr>
      </w:pPr>
      <w:r w:rsidRPr="00C8150D">
        <w:rPr>
          <w:sz w:val="22"/>
          <w:szCs w:val="22"/>
        </w:rPr>
        <w:t>3.1.Perkančioji organizacija netikrina ar yra Viešųjų pirkimų įstatymo 46 straipsnyje numatytų tiekėjo pašalinimo pagrindų.</w:t>
      </w:r>
    </w:p>
    <w:p w14:paraId="77DE54E5" w14:textId="0FC1310E" w:rsidR="00E96BBF" w:rsidRPr="00C8150D" w:rsidRDefault="00E96BBF" w:rsidP="00E96BBF">
      <w:pPr>
        <w:ind w:firstLine="709"/>
        <w:jc w:val="both"/>
        <w:rPr>
          <w:sz w:val="22"/>
          <w:szCs w:val="22"/>
        </w:rPr>
      </w:pPr>
      <w:r w:rsidRPr="00C8150D">
        <w:rPr>
          <w:sz w:val="22"/>
          <w:szCs w:val="22"/>
        </w:rPr>
        <w:t xml:space="preserve">3.2.Perkančioji organizacija, norėdama išsiaiškinti ar tiekėjas yra kompetentingas, patikimas ir pajėgus įvykdyti viešojo pirkimo sutarties sąlygas, nustato kvalifikacijos reikalavimus. </w:t>
      </w:r>
    </w:p>
    <w:p w14:paraId="276BD219" w14:textId="77777777" w:rsidR="00E96BBF" w:rsidRPr="00C8150D" w:rsidRDefault="00E96BBF" w:rsidP="00E96BBF">
      <w:pPr>
        <w:ind w:firstLine="709"/>
        <w:jc w:val="both"/>
        <w:rPr>
          <w:sz w:val="22"/>
          <w:szCs w:val="22"/>
        </w:rPr>
      </w:pPr>
      <w:r w:rsidRPr="00C8150D">
        <w:rPr>
          <w:sz w:val="22"/>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6E67DB20" w14:textId="77777777" w:rsidR="00E96BBF" w:rsidRDefault="00E96BBF" w:rsidP="00E96BBF">
      <w:pPr>
        <w:tabs>
          <w:tab w:val="left" w:pos="1134"/>
        </w:tabs>
        <w:ind w:firstLine="720"/>
        <w:jc w:val="both"/>
        <w:rPr>
          <w:sz w:val="22"/>
          <w:szCs w:val="22"/>
        </w:rPr>
      </w:pPr>
      <w:r w:rsidRPr="00C8150D">
        <w:rPr>
          <w:sz w:val="22"/>
          <w:szCs w:val="22"/>
        </w:rPr>
        <w:t>3.4.Tiekėjas turi atitikti šiuos būtinus teikėjo kvalifikacijos reikalavimus:</w:t>
      </w:r>
    </w:p>
    <w:p w14:paraId="0550400E" w14:textId="4B2F4861" w:rsidR="005839A9" w:rsidRPr="00E96BBF" w:rsidRDefault="005839A9" w:rsidP="00E96BBF">
      <w:pPr>
        <w:pBdr>
          <w:top w:val="nil"/>
          <w:left w:val="nil"/>
          <w:bottom w:val="nil"/>
          <w:right w:val="nil"/>
          <w:between w:val="nil"/>
          <w:bar w:val="nil"/>
        </w:pBdr>
        <w:suppressAutoHyphens/>
        <w:spacing w:after="40"/>
        <w:ind w:firstLine="709"/>
        <w:jc w:val="right"/>
        <w:rPr>
          <w:rFonts w:eastAsia="Arial Unicode MS"/>
          <w:color w:val="000000"/>
          <w:sz w:val="22"/>
          <w:szCs w:val="22"/>
          <w:bdr w:val="nil"/>
          <w:lang w:val="en-US" w:eastAsia="lt-LT"/>
        </w:rPr>
      </w:pPr>
      <w:r w:rsidRPr="005839A9">
        <w:rPr>
          <w:rFonts w:eastAsia="Arial Unicode MS"/>
          <w:color w:val="000000"/>
          <w:sz w:val="22"/>
          <w:szCs w:val="22"/>
          <w:bdr w:val="nil"/>
          <w:lang w:val="en-US" w:eastAsia="lt-LT"/>
        </w:rPr>
        <w:t xml:space="preserve">1 </w:t>
      </w:r>
      <w:proofErr w:type="spellStart"/>
      <w:r w:rsidRPr="005839A9">
        <w:rPr>
          <w:rFonts w:eastAsia="Arial Unicode MS"/>
          <w:color w:val="000000"/>
          <w:sz w:val="22"/>
          <w:szCs w:val="22"/>
          <w:bdr w:val="nil"/>
          <w:lang w:val="en-US" w:eastAsia="lt-LT"/>
        </w:rPr>
        <w:t>lentelė</w:t>
      </w:r>
      <w:proofErr w:type="spellEnd"/>
    </w:p>
    <w:tbl>
      <w:tblPr>
        <w:tblStyle w:val="TableGrid1"/>
        <w:tblW w:w="10075" w:type="dxa"/>
        <w:tblLook w:val="04A0" w:firstRow="1" w:lastRow="0" w:firstColumn="1" w:lastColumn="0" w:noHBand="0" w:noVBand="1"/>
      </w:tblPr>
      <w:tblGrid>
        <w:gridCol w:w="711"/>
        <w:gridCol w:w="4158"/>
        <w:gridCol w:w="5206"/>
      </w:tblGrid>
      <w:tr w:rsidR="005839A9" w:rsidRPr="005839A9" w14:paraId="31A5B9EB" w14:textId="77777777" w:rsidTr="00621710">
        <w:trPr>
          <w:tblHeader/>
        </w:trPr>
        <w:tc>
          <w:tcPr>
            <w:tcW w:w="711" w:type="dxa"/>
          </w:tcPr>
          <w:p w14:paraId="7C075C82" w14:textId="77777777" w:rsidR="005839A9" w:rsidRPr="005839A9" w:rsidRDefault="005839A9" w:rsidP="00621710">
            <w:pPr>
              <w:jc w:val="center"/>
              <w:rPr>
                <w:b/>
                <w:sz w:val="22"/>
                <w:szCs w:val="22"/>
              </w:rPr>
            </w:pPr>
            <w:r w:rsidRPr="005839A9">
              <w:rPr>
                <w:b/>
                <w:sz w:val="22"/>
                <w:szCs w:val="22"/>
              </w:rPr>
              <w:t>Eil. Nr.</w:t>
            </w:r>
          </w:p>
        </w:tc>
        <w:tc>
          <w:tcPr>
            <w:tcW w:w="4158" w:type="dxa"/>
          </w:tcPr>
          <w:p w14:paraId="4174D5BF" w14:textId="77777777" w:rsidR="005839A9" w:rsidRPr="005839A9" w:rsidRDefault="005839A9" w:rsidP="00621710">
            <w:pPr>
              <w:jc w:val="center"/>
              <w:rPr>
                <w:b/>
                <w:sz w:val="22"/>
                <w:szCs w:val="22"/>
              </w:rPr>
            </w:pPr>
            <w:r w:rsidRPr="005839A9">
              <w:rPr>
                <w:b/>
                <w:sz w:val="22"/>
                <w:szCs w:val="22"/>
              </w:rPr>
              <w:t>Kvalifikacijos reikalavimai</w:t>
            </w:r>
          </w:p>
        </w:tc>
        <w:tc>
          <w:tcPr>
            <w:tcW w:w="5206" w:type="dxa"/>
          </w:tcPr>
          <w:p w14:paraId="3A38D73B" w14:textId="77777777" w:rsidR="005839A9" w:rsidRPr="005839A9" w:rsidRDefault="005839A9" w:rsidP="00621710">
            <w:pPr>
              <w:jc w:val="center"/>
              <w:rPr>
                <w:b/>
                <w:sz w:val="22"/>
                <w:szCs w:val="22"/>
              </w:rPr>
            </w:pPr>
            <w:r w:rsidRPr="005839A9">
              <w:rPr>
                <w:b/>
                <w:sz w:val="22"/>
                <w:szCs w:val="22"/>
              </w:rPr>
              <w:t>Kvalifikacijos reikalavimus įrodantys dokumentai</w:t>
            </w:r>
          </w:p>
        </w:tc>
      </w:tr>
      <w:tr w:rsidR="005839A9" w:rsidRPr="005839A9" w14:paraId="6996519A" w14:textId="77777777" w:rsidTr="00621710">
        <w:trPr>
          <w:tblHeader/>
        </w:trPr>
        <w:tc>
          <w:tcPr>
            <w:tcW w:w="711" w:type="dxa"/>
          </w:tcPr>
          <w:p w14:paraId="3DDA2AC9" w14:textId="77777777" w:rsidR="005839A9" w:rsidRPr="005839A9" w:rsidRDefault="005839A9" w:rsidP="00621710">
            <w:pPr>
              <w:jc w:val="center"/>
              <w:rPr>
                <w:bCs/>
                <w:sz w:val="22"/>
                <w:szCs w:val="22"/>
              </w:rPr>
            </w:pPr>
            <w:r w:rsidRPr="005839A9">
              <w:rPr>
                <w:bCs/>
                <w:sz w:val="22"/>
                <w:szCs w:val="22"/>
              </w:rPr>
              <w:t>3.4.1.</w:t>
            </w:r>
          </w:p>
        </w:tc>
        <w:tc>
          <w:tcPr>
            <w:tcW w:w="4158" w:type="dxa"/>
            <w:tcBorders>
              <w:top w:val="single" w:sz="4" w:space="0" w:color="000000"/>
              <w:left w:val="single" w:sz="4" w:space="0" w:color="000000"/>
              <w:bottom w:val="single" w:sz="4" w:space="0" w:color="000000"/>
              <w:right w:val="single" w:sz="4" w:space="0" w:color="000000"/>
            </w:tcBorders>
          </w:tcPr>
          <w:p w14:paraId="75A8469F" w14:textId="38A865D5" w:rsidR="005839A9" w:rsidRPr="005839A9" w:rsidRDefault="005839A9" w:rsidP="00621710">
            <w:pPr>
              <w:rPr>
                <w:b/>
              </w:rPr>
            </w:pPr>
            <w:r w:rsidRPr="005839A9">
              <w:rPr>
                <w:sz w:val="22"/>
                <w:szCs w:val="22"/>
              </w:rPr>
              <w:t xml:space="preserve">Tiekėjas turi teisę verstis ta veikla, kuri reikalinga </w:t>
            </w:r>
            <w:r w:rsidR="006034D7">
              <w:rPr>
                <w:sz w:val="22"/>
                <w:szCs w:val="22"/>
              </w:rPr>
              <w:t>p</w:t>
            </w:r>
            <w:r w:rsidRPr="005839A9">
              <w:rPr>
                <w:sz w:val="22"/>
                <w:szCs w:val="22"/>
              </w:rPr>
              <w:t>irkimo sutarčiai įvykdyti.</w:t>
            </w:r>
          </w:p>
        </w:tc>
        <w:tc>
          <w:tcPr>
            <w:tcW w:w="5206" w:type="dxa"/>
            <w:tcBorders>
              <w:top w:val="single" w:sz="4" w:space="0" w:color="000000"/>
              <w:left w:val="single" w:sz="4" w:space="0" w:color="000000"/>
              <w:bottom w:val="single" w:sz="4" w:space="0" w:color="000000"/>
              <w:right w:val="single" w:sz="4" w:space="0" w:color="000000"/>
            </w:tcBorders>
          </w:tcPr>
          <w:p w14:paraId="1F86D068" w14:textId="128493AA" w:rsidR="006034D7" w:rsidRPr="006034D7" w:rsidRDefault="006034D7" w:rsidP="00621710">
            <w:pPr>
              <w:rPr>
                <w:sz w:val="22"/>
                <w:szCs w:val="22"/>
              </w:rPr>
            </w:pPr>
            <w:r w:rsidRPr="00E15E79">
              <w:rPr>
                <w:sz w:val="22"/>
                <w:szCs w:val="22"/>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41B22084" w14:textId="3BBEBDDE" w:rsidR="005839A9" w:rsidRPr="005839A9" w:rsidRDefault="005839A9" w:rsidP="00621710">
            <w:pPr>
              <w:rPr>
                <w:b/>
              </w:rPr>
            </w:pPr>
            <w:r w:rsidRPr="005839A9">
              <w:rPr>
                <w:i/>
                <w:sz w:val="22"/>
                <w:szCs w:val="22"/>
              </w:rPr>
              <w:t>Pateikiamos skaitmeninės dokumentų kopijos.</w:t>
            </w:r>
          </w:p>
        </w:tc>
      </w:tr>
      <w:tr w:rsidR="005839A9" w:rsidRPr="005839A9" w14:paraId="650B1732" w14:textId="77777777" w:rsidTr="00621710">
        <w:tc>
          <w:tcPr>
            <w:tcW w:w="711" w:type="dxa"/>
          </w:tcPr>
          <w:p w14:paraId="46C55F21" w14:textId="77777777" w:rsidR="005839A9" w:rsidRPr="005839A9" w:rsidRDefault="005839A9" w:rsidP="00621710">
            <w:pPr>
              <w:jc w:val="both"/>
              <w:rPr>
                <w:sz w:val="22"/>
                <w:szCs w:val="22"/>
              </w:rPr>
            </w:pPr>
            <w:r w:rsidRPr="005839A9">
              <w:rPr>
                <w:sz w:val="22"/>
                <w:szCs w:val="22"/>
              </w:rPr>
              <w:t>3.4.2.</w:t>
            </w:r>
          </w:p>
        </w:tc>
        <w:tc>
          <w:tcPr>
            <w:tcW w:w="4158" w:type="dxa"/>
          </w:tcPr>
          <w:p w14:paraId="1CDF5B31" w14:textId="5CBC5293" w:rsidR="005839A9" w:rsidRPr="005839A9" w:rsidRDefault="006034D7" w:rsidP="00621710">
            <w:pPr>
              <w:jc w:val="both"/>
              <w:rPr>
                <w:sz w:val="22"/>
                <w:szCs w:val="22"/>
              </w:rPr>
            </w:pPr>
            <w:r w:rsidRPr="00344D38">
              <w:rPr>
                <w:sz w:val="22"/>
                <w:szCs w:val="22"/>
              </w:rPr>
              <w:t xml:space="preserve">Teikėjas turi teisę </w:t>
            </w:r>
            <w:r>
              <w:rPr>
                <w:sz w:val="22"/>
                <w:szCs w:val="22"/>
              </w:rPr>
              <w:t xml:space="preserve"> teikti techninėje specifikacijoje nurodytas paslaugas ( </w:t>
            </w:r>
            <w:r w:rsidRPr="00344D38">
              <w:rPr>
                <w:sz w:val="22"/>
                <w:szCs w:val="22"/>
              </w:rPr>
              <w:t>atlikti medicinos p</w:t>
            </w:r>
            <w:r>
              <w:rPr>
                <w:sz w:val="22"/>
                <w:szCs w:val="22"/>
              </w:rPr>
              <w:t>atologijos  tyrimus)</w:t>
            </w:r>
          </w:p>
        </w:tc>
        <w:tc>
          <w:tcPr>
            <w:tcW w:w="5206" w:type="dxa"/>
          </w:tcPr>
          <w:p w14:paraId="728D213A" w14:textId="412C2A4E" w:rsidR="006034D7" w:rsidRPr="00B71C29" w:rsidRDefault="006034D7" w:rsidP="005B4F03">
            <w:pPr>
              <w:ind w:left="-5"/>
              <w:jc w:val="both"/>
              <w:rPr>
                <w:sz w:val="22"/>
                <w:szCs w:val="22"/>
                <w:lang w:val="en-US"/>
              </w:rPr>
            </w:pPr>
            <w:r w:rsidRPr="00B71C29">
              <w:rPr>
                <w:b/>
                <w:sz w:val="22"/>
                <w:szCs w:val="22"/>
                <w:lang w:val="en-US"/>
              </w:rPr>
              <w:t>1</w:t>
            </w:r>
            <w:r>
              <w:rPr>
                <w:sz w:val="22"/>
                <w:szCs w:val="22"/>
                <w:lang w:val="en-US"/>
              </w:rPr>
              <w:t>.</w:t>
            </w:r>
            <w:r w:rsidRPr="00B71C29">
              <w:rPr>
                <w:sz w:val="22"/>
                <w:szCs w:val="22"/>
                <w:lang w:val="en-US"/>
              </w:rPr>
              <w:t xml:space="preserve">Valstybinės </w:t>
            </w:r>
            <w:proofErr w:type="spellStart"/>
            <w:r w:rsidRPr="00B71C29">
              <w:rPr>
                <w:sz w:val="22"/>
                <w:szCs w:val="22"/>
                <w:lang w:val="en-US"/>
              </w:rPr>
              <w:t>akreditavimo</w:t>
            </w:r>
            <w:proofErr w:type="spellEnd"/>
            <w:r w:rsidRPr="00B71C29">
              <w:rPr>
                <w:sz w:val="22"/>
                <w:szCs w:val="22"/>
                <w:lang w:val="en-US"/>
              </w:rPr>
              <w:t xml:space="preserve"> </w:t>
            </w:r>
            <w:proofErr w:type="spellStart"/>
            <w:r w:rsidRPr="00B71C29">
              <w:rPr>
                <w:sz w:val="22"/>
                <w:szCs w:val="22"/>
                <w:lang w:val="en-US"/>
              </w:rPr>
              <w:t>sveikatos</w:t>
            </w:r>
            <w:proofErr w:type="spellEnd"/>
            <w:r w:rsidRPr="00B71C29">
              <w:rPr>
                <w:sz w:val="22"/>
                <w:szCs w:val="22"/>
                <w:lang w:val="en-US"/>
              </w:rPr>
              <w:t xml:space="preserve"> </w:t>
            </w:r>
            <w:proofErr w:type="spellStart"/>
            <w:r w:rsidRPr="00B71C29">
              <w:rPr>
                <w:sz w:val="22"/>
                <w:szCs w:val="22"/>
                <w:lang w:val="en-US"/>
              </w:rPr>
              <w:t>priežiūros</w:t>
            </w:r>
            <w:proofErr w:type="spellEnd"/>
            <w:r w:rsidRPr="00B71C29">
              <w:rPr>
                <w:sz w:val="22"/>
                <w:szCs w:val="22"/>
                <w:lang w:val="en-US"/>
              </w:rPr>
              <w:t xml:space="preserve"> </w:t>
            </w:r>
            <w:proofErr w:type="spellStart"/>
            <w:r w:rsidRPr="00B71C29">
              <w:rPr>
                <w:sz w:val="22"/>
                <w:szCs w:val="22"/>
                <w:lang w:val="en-US"/>
              </w:rPr>
              <w:t>veiklai</w:t>
            </w:r>
            <w:proofErr w:type="spellEnd"/>
            <w:r w:rsidRPr="00B71C29">
              <w:rPr>
                <w:sz w:val="22"/>
                <w:szCs w:val="22"/>
                <w:lang w:val="en-US"/>
              </w:rPr>
              <w:t xml:space="preserve"> </w:t>
            </w:r>
            <w:proofErr w:type="spellStart"/>
            <w:r w:rsidRPr="00B71C29">
              <w:rPr>
                <w:sz w:val="22"/>
                <w:szCs w:val="22"/>
                <w:lang w:val="en-US"/>
              </w:rPr>
              <w:t>tarnybos</w:t>
            </w:r>
            <w:proofErr w:type="spellEnd"/>
            <w:r w:rsidRPr="00B71C29">
              <w:rPr>
                <w:sz w:val="22"/>
                <w:szCs w:val="22"/>
                <w:lang w:val="en-US"/>
              </w:rPr>
              <w:t xml:space="preserve"> </w:t>
            </w:r>
            <w:proofErr w:type="spellStart"/>
            <w:r w:rsidRPr="00B71C29">
              <w:rPr>
                <w:sz w:val="22"/>
                <w:szCs w:val="22"/>
                <w:lang w:val="en-US"/>
              </w:rPr>
              <w:t>prie</w:t>
            </w:r>
            <w:proofErr w:type="spellEnd"/>
            <w:r w:rsidRPr="00B71C29">
              <w:rPr>
                <w:sz w:val="22"/>
                <w:szCs w:val="22"/>
                <w:lang w:val="en-US"/>
              </w:rPr>
              <w:t xml:space="preserve"> </w:t>
            </w:r>
            <w:proofErr w:type="spellStart"/>
            <w:r w:rsidRPr="00B71C29">
              <w:rPr>
                <w:sz w:val="22"/>
                <w:szCs w:val="22"/>
                <w:lang w:val="en-US"/>
              </w:rPr>
              <w:t>Sveikatos</w:t>
            </w:r>
            <w:proofErr w:type="spellEnd"/>
            <w:r w:rsidRPr="00B71C29">
              <w:rPr>
                <w:sz w:val="22"/>
                <w:szCs w:val="22"/>
                <w:lang w:val="en-US"/>
              </w:rPr>
              <w:t xml:space="preserve"> </w:t>
            </w:r>
            <w:proofErr w:type="spellStart"/>
            <w:r w:rsidRPr="00B71C29">
              <w:rPr>
                <w:sz w:val="22"/>
                <w:szCs w:val="22"/>
                <w:lang w:val="en-US"/>
              </w:rPr>
              <w:t>apsaugos</w:t>
            </w:r>
            <w:proofErr w:type="spellEnd"/>
            <w:r>
              <w:rPr>
                <w:sz w:val="22"/>
                <w:szCs w:val="22"/>
                <w:lang w:val="en-US"/>
              </w:rPr>
              <w:t xml:space="preserve"> </w:t>
            </w:r>
            <w:proofErr w:type="spellStart"/>
            <w:r>
              <w:rPr>
                <w:sz w:val="22"/>
                <w:szCs w:val="22"/>
                <w:lang w:val="en-US"/>
              </w:rPr>
              <w:t>ministerijos</w:t>
            </w:r>
            <w:proofErr w:type="spellEnd"/>
            <w:r>
              <w:rPr>
                <w:sz w:val="22"/>
                <w:szCs w:val="22"/>
                <w:lang w:val="en-US"/>
              </w:rPr>
              <w:t xml:space="preserve"> </w:t>
            </w:r>
            <w:proofErr w:type="spellStart"/>
            <w:r>
              <w:rPr>
                <w:sz w:val="22"/>
                <w:szCs w:val="22"/>
                <w:lang w:val="en-US"/>
              </w:rPr>
              <w:t>išduota</w:t>
            </w:r>
            <w:proofErr w:type="spellEnd"/>
            <w:r>
              <w:rPr>
                <w:sz w:val="22"/>
                <w:szCs w:val="22"/>
                <w:lang w:val="en-US"/>
              </w:rPr>
              <w:t xml:space="preserve"> </w:t>
            </w:r>
            <w:proofErr w:type="spellStart"/>
            <w:r>
              <w:rPr>
                <w:sz w:val="22"/>
                <w:szCs w:val="22"/>
                <w:lang w:val="en-US"/>
              </w:rPr>
              <w:t>licencija</w:t>
            </w:r>
            <w:proofErr w:type="spellEnd"/>
            <w:r>
              <w:rPr>
                <w:sz w:val="22"/>
                <w:szCs w:val="22"/>
                <w:lang w:val="en-US"/>
              </w:rPr>
              <w:t xml:space="preserve">, </w:t>
            </w:r>
            <w:proofErr w:type="spellStart"/>
            <w:r>
              <w:rPr>
                <w:sz w:val="22"/>
                <w:szCs w:val="22"/>
                <w:lang w:val="en-US"/>
              </w:rPr>
              <w:t>suteikianti</w:t>
            </w:r>
            <w:proofErr w:type="spellEnd"/>
            <w:r>
              <w:rPr>
                <w:sz w:val="22"/>
                <w:szCs w:val="22"/>
                <w:lang w:val="en-US"/>
              </w:rPr>
              <w:t xml:space="preserve"> </w:t>
            </w:r>
            <w:proofErr w:type="spellStart"/>
            <w:r w:rsidRPr="00B71C29">
              <w:rPr>
                <w:sz w:val="22"/>
                <w:szCs w:val="22"/>
                <w:lang w:val="en-US"/>
              </w:rPr>
              <w:t>teisę</w:t>
            </w:r>
            <w:proofErr w:type="spellEnd"/>
            <w:r w:rsidRPr="00B71C29">
              <w:rPr>
                <w:sz w:val="22"/>
                <w:szCs w:val="22"/>
                <w:lang w:val="en-US"/>
              </w:rPr>
              <w:t xml:space="preserve"> </w:t>
            </w:r>
            <w:proofErr w:type="spellStart"/>
            <w:r w:rsidRPr="00B71C29">
              <w:rPr>
                <w:sz w:val="22"/>
                <w:szCs w:val="22"/>
                <w:lang w:val="en-US"/>
              </w:rPr>
              <w:t>teikti</w:t>
            </w:r>
            <w:proofErr w:type="spellEnd"/>
            <w:r w:rsidRPr="00B71C29">
              <w:rPr>
                <w:sz w:val="22"/>
                <w:szCs w:val="22"/>
                <w:lang w:val="en-US"/>
              </w:rPr>
              <w:t xml:space="preserve"> </w:t>
            </w:r>
            <w:proofErr w:type="spellStart"/>
            <w:r w:rsidRPr="00B71C29">
              <w:rPr>
                <w:sz w:val="22"/>
                <w:szCs w:val="22"/>
                <w:lang w:val="en-US"/>
              </w:rPr>
              <w:t>techninėje</w:t>
            </w:r>
            <w:proofErr w:type="spellEnd"/>
            <w:r w:rsidRPr="00B71C29">
              <w:rPr>
                <w:sz w:val="22"/>
                <w:szCs w:val="22"/>
                <w:lang w:val="en-US"/>
              </w:rPr>
              <w:t xml:space="preserve"> </w:t>
            </w:r>
            <w:proofErr w:type="spellStart"/>
            <w:r w:rsidRPr="00B71C29">
              <w:rPr>
                <w:sz w:val="22"/>
                <w:szCs w:val="22"/>
                <w:lang w:val="en-US"/>
              </w:rPr>
              <w:t>specifikacijoje</w:t>
            </w:r>
            <w:proofErr w:type="spellEnd"/>
            <w:r w:rsidRPr="00B71C29">
              <w:rPr>
                <w:sz w:val="22"/>
                <w:szCs w:val="22"/>
                <w:lang w:val="en-US"/>
              </w:rPr>
              <w:t xml:space="preserve"> </w:t>
            </w:r>
            <w:proofErr w:type="spellStart"/>
            <w:r w:rsidRPr="00B71C29">
              <w:rPr>
                <w:sz w:val="22"/>
                <w:szCs w:val="22"/>
                <w:lang w:val="en-US"/>
              </w:rPr>
              <w:t>nurodytas</w:t>
            </w:r>
            <w:proofErr w:type="spellEnd"/>
            <w:r w:rsidRPr="00B71C29">
              <w:rPr>
                <w:sz w:val="22"/>
                <w:szCs w:val="22"/>
                <w:lang w:val="en-US"/>
              </w:rPr>
              <w:t xml:space="preserve"> </w:t>
            </w:r>
            <w:proofErr w:type="spellStart"/>
            <w:r w:rsidRPr="00B71C29">
              <w:rPr>
                <w:sz w:val="22"/>
                <w:szCs w:val="22"/>
                <w:lang w:val="en-US"/>
              </w:rPr>
              <w:t>paslaugas</w:t>
            </w:r>
            <w:proofErr w:type="spellEnd"/>
            <w:r w:rsidRPr="00B71C29">
              <w:rPr>
                <w:sz w:val="22"/>
                <w:szCs w:val="22"/>
                <w:lang w:val="en-US"/>
              </w:rPr>
              <w:t xml:space="preserve">, </w:t>
            </w:r>
            <w:proofErr w:type="spellStart"/>
            <w:r w:rsidRPr="00B71C29">
              <w:rPr>
                <w:sz w:val="22"/>
                <w:szCs w:val="22"/>
                <w:lang w:val="en-US"/>
              </w:rPr>
              <w:t>t.y</w:t>
            </w:r>
            <w:proofErr w:type="spellEnd"/>
            <w:r w:rsidRPr="00B71C29">
              <w:rPr>
                <w:sz w:val="22"/>
                <w:szCs w:val="22"/>
                <w:lang w:val="en-US"/>
              </w:rPr>
              <w:t xml:space="preserve">. </w:t>
            </w:r>
            <w:proofErr w:type="spellStart"/>
            <w:r w:rsidRPr="00B71C29">
              <w:rPr>
                <w:sz w:val="22"/>
                <w:szCs w:val="22"/>
                <w:lang w:val="en-US"/>
              </w:rPr>
              <w:t>patologijos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autopsinius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citopatologinius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biopsinius</w:t>
            </w:r>
            <w:proofErr w:type="spellEnd"/>
            <w:r>
              <w:rPr>
                <w:sz w:val="22"/>
                <w:szCs w:val="22"/>
                <w:lang w:val="en-US"/>
              </w:rPr>
              <w:t xml:space="preserve"> </w:t>
            </w:r>
            <w:proofErr w:type="spellStart"/>
            <w:r>
              <w:rPr>
                <w:sz w:val="22"/>
                <w:szCs w:val="22"/>
                <w:lang w:val="en-US"/>
              </w:rPr>
              <w:t>tyrimus</w:t>
            </w:r>
            <w:proofErr w:type="spellEnd"/>
            <w:r w:rsidRPr="00B71C29">
              <w:rPr>
                <w:sz w:val="22"/>
                <w:szCs w:val="22"/>
                <w:lang w:val="en-US"/>
              </w:rPr>
              <w:t xml:space="preserve">, </w:t>
            </w:r>
            <w:proofErr w:type="spellStart"/>
            <w:r w:rsidRPr="00B71C29">
              <w:rPr>
                <w:sz w:val="22"/>
                <w:szCs w:val="22"/>
                <w:lang w:val="en-US"/>
              </w:rPr>
              <w:t>histologijos</w:t>
            </w:r>
            <w:proofErr w:type="spellEnd"/>
            <w:r w:rsidRPr="00B71C29">
              <w:rPr>
                <w:sz w:val="22"/>
                <w:szCs w:val="22"/>
                <w:lang w:val="en-US"/>
              </w:rPr>
              <w:t xml:space="preserve"> </w:t>
            </w:r>
            <w:proofErr w:type="spellStart"/>
            <w:r w:rsidRPr="00B71C29">
              <w:rPr>
                <w:sz w:val="22"/>
                <w:szCs w:val="22"/>
                <w:lang w:val="en-US"/>
              </w:rPr>
              <w:t>laboratorijų</w:t>
            </w:r>
            <w:proofErr w:type="spellEnd"/>
            <w:r w:rsidRPr="00B71C29">
              <w:rPr>
                <w:sz w:val="22"/>
                <w:szCs w:val="22"/>
                <w:lang w:val="en-US"/>
              </w:rPr>
              <w:t xml:space="preserve">, </w:t>
            </w:r>
            <w:proofErr w:type="spellStart"/>
            <w:r w:rsidRPr="00B71C29">
              <w:rPr>
                <w:sz w:val="22"/>
                <w:szCs w:val="22"/>
                <w:lang w:val="en-US"/>
              </w:rPr>
              <w:t>histochemijos</w:t>
            </w:r>
            <w:proofErr w:type="spellEnd"/>
            <w:r w:rsidRPr="00B71C29">
              <w:rPr>
                <w:sz w:val="22"/>
                <w:szCs w:val="22"/>
                <w:lang w:val="en-US"/>
              </w:rPr>
              <w:t xml:space="preserve"> </w:t>
            </w:r>
            <w:proofErr w:type="spellStart"/>
            <w:r w:rsidRPr="00B71C29">
              <w:rPr>
                <w:sz w:val="22"/>
                <w:szCs w:val="22"/>
                <w:lang w:val="en-US"/>
              </w:rPr>
              <w:t>laboratorijų</w:t>
            </w:r>
            <w:proofErr w:type="spellEnd"/>
            <w:r>
              <w:rPr>
                <w:sz w:val="22"/>
                <w:szCs w:val="22"/>
                <w:lang w:val="en-US"/>
              </w:rPr>
              <w:t xml:space="preserve">, </w:t>
            </w:r>
            <w:proofErr w:type="spellStart"/>
            <w:r>
              <w:rPr>
                <w:sz w:val="22"/>
                <w:szCs w:val="22"/>
                <w:lang w:val="en-US"/>
              </w:rPr>
              <w:t>molekulinių</w:t>
            </w:r>
            <w:proofErr w:type="spellEnd"/>
            <w:r>
              <w:rPr>
                <w:sz w:val="22"/>
                <w:szCs w:val="22"/>
                <w:lang w:val="en-US"/>
              </w:rPr>
              <w:t xml:space="preserve"> </w:t>
            </w:r>
            <w:proofErr w:type="spellStart"/>
            <w:r>
              <w:rPr>
                <w:sz w:val="22"/>
                <w:szCs w:val="22"/>
                <w:lang w:val="en-US"/>
              </w:rPr>
              <w:t>patologijos</w:t>
            </w:r>
            <w:proofErr w:type="spellEnd"/>
            <w:r>
              <w:rPr>
                <w:sz w:val="22"/>
                <w:szCs w:val="22"/>
                <w:lang w:val="en-US"/>
              </w:rPr>
              <w:t xml:space="preserve"> </w:t>
            </w:r>
            <w:proofErr w:type="spellStart"/>
            <w:r>
              <w:rPr>
                <w:sz w:val="22"/>
                <w:szCs w:val="22"/>
                <w:lang w:val="en-US"/>
              </w:rPr>
              <w:t>tyrimus</w:t>
            </w:r>
            <w:proofErr w:type="spellEnd"/>
            <w:r w:rsidRPr="00B71C29">
              <w:rPr>
                <w:sz w:val="22"/>
                <w:szCs w:val="22"/>
                <w:lang w:val="en-US"/>
              </w:rPr>
              <w:t xml:space="preserve"> </w:t>
            </w:r>
          </w:p>
          <w:p w14:paraId="65EA3549" w14:textId="44E384CA" w:rsidR="005839A9" w:rsidRPr="005839A9" w:rsidRDefault="005839A9" w:rsidP="00621710">
            <w:pPr>
              <w:jc w:val="both"/>
              <w:rPr>
                <w:i/>
                <w:sz w:val="22"/>
                <w:szCs w:val="22"/>
              </w:rPr>
            </w:pPr>
            <w:r w:rsidRPr="005839A9">
              <w:rPr>
                <w:i/>
                <w:sz w:val="22"/>
                <w:szCs w:val="22"/>
              </w:rPr>
              <w:t>Pateikiamas skaitmeninės dokumentų kopijos.</w:t>
            </w:r>
          </w:p>
        </w:tc>
      </w:tr>
    </w:tbl>
    <w:p w14:paraId="7D3C814D" w14:textId="77777777" w:rsidR="00C43090" w:rsidRDefault="00C43090" w:rsidP="00E96BBF">
      <w:pPr>
        <w:pBdr>
          <w:top w:val="nil"/>
          <w:left w:val="nil"/>
          <w:bottom w:val="nil"/>
          <w:right w:val="nil"/>
          <w:between w:val="nil"/>
          <w:bar w:val="nil"/>
        </w:pBdr>
        <w:suppressAutoHyphens/>
        <w:spacing w:after="40"/>
        <w:jc w:val="both"/>
        <w:rPr>
          <w:sz w:val="22"/>
          <w:szCs w:val="22"/>
          <w:lang w:eastAsia="lt-LT"/>
        </w:rPr>
      </w:pPr>
    </w:p>
    <w:p w14:paraId="5F89C1BB" w14:textId="0170EE54" w:rsidR="005B4F03" w:rsidRPr="00C8150D" w:rsidRDefault="00E96BBF" w:rsidP="00BA55E9">
      <w:pPr>
        <w:tabs>
          <w:tab w:val="left" w:pos="993"/>
        </w:tabs>
        <w:overflowPunct w:val="0"/>
        <w:autoSpaceDE w:val="0"/>
        <w:autoSpaceDN w:val="0"/>
        <w:adjustRightInd w:val="0"/>
        <w:ind w:firstLine="567"/>
        <w:jc w:val="both"/>
        <w:rPr>
          <w:color w:val="000000"/>
          <w:sz w:val="22"/>
          <w:szCs w:val="22"/>
        </w:rPr>
      </w:pPr>
      <w:bookmarkStart w:id="14" w:name="_Toc227136953"/>
      <w:bookmarkEnd w:id="11"/>
      <w:bookmarkEnd w:id="12"/>
      <w:bookmarkEnd w:id="13"/>
      <w:r w:rsidRPr="00C8150D">
        <w:rPr>
          <w:color w:val="000000"/>
          <w:sz w:val="22"/>
          <w:szCs w:val="22"/>
        </w:rPr>
        <w:t xml:space="preserve">  3.5.Tiekėjas, dalyvaujantis pirkime, turi atitikti kvalifikacinius reikalavimus, nurodytus </w:t>
      </w:r>
      <w:r w:rsidR="00DB3F2E">
        <w:rPr>
          <w:color w:val="000000"/>
          <w:sz w:val="22"/>
          <w:szCs w:val="22"/>
        </w:rPr>
        <w:t>pirkimo</w:t>
      </w:r>
      <w:r w:rsidRPr="00C8150D">
        <w:rPr>
          <w:color w:val="000000"/>
          <w:sz w:val="22"/>
          <w:szCs w:val="22"/>
        </w:rPr>
        <w:t xml:space="preserve"> sąlygų 3.4. punkte.</w:t>
      </w:r>
    </w:p>
    <w:p w14:paraId="479F60BE" w14:textId="77777777" w:rsidR="00E96BBF" w:rsidRPr="00C8150D" w:rsidRDefault="00E96BBF" w:rsidP="00E96BBF">
      <w:pPr>
        <w:pStyle w:val="Sraopastraipa"/>
        <w:widowControl w:val="0"/>
        <w:tabs>
          <w:tab w:val="num" w:pos="360"/>
          <w:tab w:val="left" w:pos="6000"/>
        </w:tabs>
        <w:ind w:left="1004"/>
        <w:rPr>
          <w:b/>
          <w:bCs/>
          <w:sz w:val="22"/>
        </w:rPr>
      </w:pPr>
      <w:r w:rsidRPr="00C8150D">
        <w:rPr>
          <w:b/>
          <w:bCs/>
          <w:sz w:val="22"/>
        </w:rPr>
        <w:t>*Pastabos:</w:t>
      </w:r>
    </w:p>
    <w:p w14:paraId="484F218E" w14:textId="77777777" w:rsidR="00E96BBF" w:rsidRPr="00C8150D" w:rsidRDefault="00E96BBF" w:rsidP="00E96BBF">
      <w:pPr>
        <w:pStyle w:val="Porat"/>
        <w:ind w:firstLine="709"/>
        <w:jc w:val="both"/>
        <w:rPr>
          <w:sz w:val="22"/>
          <w:szCs w:val="22"/>
        </w:rPr>
      </w:pPr>
      <w:r w:rsidRPr="00C8150D">
        <w:rPr>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EC717D5" w14:textId="77777777" w:rsidR="00E96BBF" w:rsidRPr="00C8150D" w:rsidRDefault="00E96BBF" w:rsidP="00E96BBF">
      <w:pPr>
        <w:tabs>
          <w:tab w:val="num" w:pos="360"/>
        </w:tabs>
        <w:ind w:firstLine="709"/>
        <w:jc w:val="both"/>
        <w:rPr>
          <w:b/>
          <w:sz w:val="22"/>
          <w:szCs w:val="22"/>
        </w:rPr>
      </w:pPr>
      <w:r w:rsidRPr="00C8150D">
        <w:rPr>
          <w:sz w:val="22"/>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C8150D">
        <w:rPr>
          <w:color w:val="FF0000"/>
          <w:sz w:val="22"/>
          <w:szCs w:val="22"/>
        </w:rPr>
        <w:t xml:space="preserve"> </w:t>
      </w:r>
      <w:r w:rsidRPr="00C8150D">
        <w:rPr>
          <w:sz w:val="22"/>
          <w:szCs w:val="22"/>
        </w:rPr>
        <w:t>Perkančioji organizacija pasilieka sau teisę prašyti dokumentų originalų;</w:t>
      </w:r>
    </w:p>
    <w:p w14:paraId="56EA18A6" w14:textId="77777777" w:rsidR="00E96BBF" w:rsidRPr="00C8150D" w:rsidRDefault="00E96BBF" w:rsidP="00E96BBF">
      <w:pPr>
        <w:pStyle w:val="Porat"/>
        <w:tabs>
          <w:tab w:val="center" w:pos="709"/>
        </w:tabs>
        <w:ind w:firstLine="709"/>
        <w:jc w:val="both"/>
        <w:rPr>
          <w:sz w:val="22"/>
          <w:szCs w:val="22"/>
        </w:rPr>
      </w:pPr>
      <w:r w:rsidRPr="00C8150D">
        <w:rPr>
          <w:sz w:val="22"/>
          <w:szCs w:val="22"/>
        </w:rPr>
        <w:lastRenderedPageBreak/>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C8150D">
          <w:rPr>
            <w:sz w:val="22"/>
            <w:szCs w:val="22"/>
          </w:rPr>
          <w:t>2006 m</w:t>
        </w:r>
      </w:smartTag>
      <w:r w:rsidRPr="00C8150D">
        <w:rPr>
          <w:sz w:val="22"/>
          <w:szCs w:val="22"/>
        </w:rPr>
        <w:t xml:space="preserve">. spalio 30 d. nutarimu Nr. 1079 „Dėl dokumentų legalizavimo ir tvirtinimo pažyma </w:t>
      </w:r>
      <w:r w:rsidRPr="00C8150D">
        <w:rPr>
          <w:i/>
          <w:sz w:val="22"/>
          <w:szCs w:val="22"/>
        </w:rPr>
        <w:t>(</w:t>
      </w:r>
      <w:proofErr w:type="spellStart"/>
      <w:r w:rsidRPr="00C8150D">
        <w:rPr>
          <w:i/>
          <w:sz w:val="22"/>
          <w:szCs w:val="22"/>
        </w:rPr>
        <w:t>Apostille</w:t>
      </w:r>
      <w:proofErr w:type="spellEnd"/>
      <w:r w:rsidRPr="00C8150D">
        <w:rPr>
          <w:i/>
          <w:sz w:val="22"/>
          <w:szCs w:val="22"/>
        </w:rPr>
        <w:t>)</w:t>
      </w:r>
      <w:r w:rsidRPr="00C8150D">
        <w:rPr>
          <w:sz w:val="22"/>
          <w:szCs w:val="22"/>
        </w:rPr>
        <w:t xml:space="preserve"> tvarkos aprašo patvirtinimo“ (Žin., 2006, Nr. 118-4477) ir </w:t>
      </w:r>
      <w:smartTag w:uri="urn:schemas-microsoft-com:office:smarttags" w:element="metricconverter">
        <w:smartTagPr>
          <w:attr w:name="ProductID" w:val="1961 m"/>
        </w:smartTagPr>
        <w:r w:rsidRPr="00C8150D">
          <w:rPr>
            <w:sz w:val="22"/>
            <w:szCs w:val="22"/>
          </w:rPr>
          <w:t>1961 m</w:t>
        </w:r>
      </w:smartTag>
      <w:r w:rsidRPr="00C8150D">
        <w:rPr>
          <w:sz w:val="22"/>
          <w:szCs w:val="22"/>
        </w:rPr>
        <w:t xml:space="preserve">. spalio 5 d. Hagos konvencija dėl užsienio valstybėse išduotų dokumentų legalizavimo panaikinimo (Žin., 1997, Nr. </w:t>
      </w:r>
      <w:hyperlink r:id="rId10" w:history="1">
        <w:r w:rsidRPr="00C8150D">
          <w:rPr>
            <w:rStyle w:val="Hipersaitas"/>
            <w:rFonts w:eastAsia="Calibri"/>
            <w:sz w:val="22"/>
            <w:szCs w:val="22"/>
          </w:rPr>
          <w:t>68-1699</w:t>
        </w:r>
      </w:hyperlink>
      <w:r w:rsidRPr="00C8150D">
        <w:rPr>
          <w:sz w:val="22"/>
          <w:szCs w:val="22"/>
        </w:rPr>
        <w:t>).</w:t>
      </w:r>
    </w:p>
    <w:p w14:paraId="6DC08313" w14:textId="77777777" w:rsidR="00E96BBF" w:rsidRPr="00C8150D" w:rsidRDefault="00E96BBF" w:rsidP="00E96BBF">
      <w:pPr>
        <w:ind w:firstLine="709"/>
        <w:jc w:val="both"/>
        <w:rPr>
          <w:sz w:val="22"/>
          <w:szCs w:val="22"/>
        </w:rPr>
      </w:pPr>
      <w:r w:rsidRPr="00C8150D">
        <w:rPr>
          <w:sz w:val="22"/>
          <w:szCs w:val="22"/>
        </w:rPr>
        <w:t>3.6. Prekių tiekėjo, neatitinkančio 1  lentelės reikalavimų, pasiūlymas atmetamas.</w:t>
      </w:r>
    </w:p>
    <w:p w14:paraId="0D7169E4" w14:textId="77777777" w:rsidR="00E96BBF" w:rsidRPr="00C8150D" w:rsidRDefault="00E96BBF" w:rsidP="00E96BBF">
      <w:pPr>
        <w:widowControl w:val="0"/>
        <w:ind w:firstLine="709"/>
        <w:jc w:val="both"/>
        <w:rPr>
          <w:sz w:val="22"/>
          <w:szCs w:val="22"/>
        </w:rPr>
      </w:pPr>
      <w:r w:rsidRPr="00C8150D">
        <w:rPr>
          <w:sz w:val="22"/>
          <w:szCs w:val="22"/>
        </w:rPr>
        <w:t>3.7. Prekių tiekėjo pasiūlymas atmetamas, jeigu apie nustatytų reikalavimų atitikimą jis pateikė melagingą informaciją, kurią perkančioji organizacija gali įrodyti bet kokiomis teisėtomis priemonėmis.</w:t>
      </w:r>
    </w:p>
    <w:p w14:paraId="52F7F837" w14:textId="77777777" w:rsidR="00E96BBF" w:rsidRPr="00C8150D" w:rsidRDefault="00E96BBF" w:rsidP="00E96BBF">
      <w:pPr>
        <w:ind w:firstLine="709"/>
        <w:jc w:val="both"/>
        <w:rPr>
          <w:sz w:val="22"/>
          <w:szCs w:val="22"/>
        </w:rPr>
      </w:pPr>
      <w:r w:rsidRPr="00C8150D">
        <w:rPr>
          <w:sz w:val="22"/>
          <w:szCs w:val="22"/>
        </w:rPr>
        <w:t xml:space="preserve">3.8. Kvalifikaciniai reikalavimai ūkio subjektų grupei, kuri pateikia bendrą pasiūlymą: </w:t>
      </w:r>
    </w:p>
    <w:p w14:paraId="0DFA2C27" w14:textId="77777777" w:rsidR="00E96BBF" w:rsidRPr="00C8150D" w:rsidRDefault="00E96BBF" w:rsidP="00E96BBF">
      <w:pPr>
        <w:ind w:firstLine="709"/>
        <w:jc w:val="both"/>
        <w:rPr>
          <w:sz w:val="22"/>
          <w:szCs w:val="22"/>
        </w:rPr>
      </w:pPr>
      <w:r w:rsidRPr="00C8150D">
        <w:rPr>
          <w:sz w:val="22"/>
          <w:szCs w:val="22"/>
        </w:rPr>
        <w:t xml:space="preserve">3.8.1. </w:t>
      </w:r>
      <w:r w:rsidRPr="00C8150D">
        <w:rPr>
          <w:color w:val="000000"/>
          <w:sz w:val="22"/>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5520AA0A" w14:textId="77777777" w:rsidR="002A13B2" w:rsidRPr="00A42D3B" w:rsidRDefault="002A13B2" w:rsidP="005839A9">
      <w:pPr>
        <w:tabs>
          <w:tab w:val="left" w:pos="0"/>
          <w:tab w:val="left" w:pos="1701"/>
        </w:tabs>
        <w:jc w:val="both"/>
        <w:rPr>
          <w:noProof/>
          <w:sz w:val="22"/>
          <w:szCs w:val="22"/>
        </w:rPr>
      </w:pPr>
    </w:p>
    <w:p w14:paraId="69979153" w14:textId="77777777" w:rsidR="00CA4513" w:rsidRPr="007A7F86" w:rsidRDefault="00CA4513" w:rsidP="00CA4513">
      <w:pPr>
        <w:pStyle w:val="Antrat1"/>
        <w:numPr>
          <w:ilvl w:val="0"/>
          <w:numId w:val="0"/>
        </w:numPr>
        <w:spacing w:before="0" w:after="0"/>
        <w:ind w:left="720"/>
        <w:rPr>
          <w:b/>
          <w:sz w:val="22"/>
          <w:szCs w:val="22"/>
          <w:lang w:eastAsia="lt-LT"/>
        </w:rPr>
      </w:pPr>
      <w:bookmarkStart w:id="15" w:name="_Toc487805678"/>
      <w:bookmarkStart w:id="16" w:name="_Toc488306764"/>
      <w:bookmarkStart w:id="17" w:name="_Toc227136940"/>
      <w:bookmarkEnd w:id="14"/>
      <w:r>
        <w:rPr>
          <w:b/>
          <w:sz w:val="22"/>
          <w:szCs w:val="22"/>
          <w:lang w:eastAsia="lt-LT"/>
        </w:rPr>
        <w:t>4</w:t>
      </w:r>
      <w:r w:rsidRPr="00A42D3B">
        <w:rPr>
          <w:b/>
          <w:sz w:val="22"/>
          <w:szCs w:val="22"/>
          <w:lang w:eastAsia="lt-LT"/>
        </w:rPr>
        <w:t>. ŪKIO SUBJEKTŲ GRUPĖS DALYVAVIMAS PIRKIMO PROCEDŪROSE</w:t>
      </w:r>
      <w:bookmarkEnd w:id="15"/>
      <w:bookmarkEnd w:id="16"/>
    </w:p>
    <w:bookmarkEnd w:id="17"/>
    <w:p w14:paraId="76AF0E24" w14:textId="77777777" w:rsidR="00CA4513" w:rsidRPr="00A42D3B" w:rsidRDefault="00CA4513" w:rsidP="00CA4513">
      <w:pPr>
        <w:pStyle w:val="Body2"/>
        <w:ind w:firstLine="709"/>
        <w:rPr>
          <w:rFonts w:cs="Times New Roman"/>
        </w:rPr>
      </w:pPr>
      <w:r w:rsidRPr="00A42D3B">
        <w:rPr>
          <w:rFonts w:cs="Times New Roman"/>
        </w:rPr>
        <w:t>4.1. </w:t>
      </w:r>
      <w:r w:rsidRPr="00A42D3B">
        <w:rPr>
          <w:rFonts w:cs="Times New Roman"/>
          <w:lang w:val="it-IT"/>
        </w:rPr>
        <w:t>Jei pirkimo proced</w:t>
      </w:r>
      <w:proofErr w:type="spellStart"/>
      <w:r w:rsidRPr="00A42D3B">
        <w:rPr>
          <w:rFonts w:cs="Times New Roman"/>
        </w:rPr>
        <w:t>ūrose</w:t>
      </w:r>
      <w:proofErr w:type="spellEnd"/>
      <w:r w:rsidRPr="00A42D3B">
        <w:rPr>
          <w:rFonts w:cs="Times New Roman"/>
        </w:rPr>
        <w:t xml:space="preserve"> </w:t>
      </w:r>
      <w:proofErr w:type="spellStart"/>
      <w:r w:rsidRPr="00A42D3B">
        <w:rPr>
          <w:rFonts w:cs="Times New Roman"/>
        </w:rPr>
        <w:t>dalyvauja</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ji </w:t>
      </w:r>
      <w:proofErr w:type="spellStart"/>
      <w:r w:rsidRPr="00A42D3B">
        <w:rPr>
          <w:rFonts w:cs="Times New Roman"/>
        </w:rPr>
        <w:t>pateikia</w:t>
      </w:r>
      <w:proofErr w:type="spellEnd"/>
      <w:r w:rsidRPr="00A42D3B">
        <w:rPr>
          <w:rFonts w:cs="Times New Roman"/>
        </w:rPr>
        <w:t xml:space="preserve"> </w:t>
      </w:r>
      <w:proofErr w:type="spellStart"/>
      <w:r w:rsidRPr="00A42D3B">
        <w:rPr>
          <w:rFonts w:cs="Times New Roman"/>
        </w:rPr>
        <w:t>jungtinės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tinkamai</w:t>
      </w:r>
      <w:proofErr w:type="spellEnd"/>
      <w:r w:rsidRPr="00A42D3B">
        <w:rPr>
          <w:rFonts w:cs="Times New Roman"/>
        </w:rPr>
        <w:t xml:space="preserve"> </w:t>
      </w:r>
      <w:proofErr w:type="spellStart"/>
      <w:r w:rsidRPr="00A42D3B">
        <w:rPr>
          <w:rFonts w:cs="Times New Roman"/>
        </w:rPr>
        <w:t>patvirtintą</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sutartyje</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būti</w:t>
      </w:r>
      <w:proofErr w:type="spellEnd"/>
      <w:r w:rsidRPr="00A42D3B">
        <w:rPr>
          <w:rFonts w:cs="Times New Roman"/>
        </w:rPr>
        <w:t xml:space="preserve"> </w:t>
      </w:r>
      <w:proofErr w:type="spellStart"/>
      <w:r w:rsidRPr="00A42D3B">
        <w:rPr>
          <w:rFonts w:cs="Times New Roman"/>
        </w:rPr>
        <w:t>nurodyti</w:t>
      </w:r>
      <w:proofErr w:type="spellEnd"/>
      <w:r w:rsidRPr="00A42D3B">
        <w:rPr>
          <w:rFonts w:cs="Times New Roman"/>
        </w:rPr>
        <w:t xml:space="preserve"> </w:t>
      </w:r>
      <w:proofErr w:type="spellStart"/>
      <w:r w:rsidRPr="00A42D3B">
        <w:rPr>
          <w:rFonts w:cs="Times New Roman"/>
        </w:rPr>
        <w:t>kiekvienos</w:t>
      </w:r>
      <w:proofErr w:type="spellEnd"/>
      <w:r w:rsidRPr="00A42D3B">
        <w:rPr>
          <w:rFonts w:cs="Times New Roman"/>
        </w:rPr>
        <w:t xml:space="preserve"> š</w:t>
      </w:r>
      <w:proofErr w:type="spellStart"/>
      <w:r w:rsidRPr="00A42D3B">
        <w:rPr>
          <w:rFonts w:cs="Times New Roman"/>
          <w:lang w:val="es-ES_tradnl"/>
        </w:rPr>
        <w:t>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rPr>
        <w:t>šalies</w:t>
      </w:r>
      <w:proofErr w:type="spellEnd"/>
      <w:r w:rsidRPr="00A42D3B">
        <w:rPr>
          <w:rFonts w:cs="Times New Roman"/>
        </w:rPr>
        <w:t xml:space="preserve"> </w:t>
      </w:r>
      <w:proofErr w:type="spellStart"/>
      <w:r w:rsidRPr="00A42D3B">
        <w:rPr>
          <w:rFonts w:cs="Times New Roman"/>
        </w:rPr>
        <w:t>įsipareigojimai</w:t>
      </w:r>
      <w:proofErr w:type="spellEnd"/>
      <w:r w:rsidRPr="00A42D3B">
        <w:rPr>
          <w:rFonts w:cs="Times New Roman"/>
        </w:rPr>
        <w:t xml:space="preserve"> </w:t>
      </w:r>
      <w:proofErr w:type="spellStart"/>
      <w:r w:rsidRPr="00A42D3B">
        <w:rPr>
          <w:rFonts w:cs="Times New Roman"/>
        </w:rPr>
        <w:t>vykdant</w:t>
      </w:r>
      <w:proofErr w:type="spellEnd"/>
      <w:r w:rsidRPr="00A42D3B">
        <w:rPr>
          <w:rFonts w:cs="Times New Roman"/>
        </w:rPr>
        <w:t xml:space="preserve"> </w:t>
      </w:r>
      <w:proofErr w:type="spellStart"/>
      <w:r w:rsidRPr="00A42D3B">
        <w:rPr>
          <w:rFonts w:cs="Times New Roman"/>
        </w:rPr>
        <w:t>numatomą</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perkančiąja</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sudaryti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šių</w:t>
      </w:r>
      <w:proofErr w:type="spellEnd"/>
      <w:r w:rsidRPr="00A42D3B">
        <w:rPr>
          <w:rFonts w:cs="Times New Roman"/>
        </w:rPr>
        <w:t xml:space="preserve"> </w:t>
      </w:r>
      <w:proofErr w:type="spellStart"/>
      <w:r w:rsidRPr="00A42D3B">
        <w:rPr>
          <w:rFonts w:cs="Times New Roman"/>
        </w:rPr>
        <w:t>įsipareigojimų</w:t>
      </w:r>
      <w:proofErr w:type="spellEnd"/>
      <w:r w:rsidRPr="00A42D3B">
        <w:rPr>
          <w:rFonts w:cs="Times New Roman"/>
        </w:rPr>
        <w:t xml:space="preserve"> </w:t>
      </w:r>
      <w:proofErr w:type="spellStart"/>
      <w:r w:rsidRPr="00A42D3B">
        <w:rPr>
          <w:rFonts w:cs="Times New Roman"/>
        </w:rPr>
        <w:t>vertės</w:t>
      </w:r>
      <w:proofErr w:type="spellEnd"/>
      <w:r w:rsidRPr="00A42D3B">
        <w:rPr>
          <w:rFonts w:cs="Times New Roman"/>
        </w:rPr>
        <w:t xml:space="preserve"> </w:t>
      </w:r>
      <w:proofErr w:type="spellStart"/>
      <w:r w:rsidRPr="00A42D3B">
        <w:rPr>
          <w:rFonts w:cs="Times New Roman"/>
        </w:rPr>
        <w:t>dalis</w:t>
      </w:r>
      <w:proofErr w:type="spellEnd"/>
      <w:r w:rsidRPr="00A42D3B">
        <w:rPr>
          <w:rFonts w:cs="Times New Roman"/>
        </w:rPr>
        <w:t>, į</w:t>
      </w:r>
      <w:r w:rsidRPr="00A42D3B">
        <w:rPr>
          <w:rFonts w:cs="Times New Roman"/>
          <w:lang w:val="it-IT"/>
        </w:rPr>
        <w:t xml:space="preserve">einanti </w:t>
      </w:r>
      <w:r w:rsidRPr="00A42D3B">
        <w:rPr>
          <w:rFonts w:cs="Times New Roman"/>
        </w:rPr>
        <w:t xml:space="preserve">į </w:t>
      </w:r>
      <w:proofErr w:type="spellStart"/>
      <w:r w:rsidRPr="00A42D3B">
        <w:rPr>
          <w:rFonts w:cs="Times New Roman"/>
          <w:lang w:val="es-ES_tradnl"/>
        </w:rPr>
        <w:t>bendr</w:t>
      </w:r>
      <w:proofErr w:type="spellEnd"/>
      <w:r w:rsidRPr="00A42D3B">
        <w:rPr>
          <w:rFonts w:cs="Times New Roman"/>
        </w:rPr>
        <w:t xml:space="preserve">ą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vertę</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sutartis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numatyti</w:t>
      </w:r>
      <w:proofErr w:type="spellEnd"/>
      <w:r w:rsidRPr="00A42D3B">
        <w:rPr>
          <w:rFonts w:cs="Times New Roman"/>
        </w:rPr>
        <w:t xml:space="preserve"> </w:t>
      </w:r>
      <w:proofErr w:type="spellStart"/>
      <w:r w:rsidRPr="00A42D3B">
        <w:rPr>
          <w:rFonts w:cs="Times New Roman"/>
        </w:rPr>
        <w:t>solidarią</w:t>
      </w:r>
      <w:proofErr w:type="spellEnd"/>
      <w:r w:rsidRPr="00A42D3B">
        <w:rPr>
          <w:rFonts w:cs="Times New Roman"/>
        </w:rPr>
        <w:t xml:space="preserve"> </w:t>
      </w:r>
      <w:proofErr w:type="spellStart"/>
      <w:r w:rsidRPr="00A42D3B">
        <w:rPr>
          <w:rFonts w:cs="Times New Roman"/>
        </w:rPr>
        <w:t>visų</w:t>
      </w:r>
      <w:proofErr w:type="spellEnd"/>
      <w:r w:rsidRPr="00A42D3B">
        <w:rPr>
          <w:rFonts w:cs="Times New Roman"/>
        </w:rPr>
        <w:t xml:space="preserve"> š</w:t>
      </w:r>
      <w:proofErr w:type="spellStart"/>
      <w:r w:rsidRPr="00A42D3B">
        <w:rPr>
          <w:rFonts w:cs="Times New Roman"/>
          <w:lang w:val="es-ES_tradnl"/>
        </w:rPr>
        <w:t>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rPr>
        <w:t>šalių</w:t>
      </w:r>
      <w:proofErr w:type="spellEnd"/>
      <w:r w:rsidRPr="00A42D3B">
        <w:rPr>
          <w:rFonts w:cs="Times New Roman"/>
        </w:rPr>
        <w:t xml:space="preserve"> </w:t>
      </w:r>
      <w:proofErr w:type="spellStart"/>
      <w:r w:rsidRPr="00A42D3B">
        <w:rPr>
          <w:rFonts w:cs="Times New Roman"/>
        </w:rPr>
        <w:t>atsakomybę</w:t>
      </w:r>
      <w:proofErr w:type="spellEnd"/>
      <w:r w:rsidRPr="00A42D3B">
        <w:rPr>
          <w:rFonts w:cs="Times New Roman"/>
        </w:rPr>
        <w:t xml:space="preserve"> </w:t>
      </w:r>
      <w:proofErr w:type="spellStart"/>
      <w:r w:rsidRPr="00A42D3B">
        <w:rPr>
          <w:rFonts w:cs="Times New Roman"/>
        </w:rPr>
        <w:t>už</w:t>
      </w:r>
      <w:proofErr w:type="spellEnd"/>
      <w:r w:rsidRPr="00A42D3B">
        <w:rPr>
          <w:rFonts w:cs="Times New Roman"/>
        </w:rPr>
        <w:t xml:space="preserve"> </w:t>
      </w:r>
      <w:r w:rsidRPr="00A42D3B">
        <w:rPr>
          <w:rFonts w:cs="Times New Roman"/>
          <w:lang w:val="it-IT"/>
        </w:rPr>
        <w:t>prievoli</w:t>
      </w:r>
      <w:r w:rsidRPr="00A42D3B">
        <w:rPr>
          <w:rFonts w:cs="Times New Roman"/>
        </w:rPr>
        <w:t xml:space="preserve">ų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nevykdymą</w:t>
      </w:r>
      <w:proofErr w:type="spellEnd"/>
      <w:r w:rsidRPr="00A42D3B">
        <w:rPr>
          <w:rFonts w:cs="Times New Roman"/>
          <w:lang w:val="de-DE"/>
        </w:rPr>
        <w:t xml:space="preserve">. Taip </w:t>
      </w:r>
      <w:proofErr w:type="spellStart"/>
      <w:r w:rsidRPr="00A42D3B">
        <w:rPr>
          <w:rFonts w:cs="Times New Roman"/>
          <w:lang w:val="de-DE"/>
        </w:rPr>
        <w:t>pat</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sutartyje</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būti</w:t>
      </w:r>
      <w:proofErr w:type="spellEnd"/>
      <w:r w:rsidRPr="00A42D3B">
        <w:rPr>
          <w:rFonts w:cs="Times New Roman"/>
        </w:rPr>
        <w:t xml:space="preserve"> </w:t>
      </w:r>
      <w:proofErr w:type="spellStart"/>
      <w:r w:rsidRPr="00A42D3B">
        <w:rPr>
          <w:rFonts w:cs="Times New Roman"/>
        </w:rPr>
        <w:t>numatyta</w:t>
      </w:r>
      <w:proofErr w:type="spellEnd"/>
      <w:r w:rsidRPr="00A42D3B">
        <w:rPr>
          <w:rFonts w:cs="Times New Roman"/>
        </w:rPr>
        <w:t xml:space="preserve">, </w:t>
      </w:r>
      <w:proofErr w:type="spellStart"/>
      <w:r w:rsidRPr="00A42D3B">
        <w:rPr>
          <w:rFonts w:cs="Times New Roman"/>
        </w:rPr>
        <w:t>kuris</w:t>
      </w:r>
      <w:proofErr w:type="spellEnd"/>
      <w:r w:rsidRPr="00A42D3B">
        <w:rPr>
          <w:rFonts w:cs="Times New Roman"/>
        </w:rPr>
        <w:t xml:space="preserve"> </w:t>
      </w:r>
      <w:proofErr w:type="spellStart"/>
      <w:r w:rsidRPr="00A42D3B">
        <w:rPr>
          <w:rFonts w:cs="Times New Roman"/>
        </w:rPr>
        <w:t>asmuo</w:t>
      </w:r>
      <w:proofErr w:type="spellEnd"/>
      <w:r w:rsidRPr="00A42D3B">
        <w:rPr>
          <w:rFonts w:cs="Times New Roman"/>
        </w:rPr>
        <w:t xml:space="preserve"> </w:t>
      </w:r>
      <w:proofErr w:type="spellStart"/>
      <w:r w:rsidRPr="00A42D3B">
        <w:rPr>
          <w:rFonts w:cs="Times New Roman"/>
        </w:rPr>
        <w:t>atstovauja</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grupei</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kuo</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turėtų</w:t>
      </w:r>
      <w:proofErr w:type="spellEnd"/>
      <w:r w:rsidRPr="00A42D3B">
        <w:rPr>
          <w:rFonts w:cs="Times New Roman"/>
        </w:rPr>
        <w:t xml:space="preserve"> </w:t>
      </w:r>
      <w:r w:rsidRPr="00A42D3B">
        <w:rPr>
          <w:rFonts w:cs="Times New Roman"/>
          <w:lang w:val="it-IT"/>
        </w:rPr>
        <w:t>bendrauti pasi</w:t>
      </w:r>
      <w:proofErr w:type="spellStart"/>
      <w:r w:rsidRPr="00A42D3B">
        <w:rPr>
          <w:rFonts w:cs="Times New Roman"/>
        </w:rPr>
        <w:t>ūlymo</w:t>
      </w:r>
      <w:proofErr w:type="spellEnd"/>
      <w:r w:rsidRPr="00A42D3B">
        <w:rPr>
          <w:rFonts w:cs="Times New Roman"/>
        </w:rPr>
        <w:t xml:space="preserve"> </w:t>
      </w:r>
      <w:proofErr w:type="spellStart"/>
      <w:r w:rsidRPr="00A42D3B">
        <w:rPr>
          <w:rFonts w:cs="Times New Roman"/>
        </w:rPr>
        <w:t>vertinimo</w:t>
      </w:r>
      <w:proofErr w:type="spellEnd"/>
      <w:r w:rsidRPr="00A42D3B">
        <w:rPr>
          <w:rFonts w:cs="Times New Roman"/>
        </w:rPr>
        <w:t xml:space="preserve"> </w:t>
      </w:r>
      <w:proofErr w:type="spellStart"/>
      <w:r w:rsidRPr="00A42D3B">
        <w:rPr>
          <w:rFonts w:cs="Times New Roman"/>
        </w:rPr>
        <w:t>metu</w:t>
      </w:r>
      <w:proofErr w:type="spellEnd"/>
      <w:r w:rsidRPr="00A42D3B">
        <w:rPr>
          <w:rFonts w:cs="Times New Roman"/>
        </w:rPr>
        <w:t xml:space="preserve"> </w:t>
      </w:r>
      <w:proofErr w:type="spellStart"/>
      <w:r w:rsidRPr="00A42D3B">
        <w:rPr>
          <w:rFonts w:cs="Times New Roman"/>
        </w:rPr>
        <w:t>kylanč</w:t>
      </w:r>
      <w:proofErr w:type="spellEnd"/>
      <w:r w:rsidRPr="00A42D3B">
        <w:rPr>
          <w:rFonts w:cs="Times New Roman"/>
          <w:lang w:val="pt-PT"/>
        </w:rPr>
        <w:t>iais klausimais ir teikti su pasi</w:t>
      </w:r>
      <w:proofErr w:type="spellStart"/>
      <w:r w:rsidRPr="00A42D3B">
        <w:rPr>
          <w:rFonts w:cs="Times New Roman"/>
        </w:rPr>
        <w:t>ūlymo</w:t>
      </w:r>
      <w:proofErr w:type="spellEnd"/>
      <w:r w:rsidRPr="00A42D3B">
        <w:rPr>
          <w:rFonts w:cs="Times New Roman"/>
        </w:rPr>
        <w:t xml:space="preserve"> </w:t>
      </w:r>
      <w:proofErr w:type="spellStart"/>
      <w:r w:rsidRPr="00A42D3B">
        <w:rPr>
          <w:rFonts w:cs="Times New Roman"/>
        </w:rPr>
        <w:t>įvertinimu</w:t>
      </w:r>
      <w:proofErr w:type="spellEnd"/>
      <w:r w:rsidRPr="00A42D3B">
        <w:rPr>
          <w:rFonts w:cs="Times New Roman"/>
        </w:rPr>
        <w:t xml:space="preserve"> </w:t>
      </w:r>
      <w:proofErr w:type="spellStart"/>
      <w:r w:rsidRPr="00A42D3B">
        <w:rPr>
          <w:rFonts w:cs="Times New Roman"/>
        </w:rPr>
        <w:t>susijusią</w:t>
      </w:r>
      <w:proofErr w:type="spellEnd"/>
      <w:r w:rsidRPr="00A42D3B">
        <w:rPr>
          <w:rFonts w:cs="Times New Roman"/>
        </w:rPr>
        <w:t xml:space="preserve"> </w:t>
      </w:r>
      <w:proofErr w:type="spellStart"/>
      <w:r w:rsidRPr="00A42D3B">
        <w:rPr>
          <w:rFonts w:cs="Times New Roman"/>
        </w:rPr>
        <w:t>informaciją</w:t>
      </w:r>
      <w:proofErr w:type="spellEnd"/>
      <w:r w:rsidRPr="00A42D3B">
        <w:rPr>
          <w:rFonts w:cs="Times New Roman"/>
        </w:rPr>
        <w:t>).</w:t>
      </w:r>
    </w:p>
    <w:p w14:paraId="34BE77FC" w14:textId="77777777" w:rsidR="00CA4513" w:rsidRPr="00A42D3B" w:rsidRDefault="00CA4513" w:rsidP="00CA4513">
      <w:pPr>
        <w:pStyle w:val="Body2"/>
        <w:ind w:firstLine="709"/>
        <w:rPr>
          <w:rFonts w:cs="Times New Roman"/>
        </w:rPr>
      </w:pPr>
      <w:r w:rsidRPr="00A42D3B">
        <w:rPr>
          <w:rFonts w:cs="Times New Roman"/>
        </w:rPr>
        <w:t>4.2. </w:t>
      </w:r>
      <w:r w:rsidRPr="00A42D3B">
        <w:rPr>
          <w:rFonts w:cs="Times New Roman"/>
          <w:lang w:val="sv-SE"/>
        </w:rPr>
        <w:t>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nereikalauja</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grupės</w:t>
      </w:r>
      <w:proofErr w:type="spellEnd"/>
      <w:r w:rsidRPr="00A42D3B">
        <w:rPr>
          <w:rFonts w:cs="Times New Roman"/>
        </w:rPr>
        <w:t xml:space="preserve"> </w:t>
      </w:r>
      <w:proofErr w:type="spellStart"/>
      <w:r w:rsidRPr="00A42D3B">
        <w:rPr>
          <w:rFonts w:cs="Times New Roman"/>
        </w:rPr>
        <w:t>pateiktą</w:t>
      </w:r>
      <w:proofErr w:type="spellEnd"/>
      <w:r w:rsidRPr="00A42D3B">
        <w:rPr>
          <w:rFonts w:cs="Times New Roman"/>
        </w:rPr>
        <w:t xml:space="preserve"> </w:t>
      </w:r>
      <w:proofErr w:type="spellStart"/>
      <w:r w:rsidRPr="00A42D3B">
        <w:rPr>
          <w:rFonts w:cs="Times New Roman"/>
          <w:lang w:val="es-ES_tradnl"/>
        </w:rPr>
        <w:t>pasi</w:t>
      </w:r>
      <w:r w:rsidRPr="00A42D3B">
        <w:rPr>
          <w:rFonts w:cs="Times New Roman"/>
        </w:rPr>
        <w:t>ūlymą</w:t>
      </w:r>
      <w:proofErr w:type="spellEnd"/>
      <w:r w:rsidRPr="00A42D3B">
        <w:rPr>
          <w:rFonts w:cs="Times New Roman"/>
        </w:rPr>
        <w:t xml:space="preserve"> </w:t>
      </w:r>
      <w:proofErr w:type="spellStart"/>
      <w:r w:rsidRPr="00A42D3B">
        <w:rPr>
          <w:rFonts w:cs="Times New Roman"/>
        </w:rPr>
        <w:t>pripaž</w:t>
      </w:r>
      <w:r w:rsidRPr="00A42D3B">
        <w:rPr>
          <w:rFonts w:cs="Times New Roman"/>
          <w:lang w:val="de-DE"/>
        </w:rPr>
        <w:t>inus</w:t>
      </w:r>
      <w:proofErr w:type="spellEnd"/>
      <w:r w:rsidRPr="00A42D3B">
        <w:rPr>
          <w:rFonts w:cs="Times New Roman"/>
          <w:lang w:val="de-DE"/>
        </w:rPr>
        <w:t xml:space="preserve"> </w:t>
      </w:r>
      <w:proofErr w:type="spellStart"/>
      <w:r w:rsidRPr="00A42D3B">
        <w:rPr>
          <w:rFonts w:cs="Times New Roman"/>
          <w:lang w:val="de-DE"/>
        </w:rPr>
        <w:t>geriausiu</w:t>
      </w:r>
      <w:proofErr w:type="spellEnd"/>
      <w:r w:rsidRPr="00A42D3B">
        <w:rPr>
          <w:rFonts w:cs="Times New Roman"/>
          <w:lang w:val="de-DE"/>
        </w:rPr>
        <w:t xml:space="preserve"> </w:t>
      </w:r>
      <w:proofErr w:type="spellStart"/>
      <w:r w:rsidRPr="00A42D3B">
        <w:rPr>
          <w:rFonts w:cs="Times New Roman"/>
          <w:lang w:val="de-DE"/>
        </w:rPr>
        <w:t>ir</w:t>
      </w:r>
      <w:proofErr w:type="spellEnd"/>
      <w:r w:rsidRPr="00A42D3B">
        <w:rPr>
          <w:rFonts w:cs="Times New Roman"/>
          <w:lang w:val="de-DE"/>
        </w:rPr>
        <w:t xml:space="preserve"> </w:t>
      </w:r>
      <w:proofErr w:type="spellStart"/>
      <w:r w:rsidRPr="00A42D3B">
        <w:rPr>
          <w:rFonts w:cs="Times New Roman"/>
          <w:lang w:val="de-DE"/>
        </w:rPr>
        <w:t>perkan</w:t>
      </w:r>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pasiū</w:t>
      </w:r>
      <w:proofErr w:type="spellEnd"/>
      <w:r w:rsidRPr="00A42D3B">
        <w:rPr>
          <w:rFonts w:cs="Times New Roman"/>
          <w:lang w:val="it-IT"/>
        </w:rPr>
        <w:t>lius sudaryti pirkimo sutart</w:t>
      </w:r>
      <w:r w:rsidRPr="00A42D3B">
        <w:rPr>
          <w:rFonts w:cs="Times New Roman"/>
        </w:rPr>
        <w:t xml:space="preserve">į, </w:t>
      </w:r>
      <w:proofErr w:type="spellStart"/>
      <w:r w:rsidRPr="00A42D3B">
        <w:rPr>
          <w:rFonts w:cs="Times New Roman"/>
        </w:rPr>
        <w:t>ši</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į</w:t>
      </w:r>
      <w:proofErr w:type="spellStart"/>
      <w:r w:rsidRPr="00A42D3B">
        <w:rPr>
          <w:rFonts w:cs="Times New Roman"/>
          <w:lang w:val="fr-FR"/>
        </w:rPr>
        <w:t>gaut</w:t>
      </w:r>
      <w:proofErr w:type="spellEnd"/>
      <w:r w:rsidRPr="00A42D3B">
        <w:rPr>
          <w:rFonts w:cs="Times New Roman"/>
        </w:rPr>
        <w:t xml:space="preserve">ų tam </w:t>
      </w:r>
      <w:proofErr w:type="spellStart"/>
      <w:r w:rsidRPr="00A42D3B">
        <w:rPr>
          <w:rFonts w:cs="Times New Roman"/>
        </w:rPr>
        <w:t>tikrą</w:t>
      </w:r>
      <w:proofErr w:type="spellEnd"/>
      <w:r w:rsidRPr="00A42D3B">
        <w:rPr>
          <w:rFonts w:cs="Times New Roman"/>
        </w:rPr>
        <w:t xml:space="preserve"> </w:t>
      </w:r>
      <w:proofErr w:type="spellStart"/>
      <w:r w:rsidRPr="00A42D3B">
        <w:rPr>
          <w:rFonts w:cs="Times New Roman"/>
        </w:rPr>
        <w:t>teisinę</w:t>
      </w:r>
      <w:proofErr w:type="spellEnd"/>
      <w:r w:rsidRPr="00A42D3B">
        <w:rPr>
          <w:rFonts w:cs="Times New Roman"/>
        </w:rPr>
        <w:t xml:space="preserve"> </w:t>
      </w:r>
      <w:proofErr w:type="spellStart"/>
      <w:r w:rsidRPr="00A42D3B">
        <w:rPr>
          <w:rFonts w:cs="Times New Roman"/>
        </w:rPr>
        <w:t>formą</w:t>
      </w:r>
      <w:proofErr w:type="spellEnd"/>
      <w:r w:rsidRPr="00A42D3B">
        <w:rPr>
          <w:rFonts w:cs="Times New Roman"/>
        </w:rPr>
        <w:t>.</w:t>
      </w:r>
    </w:p>
    <w:p w14:paraId="0A0DD099" w14:textId="77777777" w:rsidR="00CA4513" w:rsidRDefault="00CA4513" w:rsidP="00CA4513">
      <w:pPr>
        <w:pStyle w:val="Body2"/>
        <w:ind w:firstLine="709"/>
        <w:rPr>
          <w:rFonts w:cs="Times New Roman"/>
        </w:rPr>
      </w:pPr>
      <w:r w:rsidRPr="00A42D3B">
        <w:rPr>
          <w:rFonts w:cs="Times New Roman"/>
        </w:rPr>
        <w:t>4.3. 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remtis</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pajė</w:t>
      </w:r>
      <w:r>
        <w:rPr>
          <w:rFonts w:cs="Times New Roman"/>
          <w:lang w:val="fr-FR"/>
        </w:rPr>
        <w:t>gumais</w:t>
      </w:r>
      <w:proofErr w:type="spellEnd"/>
      <w:r>
        <w:rPr>
          <w:rFonts w:cs="Times New Roman"/>
          <w:lang w:val="fr-FR"/>
        </w:rPr>
        <w:t xml:space="preserve">, </w:t>
      </w:r>
      <w:proofErr w:type="spellStart"/>
      <w:r w:rsidRPr="00A42D3B">
        <w:rPr>
          <w:rFonts w:cs="Times New Roman"/>
        </w:rPr>
        <w:t>siekdamas</w:t>
      </w:r>
      <w:proofErr w:type="spellEnd"/>
      <w:r w:rsidRPr="00A42D3B">
        <w:rPr>
          <w:rFonts w:cs="Times New Roman"/>
        </w:rPr>
        <w:t xml:space="preserve"> </w:t>
      </w:r>
      <w:proofErr w:type="spellStart"/>
      <w:r w:rsidRPr="00A42D3B">
        <w:rPr>
          <w:rFonts w:cs="Times New Roman"/>
        </w:rPr>
        <w:t>atitikti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dokumentuose</w:t>
      </w:r>
      <w:proofErr w:type="spellEnd"/>
      <w:r w:rsidRPr="00A42D3B">
        <w:rPr>
          <w:rFonts w:cs="Times New Roman"/>
        </w:rPr>
        <w:t xml:space="preserve"> </w:t>
      </w:r>
      <w:proofErr w:type="spellStart"/>
      <w:r w:rsidRPr="00A42D3B">
        <w:rPr>
          <w:rFonts w:cs="Times New Roman"/>
        </w:rPr>
        <w:t>perkančiosios</w:t>
      </w:r>
      <w:proofErr w:type="spellEnd"/>
      <w:r w:rsidRPr="00A42D3B">
        <w:rPr>
          <w:rFonts w:cs="Times New Roman"/>
        </w:rPr>
        <w:t xml:space="preserve"> </w:t>
      </w:r>
      <w:proofErr w:type="spellStart"/>
      <w:r w:rsidRPr="00A42D3B">
        <w:rPr>
          <w:rFonts w:cs="Times New Roman"/>
        </w:rPr>
        <w:t>organiz</w:t>
      </w:r>
      <w:r>
        <w:rPr>
          <w:rFonts w:cs="Times New Roman"/>
        </w:rPr>
        <w:t>acijos</w:t>
      </w:r>
      <w:proofErr w:type="spellEnd"/>
      <w:r>
        <w:rPr>
          <w:rFonts w:cs="Times New Roman"/>
        </w:rPr>
        <w:t xml:space="preserve"> </w:t>
      </w:r>
      <w:proofErr w:type="spellStart"/>
      <w:r>
        <w:rPr>
          <w:rFonts w:cs="Times New Roman"/>
        </w:rPr>
        <w:t>nustatytus</w:t>
      </w:r>
      <w:proofErr w:type="spellEnd"/>
      <w:r w:rsidRPr="00A42D3B">
        <w:rPr>
          <w:rFonts w:cs="Times New Roman"/>
        </w:rPr>
        <w:t xml:space="preserve"> </w:t>
      </w:r>
      <w:proofErr w:type="spellStart"/>
      <w:r w:rsidRPr="00A42D3B">
        <w:rPr>
          <w:rFonts w:cs="Times New Roman"/>
        </w:rPr>
        <w:t>reikalavimus</w:t>
      </w:r>
      <w:proofErr w:type="spellEnd"/>
    </w:p>
    <w:p w14:paraId="4F082D16" w14:textId="77777777" w:rsidR="00CA4513" w:rsidRPr="00A42D3B" w:rsidRDefault="00CA4513" w:rsidP="00CA4513">
      <w:pPr>
        <w:pStyle w:val="Body2"/>
        <w:ind w:firstLine="709"/>
        <w:rPr>
          <w:rFonts w:cs="Times New Roman"/>
        </w:rPr>
      </w:pPr>
      <w:r>
        <w:rPr>
          <w:rFonts w:cs="Times New Roman"/>
        </w:rPr>
        <w:t>4.4</w:t>
      </w:r>
      <w:r w:rsidRPr="00A42D3B">
        <w:rPr>
          <w:rFonts w:cs="Times New Roman"/>
        </w:rPr>
        <w:t>. </w:t>
      </w:r>
      <w:proofErr w:type="spellStart"/>
      <w:r w:rsidRPr="00A42D3B">
        <w:rPr>
          <w:rFonts w:cs="Times New Roman"/>
        </w:rPr>
        <w:t>Tiekė</w:t>
      </w:r>
      <w:proofErr w:type="spellEnd"/>
      <w:r w:rsidRPr="00A42D3B">
        <w:rPr>
          <w:rFonts w:cs="Times New Roman"/>
          <w:lang w:val="pt-PT"/>
        </w:rPr>
        <w:t xml:space="preserve">jas remiasi tokiais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subjekto</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kuriais jis realiai gal</w:t>
      </w:r>
      <w:r w:rsidRPr="00A42D3B">
        <w:rPr>
          <w:rFonts w:cs="Times New Roman"/>
        </w:rPr>
        <w:t>ė</w:t>
      </w:r>
      <w:r w:rsidRPr="00A42D3B">
        <w:rPr>
          <w:rFonts w:cs="Times New Roman"/>
          <w:lang w:val="it-IT"/>
        </w:rPr>
        <w:t>s disponuoti</w:t>
      </w:r>
      <w:r w:rsidRPr="00A42D3B">
        <w:rPr>
          <w:rFonts w:cs="Times New Roman"/>
        </w:rPr>
        <w:t>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metu</w:t>
      </w:r>
      <w:proofErr w:type="spellEnd"/>
      <w:r w:rsidRPr="00A42D3B">
        <w:rPr>
          <w:rFonts w:cs="Times New Roman"/>
        </w:rPr>
        <w:t>.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pareigą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lang w:val="es-ES_tradnl"/>
        </w:rPr>
        <w:t xml:space="preserve"> </w:t>
      </w:r>
      <w:proofErr w:type="spellStart"/>
      <w:r w:rsidRPr="00A42D3B">
        <w:rPr>
          <w:rFonts w:cs="Times New Roman"/>
          <w:lang w:val="es-ES_tradnl"/>
        </w:rPr>
        <w:t>pasi</w:t>
      </w:r>
      <w:r w:rsidRPr="00A42D3B">
        <w:rPr>
          <w:rFonts w:cs="Times New Roman"/>
        </w:rPr>
        <w:t>ūlyme</w:t>
      </w:r>
      <w:proofErr w:type="spellEnd"/>
      <w:r w:rsidRPr="00A42D3B">
        <w:rPr>
          <w:rFonts w:cs="Times New Roman"/>
        </w:rPr>
        <w:t xml:space="preserve"> </w:t>
      </w:r>
      <w:proofErr w:type="spellStart"/>
      <w:r w:rsidRPr="00A42D3B">
        <w:rPr>
          <w:rFonts w:cs="Times New Roman"/>
        </w:rPr>
        <w:t>įrodyti</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per </w:t>
      </w:r>
      <w:proofErr w:type="spellStart"/>
      <w:r w:rsidRPr="00A42D3B">
        <w:rPr>
          <w:rFonts w:cs="Times New Roman"/>
        </w:rPr>
        <w:t>visą</w:t>
      </w:r>
      <w:proofErr w:type="spellEnd"/>
      <w:r w:rsidRPr="00A42D3B">
        <w:rPr>
          <w:rFonts w:cs="Times New Roman"/>
        </w:rPr>
        <w:t> </w:t>
      </w:r>
      <w:proofErr w:type="spellStart"/>
      <w:r w:rsidRPr="00A42D3B">
        <w:rPr>
          <w:rFonts w:cs="Times New Roman"/>
        </w:rPr>
        <w:t>pirkimo</w:t>
      </w:r>
      <w:proofErr w:type="spellEnd"/>
      <w:r w:rsidRPr="00A42D3B">
        <w:rPr>
          <w:rFonts w:cs="Times New Roman"/>
        </w:rPr>
        <w:t>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laikotarpį</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subjekto</w:t>
      </w:r>
      <w:proofErr w:type="spellEnd"/>
      <w:r w:rsidRPr="00A42D3B">
        <w:rPr>
          <w:rFonts w:cs="Times New Roman"/>
        </w:rPr>
        <w:t xml:space="preserve">, </w:t>
      </w:r>
      <w:proofErr w:type="spellStart"/>
      <w:r w:rsidRPr="00A42D3B">
        <w:rPr>
          <w:rFonts w:cs="Times New Roman"/>
        </w:rPr>
        <w:t>kurio</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buvo pasiremta, i</w:t>
      </w:r>
      <w:proofErr w:type="spellStart"/>
      <w:r w:rsidRPr="00A42D3B">
        <w:rPr>
          <w:rFonts w:cs="Times New Roman"/>
        </w:rPr>
        <w:t>štekliai</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bus </w:t>
      </w:r>
      <w:proofErr w:type="spellStart"/>
      <w:r w:rsidRPr="00A42D3B">
        <w:rPr>
          <w:rFonts w:cs="Times New Roman"/>
        </w:rPr>
        <w:t>prieinami</w:t>
      </w:r>
      <w:proofErr w:type="spellEnd"/>
      <w:r w:rsidRPr="00A42D3B">
        <w:rPr>
          <w:rFonts w:cs="Times New Roman"/>
        </w:rPr>
        <w:t xml:space="preserve">. Tuo </w:t>
      </w:r>
      <w:proofErr w:type="spellStart"/>
      <w:r w:rsidRPr="00A42D3B">
        <w:rPr>
          <w:rFonts w:cs="Times New Roman"/>
        </w:rPr>
        <w:t>atveju</w:t>
      </w:r>
      <w:proofErr w:type="spellEnd"/>
      <w:r w:rsidRPr="00A42D3B">
        <w:rPr>
          <w:rFonts w:cs="Times New Roman"/>
        </w:rPr>
        <w:t xml:space="preserve">,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siekiant</w:t>
      </w:r>
      <w:proofErr w:type="spellEnd"/>
      <w:r w:rsidRPr="00A42D3B">
        <w:rPr>
          <w:rFonts w:cs="Times New Roman"/>
        </w:rPr>
        <w:t xml:space="preserve"> </w:t>
      </w:r>
      <w:proofErr w:type="spellStart"/>
      <w:r w:rsidRPr="00A42D3B">
        <w:rPr>
          <w:rFonts w:cs="Times New Roman"/>
        </w:rPr>
        <w:t>atitikties</w:t>
      </w:r>
      <w:proofErr w:type="spellEnd"/>
      <w:r w:rsidRPr="00A42D3B">
        <w:rPr>
          <w:rFonts w:cs="Times New Roman"/>
        </w:rPr>
        <w:t xml:space="preserve"> </w:t>
      </w:r>
      <w:proofErr w:type="spellStart"/>
      <w:r w:rsidRPr="00A42D3B">
        <w:rPr>
          <w:rFonts w:cs="Times New Roman"/>
        </w:rPr>
        <w:t>buvo</w:t>
      </w:r>
      <w:proofErr w:type="spellEnd"/>
      <w:r w:rsidRPr="00A42D3B">
        <w:rPr>
          <w:rFonts w:cs="Times New Roman"/>
        </w:rPr>
        <w:t xml:space="preserve"> </w:t>
      </w:r>
      <w:proofErr w:type="spellStart"/>
      <w:r w:rsidRPr="00A42D3B">
        <w:rPr>
          <w:rFonts w:cs="Times New Roman"/>
        </w:rPr>
        <w:t>pasiremta</w:t>
      </w:r>
      <w:proofErr w:type="spellEnd"/>
      <w:r w:rsidRPr="00A42D3B">
        <w:rPr>
          <w:rFonts w:cs="Times New Roman"/>
        </w:rPr>
        <w:t xml:space="preserve"> </w:t>
      </w:r>
      <w:proofErr w:type="spellStart"/>
      <w:r w:rsidRPr="00A42D3B">
        <w:rPr>
          <w:rFonts w:cs="Times New Roman"/>
        </w:rPr>
        <w:t>trečiųjų</w:t>
      </w:r>
      <w:proofErr w:type="spellEnd"/>
      <w:r w:rsidRPr="00A42D3B">
        <w:rPr>
          <w:rFonts w:cs="Times New Roman"/>
        </w:rPr>
        <w:t xml:space="preserve"> </w:t>
      </w:r>
      <w:r w:rsidRPr="00A42D3B">
        <w:rPr>
          <w:rFonts w:cs="Times New Roman"/>
          <w:lang w:val="it-IT"/>
        </w:rPr>
        <w:t>asmen</w:t>
      </w:r>
      <w:r w:rsidRPr="00A42D3B">
        <w:rPr>
          <w:rFonts w:cs="Times New Roman"/>
        </w:rPr>
        <w:t xml:space="preserve">ų, </w:t>
      </w:r>
      <w:proofErr w:type="spellStart"/>
      <w:r w:rsidRPr="00A42D3B">
        <w:rPr>
          <w:rFonts w:cs="Times New Roman"/>
        </w:rPr>
        <w:t>tiesiogiai</w:t>
      </w:r>
      <w:proofErr w:type="spellEnd"/>
      <w:r w:rsidRPr="00A42D3B">
        <w:rPr>
          <w:rFonts w:cs="Times New Roman"/>
        </w:rPr>
        <w:t xml:space="preserve"> </w:t>
      </w:r>
      <w:proofErr w:type="spellStart"/>
      <w:r w:rsidRPr="00A42D3B">
        <w:rPr>
          <w:rFonts w:cs="Times New Roman"/>
        </w:rPr>
        <w:t>nedalyvaujančių</w:t>
      </w:r>
      <w:proofErr w:type="spellEnd"/>
      <w:r w:rsidRPr="00A42D3B">
        <w:rPr>
          <w:rFonts w:cs="Times New Roman"/>
        </w:rPr>
        <w:t xml:space="preserve"> </w:t>
      </w:r>
      <w:proofErr w:type="spellStart"/>
      <w:r w:rsidRPr="00A42D3B">
        <w:rPr>
          <w:rFonts w:cs="Times New Roman"/>
          <w:lang w:val="de-DE"/>
        </w:rPr>
        <w:t>konkurse</w:t>
      </w:r>
      <w:proofErr w:type="spellEnd"/>
      <w:r w:rsidRPr="00A42D3B">
        <w:rPr>
          <w:rFonts w:cs="Times New Roman"/>
          <w:lang w:val="de-DE"/>
        </w:rPr>
        <w:t xml:space="preserve">, </w:t>
      </w:r>
      <w:proofErr w:type="spellStart"/>
      <w:r w:rsidRPr="00A42D3B">
        <w:rPr>
          <w:rFonts w:cs="Times New Roman"/>
          <w:lang w:val="de-DE"/>
        </w:rPr>
        <w:t>paj</w:t>
      </w:r>
      <w:proofErr w:type="spellEnd"/>
      <w:r w:rsidRPr="00A42D3B">
        <w:rPr>
          <w:rFonts w:cs="Times New Roman"/>
        </w:rPr>
        <w:t>ė</w:t>
      </w:r>
      <w:r w:rsidRPr="00A42D3B">
        <w:rPr>
          <w:rFonts w:cs="Times New Roman"/>
          <w:lang w:val="pt-PT"/>
        </w:rPr>
        <w:t>gumais, tiek</w:t>
      </w:r>
      <w:proofErr w:type="spellStart"/>
      <w:r w:rsidRPr="00A42D3B">
        <w:rPr>
          <w:rFonts w:cs="Times New Roman"/>
        </w:rPr>
        <w:t>ėjas</w:t>
      </w:r>
      <w:proofErr w:type="spellEnd"/>
      <w:r w:rsidRPr="00A42D3B">
        <w:rPr>
          <w:rFonts w:cs="Times New Roman"/>
        </w:rPr>
        <w:t xml:space="preserve"> </w:t>
      </w:r>
      <w:proofErr w:type="spellStart"/>
      <w:r w:rsidRPr="00A42D3B">
        <w:rPr>
          <w:rFonts w:cs="Times New Roman"/>
        </w:rPr>
        <w:t>taip</w:t>
      </w:r>
      <w:proofErr w:type="spellEnd"/>
      <w:r w:rsidRPr="00A42D3B">
        <w:rPr>
          <w:rFonts w:cs="Times New Roman"/>
        </w:rPr>
        <w:t xml:space="preserve"> pat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pareigą</w:t>
      </w:r>
      <w:proofErr w:type="spellEnd"/>
      <w:r w:rsidRPr="00A42D3B">
        <w:rPr>
          <w:rFonts w:cs="Times New Roman"/>
        </w:rPr>
        <w:t xml:space="preserve"> </w:t>
      </w:r>
      <w:proofErr w:type="spellStart"/>
      <w:r w:rsidRPr="00A42D3B">
        <w:rPr>
          <w:rFonts w:cs="Times New Roman"/>
        </w:rPr>
        <w:t>įrodyti</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atitinkamais</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jis gal</w:t>
      </w:r>
      <w:proofErr w:type="spellStart"/>
      <w:r w:rsidRPr="00A42D3B">
        <w:rPr>
          <w:rFonts w:cs="Times New Roman"/>
        </w:rPr>
        <w:t>ės</w:t>
      </w:r>
      <w:proofErr w:type="spellEnd"/>
      <w:r w:rsidRPr="00A42D3B">
        <w:rPr>
          <w:rFonts w:cs="Times New Roman"/>
        </w:rPr>
        <w:t xml:space="preserve"> </w:t>
      </w:r>
      <w:proofErr w:type="spellStart"/>
      <w:r w:rsidRPr="00A42D3B">
        <w:rPr>
          <w:rFonts w:cs="Times New Roman"/>
        </w:rPr>
        <w:t>naudotis</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laikotarpiu</w:t>
      </w:r>
      <w:proofErr w:type="spellEnd"/>
      <w:r w:rsidRPr="00A42D3B">
        <w:rPr>
          <w:rFonts w:cs="Times New Roman"/>
        </w:rPr>
        <w:t xml:space="preserve">, </w:t>
      </w:r>
      <w:proofErr w:type="spellStart"/>
      <w:r w:rsidRPr="00A42D3B">
        <w:rPr>
          <w:rFonts w:cs="Times New Roman"/>
        </w:rPr>
        <w:t>nors</w:t>
      </w:r>
      <w:proofErr w:type="spellEnd"/>
      <w:r w:rsidRPr="00A42D3B">
        <w:rPr>
          <w:rFonts w:cs="Times New Roman"/>
        </w:rPr>
        <w:t xml:space="preserve"> </w:t>
      </w:r>
      <w:proofErr w:type="spellStart"/>
      <w:r w:rsidRPr="00A42D3B">
        <w:rPr>
          <w:rFonts w:cs="Times New Roman"/>
        </w:rPr>
        <w:t>išviešinti</w:t>
      </w:r>
      <w:proofErr w:type="spellEnd"/>
      <w:r w:rsidRPr="00A42D3B">
        <w:rPr>
          <w:rFonts w:cs="Times New Roman"/>
        </w:rPr>
        <w:t xml:space="preserve"> </w:t>
      </w:r>
      <w:proofErr w:type="spellStart"/>
      <w:r w:rsidRPr="00A42D3B">
        <w:rPr>
          <w:rFonts w:cs="Times New Roman"/>
        </w:rPr>
        <w:t>tokių</w:t>
      </w:r>
      <w:proofErr w:type="spellEnd"/>
      <w:r w:rsidRPr="00A42D3B">
        <w:rPr>
          <w:rFonts w:cs="Times New Roman"/>
        </w:rPr>
        <w:t xml:space="preserve"> </w:t>
      </w:r>
      <w:r w:rsidRPr="00A42D3B">
        <w:rPr>
          <w:rFonts w:cs="Times New Roman"/>
          <w:lang w:val="it-IT"/>
        </w:rPr>
        <w:t>asmen</w:t>
      </w:r>
      <w:r w:rsidRPr="00A42D3B">
        <w:rPr>
          <w:rFonts w:cs="Times New Roman"/>
        </w:rPr>
        <w:t xml:space="preserve">ų </w:t>
      </w:r>
      <w:proofErr w:type="spellStart"/>
      <w:r w:rsidRPr="00A42D3B">
        <w:rPr>
          <w:rFonts w:cs="Times New Roman"/>
          <w:lang w:val="de-DE"/>
        </w:rPr>
        <w:t>ir</w:t>
      </w:r>
      <w:proofErr w:type="spellEnd"/>
      <w:r w:rsidRPr="00A42D3B">
        <w:rPr>
          <w:rFonts w:cs="Times New Roman"/>
          <w:lang w:val="de-DE"/>
        </w:rPr>
        <w:t xml:space="preserve"> </w:t>
      </w:r>
      <w:proofErr w:type="spellStart"/>
      <w:r w:rsidRPr="00A42D3B">
        <w:rPr>
          <w:rFonts w:cs="Times New Roman"/>
          <w:lang w:val="de-DE"/>
        </w:rPr>
        <w:t>neb</w:t>
      </w:r>
      <w:r w:rsidRPr="00A42D3B">
        <w:rPr>
          <w:rFonts w:cs="Times New Roman"/>
        </w:rPr>
        <w:t>ūtina</w:t>
      </w:r>
      <w:proofErr w:type="spellEnd"/>
      <w:r w:rsidRPr="00A42D3B">
        <w:rPr>
          <w:rFonts w:cs="Times New Roman"/>
        </w:rPr>
        <w:t>. </w:t>
      </w:r>
      <w:proofErr w:type="spellStart"/>
      <w:r w:rsidRPr="00A42D3B">
        <w:rPr>
          <w:rFonts w:cs="Times New Roman"/>
        </w:rPr>
        <w:t>Tokiomis</w:t>
      </w:r>
      <w:proofErr w:type="spellEnd"/>
      <w:r w:rsidRPr="00A42D3B">
        <w:rPr>
          <w:rFonts w:cs="Times New Roman"/>
        </w:rPr>
        <w:t xml:space="preserve"> </w:t>
      </w:r>
      <w:proofErr w:type="spellStart"/>
      <w:r w:rsidRPr="00A42D3B">
        <w:rPr>
          <w:rFonts w:cs="Times New Roman"/>
        </w:rPr>
        <w:t>pačiomis</w:t>
      </w:r>
      <w:proofErr w:type="spellEnd"/>
      <w:r w:rsidRPr="00A42D3B">
        <w:rPr>
          <w:rFonts w:cs="Times New Roman"/>
        </w:rPr>
        <w:t xml:space="preserve"> </w:t>
      </w:r>
      <w:proofErr w:type="spellStart"/>
      <w:r w:rsidRPr="00A42D3B">
        <w:rPr>
          <w:rFonts w:cs="Times New Roman"/>
        </w:rPr>
        <w:t>sąlygomis</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remtis</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grupės</w:t>
      </w:r>
      <w:proofErr w:type="spellEnd"/>
      <w:r w:rsidRPr="00A42D3B">
        <w:rPr>
          <w:rFonts w:cs="Times New Roman"/>
        </w:rPr>
        <w:t xml:space="preserve"> </w:t>
      </w:r>
      <w:proofErr w:type="spellStart"/>
      <w:r w:rsidRPr="00A42D3B">
        <w:rPr>
          <w:rFonts w:cs="Times New Roman"/>
        </w:rPr>
        <w:t>dalyvių</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w:t>
      </w:r>
    </w:p>
    <w:p w14:paraId="07B684FB" w14:textId="77777777" w:rsidR="00CA4513" w:rsidRPr="00A42D3B" w:rsidRDefault="00CA4513" w:rsidP="00CA4513">
      <w:pPr>
        <w:pStyle w:val="Body2"/>
        <w:ind w:firstLine="709"/>
        <w:rPr>
          <w:rFonts w:cs="Times New Roman"/>
        </w:rPr>
      </w:pPr>
      <w:r>
        <w:rPr>
          <w:rFonts w:cs="Times New Roman"/>
        </w:rPr>
        <w:t>4.5</w:t>
      </w:r>
      <w:r w:rsidRPr="00A42D3B">
        <w:rPr>
          <w:rFonts w:cs="Times New Roman"/>
        </w:rPr>
        <w:t>. </w:t>
      </w:r>
      <w:proofErr w:type="spellStart"/>
      <w:r w:rsidRPr="00A42D3B">
        <w:rPr>
          <w:rFonts w:cs="Times New Roman"/>
        </w:rPr>
        <w:t>Galimybę</w:t>
      </w:r>
      <w:proofErr w:type="spellEnd"/>
      <w:r w:rsidRPr="00A42D3B">
        <w:rPr>
          <w:rFonts w:cs="Times New Roman"/>
        </w:rPr>
        <w:t xml:space="preserve"> </w:t>
      </w:r>
      <w:proofErr w:type="spellStart"/>
      <w:r w:rsidRPr="00A42D3B">
        <w:rPr>
          <w:rFonts w:cs="Times New Roman"/>
        </w:rPr>
        <w:t>pasinaudoti</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ištekliais</w:t>
      </w:r>
      <w:proofErr w:type="spellEnd"/>
      <w:r w:rsidRPr="00A42D3B">
        <w:rPr>
          <w:rFonts w:cs="Times New Roman"/>
        </w:rPr>
        <w:t xml:space="preserve">, </w:t>
      </w:r>
      <w:proofErr w:type="spellStart"/>
      <w:r w:rsidRPr="00A42D3B">
        <w:rPr>
          <w:rFonts w:cs="Times New Roman"/>
        </w:rPr>
        <w:t>reikalingais</w:t>
      </w:r>
      <w:proofErr w:type="spellEnd"/>
      <w:r w:rsidRPr="00A42D3B">
        <w:rPr>
          <w:rFonts w:cs="Times New Roman"/>
        </w:rPr>
        <w:t xml:space="preserve"> </w:t>
      </w:r>
      <w:proofErr w:type="spellStart"/>
      <w:r w:rsidRPr="00A42D3B">
        <w:rPr>
          <w:rFonts w:cs="Times New Roman"/>
        </w:rPr>
        <w:t>atitinkamos</w:t>
      </w:r>
      <w:proofErr w:type="spellEnd"/>
      <w:r w:rsidRPr="00A42D3B">
        <w:rPr>
          <w:rFonts w:cs="Times New Roman"/>
        </w:rPr>
        <w:t>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vykdymui</w:t>
      </w:r>
      <w:proofErr w:type="spellEnd"/>
      <w:r w:rsidRPr="00A42D3B">
        <w:rPr>
          <w:rFonts w:cs="Times New Roman"/>
        </w:rPr>
        <w:t xml:space="preserve">, </w:t>
      </w:r>
      <w:proofErr w:type="spellStart"/>
      <w:r w:rsidRPr="00A42D3B">
        <w:rPr>
          <w:rFonts w:cs="Times New Roman"/>
        </w:rPr>
        <w:t>tikrina</w:t>
      </w:r>
      <w:proofErr w:type="spellEnd"/>
      <w:r w:rsidRPr="00A42D3B">
        <w:rPr>
          <w:rFonts w:cs="Times New Roman"/>
          <w:lang w:val="nl-NL"/>
        </w:rPr>
        <w:t xml:space="preserve"> 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dokumentus</w:t>
      </w:r>
      <w:proofErr w:type="spellEnd"/>
      <w:r w:rsidRPr="00A42D3B">
        <w:rPr>
          <w:rFonts w:cs="Times New Roman"/>
        </w:rPr>
        <w:t xml:space="preserve">, </w:t>
      </w:r>
      <w:proofErr w:type="spellStart"/>
      <w:r w:rsidRPr="00A42D3B">
        <w:rPr>
          <w:rFonts w:cs="Times New Roman"/>
        </w:rPr>
        <w:t>įrodančius</w:t>
      </w:r>
      <w:proofErr w:type="spellEnd"/>
      <w:r w:rsidRPr="00A42D3B">
        <w:rPr>
          <w:rFonts w:cs="Times New Roman"/>
        </w:rPr>
        <w:t xml:space="preserve"> </w:t>
      </w:r>
      <w:proofErr w:type="spellStart"/>
      <w:r w:rsidRPr="00A42D3B">
        <w:rPr>
          <w:rFonts w:cs="Times New Roman"/>
        </w:rPr>
        <w:t>tokių</w:t>
      </w:r>
      <w:proofErr w:type="spellEnd"/>
      <w:r w:rsidRPr="00A42D3B">
        <w:rPr>
          <w:rFonts w:cs="Times New Roman"/>
        </w:rPr>
        <w:t xml:space="preserve"> </w:t>
      </w:r>
      <w:proofErr w:type="spellStart"/>
      <w:r w:rsidRPr="00A42D3B">
        <w:rPr>
          <w:rFonts w:cs="Times New Roman"/>
        </w:rPr>
        <w:t>išteklių</w:t>
      </w:r>
      <w:proofErr w:type="spellEnd"/>
      <w:r w:rsidRPr="00A42D3B">
        <w:rPr>
          <w:rFonts w:cs="Times New Roman"/>
        </w:rPr>
        <w:t xml:space="preserve"> </w:t>
      </w:r>
      <w:proofErr w:type="spellStart"/>
      <w:r w:rsidRPr="00A42D3B">
        <w:rPr>
          <w:rFonts w:cs="Times New Roman"/>
        </w:rPr>
        <w:t>prieinamumą</w:t>
      </w:r>
      <w:proofErr w:type="spellEnd"/>
      <w:r w:rsidRPr="00A42D3B">
        <w:rPr>
          <w:rFonts w:cs="Times New Roman"/>
        </w:rPr>
        <w:t xml:space="preserve">. </w:t>
      </w:r>
      <w:proofErr w:type="spellStart"/>
      <w:r w:rsidRPr="00A42D3B">
        <w:rPr>
          <w:rFonts w:cs="Times New Roman"/>
        </w:rPr>
        <w:t>Įrodymui</w:t>
      </w:r>
      <w:proofErr w:type="spellEnd"/>
      <w:r w:rsidRPr="00A42D3B">
        <w:rPr>
          <w:rFonts w:cs="Times New Roman"/>
        </w:rPr>
        <w:t xml:space="preserve"> </w:t>
      </w:r>
      <w:proofErr w:type="spellStart"/>
      <w:r w:rsidRPr="00A42D3B">
        <w:rPr>
          <w:rFonts w:cs="Times New Roman"/>
        </w:rPr>
        <w:t>pateikiamos</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sutarčių</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dokumentų</w:t>
      </w:r>
      <w:proofErr w:type="spellEnd"/>
      <w:r w:rsidRPr="00A42D3B">
        <w:rPr>
          <w:rFonts w:cs="Times New Roman"/>
        </w:rPr>
        <w:t xml:space="preserve"> </w:t>
      </w:r>
      <w:proofErr w:type="spellStart"/>
      <w:r w:rsidRPr="00A42D3B">
        <w:rPr>
          <w:rFonts w:cs="Times New Roman"/>
        </w:rPr>
        <w:t>kopijo</w:t>
      </w:r>
      <w:proofErr w:type="spellEnd"/>
      <w:r w:rsidRPr="00A42D3B">
        <w:rPr>
          <w:rFonts w:cs="Times New Roman"/>
          <w:lang w:val="es-ES_tradnl"/>
        </w:rPr>
        <w:t xml:space="preserve">s, </w:t>
      </w:r>
      <w:proofErr w:type="spellStart"/>
      <w:r w:rsidRPr="00A42D3B">
        <w:rPr>
          <w:rFonts w:cs="Times New Roman"/>
          <w:lang w:val="es-ES_tradnl"/>
        </w:rPr>
        <w:t>kurios</w:t>
      </w:r>
      <w:proofErr w:type="spellEnd"/>
      <w:r w:rsidRPr="00A42D3B">
        <w:rPr>
          <w:rFonts w:cs="Times New Roman"/>
          <w:lang w:val="es-ES_tradnl"/>
        </w:rPr>
        <w:t xml:space="preserve"> </w:t>
      </w:r>
      <w:proofErr w:type="spellStart"/>
      <w:r w:rsidRPr="00A42D3B">
        <w:rPr>
          <w:rFonts w:cs="Times New Roman"/>
          <w:lang w:val="es-ES_tradnl"/>
        </w:rPr>
        <w:t>patvirtint</w:t>
      </w:r>
      <w:proofErr w:type="spellEnd"/>
      <w:r w:rsidRPr="00A42D3B">
        <w:rPr>
          <w:rFonts w:cs="Times New Roman"/>
        </w:rPr>
        <w:t xml:space="preserve">ų,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ištekliai</w:t>
      </w:r>
      <w:proofErr w:type="spellEnd"/>
      <w:r w:rsidRPr="00A42D3B">
        <w:rPr>
          <w:rFonts w:cs="Times New Roman"/>
        </w:rPr>
        <w:t xml:space="preserve"> bus </w:t>
      </w:r>
      <w:proofErr w:type="spellStart"/>
      <w:r w:rsidRPr="00A42D3B">
        <w:rPr>
          <w:rFonts w:cs="Times New Roman"/>
        </w:rPr>
        <w:t>prieinami</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w:t>
      </w:r>
      <w:proofErr w:type="spellStart"/>
      <w:r w:rsidRPr="00A42D3B">
        <w:rPr>
          <w:rFonts w:cs="Times New Roman"/>
        </w:rPr>
        <w:t>galimi</w:t>
      </w:r>
      <w:proofErr w:type="spellEnd"/>
      <w:r w:rsidRPr="00A42D3B">
        <w:rPr>
          <w:rFonts w:cs="Times New Roman"/>
        </w:rPr>
        <w:t xml:space="preserve"> </w:t>
      </w:r>
      <w:proofErr w:type="spellStart"/>
      <w:r w:rsidRPr="00A42D3B">
        <w:rPr>
          <w:rFonts w:cs="Times New Roman"/>
        </w:rPr>
        <w:t>naudotis</w:t>
      </w:r>
      <w:proofErr w:type="spellEnd"/>
      <w:r w:rsidRPr="00A42D3B">
        <w:rPr>
          <w:rFonts w:cs="Times New Roman"/>
        </w:rPr>
        <w:t xml:space="preserve"> per </w:t>
      </w:r>
      <w:proofErr w:type="spellStart"/>
      <w:r w:rsidRPr="00A42D3B">
        <w:rPr>
          <w:rFonts w:cs="Times New Roman"/>
        </w:rPr>
        <w:t>visą</w:t>
      </w:r>
      <w:proofErr w:type="spellEnd"/>
      <w:r w:rsidRPr="00A42D3B">
        <w:rPr>
          <w:rFonts w:cs="Times New Roman"/>
        </w:rPr>
        <w:t xml:space="preserve"> </w:t>
      </w:r>
      <w:r w:rsidRPr="00A42D3B">
        <w:rPr>
          <w:rFonts w:cs="Times New Roman"/>
          <w:lang w:val="it-IT"/>
        </w:rPr>
        <w:t>sutartini</w:t>
      </w:r>
      <w:r w:rsidRPr="00A42D3B">
        <w:rPr>
          <w:rFonts w:cs="Times New Roman"/>
        </w:rPr>
        <w:t xml:space="preserve">ų </w:t>
      </w:r>
      <w:proofErr w:type="spellStart"/>
      <w:r w:rsidRPr="00A42D3B">
        <w:rPr>
          <w:rFonts w:cs="Times New Roman"/>
        </w:rPr>
        <w:t>įsipareigojimų</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laikotarpį</w:t>
      </w:r>
      <w:proofErr w:type="spellEnd"/>
      <w:r w:rsidRPr="00A42D3B">
        <w:rPr>
          <w:rFonts w:cs="Times New Roman"/>
        </w:rPr>
        <w:t>.</w:t>
      </w:r>
    </w:p>
    <w:p w14:paraId="00183873" w14:textId="77777777" w:rsidR="00CA4513" w:rsidRPr="007A7F86" w:rsidRDefault="00CA4513" w:rsidP="00CA4513">
      <w:pPr>
        <w:pStyle w:val="Antrat1"/>
        <w:numPr>
          <w:ilvl w:val="0"/>
          <w:numId w:val="0"/>
        </w:numPr>
        <w:spacing w:before="0" w:after="0"/>
        <w:ind w:left="720"/>
        <w:rPr>
          <w:b/>
          <w:sz w:val="22"/>
          <w:szCs w:val="22"/>
          <w:lang w:eastAsia="lt-LT"/>
        </w:rPr>
      </w:pPr>
      <w:bookmarkStart w:id="18" w:name="_Toc60525485"/>
      <w:bookmarkStart w:id="19" w:name="_Toc47844931"/>
      <w:bookmarkStart w:id="20" w:name="_Toc227136943"/>
      <w:bookmarkStart w:id="21" w:name="_Toc487805679"/>
      <w:bookmarkStart w:id="22" w:name="_Toc488306765"/>
      <w:r>
        <w:rPr>
          <w:b/>
          <w:sz w:val="22"/>
          <w:szCs w:val="22"/>
          <w:lang w:eastAsia="lt-LT"/>
        </w:rPr>
        <w:t xml:space="preserve">5. </w:t>
      </w:r>
      <w:r w:rsidRPr="00A42D3B">
        <w:rPr>
          <w:b/>
          <w:sz w:val="22"/>
          <w:szCs w:val="22"/>
          <w:lang w:eastAsia="lt-LT"/>
        </w:rPr>
        <w:t>PASIŪLYMŲ RENGIMAS, PATEIKIMAS, KEITIMAS</w:t>
      </w:r>
      <w:bookmarkEnd w:id="18"/>
      <w:bookmarkEnd w:id="19"/>
      <w:bookmarkEnd w:id="20"/>
      <w:bookmarkEnd w:id="21"/>
      <w:bookmarkEnd w:id="22"/>
    </w:p>
    <w:p w14:paraId="3C3A4E26" w14:textId="77777777" w:rsidR="00CA4513" w:rsidRPr="004D4B0E" w:rsidRDefault="00CA4513" w:rsidP="00CA4513">
      <w:pPr>
        <w:pStyle w:val="Body2"/>
        <w:ind w:firstLine="709"/>
        <w:rPr>
          <w:rFonts w:cs="Times New Roman"/>
          <w:lang w:val="lt-LT"/>
        </w:rPr>
      </w:pPr>
      <w:r w:rsidRPr="004D4B0E">
        <w:rPr>
          <w:rFonts w:cs="Times New Roman"/>
          <w:lang w:val="lt-LT"/>
        </w:rPr>
        <w:t xml:space="preserve">5.1. 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23D4CE64" w14:textId="77777777" w:rsidR="00CA4513" w:rsidRPr="004D4B0E" w:rsidRDefault="00CA4513" w:rsidP="00CA4513">
      <w:pPr>
        <w:pStyle w:val="Body2"/>
        <w:ind w:firstLine="709"/>
        <w:rPr>
          <w:rFonts w:cs="Times New Roman"/>
          <w:lang w:val="lt-LT"/>
        </w:rPr>
      </w:pPr>
      <w:r w:rsidRPr="004D4B0E">
        <w:rPr>
          <w:rFonts w:cs="Times New Roman"/>
          <w:lang w:val="lt-LT"/>
        </w:rPr>
        <w:t>5.2. Tiekėjas negali pateikti alternatyvių pasiūlymų. Tiekėjui pateikus alternatyvų pasiūlymą, jo pasiūlymas ir alternatyvus pasiūlymas (alternatyvūs pasiūlymai) bus atmesti.</w:t>
      </w:r>
    </w:p>
    <w:p w14:paraId="35FE977D" w14:textId="77777777" w:rsidR="00CA4513" w:rsidRPr="004D4B0E" w:rsidRDefault="00CA4513" w:rsidP="00CA4513">
      <w:pPr>
        <w:pStyle w:val="Body2"/>
        <w:ind w:firstLine="709"/>
        <w:rPr>
          <w:rFonts w:cs="Times New Roman"/>
          <w:lang w:val="lt-LT"/>
        </w:rPr>
      </w:pPr>
      <w:r w:rsidRPr="004D4B0E">
        <w:rPr>
          <w:rFonts w:cs="Times New Roman"/>
          <w:lang w:val="lt-LT"/>
        </w:rPr>
        <w:t xml:space="preserve">5.3. Tiekėjas, pateikdamas pasiūlymą, turi siūlyti visą nurodytą prekių apimtį. Tiekėjui pateikus pasiūlymą tik dėl dalies prekių, jis bus atmestas. </w:t>
      </w:r>
    </w:p>
    <w:p w14:paraId="030662FE" w14:textId="77777777" w:rsidR="00CA4513" w:rsidRPr="004D4B0E" w:rsidRDefault="00CA4513" w:rsidP="00CA4513">
      <w:pPr>
        <w:pStyle w:val="Body2"/>
        <w:ind w:firstLine="709"/>
        <w:rPr>
          <w:rFonts w:cs="Times New Roman"/>
          <w:lang w:val="lt-LT"/>
        </w:rPr>
      </w:pPr>
      <w:r w:rsidRPr="004D4B0E">
        <w:rPr>
          <w:rFonts w:cs="Times New Roman"/>
          <w:lang w:val="lt-LT"/>
        </w:rPr>
        <w:t xml:space="preserve">5.4.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D4B0E">
        <w:rPr>
          <w:rFonts w:cs="Times New Roman"/>
          <w:lang w:val="lt-LT"/>
        </w:rPr>
        <w:t>pdf</w:t>
      </w:r>
      <w:proofErr w:type="spellEnd"/>
      <w:r w:rsidRPr="004D4B0E">
        <w:rPr>
          <w:rFonts w:cs="Times New Roman"/>
          <w:lang w:val="lt-LT"/>
        </w:rPr>
        <w:t xml:space="preserve">, jpg, </w:t>
      </w:r>
      <w:proofErr w:type="spellStart"/>
      <w:r w:rsidRPr="004D4B0E">
        <w:rPr>
          <w:rFonts w:cs="Times New Roman"/>
          <w:lang w:val="lt-LT"/>
        </w:rPr>
        <w:t>docx</w:t>
      </w:r>
      <w:proofErr w:type="spellEnd"/>
      <w:r w:rsidRPr="004D4B0E">
        <w:rPr>
          <w:rFonts w:cs="Times New Roman"/>
          <w:lang w:val="lt-LT"/>
        </w:rPr>
        <w:t xml:space="preserve"> ir kt.).</w:t>
      </w:r>
    </w:p>
    <w:p w14:paraId="27104FD0" w14:textId="43775356" w:rsidR="00CA4513" w:rsidRPr="004D4B0E" w:rsidRDefault="00CA4513" w:rsidP="00CA4513">
      <w:pPr>
        <w:pStyle w:val="BodyText1"/>
        <w:ind w:firstLine="709"/>
        <w:rPr>
          <w:rFonts w:ascii="Times New Roman" w:hAnsi="Times New Roman"/>
          <w:noProof/>
          <w:sz w:val="22"/>
          <w:szCs w:val="22"/>
          <w:lang w:val="lt-LT"/>
        </w:rPr>
      </w:pPr>
      <w:r w:rsidRPr="004D4B0E">
        <w:rPr>
          <w:rFonts w:ascii="Times New Roman" w:hAnsi="Times New Roman"/>
          <w:sz w:val="22"/>
          <w:szCs w:val="22"/>
          <w:lang w:val="lt-LT"/>
        </w:rPr>
        <w:t xml:space="preserve">5.5. </w:t>
      </w:r>
      <w:r w:rsidRPr="004D4B0E">
        <w:rPr>
          <w:rFonts w:ascii="Times New Roman" w:hAnsi="Times New Roman"/>
          <w:iCs/>
          <w:noProof/>
          <w:sz w:val="22"/>
          <w:szCs w:val="22"/>
          <w:lang w:val="lt-LT"/>
        </w:rPr>
        <w:t xml:space="preserve">Pasiūlymas turi būti pateiktas iki </w:t>
      </w:r>
      <w:r w:rsidRPr="004D4B0E">
        <w:rPr>
          <w:rFonts w:ascii="Times New Roman" w:hAnsi="Times New Roman"/>
          <w:b/>
          <w:i/>
          <w:iCs/>
          <w:noProof/>
          <w:sz w:val="22"/>
          <w:szCs w:val="22"/>
          <w:lang w:val="lt-LT"/>
        </w:rPr>
        <w:t>202</w:t>
      </w:r>
      <w:r w:rsidR="00BA55E9">
        <w:rPr>
          <w:rFonts w:ascii="Times New Roman" w:hAnsi="Times New Roman"/>
          <w:b/>
          <w:i/>
          <w:iCs/>
          <w:noProof/>
          <w:sz w:val="22"/>
          <w:szCs w:val="22"/>
          <w:lang w:val="lt-LT"/>
        </w:rPr>
        <w:t>6</w:t>
      </w:r>
      <w:r w:rsidRPr="004D4B0E">
        <w:rPr>
          <w:rFonts w:ascii="Times New Roman" w:hAnsi="Times New Roman"/>
          <w:b/>
          <w:i/>
          <w:iCs/>
          <w:noProof/>
          <w:sz w:val="22"/>
          <w:szCs w:val="22"/>
          <w:lang w:val="lt-LT"/>
        </w:rPr>
        <w:t xml:space="preserve"> m.</w:t>
      </w:r>
      <w:r>
        <w:rPr>
          <w:rFonts w:ascii="Times New Roman" w:hAnsi="Times New Roman"/>
          <w:b/>
          <w:i/>
          <w:iCs/>
          <w:noProof/>
          <w:sz w:val="22"/>
          <w:szCs w:val="22"/>
          <w:lang w:val="lt-LT"/>
        </w:rPr>
        <w:t xml:space="preserve"> </w:t>
      </w:r>
      <w:r w:rsidR="00BA55E9">
        <w:rPr>
          <w:rFonts w:ascii="Times New Roman" w:hAnsi="Times New Roman"/>
          <w:b/>
          <w:i/>
          <w:iCs/>
          <w:noProof/>
          <w:sz w:val="22"/>
          <w:szCs w:val="22"/>
          <w:lang w:val="lt-LT"/>
        </w:rPr>
        <w:t>kovo</w:t>
      </w:r>
      <w:r>
        <w:rPr>
          <w:rFonts w:ascii="Times New Roman" w:hAnsi="Times New Roman"/>
          <w:b/>
          <w:i/>
          <w:iCs/>
          <w:noProof/>
          <w:sz w:val="22"/>
          <w:szCs w:val="22"/>
          <w:lang w:val="lt-LT"/>
        </w:rPr>
        <w:t xml:space="preserve"> mėn.</w:t>
      </w:r>
      <w:r w:rsidR="008B2341">
        <w:rPr>
          <w:rFonts w:ascii="Times New Roman" w:hAnsi="Times New Roman"/>
          <w:b/>
          <w:i/>
          <w:iCs/>
          <w:noProof/>
          <w:sz w:val="22"/>
          <w:szCs w:val="22"/>
          <w:lang w:val="lt-LT"/>
        </w:rPr>
        <w:t xml:space="preserve"> </w:t>
      </w:r>
      <w:r w:rsidR="0018046D">
        <w:rPr>
          <w:rFonts w:ascii="Times New Roman" w:hAnsi="Times New Roman"/>
          <w:b/>
          <w:i/>
          <w:iCs/>
          <w:noProof/>
          <w:sz w:val="22"/>
          <w:szCs w:val="22"/>
          <w:lang w:val="lt-LT"/>
        </w:rPr>
        <w:t>12</w:t>
      </w:r>
      <w:r w:rsidRPr="004D4B0E">
        <w:rPr>
          <w:rFonts w:ascii="Times New Roman" w:hAnsi="Times New Roman"/>
          <w:b/>
          <w:i/>
          <w:iCs/>
          <w:noProof/>
          <w:sz w:val="22"/>
          <w:szCs w:val="22"/>
          <w:lang w:val="lt-LT"/>
        </w:rPr>
        <w:t xml:space="preserve"> d. 09 val. 00 min.</w:t>
      </w:r>
      <w:r w:rsidRPr="004D4B0E">
        <w:rPr>
          <w:rFonts w:ascii="Times New Roman" w:hAnsi="Times New Roman"/>
          <w:iCs/>
          <w:noProof/>
          <w:sz w:val="22"/>
          <w:szCs w:val="22"/>
          <w:lang w:val="lt-LT"/>
        </w:rPr>
        <w:t xml:space="preserve"> (Lietuvos Respublikos laiku)</w:t>
      </w:r>
      <w:r w:rsidRPr="004D4B0E">
        <w:rPr>
          <w:rFonts w:ascii="Times New Roman" w:hAnsi="Times New Roman"/>
          <w:noProof/>
          <w:sz w:val="22"/>
          <w:szCs w:val="22"/>
          <w:lang w:val="lt-LT"/>
        </w:rPr>
        <w:t xml:space="preserve">. </w:t>
      </w:r>
    </w:p>
    <w:p w14:paraId="37D2B87B" w14:textId="77777777" w:rsidR="00CA4513" w:rsidRPr="004D4B0E" w:rsidRDefault="00CA4513" w:rsidP="00CA4513">
      <w:pPr>
        <w:pStyle w:val="Body2"/>
        <w:ind w:firstLine="709"/>
        <w:rPr>
          <w:rFonts w:cs="Times New Roman"/>
          <w:lang w:val="lt-LT"/>
        </w:rPr>
      </w:pPr>
      <w:r w:rsidRPr="004D4B0E">
        <w:rPr>
          <w:rFonts w:cs="Times New Roman"/>
          <w:lang w:val="lt-LT"/>
        </w:rPr>
        <w:lastRenderedPageBreak/>
        <w:t>5.6. Pateikdamas pasiūlymą, tiekėjas sutinka su pirkimo dokumentais ir patvirtina, kad jo pasiūlyme pateikta informacija yra teisinga ir apima viską, ko reikia tinkamam pirkimo sutarties įvykdymui.</w:t>
      </w:r>
    </w:p>
    <w:p w14:paraId="29FC0FF7" w14:textId="77777777" w:rsidR="00CA4513" w:rsidRPr="004D4B0E" w:rsidRDefault="00CA4513" w:rsidP="00CA4513">
      <w:pPr>
        <w:pStyle w:val="Body2"/>
        <w:ind w:firstLine="709"/>
        <w:rPr>
          <w:rFonts w:cs="Times New Roman"/>
          <w:lang w:val="lt-LT"/>
        </w:rPr>
      </w:pPr>
      <w:r w:rsidRPr="004D4B0E">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5FD42EF" w14:textId="77777777" w:rsidR="00CA4513" w:rsidRPr="004D4B0E" w:rsidRDefault="00CA4513" w:rsidP="00CA4513">
      <w:pPr>
        <w:pStyle w:val="Body2"/>
        <w:ind w:firstLine="709"/>
        <w:rPr>
          <w:rFonts w:cs="Times New Roman"/>
          <w:lang w:val="lt-LT"/>
        </w:rPr>
      </w:pPr>
      <w:r w:rsidRPr="004D4B0E">
        <w:rPr>
          <w:rFonts w:cs="Times New Roman"/>
          <w:lang w:val="lt-LT"/>
        </w:rPr>
        <w:t>5.8. Pasiūlyme turi būti nurodytas jo galiojimo terminas. Pasiūlymas turi galioti ne trumpiau nei 90 dienų nuo konkurso pasiūlymų pateikimo termino pabaigos. Jeigu pasiūlyme nenurodytas jo galiojimo laikas, laikoma, kad pasiūlymas galioja 90 dienų.</w:t>
      </w:r>
    </w:p>
    <w:p w14:paraId="1FFD9A40" w14:textId="77777777" w:rsidR="00CA4513" w:rsidRPr="004D4B0E" w:rsidRDefault="00CA4513" w:rsidP="00CA4513">
      <w:pPr>
        <w:pStyle w:val="Body2"/>
        <w:ind w:firstLine="709"/>
        <w:rPr>
          <w:rFonts w:cs="Times New Roman"/>
          <w:lang w:val="lt-LT"/>
        </w:rPr>
      </w:pPr>
      <w:r w:rsidRPr="004D4B0E">
        <w:rPr>
          <w:rFonts w:cs="Times New Roman"/>
          <w:lang w:val="lt-LT"/>
        </w:rPr>
        <w:t xml:space="preserve">5.9. Pasiūlyme nurodomi įkainiai/kaina arba sąnaudos pateikiami eurais. Apskaičiuojant įkainį/kainą  turi būti atsižvelgta į visus Apklausos sąlygų, įskaitant pirkimo sutarties projektą, reikalavimus. Į pasiūlymo įkainius/kainą  turi būti įskaityti visi mokesčiai ir visos tiekėjo išlaidos, apimančios viską, ko reikia visiškam ir tinkamam pirkimo sutarties įvykdymui. </w:t>
      </w:r>
    </w:p>
    <w:p w14:paraId="5F135168" w14:textId="77777777" w:rsidR="00CA4513" w:rsidRPr="004D4B0E" w:rsidRDefault="00CA4513" w:rsidP="00CA4513">
      <w:pPr>
        <w:pStyle w:val="Body2"/>
        <w:ind w:firstLine="709"/>
        <w:rPr>
          <w:rFonts w:cs="Times New Roman"/>
          <w:lang w:val="lt-LT"/>
        </w:rPr>
      </w:pPr>
      <w:r w:rsidRPr="004D4B0E">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0326D98D" w14:textId="77777777" w:rsidR="00CA4513" w:rsidRPr="004D4B0E" w:rsidRDefault="00CA4513" w:rsidP="00CA4513">
      <w:pPr>
        <w:pStyle w:val="Body2"/>
        <w:ind w:firstLine="709"/>
        <w:rPr>
          <w:rFonts w:cs="Times New Roman"/>
          <w:lang w:val="lt-LT"/>
        </w:rPr>
      </w:pPr>
      <w:r w:rsidRPr="004D4B0E">
        <w:rPr>
          <w:rFonts w:cs="Times New Roman"/>
          <w:lang w:val="lt-LT"/>
        </w:rPr>
        <w:t>5.11.Tiekėjai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Įstatymo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474B6BD" w14:textId="77777777" w:rsidR="00CA4513" w:rsidRPr="004D4B0E" w:rsidRDefault="00CA4513" w:rsidP="00CA4513">
      <w:pPr>
        <w:pStyle w:val="Body2"/>
        <w:ind w:firstLine="709"/>
        <w:rPr>
          <w:rFonts w:cs="Times New Roman"/>
          <w:lang w:val="lt-LT"/>
        </w:rPr>
      </w:pPr>
      <w:r w:rsidRPr="004D4B0E">
        <w:rPr>
          <w:rFonts w:cs="Times New Roman"/>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933334" w14:textId="77777777" w:rsidR="00CA4513" w:rsidRDefault="00CA4513" w:rsidP="00CA4513">
      <w:pPr>
        <w:pStyle w:val="Body2"/>
        <w:ind w:firstLine="709"/>
        <w:rPr>
          <w:rFonts w:cs="Times New Roman"/>
          <w:lang w:val="lt-LT"/>
        </w:rPr>
      </w:pPr>
      <w:r w:rsidRPr="004D4B0E">
        <w:rPr>
          <w:rFonts w:cs="Times New Roman"/>
          <w:lang w:val="lt-LT"/>
        </w:rPr>
        <w:t xml:space="preserve">5.13. Kol nesibaigė pasiūlymų galiojimo laikas, perkančioji organizacija turi teisę prašyti CVP IS priemonėmis, kad tiekėjai pratęstų jų galiojimą iki konkrečiai nurodyto laiko. Tiekėjas CVP IS priemonėmis tokį prašymą gali atmesti. </w:t>
      </w:r>
    </w:p>
    <w:p w14:paraId="06200164" w14:textId="77777777" w:rsidR="00CA4513" w:rsidRPr="007A7F86" w:rsidRDefault="00CA4513" w:rsidP="00CA4513">
      <w:pPr>
        <w:pStyle w:val="Heading"/>
        <w:ind w:firstLine="709"/>
        <w:jc w:val="center"/>
        <w:rPr>
          <w:rFonts w:cs="Times New Roman"/>
          <w:color w:val="auto"/>
          <w:lang w:val="lt-LT"/>
        </w:rPr>
      </w:pPr>
      <w:r>
        <w:rPr>
          <w:rFonts w:cs="Times New Roman"/>
          <w:color w:val="auto"/>
          <w:lang w:val="lt-LT"/>
        </w:rPr>
        <w:t>6</w:t>
      </w:r>
      <w:r w:rsidRPr="007A7F86">
        <w:rPr>
          <w:rFonts w:cs="Times New Roman"/>
          <w:color w:val="auto"/>
          <w:lang w:val="lt-LT"/>
        </w:rPr>
        <w:t>. PASIŪLYMŲ ŠIFRAVIMAS</w:t>
      </w:r>
    </w:p>
    <w:p w14:paraId="14E203B2" w14:textId="77777777" w:rsidR="00CA4513" w:rsidRPr="007A7F86" w:rsidRDefault="00CA4513" w:rsidP="00CA4513">
      <w:pPr>
        <w:pStyle w:val="Body2"/>
        <w:ind w:firstLine="709"/>
        <w:rPr>
          <w:rFonts w:cs="Times New Roman"/>
          <w:i/>
          <w:color w:val="auto"/>
          <w:lang w:val="lt-LT"/>
        </w:rPr>
      </w:pPr>
      <w:r w:rsidRPr="007A7F86">
        <w:rPr>
          <w:rFonts w:cs="Times New Roman"/>
          <w:color w:val="auto"/>
          <w:lang w:val="lt-LT"/>
        </w:rPr>
        <w:t>6.1. Tiekėjo teikiamas pasiūlymas gali būti užšifruojamas. Tiekėjas, nusprendęs pateikti užšifruotą pasiūlymą, turi:</w:t>
      </w:r>
    </w:p>
    <w:p w14:paraId="3DB4703D" w14:textId="77777777" w:rsidR="00CA4513" w:rsidRPr="007A7F86" w:rsidRDefault="00CA4513" w:rsidP="00CA4513">
      <w:pPr>
        <w:pStyle w:val="Body2"/>
        <w:ind w:firstLine="709"/>
        <w:rPr>
          <w:rFonts w:cs="Times New Roman"/>
          <w:color w:val="auto"/>
          <w:lang w:val="lt-LT"/>
        </w:rPr>
      </w:pPr>
      <w:r w:rsidRPr="007A7F86">
        <w:rPr>
          <w:rFonts w:cs="Times New Roman"/>
          <w:color w:val="auto"/>
          <w:lang w:val="lt-LT"/>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bookmarkStart w:id="23" w:name="_Hlk489944460"/>
      <w:r w:rsidRPr="007A7F86">
        <w:rPr>
          <w:rFonts w:cs="Times New Roman"/>
          <w:color w:val="auto"/>
          <w:lang w:val="lt-LT"/>
        </w:rPr>
        <w:t>http://vpt.lrv.lt/lt/pasiulymu-sifravimas</w:t>
      </w:r>
      <w:bookmarkEnd w:id="23"/>
      <w:r w:rsidRPr="007A7F86">
        <w:rPr>
          <w:rFonts w:cs="Times New Roman"/>
          <w:color w:val="auto"/>
          <w:lang w:val="lt-LT"/>
        </w:rPr>
        <w:t>.</w:t>
      </w:r>
    </w:p>
    <w:p w14:paraId="4E42A1AC" w14:textId="77777777" w:rsidR="00CA4513" w:rsidRPr="007A7F86" w:rsidRDefault="00CA4513" w:rsidP="00CA4513">
      <w:pPr>
        <w:pStyle w:val="Body2"/>
        <w:ind w:firstLine="709"/>
        <w:rPr>
          <w:rFonts w:cs="Times New Roman"/>
          <w:color w:val="auto"/>
          <w:lang w:val="lt-LT"/>
        </w:rPr>
      </w:pPr>
      <w:r w:rsidRPr="007A7F86">
        <w:rPr>
          <w:rFonts w:cs="Times New Roman"/>
          <w:color w:val="auto"/>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BE6827" w14:textId="29F83D06" w:rsidR="00136B4A" w:rsidRPr="00480A05" w:rsidRDefault="00CA4513" w:rsidP="00CF2F74">
      <w:pPr>
        <w:pStyle w:val="Body2"/>
        <w:ind w:firstLine="709"/>
        <w:rPr>
          <w:rFonts w:cs="Times New Roman"/>
          <w:color w:val="auto"/>
          <w:lang w:val="lt-LT"/>
        </w:rPr>
      </w:pPr>
      <w:r w:rsidRPr="007A7F86">
        <w:rPr>
          <w:rFonts w:cs="Times New Roman"/>
          <w:color w:val="auto"/>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8678FCB" w14:textId="77777777" w:rsidR="00CA4513" w:rsidRPr="007A7F86" w:rsidRDefault="00CA4513" w:rsidP="00CA4513">
      <w:pPr>
        <w:ind w:firstLine="709"/>
        <w:jc w:val="center"/>
        <w:rPr>
          <w:b/>
          <w:sz w:val="22"/>
          <w:szCs w:val="22"/>
        </w:rPr>
      </w:pPr>
      <w:r>
        <w:rPr>
          <w:b/>
          <w:bCs/>
          <w:sz w:val="22"/>
          <w:szCs w:val="22"/>
        </w:rPr>
        <w:t>7</w:t>
      </w:r>
      <w:r w:rsidRPr="007A7F86">
        <w:rPr>
          <w:b/>
          <w:bCs/>
          <w:sz w:val="22"/>
          <w:szCs w:val="22"/>
        </w:rPr>
        <w:t>.</w:t>
      </w:r>
      <w:r w:rsidRPr="007A7F86">
        <w:rPr>
          <w:b/>
          <w:sz w:val="22"/>
          <w:szCs w:val="22"/>
        </w:rPr>
        <w:t> PASIŪLYMO GALIOJIMO UŽTIKRINIMAS</w:t>
      </w:r>
    </w:p>
    <w:p w14:paraId="38044D44" w14:textId="77777777" w:rsidR="00CA4513" w:rsidRPr="00054E64" w:rsidRDefault="00CA4513" w:rsidP="00CA4513">
      <w:pPr>
        <w:ind w:firstLine="709"/>
        <w:jc w:val="both"/>
        <w:rPr>
          <w:sz w:val="22"/>
          <w:szCs w:val="22"/>
        </w:rPr>
      </w:pPr>
      <w:r w:rsidRPr="007A7F86">
        <w:rPr>
          <w:sz w:val="22"/>
          <w:szCs w:val="22"/>
        </w:rPr>
        <w:t>7.1. Perkančioji organizacija pasiūlymo galiojimo užtikrinimo nereikalauja.</w:t>
      </w:r>
    </w:p>
    <w:p w14:paraId="78C2C256" w14:textId="77777777" w:rsidR="00CA4513" w:rsidRPr="007A7F86" w:rsidRDefault="00CA4513" w:rsidP="00CA4513">
      <w:pPr>
        <w:jc w:val="both"/>
        <w:rPr>
          <w:b/>
          <w:bCs/>
          <w:sz w:val="22"/>
          <w:szCs w:val="22"/>
        </w:rPr>
      </w:pPr>
    </w:p>
    <w:p w14:paraId="62A66862" w14:textId="77777777" w:rsidR="00CA4513" w:rsidRPr="007A7F86" w:rsidRDefault="00CA4513" w:rsidP="00CA4513">
      <w:pPr>
        <w:ind w:firstLine="709"/>
        <w:jc w:val="center"/>
        <w:rPr>
          <w:rFonts w:eastAsia="Calibri"/>
          <w:b/>
          <w:sz w:val="22"/>
          <w:szCs w:val="22"/>
        </w:rPr>
      </w:pPr>
      <w:r>
        <w:rPr>
          <w:b/>
          <w:bCs/>
          <w:sz w:val="22"/>
          <w:szCs w:val="22"/>
        </w:rPr>
        <w:t>8</w:t>
      </w:r>
      <w:r w:rsidRPr="007A7F86">
        <w:rPr>
          <w:b/>
          <w:bCs/>
          <w:sz w:val="22"/>
          <w:szCs w:val="22"/>
        </w:rPr>
        <w:t>.</w:t>
      </w:r>
      <w:r w:rsidRPr="007A7F86">
        <w:rPr>
          <w:sz w:val="22"/>
          <w:szCs w:val="22"/>
        </w:rPr>
        <w:t> </w:t>
      </w:r>
      <w:r w:rsidRPr="007A7F86">
        <w:rPr>
          <w:rFonts w:eastAsia="Calibri"/>
          <w:b/>
          <w:sz w:val="22"/>
          <w:szCs w:val="22"/>
        </w:rPr>
        <w:t>APKLAUSOS SĄLYGŲ PAAIŠKINIMAS IR PATIKSLINIMAS</w:t>
      </w:r>
    </w:p>
    <w:p w14:paraId="24FF5D48"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8.1. Apklausos sąlygos gali būti paaiškinamos, patikslinamos dalyvių iniciatyva, jiems kreipiantis į Perkančiąją organizaciją </w:t>
      </w:r>
      <w:r w:rsidRPr="007A7F86">
        <w:rPr>
          <w:rFonts w:eastAsia="Calibri"/>
          <w:iCs/>
          <w:sz w:val="22"/>
          <w:szCs w:val="22"/>
        </w:rPr>
        <w:t>tik CVP IS susirašinėjimo priemonėmis</w:t>
      </w:r>
      <w:r w:rsidRPr="007A7F86">
        <w:rPr>
          <w:rFonts w:eastAsia="Calibri"/>
          <w:sz w:val="22"/>
          <w:szCs w:val="22"/>
        </w:rPr>
        <w:t xml:space="preserve">. Prašymai paaiškinti Apklausos sąlygas gali </w:t>
      </w:r>
      <w:r w:rsidRPr="007A7F86">
        <w:rPr>
          <w:rFonts w:eastAsia="Calibri"/>
          <w:sz w:val="22"/>
          <w:szCs w:val="22"/>
        </w:rPr>
        <w:lastRenderedPageBreak/>
        <w:t>būti pateikiami Perkančiajai organizacijai CVP IS susirašinėjimo priemonėmis ne vėliau kaip likus 3 darbo dienoms iki pasiūlymų pateikimo termino pabaigos. Dalyviai turėtų būti aktyvūs ir pateikti klausimus ar paprašyti paaiškinti Apklausos sąlygas iš karto jas išanalizavę, atsižvelgdami į tai, kad, pasibaigus pasiūlymų pateikimo terminui, pasiūlymo turinio keisti nebus galima.</w:t>
      </w:r>
    </w:p>
    <w:p w14:paraId="73AA5949"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8.2. Nesibaigus pasiūlymų</w:t>
      </w:r>
      <w:r w:rsidRPr="007A7F86">
        <w:rPr>
          <w:rFonts w:eastAsia="Calibri"/>
          <w:b/>
          <w:i/>
          <w:sz w:val="22"/>
          <w:szCs w:val="22"/>
        </w:rPr>
        <w:t xml:space="preserve"> </w:t>
      </w:r>
      <w:r w:rsidRPr="007A7F86">
        <w:rPr>
          <w:rFonts w:eastAsia="Calibri"/>
          <w:sz w:val="22"/>
          <w:szCs w:val="22"/>
        </w:rPr>
        <w:t>pateikimo terminui, Perkančioji organizacija savo iniciatyva gali paaiškinti (patikslinti) pirkimo dokumentus, tuo pačiu patikslindama ir paskelbtą informaciją.</w:t>
      </w:r>
    </w:p>
    <w:p w14:paraId="69304652"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 xml:space="preserve">8.3.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7C069AEA"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8.4. Jei Perkančioji organizacija paaiškinimų ar patikslinimų nepateikia per nurodytą terminą, pasiūlymų pateikimo terminas nukeliamas ne trumpesniam laikui nei tas, kiek vėluojama pateikti paaiškinimus ar patikslinimus.</w:t>
      </w:r>
    </w:p>
    <w:p w14:paraId="24720F20" w14:textId="77777777" w:rsidR="00CA4513" w:rsidRPr="007A7F86" w:rsidRDefault="00CA4513" w:rsidP="00CA4513">
      <w:pPr>
        <w:ind w:firstLine="709"/>
        <w:jc w:val="both"/>
        <w:rPr>
          <w:rFonts w:eastAsia="Calibri"/>
          <w:sz w:val="22"/>
          <w:szCs w:val="22"/>
        </w:rPr>
      </w:pPr>
      <w:r w:rsidRPr="007A7F86">
        <w:rPr>
          <w:rFonts w:eastAsia="Calibri"/>
          <w:sz w:val="22"/>
          <w:szCs w:val="22"/>
        </w:rPr>
        <w:t>8.5. Perkančioji organizacija neketina rengti susitikimų su tiekėjais dėl Apklausos sąlygų paaiškinimo.</w:t>
      </w:r>
    </w:p>
    <w:p w14:paraId="46BB0BE0" w14:textId="77777777" w:rsidR="00CA4513" w:rsidRPr="007A7F86" w:rsidRDefault="00CA4513" w:rsidP="00CA4513">
      <w:pPr>
        <w:ind w:firstLine="709"/>
        <w:jc w:val="both"/>
        <w:rPr>
          <w:rFonts w:eastAsia="Calibri"/>
          <w:sz w:val="22"/>
          <w:szCs w:val="22"/>
        </w:rPr>
      </w:pPr>
      <w:r w:rsidRPr="007A7F86">
        <w:rPr>
          <w:rFonts w:eastAsia="Calibri"/>
          <w:sz w:val="22"/>
          <w:szCs w:val="22"/>
        </w:rPr>
        <w:t>8.6. Perkančioji organizacija, paaiškindama ar pataisydama pirkimo dokumentus, privalo užtikrinti tiekėjų anonimiškumą, t. y. privalo užtikrinti, kad tiekėjas nesužinotų kitų tiekėjų, dalyvaujančių pirkimo procedūrose, pavadinimų ir kitų rekvizitų.</w:t>
      </w:r>
    </w:p>
    <w:p w14:paraId="10C374A2" w14:textId="77777777" w:rsidR="00CA4513" w:rsidRPr="007A7F86" w:rsidRDefault="00CA4513" w:rsidP="00CA4513">
      <w:pPr>
        <w:ind w:firstLine="709"/>
        <w:jc w:val="both"/>
        <w:rPr>
          <w:rFonts w:eastAsia="Calibri"/>
          <w:sz w:val="22"/>
          <w:szCs w:val="22"/>
        </w:rPr>
      </w:pPr>
    </w:p>
    <w:p w14:paraId="355E1FAD" w14:textId="77777777" w:rsidR="00CA4513" w:rsidRPr="007A7F86" w:rsidRDefault="00CA4513" w:rsidP="00CA4513">
      <w:pPr>
        <w:ind w:firstLine="709"/>
        <w:jc w:val="center"/>
        <w:rPr>
          <w:b/>
          <w:bCs/>
          <w:sz w:val="22"/>
          <w:szCs w:val="22"/>
        </w:rPr>
      </w:pPr>
      <w:r>
        <w:rPr>
          <w:b/>
          <w:bCs/>
          <w:sz w:val="22"/>
          <w:szCs w:val="22"/>
        </w:rPr>
        <w:t>9</w:t>
      </w:r>
      <w:r w:rsidRPr="007A7F86">
        <w:rPr>
          <w:b/>
          <w:bCs/>
          <w:sz w:val="22"/>
          <w:szCs w:val="22"/>
        </w:rPr>
        <w:t>. SUSIPAŽINIMO SU PASIŪLYMAIS PROCEDŪROS</w:t>
      </w:r>
    </w:p>
    <w:p w14:paraId="76F20BDB" w14:textId="3FC000A0" w:rsidR="00CA4513" w:rsidRPr="007A7F86" w:rsidRDefault="00CA4513" w:rsidP="00CA4513">
      <w:pPr>
        <w:ind w:firstLine="709"/>
        <w:jc w:val="both"/>
        <w:rPr>
          <w:i/>
          <w:sz w:val="22"/>
          <w:szCs w:val="22"/>
        </w:rPr>
      </w:pPr>
      <w:r w:rsidRPr="007A7F86">
        <w:rPr>
          <w:sz w:val="22"/>
          <w:szCs w:val="22"/>
        </w:rPr>
        <w:t xml:space="preserve">9.1. Pirminis susipažinimas su CVP IS priemonėmis pateiktais tiekėjų pasiūlymais vyks </w:t>
      </w:r>
      <w:r w:rsidR="008B2341">
        <w:rPr>
          <w:sz w:val="22"/>
          <w:szCs w:val="22"/>
        </w:rPr>
        <w:t>30</w:t>
      </w:r>
      <w:r w:rsidRPr="007A7F86">
        <w:rPr>
          <w:sz w:val="22"/>
          <w:szCs w:val="22"/>
        </w:rPr>
        <w:t xml:space="preserve"> min. po CVP IS nurodytos pasiūlymų pateikimo termino pabaigos, t. y.  </w:t>
      </w:r>
      <w:r w:rsidRPr="007A7F86">
        <w:rPr>
          <w:b/>
          <w:bCs/>
          <w:iCs/>
          <w:sz w:val="22"/>
          <w:szCs w:val="22"/>
        </w:rPr>
        <w:t>202</w:t>
      </w:r>
      <w:r w:rsidR="00BA55E9">
        <w:rPr>
          <w:b/>
          <w:bCs/>
          <w:iCs/>
          <w:sz w:val="22"/>
          <w:szCs w:val="22"/>
        </w:rPr>
        <w:t>6</w:t>
      </w:r>
      <w:r w:rsidRPr="007A7F86">
        <w:rPr>
          <w:b/>
          <w:bCs/>
          <w:iCs/>
          <w:sz w:val="22"/>
          <w:szCs w:val="22"/>
        </w:rPr>
        <w:t xml:space="preserve"> m.</w:t>
      </w:r>
      <w:r>
        <w:rPr>
          <w:b/>
          <w:bCs/>
          <w:iCs/>
          <w:sz w:val="22"/>
          <w:szCs w:val="22"/>
        </w:rPr>
        <w:t xml:space="preserve"> </w:t>
      </w:r>
      <w:r w:rsidR="00BA55E9">
        <w:rPr>
          <w:b/>
          <w:bCs/>
          <w:iCs/>
          <w:sz w:val="22"/>
          <w:szCs w:val="22"/>
        </w:rPr>
        <w:t>kovo</w:t>
      </w:r>
      <w:r w:rsidRPr="007A7F86">
        <w:rPr>
          <w:b/>
          <w:bCs/>
          <w:iCs/>
          <w:sz w:val="22"/>
          <w:szCs w:val="22"/>
        </w:rPr>
        <w:t xml:space="preserve"> mėn. </w:t>
      </w:r>
      <w:r w:rsidR="0018046D">
        <w:rPr>
          <w:b/>
          <w:bCs/>
          <w:iCs/>
          <w:sz w:val="22"/>
          <w:szCs w:val="22"/>
        </w:rPr>
        <w:t>12</w:t>
      </w:r>
      <w:r w:rsidRPr="007A7F86">
        <w:rPr>
          <w:b/>
          <w:bCs/>
          <w:iCs/>
          <w:sz w:val="22"/>
          <w:szCs w:val="22"/>
        </w:rPr>
        <w:t xml:space="preserve"> d. 09 val. </w:t>
      </w:r>
      <w:r w:rsidR="00BA55E9">
        <w:rPr>
          <w:b/>
          <w:bCs/>
          <w:iCs/>
          <w:sz w:val="22"/>
          <w:szCs w:val="22"/>
        </w:rPr>
        <w:t>45</w:t>
      </w:r>
      <w:r w:rsidRPr="007A7F86">
        <w:rPr>
          <w:b/>
          <w:bCs/>
          <w:iCs/>
          <w:sz w:val="22"/>
          <w:szCs w:val="22"/>
        </w:rPr>
        <w:t xml:space="preserve"> min.</w:t>
      </w:r>
      <w:r w:rsidRPr="007A7F86">
        <w:rPr>
          <w:b/>
          <w:bCs/>
          <w:sz w:val="22"/>
          <w:szCs w:val="22"/>
        </w:rPr>
        <w:t xml:space="preserve"> </w:t>
      </w:r>
      <w:r w:rsidRPr="007A7F86">
        <w:rPr>
          <w:iCs/>
          <w:sz w:val="22"/>
          <w:szCs w:val="22"/>
        </w:rPr>
        <w:t xml:space="preserve"> </w:t>
      </w:r>
      <w:r w:rsidRPr="007A7F86">
        <w:rPr>
          <w:sz w:val="22"/>
          <w:szCs w:val="22"/>
        </w:rPr>
        <w:t xml:space="preserve">VšĮ Utenos  ligoninės,  Posėdžių salėje, I aukštas (Aukštakalnio g. 3, Utena). </w:t>
      </w:r>
      <w:r w:rsidRPr="007A7F86">
        <w:rPr>
          <w:iCs/>
          <w:sz w:val="22"/>
          <w:szCs w:val="22"/>
        </w:rPr>
        <w:t xml:space="preserve">Jei pasiūlymas teikiamas šifruotas, slaptažodis turi būti pateiktas </w:t>
      </w:r>
      <w:r w:rsidRPr="007A7F86">
        <w:rPr>
          <w:sz w:val="22"/>
          <w:szCs w:val="22"/>
        </w:rPr>
        <w:t>iki pirminio susipažinimo su CVP IS priemonėmis pateiktais pasiūlymais procedūros (posėdžio) pradžios.</w:t>
      </w:r>
    </w:p>
    <w:p w14:paraId="3EBDD2DC"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7A7F86">
        <w:rPr>
          <w:rFonts w:cs="Times New Roman"/>
          <w:lang w:val="lt-LT"/>
        </w:rPr>
        <w:t>9.2. Tiekėjai nedalyvauja pirminio susipažinimo su CVP IS priemonėmis pateiktais pasiūlymais procedūroje, komisijos posėdžiuose, kuriuose atliekamos pasiūlymų nagrinėjimo, vertinimo ir palyginimo procedūros. Komisijos posėdžiuose stebėtojai nedalyvauja.</w:t>
      </w:r>
    </w:p>
    <w:p w14:paraId="134F16F8" w14:textId="77777777" w:rsidR="00CA4513" w:rsidRPr="007A7F86" w:rsidRDefault="00CA4513" w:rsidP="00CA4513">
      <w:pPr>
        <w:ind w:firstLine="709"/>
        <w:jc w:val="both"/>
        <w:rPr>
          <w:rFonts w:eastAsia="Calibri"/>
          <w:sz w:val="22"/>
          <w:szCs w:val="22"/>
        </w:rPr>
      </w:pPr>
      <w:r w:rsidRPr="007A7F86">
        <w:rPr>
          <w:rFonts w:eastAsia="Calibri"/>
          <w:sz w:val="22"/>
          <w:szCs w:val="22"/>
        </w:rPr>
        <w:t>9.3. Jeigu pasiūlyme nurodyta kaina, išreikšta skaičiais, neatitinka kainos, nurodytos žodžiais, teisinga laikoma kaina, nurodyta žodžiais.</w:t>
      </w:r>
    </w:p>
    <w:p w14:paraId="5C30E1CA"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9.4. Perkančioji organizacija neteiks informacijos tiekėjams apie pasiūlymus pateikusius tiekėjus, pasiūlytas kainas iki kol bus įvertinti pasiūlymai ir nustatyta pasiūlymų eilė. </w:t>
      </w:r>
    </w:p>
    <w:p w14:paraId="5A52D6FA" w14:textId="77777777" w:rsidR="00CA4513" w:rsidRPr="007A7F86" w:rsidRDefault="00CA4513" w:rsidP="00CA4513">
      <w:pPr>
        <w:ind w:firstLine="709"/>
        <w:jc w:val="both"/>
        <w:rPr>
          <w:rFonts w:eastAsia="Calibri"/>
          <w:sz w:val="22"/>
          <w:szCs w:val="22"/>
        </w:rPr>
      </w:pPr>
    </w:p>
    <w:p w14:paraId="370E116F" w14:textId="77777777" w:rsidR="00CA4513" w:rsidRPr="007A7F86" w:rsidRDefault="00CA4513" w:rsidP="00CA4513">
      <w:pPr>
        <w:ind w:firstLine="709"/>
        <w:jc w:val="center"/>
        <w:rPr>
          <w:rFonts w:eastAsia="Calibri"/>
          <w:b/>
          <w:sz w:val="22"/>
          <w:szCs w:val="22"/>
        </w:rPr>
      </w:pPr>
      <w:r>
        <w:rPr>
          <w:rFonts w:eastAsia="Calibri"/>
          <w:b/>
          <w:sz w:val="22"/>
          <w:szCs w:val="22"/>
        </w:rPr>
        <w:t>10</w:t>
      </w:r>
      <w:r w:rsidRPr="007A7F86">
        <w:rPr>
          <w:rFonts w:eastAsia="Calibri"/>
          <w:b/>
          <w:sz w:val="22"/>
          <w:szCs w:val="22"/>
        </w:rPr>
        <w:t>. DERYBOS</w:t>
      </w:r>
    </w:p>
    <w:p w14:paraId="31BF9648" w14:textId="77777777" w:rsidR="00CA4513" w:rsidRPr="007A7F86" w:rsidRDefault="00CA4513" w:rsidP="00CA4513">
      <w:pPr>
        <w:tabs>
          <w:tab w:val="left" w:pos="0"/>
        </w:tabs>
        <w:ind w:firstLine="709"/>
        <w:jc w:val="both"/>
        <w:rPr>
          <w:rFonts w:eastAsia="Calibri"/>
          <w:bCs/>
          <w:sz w:val="22"/>
          <w:szCs w:val="22"/>
        </w:rPr>
      </w:pPr>
      <w:r w:rsidRPr="007A7F86">
        <w:rPr>
          <w:rFonts w:eastAsia="Calibri"/>
          <w:sz w:val="22"/>
          <w:szCs w:val="22"/>
        </w:rPr>
        <w:t xml:space="preserve">10.1. Perkančioji organizacija pasilieka teisę derėtis su tiekėjais dėl pasiūlymo kainos. </w:t>
      </w:r>
      <w:r w:rsidRPr="007A7F86">
        <w:rPr>
          <w:rFonts w:eastAsia="Calibri"/>
          <w:bCs/>
          <w:sz w:val="22"/>
          <w:szCs w:val="22"/>
        </w:rPr>
        <w:t>Derybų procedūra yra organizuojama tik jei visų gautų pasiūlymų kainos yra per didelės ir Perkančiajai organizacijai nepriimtinos.</w:t>
      </w:r>
    </w:p>
    <w:p w14:paraId="1DF52286"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10.2. Derybų procedūra bus vykdoma susitikimų su tiekėjais ar jų įgaliotais atstovais būdu ir/ar elektroninėmis priemonėmis (telefonu, el. paštu, CVP IS susirašinėjimo priemonėmis ar pan.). Tikslus būdas nurodomas kvietime į derybas.</w:t>
      </w:r>
    </w:p>
    <w:p w14:paraId="603A2467"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31936653"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7EC94EFF"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10.5. Derybos su kiekvienu tiekėju vedamos atskirai. Derybos ir jų rezultatai protokoluojami, protokolą pasirašo Komisijos nariai bei tiekėjas, arba tiekėjo, su kuriuo derėtasi, įgaliotas atstovas.</w:t>
      </w:r>
    </w:p>
    <w:p w14:paraId="0BE88C78"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3618692"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50436B8" w14:textId="6180874D" w:rsidR="00CA4513" w:rsidRPr="00BA55E9" w:rsidRDefault="00CA4513" w:rsidP="00BA55E9">
      <w:pPr>
        <w:tabs>
          <w:tab w:val="left" w:pos="0"/>
        </w:tabs>
        <w:ind w:firstLine="709"/>
        <w:jc w:val="both"/>
        <w:rPr>
          <w:rFonts w:eastAsia="Calibri"/>
          <w:sz w:val="22"/>
          <w:szCs w:val="22"/>
        </w:rPr>
      </w:pPr>
      <w:r w:rsidRPr="007A7F86">
        <w:rPr>
          <w:rFonts w:eastAsia="Calibri"/>
          <w:sz w:val="22"/>
          <w:szCs w:val="22"/>
        </w:rPr>
        <w:t>10.8 Derybos yra laikomos įvykusiomis, jei bent vieno tiekėjo galutinis pasiūlymas atitinka Perkančiosios organizacijos keliamus reikalavimus.</w:t>
      </w:r>
    </w:p>
    <w:p w14:paraId="7DB3F699" w14:textId="77777777" w:rsidR="00CA4513" w:rsidRPr="007A7F86" w:rsidRDefault="00CA4513" w:rsidP="00CA4513">
      <w:pPr>
        <w:ind w:firstLine="709"/>
        <w:jc w:val="center"/>
        <w:rPr>
          <w:rFonts w:eastAsia="Calibri"/>
          <w:sz w:val="22"/>
          <w:szCs w:val="22"/>
        </w:rPr>
      </w:pPr>
      <w:r>
        <w:rPr>
          <w:rFonts w:eastAsia="Calibri"/>
          <w:b/>
          <w:sz w:val="22"/>
          <w:szCs w:val="22"/>
        </w:rPr>
        <w:lastRenderedPageBreak/>
        <w:t xml:space="preserve">11. </w:t>
      </w:r>
      <w:r w:rsidRPr="007A7F86">
        <w:rPr>
          <w:rFonts w:eastAsia="Calibri"/>
          <w:sz w:val="22"/>
          <w:szCs w:val="22"/>
        </w:rPr>
        <w:t xml:space="preserve"> </w:t>
      </w:r>
      <w:r w:rsidRPr="007A7F86">
        <w:rPr>
          <w:rFonts w:eastAsia="Calibri"/>
          <w:b/>
          <w:bCs/>
          <w:sz w:val="22"/>
          <w:szCs w:val="22"/>
        </w:rPr>
        <w:t>PASIŪLYMŲ NAGRINĖJIMAS IR PASIŪLYMŲ ATMETIMO PRIEŽASTYS</w:t>
      </w:r>
    </w:p>
    <w:p w14:paraId="7C084FE7" w14:textId="77777777" w:rsidR="00CA4513" w:rsidRPr="007A7F86" w:rsidRDefault="00CA4513" w:rsidP="00CA4513">
      <w:pPr>
        <w:ind w:firstLine="709"/>
        <w:jc w:val="both"/>
        <w:rPr>
          <w:rFonts w:eastAsia="Calibri"/>
          <w:sz w:val="22"/>
          <w:szCs w:val="22"/>
        </w:rPr>
      </w:pPr>
      <w:r w:rsidRPr="007A7F86">
        <w:rPr>
          <w:rFonts w:eastAsia="Calibri"/>
          <w:sz w:val="22"/>
          <w:szCs w:val="22"/>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EE48BA" w14:textId="77777777" w:rsidR="00CA4513" w:rsidRPr="007A7F86" w:rsidRDefault="00CA4513" w:rsidP="00CA4513">
      <w:pPr>
        <w:ind w:firstLine="709"/>
        <w:jc w:val="both"/>
        <w:rPr>
          <w:rFonts w:eastAsia="Calibri"/>
          <w:sz w:val="22"/>
          <w:szCs w:val="22"/>
        </w:rPr>
      </w:pPr>
      <w:r w:rsidRPr="007A7F86">
        <w:rPr>
          <w:rFonts w:eastAsia="Calibri"/>
          <w:sz w:val="22"/>
          <w:szCs w:val="22"/>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0168F27F"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11.3. Kai pateiktame pasiūlyme nurodoma pirkimo objekto </w:t>
      </w:r>
      <w:r w:rsidRPr="007A7F86">
        <w:rPr>
          <w:sz w:val="22"/>
          <w:szCs w:val="22"/>
        </w:rPr>
        <w:t xml:space="preserve">ar jo sudedamųjų dalių kaina ar sąnaudos </w:t>
      </w:r>
      <w:r w:rsidRPr="007A7F86">
        <w:rPr>
          <w:bCs/>
          <w:sz w:val="22"/>
          <w:szCs w:val="22"/>
        </w:rPr>
        <w:t xml:space="preserve">atrodo </w:t>
      </w:r>
      <w:r w:rsidRPr="007A7F86">
        <w:rPr>
          <w:sz w:val="22"/>
          <w:szCs w:val="22"/>
        </w:rPr>
        <w:t>neįprastai mažos, pirkimo organizatorius</w:t>
      </w:r>
      <w:r>
        <w:rPr>
          <w:sz w:val="22"/>
          <w:szCs w:val="22"/>
        </w:rPr>
        <w:t xml:space="preserve"> gali prašyti</w:t>
      </w:r>
      <w:r w:rsidRPr="007A7F86">
        <w:rPr>
          <w:sz w:val="22"/>
          <w:szCs w:val="22"/>
        </w:rPr>
        <w:t xml:space="preserve"> pagrįsti neįprastai mažą kainą ar sąnaudas</w:t>
      </w:r>
      <w:r w:rsidRPr="007A7F86">
        <w:rPr>
          <w:rFonts w:eastAsia="Calibri"/>
          <w:sz w:val="22"/>
          <w:szCs w:val="22"/>
        </w:rPr>
        <w:t xml:space="preserve">, vadovaujantis Įstatymo </w:t>
      </w:r>
      <w:r w:rsidRPr="007A7F86">
        <w:rPr>
          <w:sz w:val="22"/>
          <w:szCs w:val="22"/>
        </w:rPr>
        <w:t xml:space="preserve">57 straipsnio 2 – 3 dalyse nustatyta tvarka. </w:t>
      </w:r>
      <w:r w:rsidRPr="007A7F86">
        <w:rPr>
          <w:rFonts w:eastAsia="Calibri"/>
          <w:sz w:val="22"/>
          <w:szCs w:val="22"/>
        </w:rPr>
        <w:t xml:space="preserve">Jei tiekėjas Pirkimo objekto </w:t>
      </w:r>
      <w:r w:rsidRPr="007A7F86">
        <w:rPr>
          <w:sz w:val="22"/>
          <w:szCs w:val="22"/>
        </w:rPr>
        <w:t>ar jo sudedamųjų dalių kainos ar sąnaudų</w:t>
      </w:r>
      <w:r w:rsidRPr="007A7F86">
        <w:rPr>
          <w:rFonts w:eastAsia="Calibri"/>
          <w:sz w:val="22"/>
          <w:szCs w:val="22"/>
        </w:rPr>
        <w:t xml:space="preserve"> nepagrindžia, jo pasiūlymas atmetamas.</w:t>
      </w:r>
    </w:p>
    <w:p w14:paraId="322BAD55"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11.4. Tiekėjo pasiūlymo turinio paaiškinimai, pasiūlyme nurodytų aritmetinių klaidų pataisymai, pirkimo objekto </w:t>
      </w:r>
      <w:r w:rsidRPr="007A7F86">
        <w:rPr>
          <w:sz w:val="22"/>
          <w:szCs w:val="22"/>
        </w:rPr>
        <w:t>ar jo sudedamųjų dalių kainos ar sąnaudų</w:t>
      </w:r>
      <w:r w:rsidRPr="007A7F86">
        <w:rPr>
          <w:rFonts w:eastAsia="Calibri"/>
          <w:sz w:val="22"/>
          <w:szCs w:val="22"/>
        </w:rPr>
        <w:t xml:space="preserve"> pagrindimo dokumentai siunčiami Perkančiajai organizacijai tik CVP IS susirašinėjimo priemonėmis.</w:t>
      </w:r>
    </w:p>
    <w:p w14:paraId="50A55C63" w14:textId="77777777" w:rsidR="00CA4513" w:rsidRPr="007A7F86" w:rsidRDefault="00CA4513" w:rsidP="00CA4513">
      <w:pPr>
        <w:ind w:firstLine="709"/>
        <w:jc w:val="both"/>
        <w:rPr>
          <w:rFonts w:eastAsia="Calibri"/>
          <w:sz w:val="22"/>
          <w:szCs w:val="22"/>
        </w:rPr>
      </w:pPr>
      <w:r w:rsidRPr="007A7F86">
        <w:rPr>
          <w:rFonts w:eastAsia="Calibri"/>
          <w:sz w:val="22"/>
          <w:szCs w:val="22"/>
        </w:rPr>
        <w:t>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2D62461" w14:textId="77777777" w:rsidR="00CA4513" w:rsidRPr="007A7F86" w:rsidRDefault="00CA4513" w:rsidP="00CA4513">
      <w:pPr>
        <w:ind w:firstLine="709"/>
        <w:jc w:val="both"/>
        <w:rPr>
          <w:rFonts w:eastAsia="Calibri"/>
          <w:sz w:val="22"/>
          <w:szCs w:val="22"/>
        </w:rPr>
      </w:pPr>
      <w:r w:rsidRPr="007A7F86">
        <w:rPr>
          <w:rFonts w:eastAsia="Calibri"/>
          <w:sz w:val="22"/>
          <w:szCs w:val="22"/>
        </w:rPr>
        <w:t>11.6. Iškilus klausimams dėl pasiūlymų turinio ir Komisijai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1C3EA0AA"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9A66450" w14:textId="77777777" w:rsidR="00CA4513" w:rsidRPr="007A7F86" w:rsidRDefault="00CA4513" w:rsidP="00CA4513">
      <w:pPr>
        <w:ind w:firstLine="709"/>
        <w:jc w:val="both"/>
        <w:rPr>
          <w:rFonts w:eastAsia="Calibri"/>
          <w:sz w:val="22"/>
          <w:szCs w:val="22"/>
        </w:rPr>
      </w:pPr>
      <w:r w:rsidRPr="007A7F86">
        <w:rPr>
          <w:rFonts w:eastAsia="Calibri"/>
          <w:sz w:val="22"/>
          <w:szCs w:val="22"/>
        </w:rPr>
        <w:t>11.8 Perkančioji organizacija gali nevertinti viso tiekėjo pasiūlymo, jeigu patikrinusi jo dalį, nustato, kad vadovaujantis Viešųjų pirkimų įstatymo reikalavimais, pasiūlymas turi būti atmestas.</w:t>
      </w:r>
    </w:p>
    <w:p w14:paraId="6F6320A2" w14:textId="77777777" w:rsidR="00CA4513" w:rsidRPr="007A7F86" w:rsidRDefault="00CA4513" w:rsidP="00CA4513">
      <w:pPr>
        <w:ind w:firstLine="709"/>
        <w:jc w:val="both"/>
        <w:rPr>
          <w:rFonts w:eastAsia="Calibri"/>
          <w:b/>
          <w:sz w:val="22"/>
          <w:szCs w:val="22"/>
        </w:rPr>
      </w:pPr>
      <w:r w:rsidRPr="007A7F86">
        <w:rPr>
          <w:rFonts w:eastAsia="Calibri"/>
          <w:sz w:val="22"/>
          <w:szCs w:val="22"/>
        </w:rPr>
        <w:t xml:space="preserve">11.9. </w:t>
      </w:r>
      <w:r w:rsidRPr="007A7F86">
        <w:rPr>
          <w:rFonts w:eastAsia="Calibri"/>
          <w:b/>
          <w:sz w:val="22"/>
          <w:szCs w:val="22"/>
        </w:rPr>
        <w:t>Komisija atmeta pasiūlymą, jeigu:</w:t>
      </w:r>
    </w:p>
    <w:p w14:paraId="48E7E34F" w14:textId="77777777" w:rsidR="00CA4513" w:rsidRPr="007A7F86" w:rsidRDefault="00CA4513" w:rsidP="00CA4513">
      <w:pPr>
        <w:ind w:firstLine="709"/>
        <w:jc w:val="both"/>
        <w:rPr>
          <w:rFonts w:eastAsia="Calibri"/>
          <w:sz w:val="22"/>
          <w:szCs w:val="22"/>
        </w:rPr>
      </w:pPr>
      <w:r w:rsidRPr="007A7F86">
        <w:rPr>
          <w:rFonts w:eastAsia="Calibri"/>
          <w:sz w:val="22"/>
          <w:szCs w:val="22"/>
        </w:rPr>
        <w:t>11.9.1. tiekėjas pasiūlymą ar jo dalį pateikė ne CVP IS priemonėmis;</w:t>
      </w:r>
    </w:p>
    <w:p w14:paraId="03081C4E" w14:textId="77777777" w:rsidR="00CA4513" w:rsidRPr="007A7F86" w:rsidRDefault="00CA4513" w:rsidP="00CA4513">
      <w:pPr>
        <w:ind w:firstLine="709"/>
        <w:jc w:val="both"/>
        <w:rPr>
          <w:rFonts w:eastAsia="Calibri"/>
          <w:sz w:val="22"/>
          <w:szCs w:val="22"/>
        </w:rPr>
      </w:pPr>
      <w:r w:rsidRPr="007A7F86">
        <w:rPr>
          <w:rFonts w:eastAsia="Calibri"/>
          <w:sz w:val="22"/>
          <w:szCs w:val="22"/>
        </w:rPr>
        <w:t>11.9.2. pasiūlymas neatitiko Apklausos sąlygose nustatytų reikalavimų;</w:t>
      </w:r>
    </w:p>
    <w:p w14:paraId="69327E34" w14:textId="77777777" w:rsidR="00CA4513" w:rsidRPr="007A7F86" w:rsidRDefault="00CA4513" w:rsidP="00CA4513">
      <w:pPr>
        <w:ind w:firstLine="709"/>
        <w:jc w:val="both"/>
        <w:rPr>
          <w:rFonts w:eastAsia="Calibri"/>
          <w:sz w:val="22"/>
          <w:szCs w:val="22"/>
        </w:rPr>
      </w:pPr>
      <w:r w:rsidRPr="007A7F86">
        <w:rPr>
          <w:rFonts w:eastAsia="Calibri"/>
          <w:sz w:val="22"/>
          <w:szCs w:val="22"/>
        </w:rPr>
        <w:t>11.9.3. buvo pasiūlyta neįprastai maža kaina ir tiekėjas nepateikė raštiško kainos sudėtinių dalių pagrindimo arba nepateikė tinkamų neįprastai mažos kainos pagrįstumo įrodymų;</w:t>
      </w:r>
    </w:p>
    <w:p w14:paraId="51206EA1" w14:textId="77777777" w:rsidR="00CA4513" w:rsidRPr="007A7F86" w:rsidRDefault="00CA4513" w:rsidP="00CA4513">
      <w:pPr>
        <w:ind w:firstLine="709"/>
        <w:jc w:val="both"/>
        <w:rPr>
          <w:rFonts w:eastAsia="Calibri"/>
          <w:sz w:val="22"/>
          <w:szCs w:val="22"/>
        </w:rPr>
      </w:pPr>
      <w:r w:rsidRPr="007A7F86">
        <w:rPr>
          <w:rFonts w:eastAsia="Calibri"/>
          <w:sz w:val="22"/>
          <w:szCs w:val="22"/>
        </w:rPr>
        <w:t>11.9.4. tiekėjas per nustatytą terminą nepatikslino, nepapildė ar nepateikė Apklausos sąlygose nurodytų kartu su pasiūlymu teikiamų dokumentų: tiekėjo įgaliojimo asmeniui pasirašyti pasiūlymą, jungtinės veiklos sutarties;</w:t>
      </w:r>
    </w:p>
    <w:p w14:paraId="6440E9E2" w14:textId="77777777" w:rsidR="00CA4513" w:rsidRPr="007A7F86" w:rsidRDefault="00CA4513" w:rsidP="00CA4513">
      <w:pPr>
        <w:ind w:firstLine="709"/>
        <w:jc w:val="both"/>
        <w:rPr>
          <w:rFonts w:eastAsia="Calibri"/>
          <w:sz w:val="22"/>
          <w:szCs w:val="22"/>
        </w:rPr>
      </w:pPr>
      <w:r w:rsidRPr="007A7F86">
        <w:rPr>
          <w:rFonts w:eastAsia="Calibri"/>
          <w:sz w:val="22"/>
          <w:szCs w:val="22"/>
        </w:rPr>
        <w:t>11.9.5. tiekėjas per Perkančiosios organizacijos nurodytą terminą neištaisė aritmetinių klaidų ir (ar) nepaaiškino pasiūlymo. Šiuo atveju jo pasiūlymas atmetamas, kaip neatitinkantis Apklausos sąlygose nustatytų reikalavimų;</w:t>
      </w:r>
    </w:p>
    <w:p w14:paraId="29596350" w14:textId="77777777" w:rsidR="00CA4513" w:rsidRPr="007A7F86" w:rsidRDefault="00CA4513" w:rsidP="00CA4513">
      <w:pPr>
        <w:ind w:firstLine="709"/>
        <w:jc w:val="both"/>
        <w:rPr>
          <w:rFonts w:eastAsia="Calibri"/>
          <w:sz w:val="22"/>
          <w:szCs w:val="22"/>
        </w:rPr>
      </w:pPr>
      <w:r w:rsidRPr="007A7F86">
        <w:rPr>
          <w:rFonts w:eastAsia="Calibri"/>
          <w:sz w:val="22"/>
          <w:szCs w:val="22"/>
        </w:rPr>
        <w:t>11.9.6. visų tiekėjų, kurių pasiūlymai, neatmesti dėl kitų priežasčių, buvo pasiūlytos per didelės, Perkančiajai organizacijai nepriimtinos kainos;</w:t>
      </w:r>
    </w:p>
    <w:p w14:paraId="6543B03A" w14:textId="77777777" w:rsidR="00CA4513" w:rsidRPr="007A7F86" w:rsidRDefault="00CA4513" w:rsidP="00CA4513">
      <w:pPr>
        <w:ind w:firstLine="709"/>
        <w:jc w:val="both"/>
        <w:rPr>
          <w:color w:val="000000"/>
          <w:sz w:val="22"/>
          <w:szCs w:val="22"/>
        </w:rPr>
      </w:pPr>
      <w:r w:rsidRPr="007A7F86">
        <w:rPr>
          <w:rFonts w:eastAsia="Calibri"/>
          <w:sz w:val="22"/>
          <w:szCs w:val="22"/>
        </w:rPr>
        <w:t xml:space="preserve">11.9.7. </w:t>
      </w:r>
      <w:r w:rsidRPr="007A7F86">
        <w:rPr>
          <w:color w:val="000000"/>
          <w:sz w:val="22"/>
          <w:szCs w:val="22"/>
        </w:rPr>
        <w:t>tiekėjas apie nustatytų reikalavimų atitikimą pateikė melagingą informaciją, kurią Perkančioji organizacija gali įrodyti bet kokiomis teisėtomis priemonėmis;</w:t>
      </w:r>
    </w:p>
    <w:p w14:paraId="70CC9BCD" w14:textId="77777777" w:rsidR="00CA4513" w:rsidRPr="007A7F86" w:rsidRDefault="00CA4513" w:rsidP="00CA4513">
      <w:pPr>
        <w:ind w:firstLine="709"/>
        <w:jc w:val="both"/>
        <w:rPr>
          <w:rFonts w:eastAsia="Calibri"/>
          <w:b/>
          <w:sz w:val="22"/>
          <w:szCs w:val="22"/>
        </w:rPr>
      </w:pPr>
      <w:r w:rsidRPr="007A7F86">
        <w:rPr>
          <w:rFonts w:eastAsia="Calibri"/>
          <w:sz w:val="22"/>
          <w:szCs w:val="22"/>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7481F58A" w14:textId="77777777" w:rsidR="00CA4513" w:rsidRPr="007A7F86" w:rsidRDefault="00CA4513" w:rsidP="00CA4513">
      <w:pPr>
        <w:ind w:firstLine="709"/>
        <w:jc w:val="both"/>
        <w:rPr>
          <w:rFonts w:eastAsia="Calibri"/>
          <w:sz w:val="22"/>
          <w:szCs w:val="22"/>
        </w:rPr>
      </w:pPr>
      <w:r w:rsidRPr="007A7F86">
        <w:rPr>
          <w:rFonts w:eastAsia="Calibri"/>
          <w:sz w:val="22"/>
          <w:szCs w:val="22"/>
        </w:rPr>
        <w:t>11.9.9. kitais Įstatyme ar Apraše bei šiose Apklausos sąlygose numatytais atvejais.</w:t>
      </w:r>
    </w:p>
    <w:p w14:paraId="38B5A8E4"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7A7F86">
        <w:rPr>
          <w:rFonts w:cs="Times New Roman"/>
          <w:color w:val="auto"/>
          <w:lang w:val="lt-LT"/>
        </w:rPr>
        <w:t>11.10. Apie pasiūlymo atmetimą ir tokio atmetimo priežastis tiekėjas informuojamas CVP IS priemonėmis.</w:t>
      </w:r>
    </w:p>
    <w:p w14:paraId="2C1D131D" w14:textId="77777777" w:rsidR="00CA4513" w:rsidRPr="007A7F86" w:rsidRDefault="00CA4513" w:rsidP="00CA4513">
      <w:pPr>
        <w:ind w:firstLine="709"/>
        <w:jc w:val="center"/>
        <w:rPr>
          <w:b/>
          <w:bCs/>
          <w:sz w:val="22"/>
          <w:szCs w:val="22"/>
        </w:rPr>
      </w:pPr>
      <w:r>
        <w:rPr>
          <w:b/>
          <w:bCs/>
          <w:sz w:val="22"/>
          <w:szCs w:val="22"/>
        </w:rPr>
        <w:t>12</w:t>
      </w:r>
      <w:r w:rsidRPr="007A7F86">
        <w:rPr>
          <w:b/>
          <w:bCs/>
          <w:sz w:val="22"/>
          <w:szCs w:val="22"/>
        </w:rPr>
        <w:t>. PASIŪLYMŲ VERTINIMAS</w:t>
      </w:r>
    </w:p>
    <w:p w14:paraId="727302AB"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7A7F86">
        <w:rPr>
          <w:rFonts w:cs="Times New Roman"/>
          <w:lang w:val="lt-LT"/>
        </w:rPr>
        <w:t xml:space="preserve">12.1. Perkančioji organizacija ekonomiškai naudingiausią pasiūlymą išrenka </w:t>
      </w:r>
      <w:r w:rsidRPr="007A7F86">
        <w:rPr>
          <w:rFonts w:cs="Times New Roman"/>
          <w:color w:val="auto"/>
          <w:lang w:val="lt-LT"/>
        </w:rPr>
        <w:t>pagal kainą. Ekonomiškai naudingiausiu pasiūlymu laikomas mažiausios kainos pasiūlymas.</w:t>
      </w:r>
    </w:p>
    <w:p w14:paraId="413A50BC" w14:textId="77777777" w:rsidR="00CA4513" w:rsidRDefault="00CA4513" w:rsidP="00CA4513">
      <w:pPr>
        <w:pStyle w:val="Sraopastraipa"/>
        <w:ind w:left="0" w:firstLine="709"/>
        <w:rPr>
          <w:sz w:val="22"/>
        </w:rPr>
      </w:pPr>
      <w:r w:rsidRPr="007A7F86">
        <w:rPr>
          <w:sz w:val="22"/>
        </w:rPr>
        <w:t>12.2. Pasiūlymų kaina bus vertinama eurais.</w:t>
      </w:r>
    </w:p>
    <w:p w14:paraId="75380473" w14:textId="77777777" w:rsidR="00CA4513" w:rsidRPr="00D17B71" w:rsidRDefault="00CA4513" w:rsidP="00CA4513">
      <w:pPr>
        <w:rPr>
          <w:rFonts w:eastAsia="Calibri"/>
          <w:b/>
          <w:szCs w:val="22"/>
        </w:rPr>
      </w:pPr>
    </w:p>
    <w:p w14:paraId="010FACE9" w14:textId="77777777" w:rsidR="00CA4513" w:rsidRPr="0085283F" w:rsidRDefault="00CA4513" w:rsidP="00CA4513">
      <w:pPr>
        <w:pStyle w:val="Sraopastraipa"/>
        <w:ind w:left="0" w:firstLine="709"/>
        <w:jc w:val="center"/>
        <w:rPr>
          <w:b/>
          <w:sz w:val="22"/>
        </w:rPr>
      </w:pPr>
      <w:r w:rsidRPr="0085283F">
        <w:rPr>
          <w:b/>
          <w:sz w:val="22"/>
        </w:rPr>
        <w:lastRenderedPageBreak/>
        <w:t>13. PASIŪLYMŲ EILĖ IR SPRENDIMAS DĖL SUTARTIES SUDARYMO</w:t>
      </w:r>
    </w:p>
    <w:p w14:paraId="5169274F" w14:textId="77777777" w:rsidR="00CA4513" w:rsidRPr="0085283F"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85283F">
        <w:rPr>
          <w:rFonts w:eastAsia="Calibri" w:cs="Times New Roman"/>
        </w:rPr>
        <w:t xml:space="preserve">13.1. </w:t>
      </w:r>
      <w:r w:rsidRPr="0085283F">
        <w:rPr>
          <w:rFonts w:cs="Times New Roman"/>
          <w:lang w:val="lt-LT"/>
        </w:rPr>
        <w:t xml:space="preserve">Išnagrinėjusi, įvertinusi ir palyginusi pateiktus pasiūlymus, Komisija nustato pasiūlymų eilę ir laimėjusį pasiūlymą bei priima sprendimą dėl sutarties sudarymo. </w:t>
      </w:r>
      <w:r w:rsidRPr="0085283F">
        <w:rPr>
          <w:rFonts w:eastAsia="Calibri" w:cs="Times New Roman"/>
        </w:rPr>
        <w:t xml:space="preserve">Į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eilę</w:t>
      </w:r>
      <w:proofErr w:type="spellEnd"/>
      <w:r w:rsidRPr="0085283F">
        <w:rPr>
          <w:rFonts w:eastAsia="Calibri" w:cs="Times New Roman"/>
        </w:rPr>
        <w:t xml:space="preserve"> </w:t>
      </w:r>
      <w:proofErr w:type="spellStart"/>
      <w:r w:rsidRPr="0085283F">
        <w:rPr>
          <w:rFonts w:eastAsia="Calibri" w:cs="Times New Roman"/>
        </w:rPr>
        <w:t>įtraukiami</w:t>
      </w:r>
      <w:proofErr w:type="spellEnd"/>
      <w:r w:rsidRPr="0085283F">
        <w:rPr>
          <w:rFonts w:eastAsia="Calibri" w:cs="Times New Roman"/>
        </w:rPr>
        <w:t xml:space="preserve"> tie </w:t>
      </w:r>
      <w:proofErr w:type="spellStart"/>
      <w:r w:rsidRPr="0085283F">
        <w:rPr>
          <w:rFonts w:eastAsia="Calibri" w:cs="Times New Roman"/>
        </w:rPr>
        <w:t>tiekėjai</w:t>
      </w:r>
      <w:proofErr w:type="spellEnd"/>
      <w:r w:rsidRPr="0085283F">
        <w:rPr>
          <w:rFonts w:eastAsia="Calibri" w:cs="Times New Roman"/>
        </w:rPr>
        <w:t xml:space="preserve">, </w:t>
      </w:r>
      <w:proofErr w:type="spellStart"/>
      <w:r w:rsidRPr="0085283F">
        <w:rPr>
          <w:rFonts w:eastAsia="Calibri" w:cs="Times New Roman"/>
        </w:rPr>
        <w:t>kurių</w:t>
      </w:r>
      <w:proofErr w:type="spellEnd"/>
      <w:r w:rsidRPr="0085283F">
        <w:rPr>
          <w:rFonts w:eastAsia="Calibri" w:cs="Times New Roman"/>
        </w:rPr>
        <w:t xml:space="preserve"> </w:t>
      </w:r>
      <w:proofErr w:type="spellStart"/>
      <w:r w:rsidRPr="0085283F">
        <w:rPr>
          <w:rFonts w:eastAsia="Calibri" w:cs="Times New Roman"/>
        </w:rPr>
        <w:t>pasiūlymai</w:t>
      </w:r>
      <w:proofErr w:type="spellEnd"/>
      <w:r w:rsidRPr="0085283F">
        <w:rPr>
          <w:rFonts w:eastAsia="Calibri" w:cs="Times New Roman"/>
        </w:rPr>
        <w:t xml:space="preserve"> </w:t>
      </w:r>
      <w:proofErr w:type="spellStart"/>
      <w:r w:rsidRPr="0085283F">
        <w:rPr>
          <w:rFonts w:eastAsia="Calibri" w:cs="Times New Roman"/>
        </w:rPr>
        <w:t>atitiko</w:t>
      </w:r>
      <w:proofErr w:type="spellEnd"/>
      <w:r w:rsidRPr="0085283F">
        <w:rPr>
          <w:rFonts w:eastAsia="Calibri" w:cs="Times New Roman"/>
        </w:rPr>
        <w:t xml:space="preserve"> </w:t>
      </w:r>
      <w:proofErr w:type="spellStart"/>
      <w:r w:rsidRPr="0085283F">
        <w:rPr>
          <w:rFonts w:eastAsia="Calibri" w:cs="Times New Roman"/>
        </w:rPr>
        <w:t>Apklausos</w:t>
      </w:r>
      <w:proofErr w:type="spellEnd"/>
      <w:r w:rsidRPr="0085283F">
        <w:rPr>
          <w:rFonts w:eastAsia="Calibri" w:cs="Times New Roman"/>
        </w:rPr>
        <w:t xml:space="preserve"> </w:t>
      </w:r>
      <w:proofErr w:type="spellStart"/>
      <w:r w:rsidRPr="0085283F">
        <w:rPr>
          <w:rFonts w:eastAsia="Calibri" w:cs="Times New Roman"/>
        </w:rPr>
        <w:t>sąlygose</w:t>
      </w:r>
      <w:proofErr w:type="spellEnd"/>
      <w:r w:rsidRPr="0085283F">
        <w:rPr>
          <w:rFonts w:eastAsia="Calibri" w:cs="Times New Roman"/>
        </w:rPr>
        <w:t xml:space="preserve"> </w:t>
      </w:r>
      <w:proofErr w:type="spellStart"/>
      <w:r w:rsidRPr="0085283F">
        <w:rPr>
          <w:rFonts w:eastAsia="Calibri" w:cs="Times New Roman"/>
        </w:rPr>
        <w:t>nustatytus</w:t>
      </w:r>
      <w:proofErr w:type="spellEnd"/>
      <w:r w:rsidRPr="0085283F">
        <w:rPr>
          <w:rFonts w:eastAsia="Calibri" w:cs="Times New Roman"/>
        </w:rPr>
        <w:t xml:space="preserve"> </w:t>
      </w:r>
      <w:proofErr w:type="spellStart"/>
      <w:r w:rsidRPr="0085283F">
        <w:rPr>
          <w:rFonts w:eastAsia="Calibri" w:cs="Times New Roman"/>
        </w:rPr>
        <w:t>reikalavimus</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eilė</w:t>
      </w:r>
      <w:proofErr w:type="spellEnd"/>
      <w:r w:rsidRPr="0085283F">
        <w:rPr>
          <w:rFonts w:eastAsia="Calibri" w:cs="Times New Roman"/>
        </w:rPr>
        <w:t xml:space="preserve"> </w:t>
      </w:r>
      <w:proofErr w:type="spellStart"/>
      <w:r w:rsidRPr="0085283F">
        <w:rPr>
          <w:rFonts w:eastAsia="Calibri" w:cs="Times New Roman"/>
        </w:rPr>
        <w:t>sudaroma</w:t>
      </w:r>
      <w:proofErr w:type="spellEnd"/>
      <w:r w:rsidRPr="0085283F">
        <w:rPr>
          <w:rFonts w:eastAsia="Calibri" w:cs="Times New Roman"/>
        </w:rPr>
        <w:t xml:space="preserve"> </w:t>
      </w:r>
      <w:proofErr w:type="spellStart"/>
      <w:r w:rsidRPr="0085283F">
        <w:rPr>
          <w:rFonts w:eastAsia="Calibri" w:cs="Times New Roman"/>
        </w:rPr>
        <w:t>ekonominio</w:t>
      </w:r>
      <w:proofErr w:type="spellEnd"/>
      <w:r w:rsidRPr="0085283F">
        <w:rPr>
          <w:rFonts w:eastAsia="Calibri" w:cs="Times New Roman"/>
        </w:rPr>
        <w:t xml:space="preserve"> </w:t>
      </w:r>
      <w:proofErr w:type="spellStart"/>
      <w:r w:rsidRPr="0085283F">
        <w:rPr>
          <w:rFonts w:eastAsia="Calibri" w:cs="Times New Roman"/>
        </w:rPr>
        <w:t>naudingumo</w:t>
      </w:r>
      <w:proofErr w:type="spellEnd"/>
      <w:r w:rsidRPr="0085283F">
        <w:rPr>
          <w:rFonts w:eastAsia="Calibri" w:cs="Times New Roman"/>
        </w:rPr>
        <w:t xml:space="preserve"> </w:t>
      </w:r>
      <w:proofErr w:type="spellStart"/>
      <w:r w:rsidRPr="0085283F">
        <w:rPr>
          <w:rFonts w:eastAsia="Calibri" w:cs="Times New Roman"/>
        </w:rPr>
        <w:t>mažėjimo</w:t>
      </w:r>
      <w:proofErr w:type="spellEnd"/>
      <w:r w:rsidRPr="0085283F">
        <w:rPr>
          <w:rFonts w:eastAsia="Calibri" w:cs="Times New Roman"/>
        </w:rPr>
        <w:t xml:space="preserve"> </w:t>
      </w:r>
      <w:proofErr w:type="spellStart"/>
      <w:r w:rsidRPr="0085283F">
        <w:rPr>
          <w:rFonts w:eastAsia="Calibri" w:cs="Times New Roman"/>
        </w:rPr>
        <w:t>tvarka</w:t>
      </w:r>
      <w:proofErr w:type="spellEnd"/>
      <w:r w:rsidRPr="0085283F">
        <w:rPr>
          <w:rFonts w:eastAsia="Calibri" w:cs="Times New Roman"/>
        </w:rPr>
        <w:t xml:space="preserve">. </w:t>
      </w:r>
      <w:proofErr w:type="spellStart"/>
      <w:r w:rsidRPr="0085283F">
        <w:rPr>
          <w:rFonts w:eastAsia="Calibri" w:cs="Times New Roman"/>
        </w:rPr>
        <w:t>Jeigu</w:t>
      </w:r>
      <w:proofErr w:type="spellEnd"/>
      <w:r w:rsidRPr="0085283F">
        <w:rPr>
          <w:rFonts w:eastAsia="Calibri" w:cs="Times New Roman"/>
        </w:rPr>
        <w:t xml:space="preserve"> </w:t>
      </w:r>
      <w:proofErr w:type="spellStart"/>
      <w:r w:rsidRPr="0085283F">
        <w:rPr>
          <w:rFonts w:eastAsia="Calibri" w:cs="Times New Roman"/>
        </w:rPr>
        <w:t>kelių</w:t>
      </w:r>
      <w:proofErr w:type="spellEnd"/>
      <w:r w:rsidRPr="0085283F">
        <w:rPr>
          <w:rFonts w:eastAsia="Calibri" w:cs="Times New Roman"/>
        </w:rPr>
        <w:t xml:space="preserve"> </w:t>
      </w:r>
      <w:proofErr w:type="spellStart"/>
      <w:r w:rsidRPr="0085283F">
        <w:rPr>
          <w:rFonts w:eastAsia="Calibri" w:cs="Times New Roman"/>
        </w:rPr>
        <w:t>tiekėjų</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ekonominis</w:t>
      </w:r>
      <w:proofErr w:type="spellEnd"/>
      <w:r w:rsidRPr="0085283F">
        <w:rPr>
          <w:rFonts w:eastAsia="Calibri" w:cs="Times New Roman"/>
        </w:rPr>
        <w:t xml:space="preserve"> </w:t>
      </w:r>
      <w:proofErr w:type="spellStart"/>
      <w:r w:rsidRPr="0085283F">
        <w:rPr>
          <w:rFonts w:eastAsia="Calibri" w:cs="Times New Roman"/>
        </w:rPr>
        <w:t>naudingumas</w:t>
      </w:r>
      <w:proofErr w:type="spellEnd"/>
      <w:r w:rsidRPr="0085283F">
        <w:rPr>
          <w:rFonts w:eastAsia="Calibri" w:cs="Times New Roman"/>
        </w:rPr>
        <w:t xml:space="preserve"> </w:t>
      </w:r>
      <w:proofErr w:type="spellStart"/>
      <w:r w:rsidRPr="0085283F">
        <w:rPr>
          <w:rFonts w:eastAsia="Calibri" w:cs="Times New Roman"/>
        </w:rPr>
        <w:t>yra</w:t>
      </w:r>
      <w:proofErr w:type="spellEnd"/>
      <w:r w:rsidRPr="0085283F">
        <w:rPr>
          <w:rFonts w:eastAsia="Calibri" w:cs="Times New Roman"/>
        </w:rPr>
        <w:t xml:space="preserve"> </w:t>
      </w:r>
      <w:proofErr w:type="spellStart"/>
      <w:r w:rsidRPr="0085283F">
        <w:rPr>
          <w:rFonts w:eastAsia="Calibri" w:cs="Times New Roman"/>
        </w:rPr>
        <w:t>vienodas</w:t>
      </w:r>
      <w:proofErr w:type="spellEnd"/>
      <w:r w:rsidRPr="0085283F">
        <w:rPr>
          <w:rFonts w:eastAsia="Calibri" w:cs="Times New Roman"/>
        </w:rPr>
        <w:t xml:space="preserve">, </w:t>
      </w:r>
      <w:proofErr w:type="spellStart"/>
      <w:r w:rsidRPr="0085283F">
        <w:rPr>
          <w:rFonts w:eastAsia="Calibri" w:cs="Times New Roman"/>
        </w:rPr>
        <w:t>sudarant</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eilę</w:t>
      </w:r>
      <w:proofErr w:type="spellEnd"/>
      <w:r w:rsidRPr="0085283F">
        <w:rPr>
          <w:rFonts w:eastAsia="Calibri" w:cs="Times New Roman"/>
        </w:rPr>
        <w:t xml:space="preserve">, </w:t>
      </w:r>
      <w:proofErr w:type="spellStart"/>
      <w:r w:rsidRPr="0085283F">
        <w:rPr>
          <w:rFonts w:eastAsia="Calibri" w:cs="Times New Roman"/>
        </w:rPr>
        <w:t>pirmesnis</w:t>
      </w:r>
      <w:proofErr w:type="spellEnd"/>
      <w:r w:rsidRPr="0085283F">
        <w:rPr>
          <w:rFonts w:eastAsia="Calibri" w:cs="Times New Roman"/>
        </w:rPr>
        <w:t xml:space="preserve"> </w:t>
      </w:r>
      <w:proofErr w:type="spellStart"/>
      <w:r w:rsidRPr="0085283F">
        <w:rPr>
          <w:rFonts w:eastAsia="Calibri" w:cs="Times New Roman"/>
        </w:rPr>
        <w:t>įrašomas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kurio</w:t>
      </w:r>
      <w:proofErr w:type="spellEnd"/>
      <w:r w:rsidRPr="0085283F">
        <w:rPr>
          <w:rFonts w:eastAsia="Calibri" w:cs="Times New Roman"/>
        </w:rPr>
        <w:t xml:space="preserve"> </w:t>
      </w:r>
      <w:proofErr w:type="spellStart"/>
      <w:r w:rsidRPr="0085283F">
        <w:rPr>
          <w:rFonts w:eastAsia="Calibri" w:cs="Times New Roman"/>
        </w:rPr>
        <w:t>pasiūlymas</w:t>
      </w:r>
      <w:proofErr w:type="spellEnd"/>
      <w:r w:rsidRPr="0085283F">
        <w:rPr>
          <w:rFonts w:eastAsia="Calibri" w:cs="Times New Roman"/>
        </w:rPr>
        <w:t xml:space="preserve"> </w:t>
      </w:r>
      <w:proofErr w:type="spellStart"/>
      <w:r w:rsidRPr="0085283F">
        <w:rPr>
          <w:rFonts w:eastAsia="Calibri" w:cs="Times New Roman"/>
        </w:rPr>
        <w:t>pateiktas</w:t>
      </w:r>
      <w:proofErr w:type="spellEnd"/>
      <w:r w:rsidRPr="0085283F">
        <w:rPr>
          <w:rFonts w:eastAsia="Calibri" w:cs="Times New Roman"/>
        </w:rPr>
        <w:t xml:space="preserve"> </w:t>
      </w:r>
      <w:proofErr w:type="spellStart"/>
      <w:r w:rsidRPr="0085283F">
        <w:rPr>
          <w:rFonts w:eastAsia="Calibri" w:cs="Times New Roman"/>
        </w:rPr>
        <w:t>anksčiau</w:t>
      </w:r>
      <w:proofErr w:type="spellEnd"/>
      <w:r w:rsidRPr="0085283F">
        <w:rPr>
          <w:rFonts w:eastAsia="Calibri" w:cs="Times New Roman"/>
        </w:rPr>
        <w:t xml:space="preserve">. </w:t>
      </w:r>
      <w:proofErr w:type="spellStart"/>
      <w:r w:rsidRPr="0085283F">
        <w:rPr>
          <w:rFonts w:eastAsia="Calibri" w:cs="Times New Roman"/>
        </w:rPr>
        <w:t>Eilė</w:t>
      </w:r>
      <w:proofErr w:type="spellEnd"/>
      <w:r w:rsidRPr="0085283F">
        <w:rPr>
          <w:rFonts w:eastAsia="Calibri" w:cs="Times New Roman"/>
        </w:rPr>
        <w:t xml:space="preserve"> </w:t>
      </w:r>
      <w:proofErr w:type="spellStart"/>
      <w:r w:rsidRPr="0085283F">
        <w:rPr>
          <w:rFonts w:eastAsia="Calibri" w:cs="Times New Roman"/>
        </w:rPr>
        <w:t>nesudaroma</w:t>
      </w:r>
      <w:proofErr w:type="spellEnd"/>
      <w:r w:rsidRPr="0085283F">
        <w:rPr>
          <w:rFonts w:eastAsia="Calibri" w:cs="Times New Roman"/>
        </w:rPr>
        <w:t xml:space="preserve">, </w:t>
      </w:r>
      <w:proofErr w:type="spellStart"/>
      <w:r w:rsidRPr="0085283F">
        <w:rPr>
          <w:rFonts w:eastAsia="Calibri" w:cs="Times New Roman"/>
        </w:rPr>
        <w:t>jei</w:t>
      </w:r>
      <w:proofErr w:type="spellEnd"/>
      <w:r w:rsidRPr="0085283F">
        <w:rPr>
          <w:rFonts w:eastAsia="Calibri" w:cs="Times New Roman"/>
        </w:rPr>
        <w:t xml:space="preserve"> </w:t>
      </w:r>
      <w:proofErr w:type="spellStart"/>
      <w:r w:rsidRPr="0085283F">
        <w:rPr>
          <w:rFonts w:eastAsia="Calibri" w:cs="Times New Roman"/>
        </w:rPr>
        <w:t>pasiūlymą</w:t>
      </w:r>
      <w:proofErr w:type="spellEnd"/>
      <w:r w:rsidRPr="0085283F">
        <w:rPr>
          <w:rFonts w:eastAsia="Calibri" w:cs="Times New Roman"/>
        </w:rPr>
        <w:t xml:space="preserve"> </w:t>
      </w:r>
      <w:proofErr w:type="spellStart"/>
      <w:r w:rsidRPr="0085283F">
        <w:rPr>
          <w:rFonts w:eastAsia="Calibri" w:cs="Times New Roman"/>
        </w:rPr>
        <w:t>pateikė</w:t>
      </w:r>
      <w:proofErr w:type="spellEnd"/>
      <w:r w:rsidRPr="0085283F">
        <w:rPr>
          <w:rFonts w:eastAsia="Calibri" w:cs="Times New Roman"/>
        </w:rPr>
        <w:t xml:space="preserve"> </w:t>
      </w:r>
      <w:proofErr w:type="spellStart"/>
      <w:r w:rsidRPr="0085283F">
        <w:rPr>
          <w:rFonts w:eastAsia="Calibri" w:cs="Times New Roman"/>
        </w:rPr>
        <w:t>ar</w:t>
      </w:r>
      <w:proofErr w:type="spellEnd"/>
      <w:r w:rsidRPr="0085283F">
        <w:rPr>
          <w:rFonts w:eastAsia="Calibri" w:cs="Times New Roman"/>
        </w:rPr>
        <w:t xml:space="preserve">, </w:t>
      </w:r>
      <w:proofErr w:type="spellStart"/>
      <w:r w:rsidRPr="0085283F">
        <w:rPr>
          <w:rFonts w:eastAsia="Calibri" w:cs="Times New Roman"/>
        </w:rPr>
        <w:t>pirkimo</w:t>
      </w:r>
      <w:proofErr w:type="spellEnd"/>
      <w:r w:rsidRPr="0085283F">
        <w:rPr>
          <w:rFonts w:eastAsia="Calibri" w:cs="Times New Roman"/>
        </w:rPr>
        <w:t xml:space="preserve"> </w:t>
      </w:r>
      <w:proofErr w:type="spellStart"/>
      <w:r w:rsidRPr="0085283F">
        <w:rPr>
          <w:rFonts w:eastAsia="Calibri" w:cs="Times New Roman"/>
        </w:rPr>
        <w:t>procedūrų</w:t>
      </w:r>
      <w:proofErr w:type="spellEnd"/>
      <w:r w:rsidRPr="0085283F">
        <w:rPr>
          <w:rFonts w:eastAsia="Calibri" w:cs="Times New Roman"/>
        </w:rPr>
        <w:t xml:space="preserve"> </w:t>
      </w:r>
      <w:proofErr w:type="spellStart"/>
      <w:r w:rsidRPr="0085283F">
        <w:rPr>
          <w:rFonts w:eastAsia="Calibri" w:cs="Times New Roman"/>
        </w:rPr>
        <w:t>metu</w:t>
      </w:r>
      <w:proofErr w:type="spellEnd"/>
      <w:r w:rsidRPr="0085283F">
        <w:rPr>
          <w:rFonts w:eastAsia="Calibri" w:cs="Times New Roman"/>
        </w:rPr>
        <w:t xml:space="preserve"> </w:t>
      </w:r>
      <w:proofErr w:type="spellStart"/>
      <w:r w:rsidRPr="0085283F">
        <w:rPr>
          <w:rFonts w:eastAsia="Calibri" w:cs="Times New Roman"/>
        </w:rPr>
        <w:t>atmetus</w:t>
      </w:r>
      <w:proofErr w:type="spellEnd"/>
      <w:r w:rsidRPr="0085283F">
        <w:rPr>
          <w:rFonts w:eastAsia="Calibri" w:cs="Times New Roman"/>
        </w:rPr>
        <w:t xml:space="preserve"> </w:t>
      </w:r>
      <w:proofErr w:type="spellStart"/>
      <w:r w:rsidRPr="0085283F">
        <w:rPr>
          <w:rFonts w:eastAsia="Calibri" w:cs="Times New Roman"/>
        </w:rPr>
        <w:t>kitus</w:t>
      </w:r>
      <w:proofErr w:type="spellEnd"/>
      <w:r w:rsidRPr="0085283F">
        <w:rPr>
          <w:rFonts w:eastAsia="Calibri" w:cs="Times New Roman"/>
        </w:rPr>
        <w:t xml:space="preserve"> </w:t>
      </w:r>
      <w:proofErr w:type="spellStart"/>
      <w:r w:rsidRPr="0085283F">
        <w:rPr>
          <w:rFonts w:eastAsia="Calibri" w:cs="Times New Roman"/>
        </w:rPr>
        <w:t>pasiūlymus</w:t>
      </w:r>
      <w:proofErr w:type="spellEnd"/>
      <w:r w:rsidRPr="0085283F">
        <w:rPr>
          <w:rFonts w:eastAsia="Calibri" w:cs="Times New Roman"/>
        </w:rPr>
        <w:t xml:space="preserve">, </w:t>
      </w:r>
      <w:proofErr w:type="spellStart"/>
      <w:r w:rsidRPr="0085283F">
        <w:rPr>
          <w:rFonts w:eastAsia="Calibri" w:cs="Times New Roman"/>
        </w:rPr>
        <w:t>liko</w:t>
      </w:r>
      <w:proofErr w:type="spellEnd"/>
      <w:r w:rsidRPr="0085283F">
        <w:rPr>
          <w:rFonts w:eastAsia="Calibri" w:cs="Times New Roman"/>
        </w:rPr>
        <w:t xml:space="preserve"> </w:t>
      </w:r>
      <w:proofErr w:type="spellStart"/>
      <w:r w:rsidRPr="0085283F">
        <w:rPr>
          <w:rFonts w:eastAsia="Calibri" w:cs="Times New Roman"/>
        </w:rPr>
        <w:t>vienas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Laimėtoju</w:t>
      </w:r>
      <w:proofErr w:type="spellEnd"/>
      <w:r w:rsidRPr="0085283F">
        <w:rPr>
          <w:rFonts w:eastAsia="Calibri" w:cs="Times New Roman"/>
        </w:rPr>
        <w:t xml:space="preserve"> </w:t>
      </w:r>
      <w:proofErr w:type="spellStart"/>
      <w:r w:rsidRPr="0085283F">
        <w:rPr>
          <w:rFonts w:eastAsia="Calibri" w:cs="Times New Roman"/>
        </w:rPr>
        <w:t>gali</w:t>
      </w:r>
      <w:proofErr w:type="spellEnd"/>
      <w:r w:rsidRPr="0085283F">
        <w:rPr>
          <w:rFonts w:eastAsia="Calibri" w:cs="Times New Roman"/>
        </w:rPr>
        <w:t xml:space="preserve"> </w:t>
      </w:r>
      <w:proofErr w:type="spellStart"/>
      <w:r w:rsidRPr="0085283F">
        <w:rPr>
          <w:rFonts w:eastAsia="Calibri" w:cs="Times New Roman"/>
        </w:rPr>
        <w:t>būti</w:t>
      </w:r>
      <w:proofErr w:type="spellEnd"/>
      <w:r w:rsidRPr="0085283F">
        <w:rPr>
          <w:rFonts w:eastAsia="Calibri" w:cs="Times New Roman"/>
        </w:rPr>
        <w:t xml:space="preserve"> </w:t>
      </w:r>
      <w:proofErr w:type="spellStart"/>
      <w:r w:rsidRPr="0085283F">
        <w:rPr>
          <w:rFonts w:eastAsia="Calibri" w:cs="Times New Roman"/>
        </w:rPr>
        <w:t>pasirenkamas</w:t>
      </w:r>
      <w:proofErr w:type="spellEnd"/>
      <w:r w:rsidRPr="0085283F">
        <w:rPr>
          <w:rFonts w:eastAsia="Calibri" w:cs="Times New Roman"/>
        </w:rPr>
        <w:t xml:space="preserve"> tik </w:t>
      </w:r>
      <w:proofErr w:type="spellStart"/>
      <w:r w:rsidRPr="0085283F">
        <w:rPr>
          <w:rFonts w:eastAsia="Calibri" w:cs="Times New Roman"/>
        </w:rPr>
        <w:t>toks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kurio</w:t>
      </w:r>
      <w:proofErr w:type="spellEnd"/>
      <w:r w:rsidRPr="0085283F">
        <w:rPr>
          <w:rFonts w:eastAsia="Calibri" w:cs="Times New Roman"/>
        </w:rPr>
        <w:t xml:space="preserve"> </w:t>
      </w:r>
      <w:proofErr w:type="spellStart"/>
      <w:r w:rsidRPr="0085283F">
        <w:rPr>
          <w:rFonts w:eastAsia="Calibri" w:cs="Times New Roman"/>
        </w:rPr>
        <w:t>pasiūlymas</w:t>
      </w:r>
      <w:proofErr w:type="spellEnd"/>
      <w:r w:rsidRPr="0085283F">
        <w:rPr>
          <w:rFonts w:eastAsia="Calibri" w:cs="Times New Roman"/>
        </w:rPr>
        <w:t xml:space="preserve"> </w:t>
      </w:r>
      <w:proofErr w:type="spellStart"/>
      <w:r w:rsidRPr="0085283F">
        <w:rPr>
          <w:rFonts w:eastAsia="Calibri" w:cs="Times New Roman"/>
        </w:rPr>
        <w:t>atitinka</w:t>
      </w:r>
      <w:proofErr w:type="spellEnd"/>
      <w:r w:rsidRPr="0085283F">
        <w:rPr>
          <w:rFonts w:eastAsia="Calibri" w:cs="Times New Roman"/>
        </w:rPr>
        <w:t xml:space="preserve"> </w:t>
      </w:r>
      <w:proofErr w:type="spellStart"/>
      <w:r w:rsidRPr="0085283F">
        <w:rPr>
          <w:rFonts w:eastAsia="Calibri" w:cs="Times New Roman"/>
        </w:rPr>
        <w:t>Apklausos</w:t>
      </w:r>
      <w:proofErr w:type="spellEnd"/>
      <w:r w:rsidRPr="0085283F">
        <w:rPr>
          <w:rFonts w:eastAsia="Calibri" w:cs="Times New Roman"/>
        </w:rPr>
        <w:t xml:space="preserve"> </w:t>
      </w:r>
      <w:proofErr w:type="spellStart"/>
      <w:r w:rsidRPr="0085283F">
        <w:rPr>
          <w:rFonts w:eastAsia="Calibri" w:cs="Times New Roman"/>
        </w:rPr>
        <w:t>sąlygose</w:t>
      </w:r>
      <w:proofErr w:type="spellEnd"/>
      <w:r w:rsidRPr="0085283F">
        <w:rPr>
          <w:rFonts w:eastAsia="Calibri" w:cs="Times New Roman"/>
        </w:rPr>
        <w:t xml:space="preserve"> </w:t>
      </w:r>
      <w:proofErr w:type="spellStart"/>
      <w:r w:rsidRPr="0085283F">
        <w:rPr>
          <w:rFonts w:eastAsia="Calibri" w:cs="Times New Roman"/>
        </w:rPr>
        <w:t>nustatytus</w:t>
      </w:r>
      <w:proofErr w:type="spellEnd"/>
      <w:r w:rsidRPr="0085283F">
        <w:rPr>
          <w:rFonts w:eastAsia="Calibri" w:cs="Times New Roman"/>
        </w:rPr>
        <w:t xml:space="preserve"> </w:t>
      </w:r>
      <w:proofErr w:type="spellStart"/>
      <w:r w:rsidRPr="0085283F">
        <w:rPr>
          <w:rFonts w:eastAsia="Calibri" w:cs="Times New Roman"/>
        </w:rPr>
        <w:t>reikalavimus</w:t>
      </w:r>
      <w:proofErr w:type="spellEnd"/>
      <w:r w:rsidRPr="0085283F">
        <w:rPr>
          <w:rFonts w:eastAsia="Calibri" w:cs="Times New Roman"/>
        </w:rPr>
        <w:t xml:space="preserve"> </w:t>
      </w:r>
      <w:proofErr w:type="spellStart"/>
      <w:r w:rsidRPr="0085283F">
        <w:rPr>
          <w:rFonts w:eastAsia="Calibri" w:cs="Times New Roman"/>
        </w:rPr>
        <w:t>ir</w:t>
      </w:r>
      <w:proofErr w:type="spellEnd"/>
      <w:r w:rsidRPr="0085283F">
        <w:rPr>
          <w:rFonts w:eastAsia="Calibri" w:cs="Times New Roman"/>
        </w:rPr>
        <w:t xml:space="preserve"> </w:t>
      </w:r>
      <w:proofErr w:type="spellStart"/>
      <w:r w:rsidRPr="0085283F">
        <w:rPr>
          <w:rFonts w:eastAsia="Calibri" w:cs="Times New Roman"/>
        </w:rPr>
        <w:t>tiekėjo</w:t>
      </w:r>
      <w:proofErr w:type="spellEnd"/>
      <w:r w:rsidRPr="0085283F">
        <w:rPr>
          <w:rFonts w:eastAsia="Calibri" w:cs="Times New Roman"/>
        </w:rPr>
        <w:t xml:space="preserve"> </w:t>
      </w:r>
      <w:proofErr w:type="spellStart"/>
      <w:r w:rsidRPr="0085283F">
        <w:rPr>
          <w:rFonts w:eastAsia="Calibri" w:cs="Times New Roman"/>
        </w:rPr>
        <w:t>siūloma</w:t>
      </w:r>
      <w:proofErr w:type="spellEnd"/>
      <w:r w:rsidRPr="0085283F">
        <w:rPr>
          <w:rFonts w:eastAsia="Calibri" w:cs="Times New Roman"/>
        </w:rPr>
        <w:t xml:space="preserve"> </w:t>
      </w:r>
      <w:proofErr w:type="spellStart"/>
      <w:r w:rsidRPr="0085283F">
        <w:rPr>
          <w:rFonts w:eastAsia="Calibri" w:cs="Times New Roman"/>
        </w:rPr>
        <w:t>kaina</w:t>
      </w:r>
      <w:proofErr w:type="spellEnd"/>
      <w:r w:rsidRPr="0085283F">
        <w:rPr>
          <w:rFonts w:eastAsia="Calibri" w:cs="Times New Roman"/>
        </w:rPr>
        <w:t xml:space="preserve"> </w:t>
      </w:r>
      <w:proofErr w:type="spellStart"/>
      <w:r w:rsidRPr="0085283F">
        <w:rPr>
          <w:rFonts w:eastAsia="Calibri" w:cs="Times New Roman"/>
        </w:rPr>
        <w:t>nėra</w:t>
      </w:r>
      <w:proofErr w:type="spellEnd"/>
      <w:r w:rsidRPr="0085283F">
        <w:rPr>
          <w:rFonts w:eastAsia="Calibri" w:cs="Times New Roman"/>
        </w:rPr>
        <w:t xml:space="preserve"> per </w:t>
      </w:r>
      <w:proofErr w:type="spellStart"/>
      <w:r w:rsidRPr="0085283F">
        <w:rPr>
          <w:rFonts w:eastAsia="Calibri" w:cs="Times New Roman"/>
        </w:rPr>
        <w:t>didelė</w:t>
      </w:r>
      <w:proofErr w:type="spellEnd"/>
      <w:r w:rsidRPr="0085283F">
        <w:rPr>
          <w:rFonts w:eastAsia="Calibri" w:cs="Times New Roman"/>
        </w:rPr>
        <w:t xml:space="preserve"> </w:t>
      </w:r>
      <w:proofErr w:type="spellStart"/>
      <w:r w:rsidRPr="0085283F">
        <w:rPr>
          <w:rFonts w:eastAsia="Calibri" w:cs="Times New Roman"/>
        </w:rPr>
        <w:t>ir</w:t>
      </w:r>
      <w:proofErr w:type="spellEnd"/>
      <w:r w:rsidRPr="0085283F">
        <w:rPr>
          <w:rFonts w:eastAsia="Calibri" w:cs="Times New Roman"/>
        </w:rPr>
        <w:t xml:space="preserve"> </w:t>
      </w:r>
      <w:proofErr w:type="spellStart"/>
      <w:r w:rsidRPr="0085283F">
        <w:rPr>
          <w:rFonts w:eastAsia="Calibri" w:cs="Times New Roman"/>
        </w:rPr>
        <w:t>Perkančiajai</w:t>
      </w:r>
      <w:proofErr w:type="spellEnd"/>
      <w:r w:rsidRPr="0085283F">
        <w:rPr>
          <w:rFonts w:eastAsia="Calibri" w:cs="Times New Roman"/>
        </w:rPr>
        <w:t xml:space="preserve"> </w:t>
      </w:r>
      <w:proofErr w:type="spellStart"/>
      <w:r w:rsidRPr="0085283F">
        <w:rPr>
          <w:rFonts w:eastAsia="Calibri" w:cs="Times New Roman"/>
        </w:rPr>
        <w:t>organizacija</w:t>
      </w:r>
      <w:proofErr w:type="spellEnd"/>
      <w:r w:rsidRPr="0085283F">
        <w:rPr>
          <w:rFonts w:eastAsia="Calibri" w:cs="Times New Roman"/>
        </w:rPr>
        <w:t xml:space="preserve"> </w:t>
      </w:r>
      <w:proofErr w:type="spellStart"/>
      <w:r w:rsidRPr="0085283F">
        <w:rPr>
          <w:rFonts w:eastAsia="Calibri" w:cs="Times New Roman"/>
        </w:rPr>
        <w:t>nepriimtina</w:t>
      </w:r>
      <w:proofErr w:type="spellEnd"/>
      <w:r w:rsidRPr="0085283F">
        <w:rPr>
          <w:rFonts w:eastAsia="Calibri" w:cs="Times New Roman"/>
        </w:rPr>
        <w:t>.</w:t>
      </w:r>
    </w:p>
    <w:p w14:paraId="4A15D22C" w14:textId="77777777" w:rsidR="00CA4513" w:rsidRPr="0085283F" w:rsidRDefault="00CA4513" w:rsidP="00CA4513">
      <w:pPr>
        <w:pStyle w:val="Sraopastraipa"/>
        <w:ind w:left="0" w:firstLine="709"/>
        <w:rPr>
          <w:sz w:val="22"/>
          <w:lang w:val="en-US"/>
        </w:rPr>
      </w:pPr>
      <w:r w:rsidRPr="0085283F">
        <w:rPr>
          <w:sz w:val="22"/>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422CCA6F" w14:textId="77777777" w:rsidR="00CA4513" w:rsidRPr="0085283F" w:rsidRDefault="00CA4513" w:rsidP="00CA4513">
      <w:pPr>
        <w:pStyle w:val="Sraopastraipa"/>
        <w:ind w:left="0" w:firstLine="709"/>
        <w:rPr>
          <w:sz w:val="22"/>
        </w:rPr>
      </w:pPr>
      <w:r w:rsidRPr="0085283F">
        <w:rPr>
          <w:sz w:val="22"/>
        </w:rPr>
        <w:t xml:space="preserve">13.3. Pirkimo sutartis sudaroma pagal pirkimo dokumentuose pateiktą sutarties projektą </w:t>
      </w:r>
      <w:r>
        <w:rPr>
          <w:sz w:val="22"/>
        </w:rPr>
        <w:t>(</w:t>
      </w:r>
      <w:r w:rsidRPr="0085283F">
        <w:rPr>
          <w:sz w:val="22"/>
        </w:rPr>
        <w:t>3 priedas). Sutarties atidėjimo terminas netaikomas.</w:t>
      </w:r>
    </w:p>
    <w:p w14:paraId="4B5EE61B" w14:textId="77777777" w:rsidR="00CA4513" w:rsidRPr="0085283F" w:rsidRDefault="00CA4513" w:rsidP="00CA4513">
      <w:pPr>
        <w:ind w:firstLine="709"/>
        <w:jc w:val="both"/>
        <w:rPr>
          <w:rFonts w:eastAsia="Calibri"/>
          <w:sz w:val="22"/>
          <w:szCs w:val="22"/>
          <w:lang w:eastAsia="lt-LT"/>
        </w:rPr>
      </w:pPr>
      <w:r w:rsidRPr="0085283F">
        <w:rPr>
          <w:rFonts w:eastAsia="Calibri"/>
          <w:sz w:val="22"/>
          <w:szCs w:val="22"/>
        </w:rPr>
        <w:t>13.4. Perkančioji organizacija sudaryti pirkimo sutartį siūlo tam dalyviui, kurio pasiūlymas pripažintas laimėjusiu.</w:t>
      </w:r>
    </w:p>
    <w:p w14:paraId="12AE7539" w14:textId="77777777" w:rsidR="00CA4513" w:rsidRPr="0085283F" w:rsidRDefault="00CA4513" w:rsidP="00CA4513">
      <w:pPr>
        <w:widowControl w:val="0"/>
        <w:autoSpaceDE w:val="0"/>
        <w:autoSpaceDN w:val="0"/>
        <w:ind w:firstLine="709"/>
        <w:jc w:val="both"/>
        <w:rPr>
          <w:rFonts w:eastAsia="Calibri"/>
          <w:sz w:val="22"/>
          <w:szCs w:val="22"/>
        </w:rPr>
      </w:pPr>
      <w:r w:rsidRPr="0085283F">
        <w:rPr>
          <w:rFonts w:eastAsia="Calibri"/>
          <w:sz w:val="22"/>
          <w:szCs w:val="22"/>
        </w:rPr>
        <w:t xml:space="preserve">13.5. </w:t>
      </w:r>
      <w:r w:rsidRPr="0085283F">
        <w:rPr>
          <w:sz w:val="22"/>
          <w:szCs w:val="22"/>
        </w:rPr>
        <w:t>Pirkimo sutartis, sutarties galiojimo laikotarpiu gali būti keičiama, vadovaujantis Įstatymo 89 straipsnio nuostatomis. Sutarties pakeitimai turi būti įforminami raštu dokumentais, pasirašytais abiejų šalių, ir jie bus neatskiriamos sutarties dalys.</w:t>
      </w:r>
    </w:p>
    <w:p w14:paraId="49D3D643" w14:textId="77777777" w:rsidR="00CA4513" w:rsidRPr="0085283F" w:rsidRDefault="00CA4513" w:rsidP="00CA4513">
      <w:pPr>
        <w:widowControl w:val="0"/>
        <w:autoSpaceDE w:val="0"/>
        <w:autoSpaceDN w:val="0"/>
        <w:ind w:firstLine="709"/>
        <w:jc w:val="both"/>
        <w:rPr>
          <w:rFonts w:eastAsia="Calibri"/>
          <w:sz w:val="22"/>
          <w:szCs w:val="22"/>
        </w:rPr>
      </w:pPr>
      <w:r w:rsidRPr="0085283F">
        <w:rPr>
          <w:rFonts w:eastAsia="Calibri"/>
          <w:sz w:val="22"/>
          <w:szCs w:val="22"/>
        </w:rPr>
        <w:t>13.6. Viešąjį pirkimą laimėjęs dalyvis privalo pasirašyti sutartį per Perkančiosios organizacijos nurodytą terminą.</w:t>
      </w:r>
    </w:p>
    <w:p w14:paraId="5ECF97EA" w14:textId="77777777" w:rsidR="00CA4513" w:rsidRPr="0085283F" w:rsidRDefault="00CA4513" w:rsidP="00CA4513">
      <w:pPr>
        <w:widowControl w:val="0"/>
        <w:autoSpaceDE w:val="0"/>
        <w:autoSpaceDN w:val="0"/>
        <w:ind w:firstLine="709"/>
        <w:jc w:val="both"/>
        <w:rPr>
          <w:sz w:val="22"/>
          <w:szCs w:val="22"/>
        </w:rPr>
      </w:pPr>
      <w:r w:rsidRPr="0085283F">
        <w:rPr>
          <w:rFonts w:eastAsia="Calibri"/>
          <w:sz w:val="22"/>
          <w:szCs w:val="22"/>
        </w:rPr>
        <w:t xml:space="preserve">13.7. </w:t>
      </w:r>
      <w:r w:rsidRPr="0085283F">
        <w:rPr>
          <w:sz w:val="22"/>
          <w:szCs w:val="22"/>
        </w:rPr>
        <w:t>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D03C219" w14:textId="77777777" w:rsidR="00CA4513" w:rsidRPr="0085283F" w:rsidRDefault="00CA4513" w:rsidP="00CA4513">
      <w:pPr>
        <w:widowControl w:val="0"/>
        <w:autoSpaceDE w:val="0"/>
        <w:autoSpaceDN w:val="0"/>
        <w:ind w:firstLine="709"/>
        <w:jc w:val="both"/>
        <w:rPr>
          <w:sz w:val="22"/>
          <w:szCs w:val="22"/>
        </w:rPr>
      </w:pPr>
      <w:r w:rsidRPr="0085283F">
        <w:rPr>
          <w:sz w:val="22"/>
          <w:szCs w:val="22"/>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43A2DF8" w14:textId="77777777" w:rsidR="00CA4513" w:rsidRDefault="00CA4513" w:rsidP="00CA4513">
      <w:pPr>
        <w:pStyle w:val="Sraopastraipa"/>
        <w:ind w:left="0" w:firstLine="709"/>
        <w:rPr>
          <w:sz w:val="22"/>
        </w:rPr>
      </w:pPr>
      <w:r w:rsidRPr="0085283F">
        <w:rPr>
          <w:sz w:val="22"/>
        </w:rPr>
        <w:t>13.9. Komisija, priėmusi sprendimą nutraukti pirkimą, informuoja tiekėjus nedelsiant, po sprendimo priėmimo.</w:t>
      </w:r>
      <w:bookmarkStart w:id="24" w:name="_Toc488306776"/>
      <w:bookmarkStart w:id="25" w:name="_Toc60525491"/>
      <w:bookmarkStart w:id="26" w:name="_Toc47844937"/>
      <w:bookmarkStart w:id="27" w:name="_Toc227136948"/>
    </w:p>
    <w:p w14:paraId="77026AB7" w14:textId="77777777" w:rsidR="00CA4513" w:rsidRPr="00480A05" w:rsidRDefault="00CA4513" w:rsidP="00CA4513">
      <w:pPr>
        <w:pStyle w:val="Sraopastraipa"/>
        <w:ind w:left="0" w:firstLine="709"/>
        <w:jc w:val="center"/>
        <w:rPr>
          <w:sz w:val="22"/>
        </w:rPr>
      </w:pPr>
      <w:r>
        <w:rPr>
          <w:b/>
          <w:sz w:val="22"/>
        </w:rPr>
        <w:t xml:space="preserve">14. </w:t>
      </w:r>
      <w:r w:rsidRPr="00A42D3B">
        <w:rPr>
          <w:b/>
          <w:sz w:val="22"/>
        </w:rPr>
        <w:t xml:space="preserve">PRETENZIJŲ </w:t>
      </w:r>
      <w:r w:rsidRPr="00A42D3B">
        <w:rPr>
          <w:b/>
          <w:sz w:val="22"/>
          <w:lang w:val="de-DE"/>
        </w:rPr>
        <w:t>IR SKUND</w:t>
      </w:r>
      <w:r w:rsidRPr="00A42D3B">
        <w:rPr>
          <w:b/>
          <w:sz w:val="22"/>
        </w:rPr>
        <w:t>Ų NAGRINĖJIMAS</w:t>
      </w:r>
      <w:bookmarkEnd w:id="24"/>
    </w:p>
    <w:bookmarkEnd w:id="25"/>
    <w:bookmarkEnd w:id="26"/>
    <w:bookmarkEnd w:id="27"/>
    <w:p w14:paraId="32C4F6C7"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 </w:t>
      </w:r>
      <w:proofErr w:type="spellStart"/>
      <w:r w:rsidRPr="00A42D3B">
        <w:rPr>
          <w:rFonts w:cs="Times New Roman"/>
        </w:rPr>
        <w:t>Tiekė</w:t>
      </w:r>
      <w:proofErr w:type="spellEnd"/>
      <w:r w:rsidRPr="00A42D3B">
        <w:rPr>
          <w:rFonts w:cs="Times New Roman"/>
          <w:lang w:val="pt-PT"/>
        </w:rPr>
        <w:t>jas, nor</w:t>
      </w:r>
      <w:r w:rsidRPr="00A42D3B">
        <w:rPr>
          <w:rFonts w:cs="Times New Roman"/>
        </w:rPr>
        <w:t>ė</w:t>
      </w:r>
      <w:r w:rsidRPr="00A42D3B">
        <w:rPr>
          <w:rFonts w:cs="Times New Roman"/>
          <w:lang w:val="it-IT"/>
        </w:rPr>
        <w:t>damas iki pirkimo sutarties ar preliminariosios sutarties sudarymo teisme gin</w:t>
      </w:r>
      <w:proofErr w:type="spellStart"/>
      <w:r w:rsidRPr="00A42D3B">
        <w:rPr>
          <w:rFonts w:cs="Times New Roman"/>
        </w:rPr>
        <w:t>čyti</w:t>
      </w:r>
      <w:proofErr w:type="spellEnd"/>
      <w:r w:rsidRPr="00A42D3B">
        <w:rPr>
          <w:rFonts w:cs="Times New Roman"/>
        </w:rPr>
        <w:t xml:space="preserve"> </w:t>
      </w:r>
      <w:proofErr w:type="spellStart"/>
      <w:r w:rsidRPr="00A42D3B">
        <w:rPr>
          <w:rFonts w:cs="Times New Roman"/>
        </w:rPr>
        <w:t>perkančiosios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veiksmus</w:t>
      </w:r>
      <w:proofErr w:type="spellEnd"/>
      <w:r w:rsidRPr="00A42D3B">
        <w:rPr>
          <w:rFonts w:cs="Times New Roman"/>
        </w:rPr>
        <w:t xml:space="preserve">, </w:t>
      </w:r>
      <w:proofErr w:type="spellStart"/>
      <w:r w:rsidRPr="00A42D3B">
        <w:rPr>
          <w:rFonts w:cs="Times New Roman"/>
        </w:rPr>
        <w:t>pirmiausia</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faksu</w:t>
      </w:r>
      <w:proofErr w:type="spellEnd"/>
      <w:r w:rsidRPr="00A42D3B">
        <w:rPr>
          <w:rFonts w:cs="Times New Roman"/>
        </w:rPr>
        <w:t xml:space="preserve">, </w:t>
      </w:r>
      <w:proofErr w:type="spellStart"/>
      <w:r w:rsidRPr="00A42D3B">
        <w:rPr>
          <w:rFonts w:cs="Times New Roman"/>
        </w:rPr>
        <w:t>elektroninėmis</w:t>
      </w:r>
      <w:proofErr w:type="spellEnd"/>
      <w:r w:rsidRPr="00A42D3B">
        <w:rPr>
          <w:rFonts w:cs="Times New Roman"/>
        </w:rPr>
        <w:t xml:space="preserve"> </w:t>
      </w:r>
      <w:proofErr w:type="spellStart"/>
      <w:r w:rsidRPr="00A42D3B">
        <w:rPr>
          <w:rFonts w:cs="Times New Roman"/>
        </w:rPr>
        <w:t>priemonė</w:t>
      </w:r>
      <w:proofErr w:type="spellEnd"/>
      <w:r w:rsidRPr="00A42D3B">
        <w:rPr>
          <w:rFonts w:cs="Times New Roman"/>
          <w:lang w:val="es-ES_tradnl"/>
        </w:rPr>
        <w:t xml:space="preserve">mis </w:t>
      </w:r>
      <w:proofErr w:type="spellStart"/>
      <w:r w:rsidRPr="00A42D3B">
        <w:rPr>
          <w:rFonts w:cs="Times New Roman"/>
          <w:lang w:val="es-ES_tradnl"/>
        </w:rPr>
        <w:t>arba</w:t>
      </w:r>
      <w:proofErr w:type="spellEnd"/>
      <w:r w:rsidRPr="00A42D3B">
        <w:rPr>
          <w:rFonts w:cs="Times New Roman"/>
          <w:lang w:val="es-ES_tradnl"/>
        </w:rPr>
        <w:t xml:space="preserve"> </w:t>
      </w:r>
      <w:proofErr w:type="spellStart"/>
      <w:r w:rsidRPr="00A42D3B">
        <w:rPr>
          <w:rFonts w:cs="Times New Roman"/>
          <w:lang w:val="es-ES_tradnl"/>
        </w:rPr>
        <w:t>pasira</w:t>
      </w:r>
      <w:proofErr w:type="spellEnd"/>
      <w:r w:rsidRPr="00A42D3B">
        <w:rPr>
          <w:rFonts w:cs="Times New Roman"/>
        </w:rPr>
        <w:t>š</w:t>
      </w:r>
      <w:r w:rsidRPr="00A42D3B">
        <w:rPr>
          <w:rFonts w:cs="Times New Roman"/>
          <w:lang w:val="it-IT"/>
        </w:rPr>
        <w:t>ytinai per pa</w:t>
      </w:r>
      <w:proofErr w:type="spellStart"/>
      <w:r w:rsidRPr="00A42D3B">
        <w:rPr>
          <w:rFonts w:cs="Times New Roman"/>
        </w:rPr>
        <w:t>što</w:t>
      </w:r>
      <w:proofErr w:type="spellEnd"/>
      <w:r w:rsidRPr="00A42D3B">
        <w:rPr>
          <w:rFonts w:cs="Times New Roman"/>
        </w:rPr>
        <w:t xml:space="preserve"> </w:t>
      </w:r>
      <w:proofErr w:type="spellStart"/>
      <w:r w:rsidRPr="00A42D3B">
        <w:rPr>
          <w:rFonts w:cs="Times New Roman"/>
        </w:rPr>
        <w:t>paslaugos</w:t>
      </w:r>
      <w:proofErr w:type="spellEnd"/>
      <w:r w:rsidRPr="00A42D3B">
        <w:rPr>
          <w:rFonts w:cs="Times New Roman"/>
        </w:rPr>
        <w:t xml:space="preserve"> </w:t>
      </w:r>
      <w:proofErr w:type="spellStart"/>
      <w:r w:rsidRPr="00A42D3B">
        <w:rPr>
          <w:rFonts w:cs="Times New Roman"/>
        </w:rPr>
        <w:t>teikėją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kitą</w:t>
      </w:r>
      <w:proofErr w:type="spellEnd"/>
      <w:r w:rsidRPr="00A42D3B">
        <w:rPr>
          <w:rFonts w:cs="Times New Roman"/>
        </w:rPr>
        <w:t xml:space="preserve"> </w:t>
      </w:r>
      <w:proofErr w:type="spellStart"/>
      <w:r w:rsidRPr="00A42D3B">
        <w:rPr>
          <w:rFonts w:cs="Times New Roman"/>
        </w:rPr>
        <w:t>tinkamą</w:t>
      </w:r>
      <w:proofErr w:type="spellEnd"/>
      <w:r w:rsidRPr="00A42D3B">
        <w:rPr>
          <w:rFonts w:cs="Times New Roman"/>
        </w:rPr>
        <w:t xml:space="preserve"> </w:t>
      </w:r>
      <w:proofErr w:type="spellStart"/>
      <w:r w:rsidRPr="00A42D3B">
        <w:rPr>
          <w:rFonts w:cs="Times New Roman"/>
        </w:rPr>
        <w:t>vežėją</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w:t>
      </w:r>
    </w:p>
    <w:p w14:paraId="493BF35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.2.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prašymą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teismui</w:t>
      </w:r>
      <w:proofErr w:type="spellEnd"/>
      <w:r w:rsidRPr="00A42D3B">
        <w:rPr>
          <w:rFonts w:cs="Times New Roman"/>
        </w:rPr>
        <w:t xml:space="preserve"> (</w:t>
      </w:r>
      <w:proofErr w:type="spellStart"/>
      <w:r w:rsidRPr="00A42D3B">
        <w:rPr>
          <w:rFonts w:cs="Times New Roman"/>
        </w:rPr>
        <w:t>iš</w:t>
      </w:r>
      <w:proofErr w:type="spellEnd"/>
      <w:r w:rsidRPr="00A42D3B">
        <w:rPr>
          <w:rFonts w:cs="Times New Roman"/>
          <w:lang w:val="sv-SE"/>
        </w:rPr>
        <w:t>skyrus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pripa</w:t>
      </w:r>
      <w:r w:rsidRPr="00A42D3B">
        <w:rPr>
          <w:rFonts w:cs="Times New Roman"/>
        </w:rPr>
        <w:t>žinimo</w:t>
      </w:r>
      <w:proofErr w:type="spellEnd"/>
      <w:r w:rsidRPr="00A42D3B">
        <w:rPr>
          <w:rFonts w:cs="Times New Roman"/>
        </w:rPr>
        <w:t xml:space="preserve"> </w:t>
      </w:r>
      <w:proofErr w:type="spellStart"/>
      <w:r w:rsidRPr="00A42D3B">
        <w:rPr>
          <w:rFonts w:cs="Times New Roman"/>
        </w:rPr>
        <w:t>negaliojančia</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 xml:space="preserve"> </w:t>
      </w:r>
      <w:proofErr w:type="spellStart"/>
      <w:r w:rsidRPr="00A42D3B">
        <w:rPr>
          <w:rFonts w:cs="Times New Roman"/>
        </w:rPr>
        <w:t>dėl</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nutraukimo</w:t>
      </w:r>
      <w:proofErr w:type="spellEnd"/>
      <w:r w:rsidRPr="00A42D3B">
        <w:rPr>
          <w:rFonts w:cs="Times New Roman"/>
        </w:rPr>
        <w:t xml:space="preserve"> </w:t>
      </w:r>
      <w:proofErr w:type="spellStart"/>
      <w:r w:rsidRPr="00A42D3B">
        <w:rPr>
          <w:rFonts w:cs="Times New Roman"/>
        </w:rPr>
        <w:t>pripažinimo</w:t>
      </w:r>
      <w:proofErr w:type="spellEnd"/>
      <w:r w:rsidRPr="00A42D3B">
        <w:rPr>
          <w:rFonts w:cs="Times New Roman"/>
        </w:rPr>
        <w:t xml:space="preserve"> </w:t>
      </w:r>
      <w:proofErr w:type="spellStart"/>
      <w:r w:rsidRPr="00A42D3B">
        <w:rPr>
          <w:rFonts w:cs="Times New Roman"/>
        </w:rPr>
        <w:t>nepagrįstu</w:t>
      </w:r>
      <w:proofErr w:type="spellEnd"/>
      <w:r w:rsidRPr="00A42D3B">
        <w:rPr>
          <w:rFonts w:cs="Times New Roman"/>
        </w:rPr>
        <w:t>):</w:t>
      </w:r>
    </w:p>
    <w:p w14:paraId="1BF3B357"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.2.1.</w:t>
      </w:r>
      <w:r w:rsidRPr="00A42D3B">
        <w:rPr>
          <w:rFonts w:cs="Times New Roman"/>
          <w:lang w:val="it-IT"/>
        </w:rPr>
        <w:t xml:space="preserve"> per </w:t>
      </w:r>
      <w:r>
        <w:rPr>
          <w:rFonts w:cs="Times New Roman"/>
          <w:lang w:val="it-IT"/>
        </w:rPr>
        <w:t xml:space="preserve">5 </w:t>
      </w:r>
      <w:r w:rsidRPr="00A42D3B">
        <w:rPr>
          <w:rFonts w:cs="Times New Roman"/>
          <w:lang w:val="nl-NL"/>
        </w:rPr>
        <w:t>dien</w:t>
      </w:r>
      <w:r>
        <w:rPr>
          <w:rFonts w:cs="Times New Roman"/>
          <w:lang w:val="nl-NL"/>
        </w:rPr>
        <w:t>as</w:t>
      </w:r>
      <w:r w:rsidRPr="00A42D3B">
        <w:rPr>
          <w:rFonts w:cs="Times New Roman"/>
          <w:lang w:val="it-IT"/>
        </w:rPr>
        <w:t xml:space="preserve"> nuo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praneš</w:t>
      </w:r>
      <w:proofErr w:type="spellEnd"/>
      <w:r w:rsidRPr="00A42D3B">
        <w:rPr>
          <w:rFonts w:cs="Times New Roman"/>
          <w:lang w:val="it-IT"/>
        </w:rPr>
        <w:t>imo ra</w:t>
      </w:r>
      <w:proofErr w:type="spellStart"/>
      <w:r w:rsidRPr="00A42D3B">
        <w:rPr>
          <w:rFonts w:cs="Times New Roman"/>
        </w:rPr>
        <w:t>štu</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iš</w:t>
      </w:r>
      <w:proofErr w:type="spellEnd"/>
      <w:r w:rsidRPr="00A42D3B">
        <w:rPr>
          <w:rFonts w:cs="Times New Roman"/>
          <w:lang w:val="it-IT"/>
        </w:rPr>
        <w:t>siuntimo tiek</w:t>
      </w:r>
      <w:r w:rsidRPr="00A42D3B">
        <w:rPr>
          <w:rFonts w:cs="Times New Roman"/>
        </w:rPr>
        <w:t>ė</w:t>
      </w:r>
      <w:proofErr w:type="spellStart"/>
      <w:r w:rsidRPr="00A42D3B">
        <w:rPr>
          <w:rFonts w:cs="Times New Roman"/>
          <w:lang w:val="es-ES_tradnl"/>
        </w:rPr>
        <w:t>jams</w:t>
      </w:r>
      <w:proofErr w:type="spellEnd"/>
      <w:r w:rsidRPr="00A42D3B">
        <w:rPr>
          <w:rFonts w:cs="Times New Roman"/>
          <w:lang w:val="es-ES_tradnl"/>
        </w:rPr>
        <w:t xml:space="preserve"> dienos;</w:t>
      </w:r>
    </w:p>
    <w:p w14:paraId="6F33DCCE"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.2.2</w:t>
      </w:r>
      <w:r w:rsidRPr="00A42D3B">
        <w:rPr>
          <w:rFonts w:cs="Times New Roman"/>
          <w:lang w:val="it-IT"/>
        </w:rPr>
        <w:t xml:space="preserve">. per </w:t>
      </w:r>
      <w:r>
        <w:rPr>
          <w:rFonts w:cs="Times New Roman"/>
          <w:lang w:val="it-IT"/>
        </w:rPr>
        <w:t>5  dienas</w:t>
      </w:r>
      <w:r w:rsidRPr="00A42D3B">
        <w:rPr>
          <w:rFonts w:cs="Times New Roman"/>
          <w:lang w:val="it-IT"/>
        </w:rPr>
        <w:t xml:space="preserve"> nuo paskelbimo apie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dienos</w:t>
      </w:r>
      <w:proofErr w:type="spellEnd"/>
      <w:r w:rsidRPr="00A42D3B">
        <w:rPr>
          <w:rFonts w:cs="Times New Roman"/>
        </w:rPr>
        <w:t xml:space="preserve">,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Viešųjų</w:t>
      </w:r>
      <w:proofErr w:type="spellEnd"/>
      <w:r w:rsidRPr="00A42D3B">
        <w:rPr>
          <w:rFonts w:cs="Times New Roman"/>
        </w:rPr>
        <w:t xml:space="preserve"> </w:t>
      </w:r>
      <w:proofErr w:type="spellStart"/>
      <w:r w:rsidRPr="00A42D3B">
        <w:rPr>
          <w:rFonts w:cs="Times New Roman"/>
        </w:rPr>
        <w:t>pirkimų</w:t>
      </w:r>
      <w:proofErr w:type="spellEnd"/>
      <w:r w:rsidRPr="00A42D3B">
        <w:rPr>
          <w:rFonts w:cs="Times New Roman"/>
        </w:rPr>
        <w:t xml:space="preserve"> </w:t>
      </w:r>
      <w:proofErr w:type="spellStart"/>
      <w:r w:rsidRPr="00A42D3B">
        <w:rPr>
          <w:rFonts w:cs="Times New Roman"/>
        </w:rPr>
        <w:t>įstatyme</w:t>
      </w:r>
      <w:proofErr w:type="spellEnd"/>
      <w:r w:rsidRPr="00A42D3B">
        <w:rPr>
          <w:rFonts w:cs="Times New Roman"/>
        </w:rPr>
        <w:t xml:space="preserve"> </w:t>
      </w:r>
      <w:proofErr w:type="spellStart"/>
      <w:r w:rsidRPr="00A42D3B">
        <w:rPr>
          <w:rFonts w:cs="Times New Roman"/>
        </w:rPr>
        <w:t>nėra</w:t>
      </w:r>
      <w:proofErr w:type="spellEnd"/>
      <w:r w:rsidRPr="00A42D3B">
        <w:rPr>
          <w:rFonts w:cs="Times New Roman"/>
        </w:rPr>
        <w:t xml:space="preserve"> </w:t>
      </w:r>
      <w:proofErr w:type="spellStart"/>
      <w:r w:rsidRPr="00A42D3B">
        <w:rPr>
          <w:rFonts w:cs="Times New Roman"/>
        </w:rPr>
        <w:t>reikalavimo</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informuoti</w:t>
      </w:r>
      <w:proofErr w:type="spellEnd"/>
      <w:r w:rsidRPr="00A42D3B">
        <w:rPr>
          <w:rFonts w:cs="Times New Roman"/>
        </w:rPr>
        <w:t xml:space="preserve"> </w:t>
      </w:r>
      <w:proofErr w:type="spellStart"/>
      <w:r w:rsidRPr="00A42D3B">
        <w:rPr>
          <w:rFonts w:cs="Times New Roman"/>
        </w:rPr>
        <w:t>tiekė</w:t>
      </w:r>
      <w:proofErr w:type="spellEnd"/>
      <w:r w:rsidRPr="00A42D3B">
        <w:rPr>
          <w:rFonts w:cs="Times New Roman"/>
          <w:lang w:val="nl-NL"/>
        </w:rPr>
        <w:t>jus apie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priimtus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w:t>
      </w:r>
    </w:p>
    <w:p w14:paraId="33AAC0A0"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.3.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privalo</w:t>
      </w:r>
      <w:proofErr w:type="spellEnd"/>
      <w:r w:rsidRPr="00A42D3B">
        <w:rPr>
          <w:rFonts w:cs="Times New Roman"/>
        </w:rPr>
        <w:t xml:space="preserve"> </w:t>
      </w:r>
      <w:proofErr w:type="spellStart"/>
      <w:r w:rsidRPr="00A42D3B">
        <w:rPr>
          <w:rFonts w:cs="Times New Roman"/>
        </w:rPr>
        <w:t>nagrinė</w:t>
      </w:r>
      <w:proofErr w:type="spellEnd"/>
      <w:r w:rsidRPr="00A42D3B">
        <w:rPr>
          <w:rFonts w:cs="Times New Roman"/>
          <w:lang w:val="nl-NL"/>
        </w:rPr>
        <w:t>ti tik tas tiek</w:t>
      </w:r>
      <w:proofErr w:type="spellStart"/>
      <w:r w:rsidRPr="00A42D3B">
        <w:rPr>
          <w:rFonts w:cs="Times New Roman"/>
        </w:rPr>
        <w:t>ėjų</w:t>
      </w:r>
      <w:proofErr w:type="spellEnd"/>
      <w:r w:rsidRPr="00A42D3B">
        <w:rPr>
          <w:rFonts w:cs="Times New Roman"/>
        </w:rPr>
        <w:t xml:space="preserve"> </w:t>
      </w:r>
      <w:proofErr w:type="spellStart"/>
      <w:r w:rsidRPr="00A42D3B">
        <w:rPr>
          <w:rFonts w:cs="Times New Roman"/>
          <w:lang w:val="es-ES_tradnl"/>
        </w:rPr>
        <w:t>pretenzijas</w:t>
      </w:r>
      <w:proofErr w:type="spellEnd"/>
      <w:r w:rsidRPr="00A42D3B">
        <w:rPr>
          <w:rFonts w:cs="Times New Roman"/>
          <w:lang w:val="es-ES_tradnl"/>
        </w:rPr>
        <w:t xml:space="preserve">, </w:t>
      </w:r>
      <w:proofErr w:type="spellStart"/>
      <w:r w:rsidRPr="00A42D3B">
        <w:rPr>
          <w:rFonts w:cs="Times New Roman"/>
          <w:lang w:val="es-ES_tradnl"/>
        </w:rPr>
        <w:t>kurios</w:t>
      </w:r>
      <w:proofErr w:type="spellEnd"/>
      <w:r w:rsidRPr="00A42D3B">
        <w:rPr>
          <w:rFonts w:cs="Times New Roman"/>
          <w:lang w:val="es-ES_tradnl"/>
        </w:rPr>
        <w:t xml:space="preserve"> </w:t>
      </w:r>
      <w:proofErr w:type="spellStart"/>
      <w:r w:rsidRPr="00A42D3B">
        <w:rPr>
          <w:rFonts w:cs="Times New Roman"/>
          <w:lang w:val="es-ES_tradnl"/>
        </w:rPr>
        <w:t>gautos</w:t>
      </w:r>
      <w:proofErr w:type="spellEnd"/>
      <w:r w:rsidRPr="00A42D3B">
        <w:rPr>
          <w:rFonts w:cs="Times New Roman"/>
          <w:lang w:val="es-ES_tradnl"/>
        </w:rPr>
        <w:t xml:space="preserve"> </w:t>
      </w:r>
      <w:proofErr w:type="spellStart"/>
      <w:r w:rsidRPr="00A42D3B">
        <w:rPr>
          <w:rFonts w:cs="Times New Roman"/>
          <w:lang w:val="es-ES_tradnl"/>
        </w:rPr>
        <w:t>iki</w:t>
      </w:r>
      <w:proofErr w:type="spellEnd"/>
      <w:r w:rsidRPr="00A42D3B">
        <w:rPr>
          <w:rFonts w:cs="Times New Roman"/>
          <w:lang w:val="es-ES_tradnl"/>
        </w:rPr>
        <w:t xml:space="preserve">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sudarymo</w:t>
      </w:r>
      <w:proofErr w:type="spellEnd"/>
      <w:r w:rsidRPr="00A42D3B">
        <w:rPr>
          <w:rFonts w:cs="Times New Roman"/>
          <w:lang w:val="es-ES_tradnl"/>
        </w:rPr>
        <w:t xml:space="preserve"> dienos ir </w:t>
      </w:r>
      <w:proofErr w:type="spellStart"/>
      <w:r w:rsidRPr="00A42D3B">
        <w:rPr>
          <w:rFonts w:cs="Times New Roman"/>
          <w:lang w:val="es-ES_tradnl"/>
        </w:rPr>
        <w:t>pateiktos</w:t>
      </w:r>
      <w:proofErr w:type="spellEnd"/>
      <w:r w:rsidRPr="00A42D3B">
        <w:rPr>
          <w:rFonts w:cs="Times New Roman"/>
          <w:lang w:val="es-ES_tradnl"/>
        </w:rPr>
        <w:t xml:space="preserve"> </w:t>
      </w:r>
      <w:proofErr w:type="spellStart"/>
      <w:r w:rsidRPr="00A42D3B">
        <w:rPr>
          <w:rFonts w:cs="Times New Roman"/>
          <w:lang w:val="es-ES_tradnl"/>
        </w:rPr>
        <w:t>laikantis</w:t>
      </w:r>
      <w:proofErr w:type="spellEnd"/>
      <w:r w:rsidRPr="00A42D3B">
        <w:rPr>
          <w:rFonts w:cs="Times New Roman"/>
          <w:lang w:val="es-ES_tradnl"/>
        </w:rPr>
        <w:t xml:space="preserve"> </w:t>
      </w:r>
      <w:r>
        <w:rPr>
          <w:rFonts w:cs="Times New Roman"/>
        </w:rPr>
        <w:t>14</w:t>
      </w:r>
      <w:r w:rsidRPr="00A42D3B">
        <w:rPr>
          <w:rFonts w:cs="Times New Roman"/>
        </w:rPr>
        <w:t xml:space="preserve">.2 </w:t>
      </w:r>
      <w:proofErr w:type="spellStart"/>
      <w:r w:rsidRPr="00A42D3B">
        <w:rPr>
          <w:rFonts w:cs="Times New Roman"/>
        </w:rPr>
        <w:t>punkte</w:t>
      </w:r>
      <w:proofErr w:type="spellEnd"/>
      <w:r w:rsidRPr="00A42D3B">
        <w:rPr>
          <w:rFonts w:cs="Times New Roman"/>
        </w:rPr>
        <w:t xml:space="preserve"> </w:t>
      </w:r>
      <w:proofErr w:type="spellStart"/>
      <w:r w:rsidRPr="00A42D3B">
        <w:rPr>
          <w:rFonts w:cs="Times New Roman"/>
        </w:rPr>
        <w:t>nustatytų</w:t>
      </w:r>
      <w:proofErr w:type="spellEnd"/>
      <w:r w:rsidRPr="00A42D3B">
        <w:rPr>
          <w:rFonts w:cs="Times New Roman"/>
        </w:rPr>
        <w:t xml:space="preserve"> </w:t>
      </w:r>
      <w:proofErr w:type="spellStart"/>
      <w:r w:rsidRPr="00A42D3B">
        <w:rPr>
          <w:rFonts w:cs="Times New Roman"/>
        </w:rPr>
        <w:t>terminų</w:t>
      </w:r>
      <w:proofErr w:type="spellEnd"/>
      <w:r w:rsidRPr="00A42D3B">
        <w:rPr>
          <w:rFonts w:cs="Times New Roman"/>
        </w:rPr>
        <w:t xml:space="preserve">. </w:t>
      </w:r>
      <w:proofErr w:type="spellStart"/>
      <w:r w:rsidRPr="00A42D3B">
        <w:rPr>
          <w:rFonts w:cs="Times New Roman"/>
        </w:rPr>
        <w:t>Neprivaloma</w:t>
      </w:r>
      <w:proofErr w:type="spellEnd"/>
      <w:r w:rsidRPr="00A42D3B">
        <w:rPr>
          <w:rFonts w:cs="Times New Roman"/>
        </w:rPr>
        <w:t xml:space="preserve"> </w:t>
      </w:r>
      <w:proofErr w:type="spellStart"/>
      <w:r w:rsidRPr="00A42D3B">
        <w:rPr>
          <w:rFonts w:cs="Times New Roman"/>
        </w:rPr>
        <w:t>nagrinėti</w:t>
      </w:r>
      <w:proofErr w:type="spellEnd"/>
      <w:r w:rsidRPr="00A42D3B">
        <w:rPr>
          <w:rFonts w:cs="Times New Roman"/>
        </w:rPr>
        <w:t xml:space="preserve"> </w:t>
      </w:r>
      <w:proofErr w:type="spellStart"/>
      <w:r w:rsidRPr="00A42D3B">
        <w:rPr>
          <w:rFonts w:cs="Times New Roman"/>
        </w:rPr>
        <w:t>pretenzijų</w:t>
      </w:r>
      <w:proofErr w:type="spellEnd"/>
      <w:r w:rsidRPr="00A42D3B">
        <w:rPr>
          <w:rFonts w:cs="Times New Roman"/>
          <w:lang w:val="de-DE"/>
        </w:rPr>
        <w:t xml:space="preserve">, </w:t>
      </w:r>
      <w:proofErr w:type="spellStart"/>
      <w:r w:rsidRPr="00A42D3B">
        <w:rPr>
          <w:rFonts w:cs="Times New Roman"/>
          <w:lang w:val="de-DE"/>
        </w:rPr>
        <w:t>teikiam</w:t>
      </w:r>
      <w:proofErr w:type="spellEnd"/>
      <w:r w:rsidRPr="00A42D3B">
        <w:rPr>
          <w:rFonts w:cs="Times New Roman"/>
        </w:rPr>
        <w:t xml:space="preserve">ų </w:t>
      </w:r>
      <w:proofErr w:type="spellStart"/>
      <w:r w:rsidRPr="00A42D3B">
        <w:rPr>
          <w:rFonts w:cs="Times New Roman"/>
        </w:rPr>
        <w:t>pakartotinai</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to paties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priimto</w:t>
      </w:r>
      <w:proofErr w:type="spellEnd"/>
      <w:r w:rsidRPr="00A42D3B">
        <w:rPr>
          <w:rFonts w:cs="Times New Roman"/>
        </w:rPr>
        <w:t xml:space="preserve"> </w:t>
      </w:r>
      <w:proofErr w:type="spellStart"/>
      <w:r w:rsidRPr="00A42D3B">
        <w:rPr>
          <w:rFonts w:cs="Times New Roman"/>
        </w:rPr>
        <w:t>sprendimo</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atlikto</w:t>
      </w:r>
      <w:proofErr w:type="spellEnd"/>
      <w:r w:rsidRPr="00A42D3B">
        <w:rPr>
          <w:rFonts w:cs="Times New Roman"/>
        </w:rPr>
        <w:t xml:space="preserve"> </w:t>
      </w:r>
      <w:proofErr w:type="spellStart"/>
      <w:r w:rsidRPr="00A42D3B">
        <w:rPr>
          <w:rFonts w:cs="Times New Roman"/>
        </w:rPr>
        <w:t>veiksmo</w:t>
      </w:r>
      <w:proofErr w:type="spellEnd"/>
      <w:r w:rsidRPr="00A42D3B">
        <w:rPr>
          <w:rFonts w:cs="Times New Roman"/>
        </w:rPr>
        <w:t>.</w:t>
      </w:r>
    </w:p>
    <w:p w14:paraId="38AC8248"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.4.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gavusi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nedelsdama</w:t>
      </w:r>
      <w:proofErr w:type="spellEnd"/>
      <w:r w:rsidRPr="00A42D3B">
        <w:rPr>
          <w:rFonts w:cs="Times New Roman"/>
        </w:rPr>
        <w:t xml:space="preserve"> </w:t>
      </w:r>
      <w:proofErr w:type="spellStart"/>
      <w:r w:rsidRPr="00A42D3B">
        <w:rPr>
          <w:rFonts w:cs="Times New Roman"/>
        </w:rPr>
        <w:t>sustabdo</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procedūrą</w:t>
      </w:r>
      <w:proofErr w:type="spellEnd"/>
      <w:r w:rsidRPr="00A42D3B">
        <w:rPr>
          <w:rFonts w:cs="Times New Roman"/>
        </w:rPr>
        <w:t xml:space="preserve">, </w:t>
      </w:r>
      <w:proofErr w:type="spellStart"/>
      <w:r w:rsidRPr="00A42D3B">
        <w:rPr>
          <w:rFonts w:cs="Times New Roman"/>
        </w:rPr>
        <w:t>kol</w:t>
      </w:r>
      <w:proofErr w:type="spellEnd"/>
      <w:r w:rsidRPr="00A42D3B">
        <w:rPr>
          <w:rFonts w:cs="Times New Roman"/>
        </w:rPr>
        <w:t xml:space="preserve"> bus </w:t>
      </w:r>
      <w:proofErr w:type="spellStart"/>
      <w:r w:rsidRPr="00A42D3B">
        <w:rPr>
          <w:rFonts w:cs="Times New Roman"/>
        </w:rPr>
        <w:t>išnagrinėta</w:t>
      </w:r>
      <w:proofErr w:type="spellEnd"/>
      <w:r w:rsidRPr="00A42D3B">
        <w:rPr>
          <w:rFonts w:cs="Times New Roman"/>
        </w:rPr>
        <w:t xml:space="preserve"> </w:t>
      </w:r>
      <w:proofErr w:type="spellStart"/>
      <w:r w:rsidRPr="00A42D3B">
        <w:rPr>
          <w:rFonts w:cs="Times New Roman"/>
        </w:rPr>
        <w:t>ši</w:t>
      </w:r>
      <w:proofErr w:type="spellEnd"/>
      <w:r w:rsidRPr="00A42D3B">
        <w:rPr>
          <w:rFonts w:cs="Times New Roman"/>
        </w:rPr>
        <w:t xml:space="preserve"> </w:t>
      </w:r>
      <w:proofErr w:type="spellStart"/>
      <w:r w:rsidRPr="00A42D3B">
        <w:rPr>
          <w:rFonts w:cs="Times New Roman"/>
        </w:rPr>
        <w:t>pretenzija</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w:t>
      </w:r>
      <w:proofErr w:type="spellStart"/>
      <w:r w:rsidRPr="00A42D3B">
        <w:rPr>
          <w:rFonts w:cs="Times New Roman"/>
        </w:rPr>
        <w:t>priimtas</w:t>
      </w:r>
      <w:proofErr w:type="spellEnd"/>
      <w:r w:rsidRPr="00A42D3B">
        <w:rPr>
          <w:rFonts w:cs="Times New Roman"/>
        </w:rPr>
        <w:t xml:space="preserve"> </w:t>
      </w:r>
      <w:proofErr w:type="spellStart"/>
      <w:r w:rsidRPr="00A42D3B">
        <w:rPr>
          <w:rFonts w:cs="Times New Roman"/>
        </w:rPr>
        <w:t>sprendimas</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negali</w:t>
      </w:r>
      <w:proofErr w:type="spellEnd"/>
      <w:r w:rsidRPr="00A42D3B">
        <w:rPr>
          <w:rFonts w:cs="Times New Roman"/>
        </w:rPr>
        <w:t xml:space="preserve"> </w:t>
      </w:r>
      <w:proofErr w:type="spellStart"/>
      <w:r w:rsidRPr="00A42D3B">
        <w:rPr>
          <w:rFonts w:cs="Times New Roman"/>
        </w:rPr>
        <w:t>sudaryti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preliminariosios</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anksč</w:t>
      </w:r>
      <w:r w:rsidRPr="00A42D3B">
        <w:rPr>
          <w:rFonts w:cs="Times New Roman"/>
          <w:lang w:val="de-DE"/>
        </w:rPr>
        <w:t>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w:t>
      </w:r>
      <w:proofErr w:type="spellStart"/>
      <w:r w:rsidRPr="00A42D3B">
        <w:rPr>
          <w:rFonts w:cs="Times New Roman"/>
          <w:lang w:val="de-DE"/>
        </w:rPr>
        <w:t>po</w:t>
      </w:r>
      <w:proofErr w:type="spellEnd"/>
      <w:r w:rsidRPr="00A42D3B">
        <w:rPr>
          <w:rFonts w:cs="Times New Roman"/>
          <w:lang w:val="de-DE"/>
        </w:rPr>
        <w:t xml:space="preserve"> </w:t>
      </w:r>
      <w:r>
        <w:rPr>
          <w:rFonts w:cs="Times New Roman"/>
          <w:lang w:val="de-DE"/>
        </w:rPr>
        <w:t xml:space="preserve">5 </w:t>
      </w:r>
      <w:proofErr w:type="spellStart"/>
      <w:r w:rsidRPr="00A42D3B">
        <w:rPr>
          <w:rFonts w:cs="Times New Roman"/>
          <w:lang w:val="de-DE"/>
        </w:rPr>
        <w:t>dienų</w:t>
      </w:r>
      <w:proofErr w:type="spellEnd"/>
      <w:r w:rsidRPr="00A42D3B">
        <w:rPr>
          <w:rFonts w:cs="Times New Roman"/>
          <w:lang w:val="de-DE"/>
        </w:rPr>
        <w:t xml:space="preserve"> </w:t>
      </w:r>
      <w:r w:rsidRPr="00A42D3B">
        <w:rPr>
          <w:rFonts w:cs="Times New Roman"/>
          <w:lang w:val="it-IT"/>
        </w:rPr>
        <w:t>nuo ra</w:t>
      </w:r>
      <w:r w:rsidRPr="00A42D3B">
        <w:rPr>
          <w:rFonts w:cs="Times New Roman"/>
        </w:rPr>
        <w:t>š</w:t>
      </w:r>
      <w:r w:rsidRPr="00A42D3B">
        <w:rPr>
          <w:rFonts w:cs="Times New Roman"/>
          <w:lang w:val="it-IT"/>
        </w:rPr>
        <w:t>ytinio prane</w:t>
      </w:r>
      <w:proofErr w:type="spellStart"/>
      <w:r w:rsidRPr="00A42D3B">
        <w:rPr>
          <w:rFonts w:cs="Times New Roman"/>
        </w:rPr>
        <w:t>šimo</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iš</w:t>
      </w:r>
      <w:proofErr w:type="spellEnd"/>
      <w:r w:rsidRPr="00A42D3B">
        <w:rPr>
          <w:rFonts w:cs="Times New Roman"/>
          <w:lang w:val="it-IT"/>
        </w:rPr>
        <w:t>siuntimo pretenzij</w:t>
      </w:r>
      <w:r w:rsidRPr="00A42D3B">
        <w:rPr>
          <w:rFonts w:cs="Times New Roman"/>
        </w:rPr>
        <w:t xml:space="preserve">ą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w:t>
      </w:r>
      <w:r w:rsidRPr="00A42D3B">
        <w:rPr>
          <w:rFonts w:cs="Times New Roman"/>
          <w:lang w:val="fr-FR"/>
        </w:rPr>
        <w:t>jui</w:t>
      </w:r>
      <w:proofErr w:type="spellEnd"/>
      <w:r w:rsidRPr="00A42D3B">
        <w:rPr>
          <w:rFonts w:cs="Times New Roman"/>
        </w:rPr>
        <w:t xml:space="preserve"> </w:t>
      </w:r>
      <w:r w:rsidRPr="00A42D3B">
        <w:rPr>
          <w:rFonts w:cs="Times New Roman"/>
          <w:lang w:val="pt-PT"/>
        </w:rPr>
        <w:t xml:space="preserve">ir suinteresuotiems dalyviams dienos, o jeigu </w:t>
      </w:r>
      <w:r w:rsidRPr="00A42D3B">
        <w:rPr>
          <w:rFonts w:cs="Times New Roman"/>
        </w:rPr>
        <w:t>š</w:t>
      </w:r>
      <w:r w:rsidRPr="00A42D3B">
        <w:rPr>
          <w:rFonts w:cs="Times New Roman"/>
          <w:lang w:val="pt-PT"/>
        </w:rPr>
        <w:t>is prane</w:t>
      </w:r>
      <w:r w:rsidRPr="00A42D3B">
        <w:rPr>
          <w:rFonts w:cs="Times New Roman"/>
        </w:rPr>
        <w:t>š</w:t>
      </w:r>
      <w:proofErr w:type="spellStart"/>
      <w:r w:rsidRPr="00A42D3B">
        <w:rPr>
          <w:rFonts w:cs="Times New Roman"/>
          <w:lang w:val="es-ES_tradnl"/>
        </w:rPr>
        <w:t>imas</w:t>
      </w:r>
      <w:proofErr w:type="spellEnd"/>
      <w:r w:rsidRPr="00A42D3B">
        <w:rPr>
          <w:rFonts w:cs="Times New Roman"/>
          <w:lang w:val="es-ES_tradnl"/>
        </w:rPr>
        <w:t xml:space="preserve"> </w:t>
      </w:r>
      <w:proofErr w:type="spellStart"/>
      <w:r w:rsidRPr="00A42D3B">
        <w:rPr>
          <w:rFonts w:cs="Times New Roman"/>
          <w:lang w:val="es-ES_tradnl"/>
        </w:rPr>
        <w:t>nebuvo</w:t>
      </w:r>
      <w:proofErr w:type="spellEnd"/>
      <w:r w:rsidRPr="00A42D3B">
        <w:rPr>
          <w:rFonts w:cs="Times New Roman"/>
          <w:lang w:val="es-ES_tradnl"/>
        </w:rPr>
        <w:t xml:space="preserve"> </w:t>
      </w:r>
      <w:proofErr w:type="spellStart"/>
      <w:r w:rsidRPr="00A42D3B">
        <w:rPr>
          <w:rFonts w:cs="Times New Roman"/>
          <w:lang w:val="es-ES_tradnl"/>
        </w:rPr>
        <w:t>siun</w:t>
      </w:r>
      <w:proofErr w:type="spellEnd"/>
      <w:r w:rsidRPr="00A42D3B">
        <w:rPr>
          <w:rFonts w:cs="Times New Roman"/>
        </w:rPr>
        <w:t>č</w:t>
      </w:r>
      <w:proofErr w:type="spellStart"/>
      <w:r w:rsidRPr="00A42D3B">
        <w:rPr>
          <w:rFonts w:cs="Times New Roman"/>
          <w:lang w:val="es-ES_tradnl"/>
        </w:rPr>
        <w:t>iamas</w:t>
      </w:r>
      <w:proofErr w:type="spellEnd"/>
      <w:r w:rsidRPr="00A42D3B">
        <w:rPr>
          <w:rFonts w:cs="Times New Roman"/>
          <w:lang w:val="es-ES_tradnl"/>
        </w:rPr>
        <w:t xml:space="preserve"> </w:t>
      </w:r>
      <w:proofErr w:type="spellStart"/>
      <w:r w:rsidRPr="00A42D3B">
        <w:rPr>
          <w:rFonts w:cs="Times New Roman"/>
          <w:lang w:val="es-ES_tradnl"/>
        </w:rPr>
        <w:t>elektronin</w:t>
      </w:r>
      <w:r w:rsidRPr="00A42D3B">
        <w:rPr>
          <w:rFonts w:cs="Times New Roman"/>
        </w:rPr>
        <w:t>ėmis</w:t>
      </w:r>
      <w:proofErr w:type="spellEnd"/>
      <w:r w:rsidRPr="00A42D3B">
        <w:rPr>
          <w:rFonts w:cs="Times New Roman"/>
        </w:rPr>
        <w:t xml:space="preserve"> </w:t>
      </w:r>
      <w:proofErr w:type="spellStart"/>
      <w:r w:rsidRPr="00A42D3B">
        <w:rPr>
          <w:rFonts w:cs="Times New Roman"/>
        </w:rPr>
        <w:t>priemonėmis</w:t>
      </w:r>
      <w:proofErr w:type="spellEnd"/>
      <w:r w:rsidRPr="00A42D3B">
        <w:rPr>
          <w:rFonts w:cs="Times New Roman"/>
        </w:rPr>
        <w:t xml:space="preserve">, – ne </w:t>
      </w:r>
      <w:proofErr w:type="spellStart"/>
      <w:r w:rsidRPr="00A42D3B">
        <w:rPr>
          <w:rFonts w:cs="Times New Roman"/>
        </w:rPr>
        <w:t>anksčiau</w:t>
      </w:r>
      <w:proofErr w:type="spellEnd"/>
      <w:r w:rsidRPr="00A42D3B">
        <w:rPr>
          <w:rFonts w:cs="Times New Roman"/>
        </w:rPr>
        <w:t xml:space="preserve"> </w:t>
      </w:r>
      <w:proofErr w:type="spellStart"/>
      <w:r w:rsidRPr="00A42D3B">
        <w:rPr>
          <w:rFonts w:cs="Times New Roman"/>
        </w:rPr>
        <w:t>kaip</w:t>
      </w:r>
      <w:proofErr w:type="spellEnd"/>
      <w:r w:rsidRPr="00A42D3B">
        <w:rPr>
          <w:rFonts w:cs="Times New Roman"/>
        </w:rPr>
        <w:t xml:space="preserve"> po 15 </w:t>
      </w:r>
      <w:r w:rsidRPr="00A42D3B">
        <w:rPr>
          <w:rFonts w:cs="Times New Roman"/>
          <w:lang w:val="de-DE"/>
        </w:rPr>
        <w:t>dien</w:t>
      </w:r>
      <w:r w:rsidRPr="00A42D3B">
        <w:rPr>
          <w:rFonts w:cs="Times New Roman"/>
        </w:rPr>
        <w:t>ų.</w:t>
      </w:r>
    </w:p>
    <w:p w14:paraId="4D0EDAEC"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.5.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privalo</w:t>
      </w:r>
      <w:proofErr w:type="spellEnd"/>
      <w:r w:rsidRPr="00A42D3B">
        <w:rPr>
          <w:rFonts w:cs="Times New Roman"/>
        </w:rPr>
        <w:t xml:space="preserve"> </w:t>
      </w:r>
      <w:proofErr w:type="spellStart"/>
      <w:r w:rsidRPr="00A42D3B">
        <w:rPr>
          <w:rFonts w:cs="Times New Roman"/>
        </w:rPr>
        <w:t>išnagrinėti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motyvuotą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lang w:val="fr-FR"/>
        </w:rPr>
        <w:t>ir</w:t>
      </w:r>
      <w:proofErr w:type="spellEnd"/>
      <w:r w:rsidRPr="00A42D3B">
        <w:rPr>
          <w:rFonts w:cs="Times New Roman"/>
          <w:lang w:val="fr-FR"/>
        </w:rPr>
        <w:t xml:space="preserve"> </w:t>
      </w:r>
      <w:proofErr w:type="spellStart"/>
      <w:r w:rsidRPr="00A42D3B">
        <w:rPr>
          <w:rFonts w:cs="Times New Roman"/>
          <w:lang w:val="fr-FR"/>
        </w:rPr>
        <w:t>apie</w:t>
      </w:r>
      <w:proofErr w:type="spellEnd"/>
      <w:r w:rsidRPr="00A42D3B">
        <w:rPr>
          <w:rFonts w:cs="Times New Roman"/>
          <w:lang w:val="fr-FR"/>
        </w:rPr>
        <w:t xml:space="preserve"> j</w:t>
      </w:r>
      <w:r w:rsidRPr="00A42D3B">
        <w:rPr>
          <w:rFonts w:cs="Times New Roman"/>
        </w:rPr>
        <w:t xml:space="preserve">į, </w:t>
      </w:r>
      <w:proofErr w:type="spellStart"/>
      <w:r w:rsidRPr="00A42D3B">
        <w:rPr>
          <w:rFonts w:cs="Times New Roman"/>
        </w:rPr>
        <w:t>taip</w:t>
      </w:r>
      <w:proofErr w:type="spellEnd"/>
      <w:r w:rsidRPr="00A42D3B">
        <w:rPr>
          <w:rFonts w:cs="Times New Roman"/>
        </w:rPr>
        <w:t xml:space="preserve"> pat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anksčiau</w:t>
      </w:r>
      <w:proofErr w:type="spellEnd"/>
      <w:r w:rsidRPr="00A42D3B">
        <w:rPr>
          <w:rFonts w:cs="Times New Roman"/>
        </w:rPr>
        <w:t xml:space="preserve"> </w:t>
      </w:r>
      <w:proofErr w:type="spellStart"/>
      <w:r w:rsidRPr="00A42D3B">
        <w:rPr>
          <w:rFonts w:cs="Times New Roman"/>
        </w:rPr>
        <w:t>praneštų</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w:t>
      </w:r>
      <w:proofErr w:type="spellEnd"/>
      <w:r w:rsidRPr="00A42D3B">
        <w:rPr>
          <w:rFonts w:cs="Times New Roman"/>
          <w:lang w:val="pt-PT"/>
        </w:rPr>
        <w:t>ros termin</w:t>
      </w:r>
      <w:r w:rsidRPr="00A42D3B">
        <w:rPr>
          <w:rFonts w:cs="Times New Roman"/>
        </w:rPr>
        <w:t xml:space="preserve">ų </w:t>
      </w:r>
      <w:proofErr w:type="spellStart"/>
      <w:r w:rsidRPr="00A42D3B">
        <w:rPr>
          <w:rFonts w:cs="Times New Roman"/>
        </w:rPr>
        <w:t>pasikeitimą</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pranešti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w:t>
      </w:r>
      <w:r w:rsidRPr="00A42D3B">
        <w:rPr>
          <w:rFonts w:cs="Times New Roman"/>
          <w:lang w:val="fr-FR"/>
        </w:rPr>
        <w:t>jui</w:t>
      </w:r>
      <w:proofErr w:type="spellEnd"/>
      <w:r w:rsidRPr="00A42D3B">
        <w:rPr>
          <w:rFonts w:cs="Times New Roman"/>
        </w:rPr>
        <w:t xml:space="preserve"> </w:t>
      </w:r>
      <w:r w:rsidRPr="00A42D3B">
        <w:rPr>
          <w:rFonts w:cs="Times New Roman"/>
          <w:lang w:val="it-IT"/>
        </w:rPr>
        <w:t>ir suinteresuotiems dalyviams ne v</w:t>
      </w:r>
      <w:proofErr w:type="spellStart"/>
      <w:r w:rsidRPr="00A42D3B">
        <w:rPr>
          <w:rFonts w:cs="Times New Roman"/>
        </w:rPr>
        <w:t>ėliau</w:t>
      </w:r>
      <w:proofErr w:type="spellEnd"/>
      <w:r w:rsidRPr="00A42D3B">
        <w:rPr>
          <w:rFonts w:cs="Times New Roman"/>
        </w:rPr>
        <w:t xml:space="preserve"> </w:t>
      </w:r>
      <w:proofErr w:type="spellStart"/>
      <w:r w:rsidRPr="00A42D3B">
        <w:rPr>
          <w:rFonts w:cs="Times New Roman"/>
        </w:rPr>
        <w:t>kaip</w:t>
      </w:r>
      <w:proofErr w:type="spellEnd"/>
      <w:r w:rsidRPr="00A42D3B">
        <w:rPr>
          <w:rFonts w:cs="Times New Roman"/>
        </w:rPr>
        <w:t xml:space="preserve"> per 6 </w:t>
      </w:r>
      <w:proofErr w:type="spellStart"/>
      <w:r w:rsidRPr="00A42D3B">
        <w:rPr>
          <w:rFonts w:cs="Times New Roman"/>
        </w:rPr>
        <w:t>darbo</w:t>
      </w:r>
      <w:proofErr w:type="spellEnd"/>
      <w:r w:rsidRPr="00A42D3B">
        <w:rPr>
          <w:rFonts w:cs="Times New Roman"/>
        </w:rPr>
        <w:t xml:space="preserve"> </w:t>
      </w:r>
      <w:proofErr w:type="spellStart"/>
      <w:r w:rsidRPr="00A42D3B">
        <w:rPr>
          <w:rFonts w:cs="Times New Roman"/>
        </w:rPr>
        <w:t>dienas</w:t>
      </w:r>
      <w:proofErr w:type="spellEnd"/>
      <w:r w:rsidRPr="00A42D3B">
        <w:rPr>
          <w:rFonts w:cs="Times New Roman"/>
        </w:rPr>
        <w:t xml:space="preserve"> </w:t>
      </w:r>
      <w:proofErr w:type="spellStart"/>
      <w:r w:rsidRPr="00A42D3B">
        <w:rPr>
          <w:rFonts w:cs="Times New Roman"/>
        </w:rPr>
        <w:t>nuo</w:t>
      </w:r>
      <w:proofErr w:type="spellEnd"/>
      <w:r w:rsidRPr="00A42D3B">
        <w:rPr>
          <w:rFonts w:cs="Times New Roman"/>
        </w:rPr>
        <w:t xml:space="preserve"> </w:t>
      </w:r>
      <w:proofErr w:type="spellStart"/>
      <w:r w:rsidRPr="00A42D3B">
        <w:rPr>
          <w:rFonts w:cs="Times New Roman"/>
        </w:rPr>
        <w:t>pretenzijos</w:t>
      </w:r>
      <w:proofErr w:type="spellEnd"/>
      <w:r w:rsidRPr="00A42D3B">
        <w:rPr>
          <w:rFonts w:cs="Times New Roman"/>
        </w:rPr>
        <w:t xml:space="preserve"> </w:t>
      </w:r>
      <w:proofErr w:type="spellStart"/>
      <w:r w:rsidRPr="00A42D3B">
        <w:rPr>
          <w:rFonts w:cs="Times New Roman"/>
        </w:rPr>
        <w:t>gavimo</w:t>
      </w:r>
      <w:proofErr w:type="spellEnd"/>
      <w:r w:rsidRPr="00A42D3B">
        <w:rPr>
          <w:rFonts w:cs="Times New Roman"/>
        </w:rPr>
        <w:t xml:space="preserve"> </w:t>
      </w:r>
      <w:proofErr w:type="spellStart"/>
      <w:r w:rsidRPr="00A42D3B">
        <w:rPr>
          <w:rFonts w:cs="Times New Roman"/>
        </w:rPr>
        <w:t>dienos</w:t>
      </w:r>
      <w:proofErr w:type="spellEnd"/>
      <w:r w:rsidRPr="00A42D3B">
        <w:rPr>
          <w:rFonts w:cs="Times New Roman"/>
        </w:rPr>
        <w:t>.</w:t>
      </w:r>
    </w:p>
    <w:p w14:paraId="4DF1769C" w14:textId="77777777" w:rsidR="00CA4513" w:rsidRPr="00A42D3B" w:rsidRDefault="00CA4513" w:rsidP="00CA4513">
      <w:pPr>
        <w:pStyle w:val="Body2"/>
        <w:spacing w:after="0"/>
        <w:ind w:firstLine="709"/>
        <w:rPr>
          <w:rFonts w:cs="Times New Roman"/>
        </w:rPr>
      </w:pPr>
      <w:r>
        <w:rPr>
          <w:rFonts w:cs="Times New Roman"/>
        </w:rPr>
        <w:lastRenderedPageBreak/>
        <w:t>14</w:t>
      </w:r>
      <w:r w:rsidRPr="00A42D3B">
        <w:rPr>
          <w:rFonts w:cs="Times New Roman"/>
        </w:rPr>
        <w:t xml:space="preserve">.6.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per </w:t>
      </w:r>
      <w:proofErr w:type="spellStart"/>
      <w:r w:rsidRPr="00A42D3B">
        <w:rPr>
          <w:rFonts w:cs="Times New Roman"/>
        </w:rPr>
        <w:t>nustatytą</w:t>
      </w:r>
      <w:proofErr w:type="spellEnd"/>
      <w:r w:rsidRPr="00A42D3B">
        <w:rPr>
          <w:rFonts w:cs="Times New Roman"/>
        </w:rPr>
        <w:t xml:space="preserve"> </w:t>
      </w:r>
      <w:proofErr w:type="spellStart"/>
      <w:r w:rsidRPr="00A42D3B">
        <w:rPr>
          <w:rFonts w:cs="Times New Roman"/>
        </w:rPr>
        <w:t>terminą</w:t>
      </w:r>
      <w:proofErr w:type="spellEnd"/>
      <w:r w:rsidRPr="00A42D3B">
        <w:rPr>
          <w:rFonts w:cs="Times New Roman"/>
        </w:rPr>
        <w:t xml:space="preserve"> </w:t>
      </w:r>
      <w:proofErr w:type="spellStart"/>
      <w:r w:rsidRPr="00A42D3B">
        <w:rPr>
          <w:rFonts w:cs="Times New Roman"/>
          <w:lang w:val="de-DE"/>
        </w:rPr>
        <w:t>nei</w:t>
      </w:r>
      <w:r w:rsidRPr="00A42D3B">
        <w:rPr>
          <w:rFonts w:cs="Times New Roman"/>
        </w:rPr>
        <w:t>šnagrinėja</w:t>
      </w:r>
      <w:proofErr w:type="spellEnd"/>
      <w:r w:rsidRPr="00A42D3B">
        <w:rPr>
          <w:rFonts w:cs="Times New Roman"/>
        </w:rPr>
        <w:t xml:space="preserve"> jai </w:t>
      </w:r>
      <w:proofErr w:type="spellStart"/>
      <w:r w:rsidRPr="00A42D3B">
        <w:rPr>
          <w:rFonts w:cs="Times New Roman"/>
        </w:rPr>
        <w:t>pateiktos</w:t>
      </w:r>
      <w:proofErr w:type="spellEnd"/>
      <w:r w:rsidRPr="00A42D3B">
        <w:rPr>
          <w:rFonts w:cs="Times New Roman"/>
        </w:rPr>
        <w:t xml:space="preserve"> </w:t>
      </w:r>
      <w:proofErr w:type="spellStart"/>
      <w:r w:rsidRPr="00A42D3B">
        <w:rPr>
          <w:rFonts w:cs="Times New Roman"/>
        </w:rPr>
        <w:t>pretenzijos</w:t>
      </w:r>
      <w:proofErr w:type="spellEnd"/>
      <w:r w:rsidRPr="00A42D3B">
        <w:rPr>
          <w:rFonts w:cs="Times New Roman"/>
        </w:rPr>
        <w:t xml:space="preserve">,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prašymą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r w:rsidRPr="00A42D3B">
        <w:rPr>
          <w:rFonts w:cs="Times New Roman"/>
          <w:lang w:val="it-IT"/>
        </w:rPr>
        <w:t>teismui per 15 kalendorini</w:t>
      </w:r>
      <w:r w:rsidRPr="00A42D3B">
        <w:rPr>
          <w:rFonts w:cs="Times New Roman"/>
        </w:rPr>
        <w:t xml:space="preserve">ų </w:t>
      </w:r>
      <w:r w:rsidRPr="00A42D3B">
        <w:rPr>
          <w:rFonts w:cs="Times New Roman"/>
          <w:lang w:val="de-DE"/>
        </w:rPr>
        <w:t>dien</w:t>
      </w:r>
      <w:r w:rsidRPr="00A42D3B">
        <w:rPr>
          <w:rFonts w:cs="Times New Roman"/>
        </w:rPr>
        <w:t xml:space="preserve">ų </w:t>
      </w:r>
      <w:proofErr w:type="spellStart"/>
      <w:r w:rsidRPr="00A42D3B">
        <w:rPr>
          <w:rFonts w:cs="Times New Roman"/>
          <w:lang w:val="es-ES_tradnl"/>
        </w:rPr>
        <w:t>nuo</w:t>
      </w:r>
      <w:proofErr w:type="spellEnd"/>
      <w:r w:rsidRPr="00A42D3B">
        <w:rPr>
          <w:rFonts w:cs="Times New Roman"/>
          <w:lang w:val="es-ES_tradnl"/>
        </w:rPr>
        <w:t xml:space="preserve"> dienos, </w:t>
      </w:r>
      <w:proofErr w:type="spellStart"/>
      <w:r w:rsidRPr="00A42D3B">
        <w:rPr>
          <w:rFonts w:cs="Times New Roman"/>
          <w:lang w:val="es-ES_tradnl"/>
        </w:rPr>
        <w:t>kuri</w:t>
      </w:r>
      <w:proofErr w:type="spellEnd"/>
      <w:r w:rsidRPr="00A42D3B">
        <w:rPr>
          <w:rFonts w:cs="Times New Roman"/>
        </w:rPr>
        <w:t xml:space="preserve">ą </w:t>
      </w:r>
      <w:r w:rsidRPr="00A42D3B">
        <w:rPr>
          <w:rFonts w:cs="Times New Roman"/>
          <w:lang w:val="nl-NL"/>
        </w:rPr>
        <w:t>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turė</w:t>
      </w:r>
      <w:r w:rsidRPr="00A42D3B">
        <w:rPr>
          <w:rFonts w:cs="Times New Roman"/>
          <w:lang w:val="es-ES_tradnl"/>
        </w:rPr>
        <w:t>jo</w:t>
      </w:r>
      <w:proofErr w:type="spellEnd"/>
      <w:r w:rsidRPr="00A42D3B">
        <w:rPr>
          <w:rFonts w:cs="Times New Roman"/>
          <w:lang w:val="es-ES_tradnl"/>
        </w:rPr>
        <w:t xml:space="preserve"> </w:t>
      </w:r>
      <w:proofErr w:type="spellStart"/>
      <w:r w:rsidRPr="00A42D3B">
        <w:rPr>
          <w:rFonts w:cs="Times New Roman"/>
          <w:lang w:val="es-ES_tradnl"/>
        </w:rPr>
        <w:t>ra</w:t>
      </w:r>
      <w:r w:rsidRPr="00A42D3B">
        <w:rPr>
          <w:rFonts w:cs="Times New Roman"/>
        </w:rPr>
        <w:t>štu</w:t>
      </w:r>
      <w:proofErr w:type="spellEnd"/>
      <w:r w:rsidRPr="00A42D3B">
        <w:rPr>
          <w:rFonts w:cs="Times New Roman"/>
        </w:rPr>
        <w:t xml:space="preserve"> </w:t>
      </w:r>
      <w:proofErr w:type="spellStart"/>
      <w:r w:rsidRPr="00A42D3B">
        <w:rPr>
          <w:rFonts w:cs="Times New Roman"/>
        </w:rPr>
        <w:t>pranešti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suinteresuotiems</w:t>
      </w:r>
      <w:proofErr w:type="spellEnd"/>
      <w:r w:rsidRPr="00A42D3B">
        <w:rPr>
          <w:rFonts w:cs="Times New Roman"/>
        </w:rPr>
        <w:t xml:space="preserve"> </w:t>
      </w:r>
      <w:proofErr w:type="spellStart"/>
      <w:r w:rsidRPr="00A42D3B">
        <w:rPr>
          <w:rFonts w:cs="Times New Roman"/>
        </w:rPr>
        <w:t>kandidatams</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w:t>
      </w:r>
      <w:proofErr w:type="spellStart"/>
      <w:r w:rsidRPr="00A42D3B">
        <w:rPr>
          <w:rFonts w:cs="Times New Roman"/>
        </w:rPr>
        <w:t>suinteresuotiems</w:t>
      </w:r>
      <w:proofErr w:type="spellEnd"/>
      <w:r w:rsidRPr="00A42D3B">
        <w:rPr>
          <w:rFonts w:cs="Times New Roman"/>
        </w:rPr>
        <w:t xml:space="preserve"> </w:t>
      </w:r>
      <w:proofErr w:type="spellStart"/>
      <w:r w:rsidRPr="00A42D3B">
        <w:rPr>
          <w:rFonts w:cs="Times New Roman"/>
        </w:rPr>
        <w:t>dalyviams</w:t>
      </w:r>
      <w:proofErr w:type="spellEnd"/>
      <w:r w:rsidRPr="00A42D3B">
        <w:rPr>
          <w:rFonts w:cs="Times New Roman"/>
        </w:rPr>
        <w:t>.</w:t>
      </w:r>
    </w:p>
    <w:p w14:paraId="43602792"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.7.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pripa</w:t>
      </w:r>
      <w:r w:rsidRPr="00A42D3B">
        <w:rPr>
          <w:rFonts w:cs="Times New Roman"/>
        </w:rPr>
        <w:t>žinimo</w:t>
      </w:r>
      <w:proofErr w:type="spellEnd"/>
      <w:r w:rsidRPr="00A42D3B">
        <w:rPr>
          <w:rFonts w:cs="Times New Roman"/>
        </w:rPr>
        <w:t xml:space="preserve"> </w:t>
      </w:r>
      <w:proofErr w:type="spellStart"/>
      <w:r w:rsidRPr="00A42D3B">
        <w:rPr>
          <w:rFonts w:cs="Times New Roman"/>
        </w:rPr>
        <w:t>negaliojanč</w:t>
      </w:r>
      <w:proofErr w:type="spellEnd"/>
      <w:r w:rsidRPr="00A42D3B">
        <w:rPr>
          <w:rFonts w:cs="Times New Roman"/>
          <w:lang w:val="it-IT"/>
        </w:rPr>
        <w:t>ia per 6 m</w:t>
      </w:r>
      <w:r w:rsidRPr="00A42D3B">
        <w:rPr>
          <w:rFonts w:cs="Times New Roman"/>
        </w:rPr>
        <w:t>ė</w:t>
      </w:r>
      <w:r w:rsidRPr="00A42D3B">
        <w:rPr>
          <w:rFonts w:cs="Times New Roman"/>
          <w:lang w:val="it-IT"/>
        </w:rPr>
        <w:t>nesius nuo pirkimo sutarties sudarymo dienos.</w:t>
      </w:r>
    </w:p>
    <w:p w14:paraId="5ADAF144"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.8. Tais </w:t>
      </w:r>
      <w:proofErr w:type="spellStart"/>
      <w:r w:rsidRPr="00A42D3B">
        <w:rPr>
          <w:rFonts w:cs="Times New Roman"/>
        </w:rPr>
        <w:t>atvejais</w:t>
      </w:r>
      <w:proofErr w:type="spellEnd"/>
      <w:r w:rsidRPr="00A42D3B">
        <w:rPr>
          <w:rFonts w:cs="Times New Roman"/>
        </w:rPr>
        <w:t xml:space="preserve">, kai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padaryta</w:t>
      </w:r>
      <w:proofErr w:type="spellEnd"/>
      <w:r w:rsidRPr="00A42D3B">
        <w:rPr>
          <w:rFonts w:cs="Times New Roman"/>
        </w:rPr>
        <w:t xml:space="preserve"> </w:t>
      </w:r>
      <w:proofErr w:type="spellStart"/>
      <w:r w:rsidRPr="00A42D3B">
        <w:rPr>
          <w:rFonts w:cs="Times New Roman"/>
        </w:rPr>
        <w:t>žala</w:t>
      </w:r>
      <w:proofErr w:type="spellEnd"/>
      <w:r w:rsidRPr="00A42D3B">
        <w:rPr>
          <w:rFonts w:cs="Times New Roman"/>
        </w:rPr>
        <w:t xml:space="preserve"> </w:t>
      </w:r>
      <w:proofErr w:type="spellStart"/>
      <w:r w:rsidRPr="00A42D3B">
        <w:rPr>
          <w:rFonts w:cs="Times New Roman"/>
        </w:rPr>
        <w:t>kildinama</w:t>
      </w:r>
      <w:proofErr w:type="spellEnd"/>
      <w:r w:rsidRPr="00A42D3B">
        <w:rPr>
          <w:rFonts w:cs="Times New Roman"/>
        </w:rPr>
        <w:t xml:space="preserve"> </w:t>
      </w:r>
      <w:proofErr w:type="spellStart"/>
      <w:r w:rsidRPr="00A42D3B">
        <w:rPr>
          <w:rFonts w:cs="Times New Roman"/>
        </w:rPr>
        <w:t>iš</w:t>
      </w:r>
      <w:proofErr w:type="spellEnd"/>
      <w:r w:rsidRPr="00A42D3B">
        <w:rPr>
          <w:rFonts w:cs="Times New Roman"/>
        </w:rPr>
        <w:t xml:space="preserve"> </w:t>
      </w:r>
      <w:proofErr w:type="spellStart"/>
      <w:r w:rsidRPr="00A42D3B">
        <w:rPr>
          <w:rFonts w:cs="Times New Roman"/>
        </w:rPr>
        <w:t>neteisėtų</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veiksmų</w:t>
      </w:r>
      <w:proofErr w:type="spellEnd"/>
      <w:r w:rsidRPr="00A42D3B">
        <w:rPr>
          <w:rFonts w:cs="Times New Roman"/>
        </w:rPr>
        <w:t xml:space="preserve"> </w:t>
      </w:r>
      <w:r w:rsidRPr="00A42D3B">
        <w:rPr>
          <w:rFonts w:cs="Times New Roman"/>
          <w:lang w:val="it-IT"/>
        </w:rPr>
        <w:t>ar sprendim</w:t>
      </w:r>
      <w:r w:rsidRPr="00A42D3B">
        <w:rPr>
          <w:rFonts w:cs="Times New Roman"/>
        </w:rPr>
        <w:t xml:space="preserve">ų, </w:t>
      </w:r>
      <w:proofErr w:type="spellStart"/>
      <w:r w:rsidRPr="00A42D3B">
        <w:rPr>
          <w:rFonts w:cs="Times New Roman"/>
        </w:rPr>
        <w:t>tačiau</w:t>
      </w:r>
      <w:proofErr w:type="spellEnd"/>
      <w:r w:rsidRPr="00A42D3B">
        <w:rPr>
          <w:rFonts w:cs="Times New Roman"/>
        </w:rPr>
        <w:t xml:space="preserve"> VPĮ </w:t>
      </w:r>
      <w:proofErr w:type="spellStart"/>
      <w:r w:rsidRPr="00A42D3B">
        <w:rPr>
          <w:rFonts w:cs="Times New Roman"/>
        </w:rPr>
        <w:t>nenustatyta</w:t>
      </w:r>
      <w:proofErr w:type="spellEnd"/>
      <w:r w:rsidRPr="00A42D3B">
        <w:rPr>
          <w:rFonts w:cs="Times New Roman"/>
        </w:rPr>
        <w:t xml:space="preserve"> </w:t>
      </w:r>
      <w:proofErr w:type="spellStart"/>
      <w:r w:rsidRPr="00A42D3B">
        <w:rPr>
          <w:rFonts w:cs="Times New Roman"/>
        </w:rPr>
        <w:t>pareiga</w:t>
      </w:r>
      <w:proofErr w:type="spellEnd"/>
      <w:r w:rsidRPr="00A42D3B">
        <w:rPr>
          <w:rFonts w:cs="Times New Roman"/>
        </w:rPr>
        <w:t xml:space="preserve"> </w:t>
      </w:r>
      <w:proofErr w:type="spellStart"/>
      <w:r w:rsidRPr="00A42D3B">
        <w:rPr>
          <w:rFonts w:cs="Times New Roman"/>
        </w:rPr>
        <w:t>perkančiajai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informuoti</w:t>
      </w:r>
      <w:proofErr w:type="spellEnd"/>
      <w:r w:rsidRPr="00A42D3B">
        <w:rPr>
          <w:rFonts w:cs="Times New Roman"/>
        </w:rPr>
        <w:t xml:space="preserve"> </w:t>
      </w:r>
      <w:proofErr w:type="spellStart"/>
      <w:r w:rsidRPr="00A42D3B">
        <w:rPr>
          <w:rFonts w:cs="Times New Roman"/>
        </w:rPr>
        <w:t>tiekėjus</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paskelbti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veiksmus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 xml:space="preserve">, </w:t>
      </w:r>
      <w:proofErr w:type="spellStart"/>
      <w:r w:rsidRPr="00A42D3B">
        <w:rPr>
          <w:rFonts w:cs="Times New Roman"/>
        </w:rPr>
        <w:t>taikomi</w:t>
      </w:r>
      <w:proofErr w:type="spellEnd"/>
      <w:r w:rsidRPr="00A42D3B">
        <w:rPr>
          <w:rFonts w:cs="Times New Roman"/>
        </w:rPr>
        <w:t> </w:t>
      </w:r>
      <w:proofErr w:type="spellStart"/>
      <w:r w:rsidRPr="00A42D3B">
        <w:rPr>
          <w:rFonts w:cs="Times New Roman"/>
        </w:rPr>
        <w:t>Civiliniame</w:t>
      </w:r>
      <w:proofErr w:type="spellEnd"/>
      <w:r w:rsidRPr="00A42D3B">
        <w:rPr>
          <w:rFonts w:cs="Times New Roman"/>
        </w:rPr>
        <w:t xml:space="preserve"> </w:t>
      </w:r>
      <w:proofErr w:type="spellStart"/>
      <w:r w:rsidRPr="00A42D3B">
        <w:rPr>
          <w:rFonts w:cs="Times New Roman"/>
        </w:rPr>
        <w:t>kodekse</w:t>
      </w:r>
      <w:proofErr w:type="spellEnd"/>
      <w:r w:rsidRPr="00A42D3B">
        <w:rPr>
          <w:rFonts w:cs="Times New Roman"/>
        </w:rPr>
        <w:t> </w:t>
      </w:r>
      <w:proofErr w:type="spellStart"/>
      <w:r w:rsidRPr="00A42D3B">
        <w:rPr>
          <w:rFonts w:cs="Times New Roman"/>
        </w:rPr>
        <w:t>nustatyti</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pt-PT"/>
        </w:rPr>
        <w:t>kinio parei</w:t>
      </w:r>
      <w:r w:rsidRPr="00A42D3B">
        <w:rPr>
          <w:rFonts w:cs="Times New Roman"/>
        </w:rPr>
        <w:t>š</w:t>
      </w:r>
      <w:r w:rsidRPr="00A42D3B">
        <w:rPr>
          <w:rFonts w:cs="Times New Roman"/>
          <w:lang w:val="nl-NL"/>
        </w:rPr>
        <w:t xml:space="preserve">kimo senaties terminai. </w:t>
      </w:r>
      <w:r w:rsidRPr="00A42D3B">
        <w:rPr>
          <w:rFonts w:cs="Times New Roman"/>
        </w:rPr>
        <w:t>Š</w:t>
      </w:r>
      <w:r w:rsidRPr="00A42D3B">
        <w:rPr>
          <w:rFonts w:cs="Times New Roman"/>
          <w:lang w:val="pt-PT"/>
        </w:rPr>
        <w:t>ios dalies nuostatos netaikomos</w:t>
      </w:r>
      <w:r w:rsidRPr="00A42D3B">
        <w:rPr>
          <w:rFonts w:cs="Times New Roman"/>
        </w:rPr>
        <w:t xml:space="preserve">, kai </w:t>
      </w:r>
      <w:proofErr w:type="spellStart"/>
      <w:r w:rsidRPr="00A42D3B">
        <w:rPr>
          <w:rFonts w:cs="Times New Roman"/>
        </w:rPr>
        <w:t>ieškinys</w:t>
      </w:r>
      <w:proofErr w:type="spellEnd"/>
      <w:r w:rsidRPr="00A42D3B">
        <w:rPr>
          <w:rFonts w:cs="Times New Roman"/>
        </w:rPr>
        <w:t xml:space="preserve"> </w:t>
      </w:r>
      <w:proofErr w:type="spellStart"/>
      <w:r w:rsidRPr="00A42D3B">
        <w:rPr>
          <w:rFonts w:cs="Times New Roman"/>
        </w:rPr>
        <w:t>teikiamas</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i</w:t>
      </w:r>
      <w:proofErr w:type="spellEnd"/>
      <w:r w:rsidRPr="00A42D3B">
        <w:rPr>
          <w:rFonts w:cs="Times New Roman"/>
        </w:rPr>
        <w:t xml:space="preserve"> </w:t>
      </w:r>
      <w:proofErr w:type="spellStart"/>
      <w:r w:rsidRPr="00A42D3B">
        <w:rPr>
          <w:rFonts w:cs="Times New Roman"/>
        </w:rPr>
        <w:t>nepagrįstai</w:t>
      </w:r>
      <w:proofErr w:type="spellEnd"/>
      <w:r w:rsidRPr="00A42D3B">
        <w:rPr>
          <w:rFonts w:cs="Times New Roman"/>
        </w:rPr>
        <w:t xml:space="preserve"> </w:t>
      </w:r>
      <w:proofErr w:type="spellStart"/>
      <w:r w:rsidRPr="00A42D3B">
        <w:rPr>
          <w:rFonts w:cs="Times New Roman"/>
        </w:rPr>
        <w:t>nutraukus</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esminio</w:t>
      </w:r>
      <w:proofErr w:type="spellEnd"/>
      <w:r w:rsidRPr="00A42D3B">
        <w:rPr>
          <w:rFonts w:cs="Times New Roman"/>
          <w:lang w:val="es-ES_tradnl"/>
        </w:rPr>
        <w:t xml:space="preserve">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pa</w:t>
      </w:r>
      <w:r w:rsidRPr="00A42D3B">
        <w:rPr>
          <w:rFonts w:cs="Times New Roman"/>
        </w:rPr>
        <w:t>žeidimo</w:t>
      </w:r>
      <w:proofErr w:type="spellEnd"/>
      <w:r w:rsidRPr="00A42D3B">
        <w:rPr>
          <w:rFonts w:cs="Times New Roman"/>
        </w:rPr>
        <w:t>.</w:t>
      </w:r>
    </w:p>
    <w:p w14:paraId="1C66A6C1"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.9.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pateikę</w:t>
      </w:r>
      <w:proofErr w:type="spellEnd"/>
      <w:r w:rsidRPr="00A42D3B">
        <w:rPr>
          <w:rFonts w:cs="Times New Roman"/>
          <w:lang w:val="pt-PT"/>
        </w:rPr>
        <w:t>s pra</w:t>
      </w:r>
      <w:proofErr w:type="spellStart"/>
      <w:r w:rsidRPr="00A42D3B">
        <w:rPr>
          <w:rFonts w:cs="Times New Roman"/>
        </w:rPr>
        <w:t>šymą</w:t>
      </w:r>
      <w:proofErr w:type="spellEnd"/>
      <w:r w:rsidRPr="00A42D3B">
        <w:rPr>
          <w:rFonts w:cs="Times New Roman"/>
        </w:rPr>
        <w:t xml:space="preserve"> </w:t>
      </w:r>
      <w:proofErr w:type="spellStart"/>
      <w:r w:rsidRPr="00A42D3B">
        <w:rPr>
          <w:rFonts w:cs="Times New Roman"/>
          <w:lang w:val="fr-FR"/>
        </w:rPr>
        <w:t>ar</w:t>
      </w:r>
      <w:proofErr w:type="spellEnd"/>
      <w:r w:rsidRPr="00A42D3B">
        <w:rPr>
          <w:rFonts w:cs="Times New Roman"/>
          <w:lang w:val="fr-FR"/>
        </w:rPr>
        <w:t xml:space="preserve"> </w:t>
      </w:r>
      <w:proofErr w:type="spellStart"/>
      <w:r w:rsidRPr="00A42D3B">
        <w:rPr>
          <w:rFonts w:cs="Times New Roman"/>
          <w:lang w:val="fr-FR"/>
        </w:rPr>
        <w:t>parei</w:t>
      </w:r>
      <w:r w:rsidRPr="00A42D3B">
        <w:rPr>
          <w:rFonts w:cs="Times New Roman"/>
        </w:rPr>
        <w:t>škę</w:t>
      </w:r>
      <w:proofErr w:type="spellEnd"/>
      <w:r w:rsidRPr="00A42D3B">
        <w:rPr>
          <w:rFonts w:cs="Times New Roman"/>
          <w:lang w:val="nl-NL"/>
        </w:rPr>
        <w:t>s ie</w:t>
      </w:r>
      <w:proofErr w:type="spellStart"/>
      <w:r w:rsidRPr="00A42D3B">
        <w:rPr>
          <w:rFonts w:cs="Times New Roman"/>
        </w:rPr>
        <w:t>škinį</w:t>
      </w:r>
      <w:proofErr w:type="spellEnd"/>
      <w:r w:rsidRPr="00A42D3B">
        <w:rPr>
          <w:rFonts w:cs="Times New Roman"/>
        </w:rPr>
        <w:t xml:space="preserve"> </w:t>
      </w:r>
      <w:r w:rsidRPr="00A42D3B">
        <w:rPr>
          <w:rFonts w:cs="Times New Roman"/>
          <w:lang w:val="it-IT"/>
        </w:rPr>
        <w:t>teismui, privalo ne v</w:t>
      </w:r>
      <w:r w:rsidRPr="00A42D3B">
        <w:rPr>
          <w:rFonts w:cs="Times New Roman"/>
        </w:rPr>
        <w:t>ė</w:t>
      </w:r>
      <w:proofErr w:type="spellStart"/>
      <w:r w:rsidRPr="00A42D3B">
        <w:rPr>
          <w:rFonts w:cs="Times New Roman"/>
          <w:lang w:val="de-DE"/>
        </w:rPr>
        <w:t>liau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per 3 </w:t>
      </w:r>
      <w:proofErr w:type="spellStart"/>
      <w:r w:rsidRPr="00A42D3B">
        <w:rPr>
          <w:rFonts w:cs="Times New Roman"/>
          <w:lang w:val="de-DE"/>
        </w:rPr>
        <w:t>darbo</w:t>
      </w:r>
      <w:proofErr w:type="spellEnd"/>
      <w:r w:rsidRPr="00A42D3B">
        <w:rPr>
          <w:rFonts w:cs="Times New Roman"/>
          <w:lang w:val="de-DE"/>
        </w:rPr>
        <w:t xml:space="preserve"> </w:t>
      </w:r>
      <w:proofErr w:type="spellStart"/>
      <w:r w:rsidRPr="00A42D3B">
        <w:rPr>
          <w:rFonts w:cs="Times New Roman"/>
          <w:lang w:val="de-DE"/>
        </w:rPr>
        <w:t>dienas</w:t>
      </w:r>
      <w:proofErr w:type="spellEnd"/>
      <w:r w:rsidRPr="00A42D3B">
        <w:rPr>
          <w:rFonts w:cs="Times New Roman"/>
          <w:lang w:val="de-DE"/>
        </w:rPr>
        <w:t xml:space="preserve"> </w:t>
      </w:r>
      <w:proofErr w:type="spellStart"/>
      <w:r w:rsidRPr="00A42D3B">
        <w:rPr>
          <w:rFonts w:cs="Times New Roman"/>
          <w:lang w:val="de-DE"/>
        </w:rPr>
        <w:t>pateikti</w:t>
      </w:r>
      <w:proofErr w:type="spellEnd"/>
      <w:r w:rsidRPr="00A42D3B">
        <w:rPr>
          <w:rFonts w:cs="Times New Roman"/>
          <w:lang w:val="de-DE"/>
        </w:rPr>
        <w:t xml:space="preserve"> </w:t>
      </w:r>
      <w:proofErr w:type="spellStart"/>
      <w:r w:rsidRPr="00A42D3B">
        <w:rPr>
          <w:rFonts w:cs="Times New Roman"/>
          <w:lang w:val="de-DE"/>
        </w:rPr>
        <w:t>perkan</w:t>
      </w:r>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prašymo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ieškinio</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gavimo</w:t>
      </w:r>
      <w:proofErr w:type="spellEnd"/>
      <w:r w:rsidRPr="00A42D3B">
        <w:rPr>
          <w:rFonts w:cs="Times New Roman"/>
        </w:rPr>
        <w:t xml:space="preserve"> </w:t>
      </w:r>
      <w:proofErr w:type="spellStart"/>
      <w:r w:rsidRPr="00A42D3B">
        <w:rPr>
          <w:rFonts w:cs="Times New Roman"/>
        </w:rPr>
        <w:t>teisme</w:t>
      </w:r>
      <w:proofErr w:type="spellEnd"/>
      <w:r w:rsidRPr="00A42D3B">
        <w:rPr>
          <w:rFonts w:cs="Times New Roman"/>
        </w:rPr>
        <w:t xml:space="preserve"> </w:t>
      </w:r>
      <w:proofErr w:type="spellStart"/>
      <w:r w:rsidRPr="00A42D3B">
        <w:rPr>
          <w:rFonts w:cs="Times New Roman"/>
        </w:rPr>
        <w:t>įrodymais</w:t>
      </w:r>
      <w:proofErr w:type="spellEnd"/>
      <w:r w:rsidRPr="00A42D3B">
        <w:rPr>
          <w:rFonts w:cs="Times New Roman"/>
        </w:rPr>
        <w:t>.</w:t>
      </w:r>
    </w:p>
    <w:p w14:paraId="291806E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gavusi</w:t>
      </w:r>
      <w:proofErr w:type="spellEnd"/>
      <w:r w:rsidRPr="00A42D3B">
        <w:rPr>
          <w:rFonts w:cs="Times New Roman"/>
        </w:rPr>
        <w:t xml:space="preserve"> </w:t>
      </w:r>
      <w:proofErr w:type="spellStart"/>
      <w:r w:rsidRPr="00A42D3B">
        <w:rPr>
          <w:rFonts w:cs="Times New Roman"/>
        </w:rPr>
        <w:t>tiekė</w:t>
      </w:r>
      <w:proofErr w:type="spellEnd"/>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ieškinio</w:t>
      </w:r>
      <w:proofErr w:type="spellEnd"/>
      <w:r w:rsidRPr="00A42D3B">
        <w:rPr>
          <w:rFonts w:cs="Times New Roman"/>
        </w:rPr>
        <w:t xml:space="preserve"> </w:t>
      </w:r>
      <w:proofErr w:type="spellStart"/>
      <w:r w:rsidRPr="00A42D3B">
        <w:rPr>
          <w:rFonts w:cs="Times New Roman"/>
        </w:rPr>
        <w:t>teismui</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lang w:val="it-IT"/>
        </w:rPr>
        <w:t>, negali sudaryti pirkimo sutarties ar preliminariosios sutarties, kol nesibaig</w:t>
      </w:r>
      <w:r w:rsidRPr="00A42D3B">
        <w:rPr>
          <w:rFonts w:cs="Times New Roman"/>
        </w:rPr>
        <w:t xml:space="preserve">ė </w:t>
      </w:r>
      <w:r w:rsidRPr="00A42D3B">
        <w:rPr>
          <w:rFonts w:cs="Times New Roman"/>
          <w:lang w:val="pt-PT"/>
        </w:rPr>
        <w:t>atid</w:t>
      </w:r>
      <w:r w:rsidRPr="00A42D3B">
        <w:rPr>
          <w:rFonts w:cs="Times New Roman"/>
        </w:rPr>
        <w:t>ė</w:t>
      </w:r>
      <w:r w:rsidRPr="00A42D3B">
        <w:rPr>
          <w:rFonts w:cs="Times New Roman"/>
          <w:lang w:val="pt-PT"/>
        </w:rPr>
        <w:t xml:space="preserve">jimo terminas ar </w:t>
      </w:r>
      <w:r w:rsidRPr="00A42D3B">
        <w:rPr>
          <w:rFonts w:cs="Times New Roman"/>
        </w:rPr>
        <w:t xml:space="preserve">VPĮ 103 </w:t>
      </w:r>
      <w:proofErr w:type="spellStart"/>
      <w:r w:rsidRPr="00A42D3B">
        <w:rPr>
          <w:rFonts w:cs="Times New Roman"/>
        </w:rPr>
        <w:t>straipsnio</w:t>
      </w:r>
      <w:proofErr w:type="spellEnd"/>
      <w:r w:rsidRPr="00A42D3B">
        <w:rPr>
          <w:rFonts w:cs="Times New Roman"/>
        </w:rPr>
        <w:t xml:space="preserve"> 2 </w:t>
      </w:r>
      <w:proofErr w:type="spellStart"/>
      <w:r w:rsidRPr="00A42D3B">
        <w:rPr>
          <w:rFonts w:cs="Times New Roman"/>
        </w:rPr>
        <w:t>dalyje</w:t>
      </w:r>
      <w:proofErr w:type="spellEnd"/>
      <w:r w:rsidRPr="00A42D3B">
        <w:rPr>
          <w:rFonts w:cs="Times New Roman"/>
        </w:rPr>
        <w:t xml:space="preserve">, 105 </w:t>
      </w:r>
      <w:proofErr w:type="spellStart"/>
      <w:r w:rsidRPr="00A42D3B">
        <w:rPr>
          <w:rFonts w:cs="Times New Roman"/>
        </w:rPr>
        <w:t>straipsnio</w:t>
      </w:r>
      <w:proofErr w:type="spellEnd"/>
      <w:r w:rsidRPr="00A42D3B">
        <w:rPr>
          <w:rFonts w:cs="Times New Roman"/>
        </w:rPr>
        <w:t xml:space="preserve"> 2 </w:t>
      </w:r>
      <w:proofErr w:type="spellStart"/>
      <w:r w:rsidRPr="00A42D3B">
        <w:rPr>
          <w:rFonts w:cs="Times New Roman"/>
        </w:rPr>
        <w:t>dalies</w:t>
      </w:r>
      <w:proofErr w:type="spellEnd"/>
      <w:r w:rsidRPr="00A42D3B">
        <w:rPr>
          <w:rFonts w:cs="Times New Roman"/>
        </w:rPr>
        <w:t xml:space="preserve"> 3 </w:t>
      </w:r>
      <w:proofErr w:type="spellStart"/>
      <w:r w:rsidRPr="00A42D3B">
        <w:rPr>
          <w:rFonts w:cs="Times New Roman"/>
        </w:rPr>
        <w:t>punkte</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105 </w:t>
      </w:r>
      <w:proofErr w:type="spellStart"/>
      <w:r w:rsidRPr="00A42D3B">
        <w:rPr>
          <w:rFonts w:cs="Times New Roman"/>
        </w:rPr>
        <w:t>straipsnio</w:t>
      </w:r>
      <w:proofErr w:type="spellEnd"/>
      <w:r w:rsidRPr="00A42D3B">
        <w:rPr>
          <w:rFonts w:cs="Times New Roman"/>
        </w:rPr>
        <w:t xml:space="preserve"> 3 </w:t>
      </w:r>
      <w:proofErr w:type="spellStart"/>
      <w:r w:rsidRPr="00A42D3B">
        <w:rPr>
          <w:rFonts w:cs="Times New Roman"/>
        </w:rPr>
        <w:t>dalies</w:t>
      </w:r>
      <w:proofErr w:type="spellEnd"/>
      <w:r w:rsidRPr="00A42D3B">
        <w:rPr>
          <w:rFonts w:cs="Times New Roman"/>
        </w:rPr>
        <w:t xml:space="preserve"> 3 </w:t>
      </w:r>
      <w:proofErr w:type="spellStart"/>
      <w:r w:rsidRPr="00A42D3B">
        <w:rPr>
          <w:rFonts w:cs="Times New Roman"/>
        </w:rPr>
        <w:t>punkte</w:t>
      </w:r>
      <w:proofErr w:type="spellEnd"/>
      <w:r w:rsidRPr="00A42D3B">
        <w:rPr>
          <w:rFonts w:cs="Times New Roman"/>
        </w:rPr>
        <w:t xml:space="preserve"> </w:t>
      </w:r>
      <w:proofErr w:type="spellStart"/>
      <w:r w:rsidRPr="00A42D3B">
        <w:rPr>
          <w:rFonts w:cs="Times New Roman"/>
        </w:rPr>
        <w:t>nurodyti</w:t>
      </w:r>
      <w:proofErr w:type="spellEnd"/>
      <w:r w:rsidRPr="00A42D3B">
        <w:rPr>
          <w:rFonts w:cs="Times New Roman"/>
        </w:rPr>
        <w:t xml:space="preserve"> </w:t>
      </w:r>
      <w:proofErr w:type="spellStart"/>
      <w:r w:rsidRPr="00A42D3B">
        <w:rPr>
          <w:rFonts w:cs="Times New Roman"/>
        </w:rPr>
        <w:t>terminai</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w:t>
      </w:r>
      <w:proofErr w:type="spellStart"/>
      <w:r w:rsidRPr="00A42D3B">
        <w:rPr>
          <w:rFonts w:cs="Times New Roman"/>
        </w:rPr>
        <w:t>kol</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negavo</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praneš</w:t>
      </w:r>
      <w:proofErr w:type="spellEnd"/>
      <w:r w:rsidRPr="00A42D3B">
        <w:rPr>
          <w:rFonts w:cs="Times New Roman"/>
          <w:lang w:val="it-IT"/>
        </w:rPr>
        <w:t>imo apie:</w:t>
      </w:r>
    </w:p>
    <w:p w14:paraId="19CE1FD1"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.10.1. </w:t>
      </w:r>
      <w:proofErr w:type="spellStart"/>
      <w:r w:rsidRPr="00A42D3B">
        <w:rPr>
          <w:rFonts w:cs="Times New Roman"/>
        </w:rPr>
        <w:t>motyvuotą</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nutartį</w:t>
      </w:r>
      <w:proofErr w:type="spellEnd"/>
      <w:r w:rsidRPr="00A42D3B">
        <w:rPr>
          <w:rFonts w:cs="Times New Roman"/>
        </w:rPr>
        <w:t xml:space="preserve">, </w:t>
      </w:r>
      <w:proofErr w:type="spellStart"/>
      <w:r w:rsidRPr="00A42D3B">
        <w:rPr>
          <w:rFonts w:cs="Times New Roman"/>
        </w:rPr>
        <w:t>kuria</w:t>
      </w:r>
      <w:proofErr w:type="spellEnd"/>
      <w:r w:rsidRPr="00A42D3B">
        <w:rPr>
          <w:rFonts w:cs="Times New Roman"/>
        </w:rPr>
        <w:t xml:space="preserve"> </w:t>
      </w:r>
      <w:proofErr w:type="spellStart"/>
      <w:r w:rsidRPr="00A42D3B">
        <w:rPr>
          <w:rFonts w:cs="Times New Roman"/>
        </w:rPr>
        <w:t>atsisakoma</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w:t>
      </w:r>
    </w:p>
    <w:p w14:paraId="13A7627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.10.2. </w:t>
      </w:r>
      <w:proofErr w:type="spellStart"/>
      <w:r w:rsidRPr="00A42D3B">
        <w:rPr>
          <w:rFonts w:cs="Times New Roman"/>
        </w:rPr>
        <w:t>motyvuotą</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nutartį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taikyti</w:t>
      </w:r>
      <w:proofErr w:type="spellEnd"/>
      <w:r w:rsidRPr="00A42D3B">
        <w:rPr>
          <w:rFonts w:cs="Times New Roman"/>
        </w:rPr>
        <w:t xml:space="preserve"> </w:t>
      </w:r>
      <w:proofErr w:type="spellStart"/>
      <w:r w:rsidRPr="00A42D3B">
        <w:rPr>
          <w:rFonts w:cs="Times New Roman"/>
        </w:rPr>
        <w:t>laikiną</w:t>
      </w:r>
      <w:r w:rsidRPr="00A42D3B">
        <w:rPr>
          <w:rFonts w:cs="Times New Roman"/>
          <w:lang w:val="es-ES_tradnl"/>
        </w:rPr>
        <w:t>sias</w:t>
      </w:r>
      <w:proofErr w:type="spellEnd"/>
      <w:r w:rsidRPr="00A42D3B">
        <w:rPr>
          <w:rFonts w:cs="Times New Roman"/>
          <w:lang w:val="es-ES_tradnl"/>
        </w:rPr>
        <w:t xml:space="preserve"> </w:t>
      </w:r>
      <w:proofErr w:type="spellStart"/>
      <w:r w:rsidRPr="00A42D3B">
        <w:rPr>
          <w:rFonts w:cs="Times New Roman"/>
          <w:lang w:val="es-ES_tradnl"/>
        </w:rPr>
        <w:t>apsaugos</w:t>
      </w:r>
      <w:proofErr w:type="spellEnd"/>
      <w:r w:rsidRPr="00A42D3B">
        <w:rPr>
          <w:rFonts w:cs="Times New Roman"/>
          <w:lang w:val="es-ES_tradnl"/>
        </w:rPr>
        <w:t xml:space="preserve"> </w:t>
      </w:r>
      <w:proofErr w:type="spellStart"/>
      <w:r w:rsidRPr="00A42D3B">
        <w:rPr>
          <w:rFonts w:cs="Times New Roman"/>
          <w:lang w:val="es-ES_tradnl"/>
        </w:rPr>
        <w:t>priemones</w:t>
      </w:r>
      <w:proofErr w:type="spellEnd"/>
      <w:r w:rsidRPr="00A42D3B">
        <w:rPr>
          <w:rFonts w:cs="Times New Roman"/>
          <w:lang w:val="es-ES_tradnl"/>
        </w:rPr>
        <w:t xml:space="preserve"> </w:t>
      </w:r>
      <w:proofErr w:type="spellStart"/>
      <w:r w:rsidRPr="00A42D3B">
        <w:rPr>
          <w:rFonts w:cs="Times New Roman"/>
          <w:lang w:val="es-ES_tradnl"/>
        </w:rPr>
        <w:t>atmetimo</w:t>
      </w:r>
      <w:proofErr w:type="spellEnd"/>
      <w:r w:rsidRPr="00A42D3B">
        <w:rPr>
          <w:rFonts w:cs="Times New Roman"/>
          <w:lang w:val="es-ES_tradnl"/>
        </w:rPr>
        <w:t xml:space="preserve">, </w:t>
      </w:r>
      <w:proofErr w:type="spellStart"/>
      <w:r w:rsidRPr="00A42D3B">
        <w:rPr>
          <w:rFonts w:cs="Times New Roman"/>
          <w:lang w:val="es-ES_tradnl"/>
        </w:rPr>
        <w:t>kai</w:t>
      </w:r>
      <w:proofErr w:type="spellEnd"/>
      <w:r w:rsidRPr="00A42D3B">
        <w:rPr>
          <w:rFonts w:cs="Times New Roman"/>
          <w:lang w:val="es-ES_tradnl"/>
        </w:rPr>
        <w:t xml:space="preserve"> </w:t>
      </w:r>
      <w:r w:rsidRPr="00A42D3B">
        <w:rPr>
          <w:rFonts w:cs="Times New Roman"/>
        </w:rPr>
        <w:t>š</w:t>
      </w:r>
      <w:r w:rsidRPr="00A42D3B">
        <w:rPr>
          <w:rFonts w:cs="Times New Roman"/>
          <w:lang w:val="pt-PT"/>
        </w:rPr>
        <w:t>is pra</w:t>
      </w:r>
      <w:proofErr w:type="spellStart"/>
      <w:r w:rsidRPr="00A42D3B">
        <w:rPr>
          <w:rFonts w:cs="Times New Roman"/>
        </w:rPr>
        <w:t>šymas</w:t>
      </w:r>
      <w:proofErr w:type="spellEnd"/>
      <w:r w:rsidRPr="00A42D3B">
        <w:rPr>
          <w:rFonts w:cs="Times New Roman"/>
        </w:rPr>
        <w:t xml:space="preserve"> </w:t>
      </w:r>
      <w:proofErr w:type="spellStart"/>
      <w:r w:rsidRPr="00A42D3B">
        <w:rPr>
          <w:rFonts w:cs="Times New Roman"/>
        </w:rPr>
        <w:t>teisme</w:t>
      </w:r>
      <w:proofErr w:type="spellEnd"/>
      <w:r w:rsidRPr="00A42D3B">
        <w:rPr>
          <w:rFonts w:cs="Times New Roman"/>
        </w:rPr>
        <w:t xml:space="preserve"> </w:t>
      </w:r>
      <w:proofErr w:type="spellStart"/>
      <w:r w:rsidRPr="00A42D3B">
        <w:rPr>
          <w:rFonts w:cs="Times New Roman"/>
        </w:rPr>
        <w:t>buvo</w:t>
      </w:r>
      <w:proofErr w:type="spellEnd"/>
      <w:r w:rsidRPr="00A42D3B">
        <w:rPr>
          <w:rFonts w:cs="Times New Roman"/>
        </w:rPr>
        <w:t xml:space="preserve"> </w:t>
      </w:r>
      <w:proofErr w:type="spellStart"/>
      <w:r w:rsidRPr="00A42D3B">
        <w:rPr>
          <w:rFonts w:cs="Times New Roman"/>
        </w:rPr>
        <w:t>gautas</w:t>
      </w:r>
      <w:proofErr w:type="spellEnd"/>
      <w:r w:rsidRPr="00A42D3B">
        <w:rPr>
          <w:rFonts w:cs="Times New Roman"/>
        </w:rPr>
        <w:t xml:space="preserve"> </w:t>
      </w:r>
      <w:proofErr w:type="spellStart"/>
      <w:r w:rsidRPr="00A42D3B">
        <w:rPr>
          <w:rFonts w:cs="Times New Roman"/>
        </w:rPr>
        <w:t>iki</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pt-PT"/>
        </w:rPr>
        <w:t>kinio parei</w:t>
      </w:r>
      <w:proofErr w:type="spellStart"/>
      <w:r w:rsidRPr="00A42D3B">
        <w:rPr>
          <w:rFonts w:cs="Times New Roman"/>
        </w:rPr>
        <w:t>škimo</w:t>
      </w:r>
      <w:proofErr w:type="spellEnd"/>
      <w:r w:rsidRPr="00A42D3B">
        <w:rPr>
          <w:rFonts w:cs="Times New Roman"/>
        </w:rPr>
        <w:t>;</w:t>
      </w:r>
    </w:p>
    <w:p w14:paraId="1779BC16"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.10.3.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rezoliuciją</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 xml:space="preserve"> </w:t>
      </w:r>
      <w:proofErr w:type="spellStart"/>
      <w:r w:rsidRPr="00A42D3B">
        <w:rPr>
          <w:rFonts w:cs="Times New Roman"/>
        </w:rPr>
        <w:t>netaikant</w:t>
      </w:r>
      <w:proofErr w:type="spellEnd"/>
      <w:r w:rsidRPr="00A42D3B">
        <w:rPr>
          <w:rFonts w:cs="Times New Roman"/>
        </w:rPr>
        <w:t xml:space="preserve"> </w:t>
      </w:r>
      <w:proofErr w:type="spellStart"/>
      <w:r w:rsidRPr="00A42D3B">
        <w:rPr>
          <w:rFonts w:cs="Times New Roman"/>
        </w:rPr>
        <w:t>laikinųjų</w:t>
      </w:r>
      <w:proofErr w:type="spellEnd"/>
      <w:r w:rsidRPr="00A42D3B">
        <w:rPr>
          <w:rFonts w:cs="Times New Roman"/>
        </w:rPr>
        <w:t xml:space="preserve"> </w:t>
      </w:r>
      <w:proofErr w:type="spellStart"/>
      <w:r w:rsidRPr="00A42D3B">
        <w:rPr>
          <w:rFonts w:cs="Times New Roman"/>
          <w:lang w:val="es-ES_tradnl"/>
        </w:rPr>
        <w:t>apsaugos</w:t>
      </w:r>
      <w:proofErr w:type="spellEnd"/>
      <w:r w:rsidRPr="00A42D3B">
        <w:rPr>
          <w:rFonts w:cs="Times New Roman"/>
          <w:lang w:val="es-ES_tradnl"/>
        </w:rPr>
        <w:t xml:space="preserve"> </w:t>
      </w:r>
      <w:proofErr w:type="spellStart"/>
      <w:r w:rsidRPr="00A42D3B">
        <w:rPr>
          <w:rFonts w:cs="Times New Roman"/>
          <w:lang w:val="es-ES_tradnl"/>
        </w:rPr>
        <w:t>priemoni</w:t>
      </w:r>
      <w:proofErr w:type="spellEnd"/>
      <w:r w:rsidRPr="00A42D3B">
        <w:rPr>
          <w:rFonts w:cs="Times New Roman"/>
        </w:rPr>
        <w:t>ų.</w:t>
      </w:r>
    </w:p>
    <w:p w14:paraId="343162B2"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.11.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r w:rsidRPr="00A42D3B">
        <w:rPr>
          <w:rFonts w:cs="Times New Roman"/>
        </w:rPr>
        <w:t>š</w:t>
      </w:r>
      <w:r w:rsidRPr="00A42D3B">
        <w:rPr>
          <w:rFonts w:cs="Times New Roman"/>
          <w:lang w:val="pt-PT"/>
        </w:rPr>
        <w:t>ymo pateikimo ar ie</w:t>
      </w:r>
      <w:r w:rsidRPr="00A42D3B">
        <w:rPr>
          <w:rFonts w:cs="Times New Roman"/>
        </w:rPr>
        <w:t>š</w:t>
      </w:r>
      <w:r w:rsidRPr="00A42D3B">
        <w:rPr>
          <w:rFonts w:cs="Times New Roman"/>
          <w:lang w:val="pt-PT"/>
        </w:rPr>
        <w:t>kinio parei</w:t>
      </w:r>
      <w:r w:rsidRPr="00A42D3B">
        <w:rPr>
          <w:rFonts w:cs="Times New Roman"/>
        </w:rPr>
        <w:t>š</w:t>
      </w:r>
      <w:r w:rsidRPr="00A42D3B">
        <w:rPr>
          <w:rFonts w:cs="Times New Roman"/>
          <w:lang w:val="it-IT"/>
        </w:rPr>
        <w:t>kimo teismui prat</w:t>
      </w:r>
      <w:r w:rsidRPr="00A42D3B">
        <w:rPr>
          <w:rFonts w:cs="Times New Roman"/>
        </w:rPr>
        <w:t>ę</w:t>
      </w:r>
      <w:r w:rsidRPr="00A42D3B">
        <w:rPr>
          <w:rFonts w:cs="Times New Roman"/>
          <w:lang w:val="it-IT"/>
        </w:rPr>
        <w:t>siami anks</w:t>
      </w:r>
      <w:r w:rsidRPr="00A42D3B">
        <w:rPr>
          <w:rFonts w:cs="Times New Roman"/>
        </w:rPr>
        <w:t>č</w:t>
      </w:r>
      <w:proofErr w:type="spellStart"/>
      <w:r w:rsidRPr="00A42D3B">
        <w:rPr>
          <w:rFonts w:cs="Times New Roman"/>
          <w:lang w:val="fr-FR"/>
        </w:rPr>
        <w:t>iau</w:t>
      </w:r>
      <w:proofErr w:type="spellEnd"/>
      <w:r w:rsidRPr="00A42D3B">
        <w:rPr>
          <w:rFonts w:cs="Times New Roman"/>
          <w:lang w:val="fr-FR"/>
        </w:rPr>
        <w:t xml:space="preserve"> </w:t>
      </w:r>
      <w:proofErr w:type="spellStart"/>
      <w:r w:rsidRPr="00A42D3B">
        <w:rPr>
          <w:rFonts w:cs="Times New Roman"/>
          <w:lang w:val="fr-FR"/>
        </w:rPr>
        <w:t>tiek</w:t>
      </w:r>
      <w:proofErr w:type="spellEnd"/>
      <w:r w:rsidRPr="00A42D3B">
        <w:rPr>
          <w:rFonts w:cs="Times New Roman"/>
        </w:rPr>
        <w:t>ė</w:t>
      </w:r>
      <w:r w:rsidRPr="00A42D3B">
        <w:rPr>
          <w:rFonts w:cs="Times New Roman"/>
          <w:lang w:val="pt-PT"/>
        </w:rPr>
        <w:t>jams prane</w:t>
      </w:r>
      <w:proofErr w:type="spellStart"/>
      <w:r w:rsidRPr="00A42D3B">
        <w:rPr>
          <w:rFonts w:cs="Times New Roman"/>
        </w:rPr>
        <w:t>šti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procedūrų</w:t>
      </w:r>
      <w:proofErr w:type="spellEnd"/>
      <w:r w:rsidRPr="00A42D3B">
        <w:rPr>
          <w:rFonts w:cs="Times New Roman"/>
        </w:rPr>
        <w:t xml:space="preserve"> </w:t>
      </w:r>
      <w:proofErr w:type="spellStart"/>
      <w:r w:rsidRPr="00A42D3B">
        <w:rPr>
          <w:rFonts w:cs="Times New Roman"/>
        </w:rPr>
        <w:t>terminai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tai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išsiunč</w:t>
      </w:r>
      <w:proofErr w:type="spellEnd"/>
      <w:r w:rsidRPr="00A42D3B">
        <w:rPr>
          <w:rFonts w:cs="Times New Roman"/>
          <w:lang w:val="nl-NL"/>
        </w:rPr>
        <w:t>ia tiek</w:t>
      </w:r>
      <w:r w:rsidRPr="00A42D3B">
        <w:rPr>
          <w:rFonts w:cs="Times New Roman"/>
        </w:rPr>
        <w:t>ė</w:t>
      </w:r>
      <w:r w:rsidRPr="00A42D3B">
        <w:rPr>
          <w:rFonts w:cs="Times New Roman"/>
          <w:lang w:val="pt-PT"/>
        </w:rPr>
        <w:t>jams prane</w:t>
      </w:r>
      <w:r w:rsidRPr="00A42D3B">
        <w:rPr>
          <w:rFonts w:cs="Times New Roman"/>
        </w:rPr>
        <w:t>š</w:t>
      </w:r>
      <w:proofErr w:type="spellStart"/>
      <w:r w:rsidRPr="00A42D3B">
        <w:rPr>
          <w:rFonts w:cs="Times New Roman"/>
          <w:lang w:val="de-DE"/>
        </w:rPr>
        <w:t>imus</w:t>
      </w:r>
      <w:proofErr w:type="spellEnd"/>
      <w:r w:rsidRPr="00A42D3B">
        <w:rPr>
          <w:rFonts w:cs="Times New Roman"/>
          <w:lang w:val="de-DE"/>
        </w:rPr>
        <w:t xml:space="preserve"> </w:t>
      </w:r>
      <w:proofErr w:type="spellStart"/>
      <w:r w:rsidRPr="00A42D3B">
        <w:rPr>
          <w:rFonts w:cs="Times New Roman"/>
          <w:lang w:val="de-DE"/>
        </w:rPr>
        <w:t>ir</w:t>
      </w:r>
      <w:proofErr w:type="spellEnd"/>
      <w:r w:rsidRPr="00A42D3B">
        <w:rPr>
          <w:rFonts w:cs="Times New Roman"/>
          <w:lang w:val="de-DE"/>
        </w:rPr>
        <w:t xml:space="preserve"> </w:t>
      </w:r>
      <w:proofErr w:type="spellStart"/>
      <w:r w:rsidRPr="00A42D3B">
        <w:rPr>
          <w:rFonts w:cs="Times New Roman"/>
          <w:lang w:val="de-DE"/>
        </w:rPr>
        <w:t>nurodo</w:t>
      </w:r>
      <w:proofErr w:type="spellEnd"/>
      <w:r w:rsidRPr="00A42D3B">
        <w:rPr>
          <w:rFonts w:cs="Times New Roman"/>
          <w:lang w:val="de-DE"/>
        </w:rPr>
        <w:t xml:space="preserve"> </w:t>
      </w:r>
      <w:proofErr w:type="spellStart"/>
      <w:r w:rsidRPr="00A42D3B">
        <w:rPr>
          <w:rFonts w:cs="Times New Roman"/>
          <w:lang w:val="de-DE"/>
        </w:rPr>
        <w:t>termin</w:t>
      </w:r>
      <w:proofErr w:type="spellEnd"/>
      <w:r w:rsidRPr="00A42D3B">
        <w:rPr>
          <w:rFonts w:cs="Times New Roman"/>
        </w:rPr>
        <w:t xml:space="preserve">ų </w:t>
      </w:r>
      <w:r w:rsidRPr="00A42D3B">
        <w:rPr>
          <w:rFonts w:cs="Times New Roman"/>
          <w:lang w:val="it-IT"/>
        </w:rPr>
        <w:t>prat</w:t>
      </w:r>
      <w:r w:rsidRPr="00A42D3B">
        <w:rPr>
          <w:rFonts w:cs="Times New Roman"/>
        </w:rPr>
        <w:t>ę</w:t>
      </w:r>
      <w:r w:rsidRPr="00A42D3B">
        <w:rPr>
          <w:rFonts w:cs="Times New Roman"/>
          <w:lang w:val="it-IT"/>
        </w:rPr>
        <w:t>simo prie</w:t>
      </w:r>
      <w:proofErr w:type="spellStart"/>
      <w:r w:rsidRPr="00A42D3B">
        <w:rPr>
          <w:rFonts w:cs="Times New Roman"/>
        </w:rPr>
        <w:t>žastis</w:t>
      </w:r>
      <w:proofErr w:type="spellEnd"/>
      <w:r w:rsidRPr="00A42D3B">
        <w:rPr>
          <w:rFonts w:cs="Times New Roman"/>
        </w:rPr>
        <w:t>.</w:t>
      </w:r>
    </w:p>
    <w:p w14:paraId="65A4242C" w14:textId="77777777" w:rsidR="00CA4513" w:rsidRDefault="00CA4513" w:rsidP="00CA4513">
      <w:pPr>
        <w:pStyle w:val="Body2"/>
        <w:spacing w:after="0"/>
        <w:ind w:firstLine="709"/>
        <w:rPr>
          <w:rFonts w:cs="Times New Roman"/>
        </w:rPr>
      </w:pPr>
      <w:r>
        <w:rPr>
          <w:rFonts w:cs="Times New Roman"/>
        </w:rPr>
        <w:t>14</w:t>
      </w:r>
      <w:r w:rsidRPr="00A42D3B">
        <w:rPr>
          <w:rFonts w:cs="Times New Roman"/>
        </w:rPr>
        <w:t xml:space="preserve">.12.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suž</w:t>
      </w:r>
      <w:proofErr w:type="spellEnd"/>
      <w:r w:rsidRPr="00A42D3B">
        <w:rPr>
          <w:rFonts w:cs="Times New Roman"/>
          <w:lang w:val="it-IT"/>
        </w:rPr>
        <w:t>inojusi apie teismo sprendim</w:t>
      </w:r>
      <w:r w:rsidRPr="00A42D3B">
        <w:rPr>
          <w:rFonts w:cs="Times New Roman"/>
        </w:rPr>
        <w:t xml:space="preserve">ą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it-IT"/>
        </w:rPr>
        <w:t>kinio, ne v</w:t>
      </w:r>
      <w:r w:rsidRPr="00A42D3B">
        <w:rPr>
          <w:rFonts w:cs="Times New Roman"/>
        </w:rPr>
        <w:t>ė</w:t>
      </w:r>
      <w:proofErr w:type="spellStart"/>
      <w:r w:rsidRPr="00A42D3B">
        <w:rPr>
          <w:rFonts w:cs="Times New Roman"/>
          <w:lang w:val="de-DE"/>
        </w:rPr>
        <w:t>liau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per 3 </w:t>
      </w:r>
      <w:proofErr w:type="spellStart"/>
      <w:r w:rsidRPr="00A42D3B">
        <w:rPr>
          <w:rFonts w:cs="Times New Roman"/>
          <w:lang w:val="de-DE"/>
        </w:rPr>
        <w:t>darbo</w:t>
      </w:r>
      <w:proofErr w:type="spellEnd"/>
      <w:r w:rsidRPr="00A42D3B">
        <w:rPr>
          <w:rFonts w:cs="Times New Roman"/>
          <w:lang w:val="de-DE"/>
        </w:rPr>
        <w:t xml:space="preserve"> </w:t>
      </w:r>
      <w:proofErr w:type="spellStart"/>
      <w:r w:rsidRPr="00A42D3B">
        <w:rPr>
          <w:rFonts w:cs="Times New Roman"/>
          <w:lang w:val="de-DE"/>
        </w:rPr>
        <w:t>dienas</w:t>
      </w:r>
      <w:proofErr w:type="spellEnd"/>
      <w:r w:rsidRPr="00A42D3B">
        <w:rPr>
          <w:rFonts w:cs="Times New Roman"/>
          <w:lang w:val="de-DE"/>
        </w:rPr>
        <w:t xml:space="preserve"> </w:t>
      </w:r>
      <w:proofErr w:type="spellStart"/>
      <w:r w:rsidRPr="00A42D3B">
        <w:rPr>
          <w:rFonts w:cs="Times New Roman"/>
          <w:lang w:val="de-DE"/>
        </w:rPr>
        <w:t>ra</w:t>
      </w:r>
      <w:r w:rsidRPr="00A42D3B">
        <w:rPr>
          <w:rFonts w:cs="Times New Roman"/>
        </w:rPr>
        <w:t>štu</w:t>
      </w:r>
      <w:proofErr w:type="spellEnd"/>
      <w:r w:rsidRPr="00A42D3B">
        <w:rPr>
          <w:rFonts w:cs="Times New Roman"/>
        </w:rPr>
        <w:t xml:space="preserve"> </w:t>
      </w:r>
      <w:proofErr w:type="spellStart"/>
      <w:r w:rsidRPr="00A42D3B">
        <w:rPr>
          <w:rFonts w:cs="Times New Roman"/>
        </w:rPr>
        <w:t>informuoja</w:t>
      </w:r>
      <w:proofErr w:type="spellEnd"/>
      <w:r w:rsidRPr="00A42D3B">
        <w:rPr>
          <w:rFonts w:cs="Times New Roman"/>
        </w:rPr>
        <w:t xml:space="preserve"> </w:t>
      </w:r>
      <w:proofErr w:type="spellStart"/>
      <w:r w:rsidRPr="00A42D3B">
        <w:rPr>
          <w:rFonts w:cs="Times New Roman"/>
        </w:rPr>
        <w:t>suinteresuotus</w:t>
      </w:r>
      <w:proofErr w:type="spellEnd"/>
      <w:r w:rsidRPr="00A42D3B">
        <w:rPr>
          <w:rFonts w:cs="Times New Roman"/>
        </w:rPr>
        <w:t xml:space="preserve"> </w:t>
      </w:r>
      <w:proofErr w:type="spellStart"/>
      <w:r w:rsidRPr="00A42D3B">
        <w:rPr>
          <w:rFonts w:cs="Times New Roman"/>
        </w:rPr>
        <w:t>kandidatus</w:t>
      </w:r>
      <w:proofErr w:type="spellEnd"/>
      <w:r w:rsidRPr="00A42D3B">
        <w:rPr>
          <w:rFonts w:cs="Times New Roman"/>
        </w:rPr>
        <w:t xml:space="preserve"> </w:t>
      </w:r>
      <w:proofErr w:type="spellStart"/>
      <w:r w:rsidRPr="00A42D3B">
        <w:rPr>
          <w:rFonts w:cs="Times New Roman"/>
        </w:rPr>
        <w:t>ir</w:t>
      </w:r>
      <w:proofErr w:type="spellEnd"/>
      <w:r w:rsidRPr="00A42D3B">
        <w:rPr>
          <w:rFonts w:cs="Times New Roman"/>
        </w:rPr>
        <w:t xml:space="preserve"> </w:t>
      </w:r>
      <w:proofErr w:type="spellStart"/>
      <w:r w:rsidRPr="00A42D3B">
        <w:rPr>
          <w:rFonts w:cs="Times New Roman"/>
        </w:rPr>
        <w:t>suinteresuotus</w:t>
      </w:r>
      <w:proofErr w:type="spellEnd"/>
      <w:r w:rsidRPr="00A42D3B">
        <w:rPr>
          <w:rFonts w:cs="Times New Roman"/>
        </w:rPr>
        <w:t xml:space="preserve"> </w:t>
      </w:r>
      <w:proofErr w:type="spellStart"/>
      <w:r w:rsidRPr="00A42D3B">
        <w:rPr>
          <w:rFonts w:cs="Times New Roman"/>
        </w:rPr>
        <w:t>dalyvius</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priimtus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w:t>
      </w:r>
      <w:bookmarkStart w:id="28" w:name="_Toc488306777"/>
    </w:p>
    <w:p w14:paraId="650CA032" w14:textId="77777777" w:rsidR="00CA4513" w:rsidRPr="003232A1" w:rsidRDefault="00CA4513" w:rsidP="00CA4513">
      <w:pPr>
        <w:pStyle w:val="Body2"/>
        <w:spacing w:after="0"/>
        <w:jc w:val="center"/>
        <w:rPr>
          <w:b/>
        </w:rPr>
      </w:pPr>
      <w:r>
        <w:rPr>
          <w:b/>
        </w:rPr>
        <w:t xml:space="preserve">15. </w:t>
      </w:r>
      <w:r w:rsidRPr="00A42D3B">
        <w:rPr>
          <w:b/>
        </w:rPr>
        <w:t xml:space="preserve">PIRKIMO SUTARTIES </w:t>
      </w:r>
      <w:r>
        <w:rPr>
          <w:b/>
        </w:rPr>
        <w:t>S</w:t>
      </w:r>
      <w:r w:rsidRPr="00A42D3B">
        <w:rPr>
          <w:b/>
        </w:rPr>
        <w:t>ĄLYGOS</w:t>
      </w:r>
      <w:bookmarkStart w:id="29" w:name="_Hlk488958351"/>
      <w:bookmarkEnd w:id="28"/>
    </w:p>
    <w:p w14:paraId="306A93CE" w14:textId="2EA895D4" w:rsidR="00CA4513" w:rsidRPr="00A42D3B" w:rsidRDefault="00CA4513" w:rsidP="00CA4513">
      <w:pPr>
        <w:pStyle w:val="Pagrindinistekstas3"/>
        <w:spacing w:after="0"/>
        <w:ind w:firstLine="709"/>
        <w:jc w:val="both"/>
        <w:rPr>
          <w:sz w:val="22"/>
          <w:szCs w:val="22"/>
        </w:rPr>
      </w:pPr>
      <w:r>
        <w:rPr>
          <w:sz w:val="22"/>
          <w:szCs w:val="22"/>
        </w:rPr>
        <w:t>15</w:t>
      </w:r>
      <w:r w:rsidRPr="00A42D3B">
        <w:rPr>
          <w:sz w:val="22"/>
          <w:szCs w:val="22"/>
        </w:rPr>
        <w:t>.</w:t>
      </w:r>
      <w:r w:rsidRPr="00A42D3B">
        <w:rPr>
          <w:sz w:val="22"/>
          <w:szCs w:val="22"/>
          <w:lang w:val="en-US"/>
        </w:rPr>
        <w:t>1</w:t>
      </w:r>
      <w:r w:rsidRPr="00A42D3B">
        <w:rPr>
          <w:sz w:val="22"/>
          <w:szCs w:val="22"/>
        </w:rPr>
        <w:t xml:space="preserve">. </w:t>
      </w:r>
      <w:r w:rsidRPr="00A42D3B">
        <w:rPr>
          <w:sz w:val="22"/>
          <w:szCs w:val="22"/>
          <w:lang w:val="sv-SE"/>
        </w:rPr>
        <w:t>Perkan</w:t>
      </w:r>
      <w:proofErr w:type="spellStart"/>
      <w:r w:rsidRPr="00A42D3B">
        <w:rPr>
          <w:sz w:val="22"/>
          <w:szCs w:val="22"/>
        </w:rPr>
        <w:t>čioji</w:t>
      </w:r>
      <w:proofErr w:type="spellEnd"/>
      <w:r w:rsidRPr="00A42D3B">
        <w:rPr>
          <w:sz w:val="22"/>
          <w:szCs w:val="22"/>
        </w:rPr>
        <w:t xml:space="preserve"> organizacija sudaryti pirkimo sutartį raštu kviečia tą dalyvį, kurio pasiūlymas pripažintas laimėjusiu, kartu jam nurodomas laikas iki kada reikia  pasirašyti pirkimo sutartį. </w:t>
      </w:r>
    </w:p>
    <w:p w14:paraId="03B5000F" w14:textId="77777777" w:rsidR="00CA4513" w:rsidRPr="00A42D3B" w:rsidRDefault="00CA4513" w:rsidP="00CA4513">
      <w:pPr>
        <w:pStyle w:val="Body2"/>
        <w:spacing w:after="0"/>
        <w:ind w:firstLine="709"/>
        <w:rPr>
          <w:rFonts w:cs="Times New Roman"/>
          <w:lang w:val="lt-LT"/>
        </w:rPr>
      </w:pPr>
      <w:r>
        <w:rPr>
          <w:rFonts w:cs="Times New Roman"/>
        </w:rPr>
        <w:t>15</w:t>
      </w:r>
      <w:r w:rsidRPr="00A42D3B">
        <w:rPr>
          <w:rFonts w:cs="Times New Roman"/>
        </w:rPr>
        <w:t xml:space="preserve">.2.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są</w:t>
      </w:r>
      <w:proofErr w:type="spellEnd"/>
      <w:r w:rsidRPr="00A42D3B">
        <w:rPr>
          <w:rFonts w:cs="Times New Roman"/>
          <w:lang w:val="pt-PT"/>
        </w:rPr>
        <w:t xml:space="preserve">lygos pateikiamos pirkimo </w:t>
      </w:r>
      <w:proofErr w:type="spellStart"/>
      <w:r w:rsidRPr="00A42D3B">
        <w:rPr>
          <w:rFonts w:cs="Times New Roman"/>
        </w:rPr>
        <w:t>sąlygų</w:t>
      </w:r>
      <w:proofErr w:type="spellEnd"/>
      <w:r w:rsidRPr="00A42D3B">
        <w:rPr>
          <w:rFonts w:cs="Times New Roman"/>
        </w:rPr>
        <w:t xml:space="preserve"> </w:t>
      </w:r>
      <w:r>
        <w:rPr>
          <w:rFonts w:cs="Times New Roman"/>
        </w:rPr>
        <w:t>3</w:t>
      </w:r>
      <w:r w:rsidRPr="00A42D3B">
        <w:rPr>
          <w:rFonts w:cs="Times New Roman"/>
        </w:rPr>
        <w:t xml:space="preserve"> </w:t>
      </w:r>
      <w:proofErr w:type="spellStart"/>
      <w:r w:rsidRPr="00A42D3B">
        <w:rPr>
          <w:rFonts w:cs="Times New Roman"/>
        </w:rPr>
        <w:t>priede</w:t>
      </w:r>
      <w:proofErr w:type="spellEnd"/>
      <w:r w:rsidRPr="00A42D3B">
        <w:rPr>
          <w:rFonts w:cs="Times New Roman"/>
        </w:rPr>
        <w:t xml:space="preserve"> </w:t>
      </w:r>
      <w:r w:rsidRPr="00A42D3B">
        <w:rPr>
          <w:rFonts w:cs="Times New Roman"/>
          <w:lang w:val="lt-LT"/>
        </w:rPr>
        <w:t>„Sutarties projektas“.</w:t>
      </w:r>
    </w:p>
    <w:p w14:paraId="51CFF818" w14:textId="77777777" w:rsidR="00CA4513" w:rsidRPr="006B1ADA" w:rsidRDefault="00CA4513" w:rsidP="00CA4513">
      <w:pPr>
        <w:pStyle w:val="Komentarotekstas"/>
        <w:ind w:firstLine="709"/>
        <w:jc w:val="both"/>
        <w:rPr>
          <w:sz w:val="22"/>
          <w:szCs w:val="22"/>
        </w:rPr>
      </w:pPr>
      <w:r>
        <w:rPr>
          <w:sz w:val="22"/>
          <w:szCs w:val="22"/>
        </w:rPr>
        <w:t>15.3. P</w:t>
      </w:r>
      <w:r w:rsidRPr="006B1ADA">
        <w:rPr>
          <w:sz w:val="22"/>
          <w:szCs w:val="22"/>
        </w:rPr>
        <w:t>erkančioji organizacija gali nuspręsti nesudaryti pirkimo sutarties su ekonomiškai naudingiausią pasiūlymą pateikusiu tiekėju, jeigu paaiškėja, kad pasiūlymas neatitinka šio įstatymo 17 straipsnio 2 dalies 2 punkte nurodytų aplinkos apsaugos, socialin</w:t>
      </w:r>
      <w:r>
        <w:rPr>
          <w:sz w:val="22"/>
          <w:szCs w:val="22"/>
        </w:rPr>
        <w:t>ės ir darbo teisės įpareigojimų.</w:t>
      </w:r>
    </w:p>
    <w:p w14:paraId="326D96D9" w14:textId="77777777" w:rsidR="00CA4513" w:rsidRPr="00A42D3B" w:rsidRDefault="00CA4513" w:rsidP="00CA4513">
      <w:pPr>
        <w:pStyle w:val="Body2"/>
        <w:spacing w:after="0"/>
        <w:ind w:firstLine="709"/>
        <w:rPr>
          <w:rFonts w:cs="Times New Roman"/>
          <w:lang w:val="lt-LT"/>
        </w:rPr>
      </w:pPr>
      <w:r>
        <w:rPr>
          <w:rFonts w:cs="Times New Roman"/>
          <w:lang w:val="lt-LT"/>
        </w:rPr>
        <w:t>15.4.</w:t>
      </w:r>
      <w:r w:rsidRPr="00A42D3B">
        <w:rPr>
          <w:rFonts w:cs="Times New Roman"/>
          <w:lang w:val="lt-LT"/>
        </w:rPr>
        <w:t xml:space="preserve"> Pirkimo sutartis negali būti sudaroma, kol nesibaigė Viešųjų pirkimų įstatymo nustatyti tiekėjų pretenzijų pateikimo ir ieškinio pareiškimo terminai, išskyrus atvejus, kai pasiūlymą pateikia tik vienas tiekėjas. </w:t>
      </w:r>
    </w:p>
    <w:bookmarkEnd w:id="29"/>
    <w:p w14:paraId="3140CC6A" w14:textId="77777777" w:rsidR="00CA4513" w:rsidRPr="00E94338" w:rsidRDefault="00CA4513" w:rsidP="00CA4513">
      <w:pPr>
        <w:pStyle w:val="Body2"/>
        <w:ind w:firstLine="709"/>
        <w:rPr>
          <w:rFonts w:cs="Times New Roman"/>
        </w:rPr>
      </w:pPr>
      <w:proofErr w:type="spellStart"/>
      <w:r w:rsidRPr="00E94338">
        <w:rPr>
          <w:rFonts w:cs="Times New Roman"/>
        </w:rPr>
        <w:t>Pirkimo</w:t>
      </w:r>
      <w:proofErr w:type="spellEnd"/>
      <w:r w:rsidRPr="00E94338">
        <w:rPr>
          <w:rFonts w:cs="Times New Roman"/>
        </w:rPr>
        <w:t xml:space="preserve"> </w:t>
      </w:r>
      <w:proofErr w:type="spellStart"/>
      <w:r w:rsidRPr="00E94338">
        <w:rPr>
          <w:rFonts w:cs="Times New Roman"/>
        </w:rPr>
        <w:t>dokumentai</w:t>
      </w:r>
      <w:proofErr w:type="spellEnd"/>
      <w:r w:rsidRPr="00E94338">
        <w:rPr>
          <w:rFonts w:cs="Times New Roman"/>
        </w:rPr>
        <w:t xml:space="preserve"> </w:t>
      </w:r>
      <w:proofErr w:type="spellStart"/>
      <w:r w:rsidRPr="00E94338">
        <w:rPr>
          <w:rFonts w:cs="Times New Roman"/>
        </w:rPr>
        <w:t>parengti</w:t>
      </w:r>
      <w:proofErr w:type="spellEnd"/>
      <w:r w:rsidRPr="00E94338">
        <w:rPr>
          <w:rFonts w:cs="Times New Roman"/>
        </w:rPr>
        <w:t xml:space="preserve"> </w:t>
      </w:r>
      <w:proofErr w:type="spellStart"/>
      <w:r w:rsidRPr="00E94338">
        <w:rPr>
          <w:rFonts w:cs="Times New Roman"/>
        </w:rPr>
        <w:t>vadovaujantis</w:t>
      </w:r>
      <w:proofErr w:type="spellEnd"/>
      <w:r w:rsidRPr="00E94338">
        <w:rPr>
          <w:rFonts w:cs="Times New Roman"/>
        </w:rPr>
        <w:t xml:space="preserve"> Lietuvos </w:t>
      </w:r>
      <w:proofErr w:type="spellStart"/>
      <w:r w:rsidRPr="00E94338">
        <w:rPr>
          <w:rFonts w:cs="Times New Roman"/>
        </w:rPr>
        <w:t>Respublikos</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įstatymu</w:t>
      </w:r>
      <w:proofErr w:type="spellEnd"/>
      <w:r w:rsidRPr="00E94338">
        <w:rPr>
          <w:rFonts w:cs="Times New Roman"/>
        </w:rPr>
        <w:t xml:space="preserve"> </w:t>
      </w:r>
      <w:proofErr w:type="spellStart"/>
      <w:r w:rsidRPr="00E94338">
        <w:rPr>
          <w:rFonts w:cs="Times New Roman"/>
        </w:rPr>
        <w:t>ir</w:t>
      </w:r>
      <w:proofErr w:type="spellEnd"/>
      <w:r w:rsidRPr="00E94338">
        <w:rPr>
          <w:rFonts w:cs="Times New Roman"/>
        </w:rPr>
        <w:t xml:space="preserve"> </w:t>
      </w:r>
      <w:proofErr w:type="spellStart"/>
      <w:r w:rsidRPr="00E94338">
        <w:rPr>
          <w:rFonts w:cs="Times New Roman"/>
        </w:rPr>
        <w:t>galioja</w:t>
      </w:r>
      <w:proofErr w:type="spellEnd"/>
      <w:r w:rsidRPr="00E94338">
        <w:rPr>
          <w:rFonts w:cs="Times New Roman"/>
        </w:rPr>
        <w:t xml:space="preserve"> </w:t>
      </w:r>
      <w:proofErr w:type="spellStart"/>
      <w:r w:rsidRPr="00E94338">
        <w:rPr>
          <w:rFonts w:cs="Times New Roman"/>
        </w:rPr>
        <w:t>tiek</w:t>
      </w:r>
      <w:proofErr w:type="spellEnd"/>
      <w:r w:rsidRPr="00E94338">
        <w:rPr>
          <w:rFonts w:cs="Times New Roman"/>
        </w:rPr>
        <w:t xml:space="preserve">, </w:t>
      </w:r>
      <w:proofErr w:type="spellStart"/>
      <w:r w:rsidRPr="00E94338">
        <w:rPr>
          <w:rFonts w:cs="Times New Roman"/>
        </w:rPr>
        <w:t>kiek</w:t>
      </w:r>
      <w:proofErr w:type="spellEnd"/>
      <w:r w:rsidRPr="00E94338">
        <w:rPr>
          <w:rFonts w:cs="Times New Roman"/>
        </w:rPr>
        <w:t xml:space="preserve"> </w:t>
      </w:r>
      <w:proofErr w:type="spellStart"/>
      <w:r w:rsidRPr="00E94338">
        <w:rPr>
          <w:rFonts w:cs="Times New Roman"/>
        </w:rPr>
        <w:t>neprieštarauja</w:t>
      </w:r>
      <w:proofErr w:type="spellEnd"/>
      <w:r w:rsidRPr="00E94338">
        <w:rPr>
          <w:rFonts w:cs="Times New Roman"/>
        </w:rPr>
        <w:t xml:space="preserve"> </w:t>
      </w:r>
      <w:proofErr w:type="spellStart"/>
      <w:r w:rsidRPr="00E94338">
        <w:rPr>
          <w:rFonts w:cs="Times New Roman"/>
        </w:rPr>
        <w:t>įstatymui</w:t>
      </w:r>
      <w:proofErr w:type="spellEnd"/>
      <w:r w:rsidRPr="00E94338">
        <w:rPr>
          <w:rFonts w:cs="Times New Roman"/>
        </w:rPr>
        <w:t xml:space="preserve">. </w:t>
      </w:r>
      <w:proofErr w:type="spellStart"/>
      <w:r w:rsidRPr="00E94338">
        <w:rPr>
          <w:rFonts w:cs="Times New Roman"/>
        </w:rPr>
        <w:t>Visais</w:t>
      </w:r>
      <w:proofErr w:type="spellEnd"/>
      <w:r w:rsidRPr="00E94338">
        <w:rPr>
          <w:rFonts w:cs="Times New Roman"/>
        </w:rPr>
        <w:t xml:space="preserve"> </w:t>
      </w:r>
      <w:proofErr w:type="spellStart"/>
      <w:r w:rsidRPr="00E94338">
        <w:rPr>
          <w:rFonts w:cs="Times New Roman"/>
        </w:rPr>
        <w:t>atvejais</w:t>
      </w:r>
      <w:proofErr w:type="spellEnd"/>
      <w:r w:rsidRPr="00E94338">
        <w:rPr>
          <w:rFonts w:cs="Times New Roman"/>
        </w:rPr>
        <w:t xml:space="preserve"> </w:t>
      </w:r>
      <w:proofErr w:type="spellStart"/>
      <w:r w:rsidRPr="00E94338">
        <w:rPr>
          <w:rFonts w:cs="Times New Roman"/>
        </w:rPr>
        <w:t>pirmenybė</w:t>
      </w:r>
      <w:proofErr w:type="spellEnd"/>
      <w:r w:rsidRPr="00E94338">
        <w:rPr>
          <w:rFonts w:cs="Times New Roman"/>
        </w:rPr>
        <w:t xml:space="preserve"> </w:t>
      </w:r>
      <w:proofErr w:type="spellStart"/>
      <w:r w:rsidRPr="00E94338">
        <w:rPr>
          <w:rFonts w:cs="Times New Roman"/>
        </w:rPr>
        <w:t>teikiama</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įstatymo</w:t>
      </w:r>
      <w:proofErr w:type="spellEnd"/>
      <w:r w:rsidRPr="00E94338">
        <w:rPr>
          <w:rFonts w:cs="Times New Roman"/>
        </w:rPr>
        <w:t xml:space="preserve"> </w:t>
      </w:r>
      <w:proofErr w:type="spellStart"/>
      <w:r w:rsidRPr="00E94338">
        <w:rPr>
          <w:rFonts w:cs="Times New Roman"/>
        </w:rPr>
        <w:t>normoms</w:t>
      </w:r>
      <w:proofErr w:type="spellEnd"/>
      <w:r w:rsidRPr="00E94338">
        <w:rPr>
          <w:rFonts w:cs="Times New Roman"/>
        </w:rPr>
        <w:t>.</w:t>
      </w:r>
    </w:p>
    <w:p w14:paraId="1DEEC039" w14:textId="77777777" w:rsidR="00CA4513" w:rsidRPr="00480A05" w:rsidRDefault="00CA4513" w:rsidP="00CA4513">
      <w:pPr>
        <w:pStyle w:val="Body2"/>
        <w:ind w:firstLine="1296"/>
        <w:jc w:val="center"/>
        <w:rPr>
          <w:rFonts w:cs="Times New Roman"/>
          <w:b/>
        </w:rPr>
      </w:pPr>
      <w:r w:rsidRPr="00A42D3B">
        <w:rPr>
          <w:rFonts w:cs="Times New Roman"/>
          <w:b/>
        </w:rPr>
        <w:t>_______________</w:t>
      </w:r>
    </w:p>
    <w:p w14:paraId="6B5109A5" w14:textId="77777777" w:rsidR="00CA4513" w:rsidRDefault="00CA4513" w:rsidP="00CA4513">
      <w:pPr>
        <w:ind w:right="-178"/>
        <w:jc w:val="both"/>
        <w:rPr>
          <w:b/>
          <w:sz w:val="22"/>
          <w:szCs w:val="22"/>
        </w:rPr>
      </w:pPr>
    </w:p>
    <w:p w14:paraId="1EEBEEF6" w14:textId="77777777" w:rsidR="00CA4513" w:rsidRDefault="00CA4513" w:rsidP="00CA4513">
      <w:pPr>
        <w:ind w:right="-178"/>
        <w:jc w:val="both"/>
        <w:rPr>
          <w:b/>
          <w:sz w:val="22"/>
          <w:szCs w:val="22"/>
        </w:rPr>
      </w:pPr>
    </w:p>
    <w:p w14:paraId="5C3B1C1F" w14:textId="77777777" w:rsidR="00CA4513" w:rsidRDefault="00CA4513" w:rsidP="00CA4513">
      <w:pPr>
        <w:ind w:right="-178"/>
        <w:jc w:val="both"/>
        <w:rPr>
          <w:b/>
          <w:sz w:val="22"/>
          <w:szCs w:val="22"/>
        </w:rPr>
      </w:pPr>
    </w:p>
    <w:p w14:paraId="62B2B969" w14:textId="77777777" w:rsidR="00CA4513" w:rsidRDefault="00CA4513" w:rsidP="00CA4513">
      <w:pPr>
        <w:ind w:right="-178"/>
        <w:jc w:val="both"/>
        <w:rPr>
          <w:b/>
          <w:sz w:val="22"/>
          <w:szCs w:val="22"/>
        </w:rPr>
      </w:pPr>
    </w:p>
    <w:p w14:paraId="7D7FDD6A" w14:textId="77777777" w:rsidR="00CA4513" w:rsidRDefault="00CA4513" w:rsidP="00CA4513">
      <w:pPr>
        <w:ind w:right="-178"/>
        <w:jc w:val="both"/>
        <w:rPr>
          <w:b/>
          <w:sz w:val="22"/>
          <w:szCs w:val="22"/>
        </w:rPr>
      </w:pPr>
    </w:p>
    <w:p w14:paraId="3E8819A1" w14:textId="77777777" w:rsidR="00BA55E9" w:rsidRDefault="00BA55E9" w:rsidP="00CA4513">
      <w:pPr>
        <w:ind w:right="-178"/>
        <w:jc w:val="both"/>
        <w:rPr>
          <w:b/>
          <w:sz w:val="22"/>
          <w:szCs w:val="22"/>
        </w:rPr>
      </w:pPr>
    </w:p>
    <w:p w14:paraId="2D56EDD0" w14:textId="77777777" w:rsidR="00BA55E9" w:rsidRDefault="00BA55E9" w:rsidP="00CA4513">
      <w:pPr>
        <w:ind w:right="-178"/>
        <w:jc w:val="both"/>
        <w:rPr>
          <w:b/>
          <w:sz w:val="22"/>
          <w:szCs w:val="22"/>
        </w:rPr>
      </w:pPr>
    </w:p>
    <w:p w14:paraId="18F20B0C" w14:textId="77777777" w:rsidR="00BA55E9" w:rsidRDefault="00BA55E9" w:rsidP="00CA4513">
      <w:pPr>
        <w:ind w:right="-178"/>
        <w:jc w:val="both"/>
        <w:rPr>
          <w:b/>
          <w:sz w:val="22"/>
          <w:szCs w:val="22"/>
        </w:rPr>
      </w:pPr>
    </w:p>
    <w:p w14:paraId="129A333F" w14:textId="77777777" w:rsidR="00BA55E9" w:rsidRDefault="00BA55E9" w:rsidP="00CA4513">
      <w:pPr>
        <w:ind w:right="-178"/>
        <w:jc w:val="both"/>
        <w:rPr>
          <w:b/>
          <w:sz w:val="22"/>
          <w:szCs w:val="22"/>
        </w:rPr>
      </w:pPr>
    </w:p>
    <w:p w14:paraId="3C17165F" w14:textId="77777777" w:rsidR="00BA55E9" w:rsidRDefault="00BA55E9" w:rsidP="00CA4513">
      <w:pPr>
        <w:ind w:right="-178"/>
        <w:jc w:val="both"/>
        <w:rPr>
          <w:b/>
          <w:sz w:val="22"/>
          <w:szCs w:val="22"/>
        </w:rPr>
      </w:pPr>
    </w:p>
    <w:p w14:paraId="1A54AC3C" w14:textId="77777777" w:rsidR="00BA55E9" w:rsidRDefault="00BA55E9" w:rsidP="00CA4513">
      <w:pPr>
        <w:ind w:right="-178"/>
        <w:jc w:val="both"/>
        <w:rPr>
          <w:b/>
          <w:sz w:val="22"/>
          <w:szCs w:val="22"/>
        </w:rPr>
      </w:pPr>
    </w:p>
    <w:p w14:paraId="306D48CE" w14:textId="77777777" w:rsidR="00BA55E9" w:rsidRDefault="00BA55E9" w:rsidP="00CA4513">
      <w:pPr>
        <w:ind w:right="-178"/>
        <w:jc w:val="both"/>
        <w:rPr>
          <w:b/>
          <w:sz w:val="22"/>
          <w:szCs w:val="22"/>
        </w:rPr>
      </w:pPr>
    </w:p>
    <w:p w14:paraId="63429F09" w14:textId="77777777" w:rsidR="00BA55E9" w:rsidRDefault="00BA55E9" w:rsidP="00CA4513">
      <w:pPr>
        <w:ind w:right="-178"/>
        <w:jc w:val="both"/>
        <w:rPr>
          <w:b/>
          <w:sz w:val="22"/>
          <w:szCs w:val="22"/>
        </w:rPr>
      </w:pPr>
    </w:p>
    <w:p w14:paraId="4CEA45E9" w14:textId="77777777" w:rsidR="00BA55E9" w:rsidRDefault="00BA55E9" w:rsidP="00CA4513">
      <w:pPr>
        <w:ind w:right="-178"/>
        <w:jc w:val="both"/>
        <w:rPr>
          <w:b/>
          <w:sz w:val="22"/>
          <w:szCs w:val="22"/>
        </w:rPr>
      </w:pPr>
    </w:p>
    <w:p w14:paraId="653695F1" w14:textId="77777777" w:rsidR="00BA55E9" w:rsidRDefault="00BA55E9" w:rsidP="00CA4513">
      <w:pPr>
        <w:ind w:right="-178"/>
        <w:jc w:val="both"/>
        <w:rPr>
          <w:b/>
          <w:sz w:val="22"/>
          <w:szCs w:val="22"/>
        </w:rPr>
      </w:pPr>
    </w:p>
    <w:p w14:paraId="340BD0B8" w14:textId="77777777" w:rsidR="00BA55E9" w:rsidRDefault="00BA55E9" w:rsidP="00CA4513">
      <w:pPr>
        <w:ind w:right="-178"/>
        <w:jc w:val="both"/>
        <w:rPr>
          <w:b/>
          <w:sz w:val="22"/>
          <w:szCs w:val="22"/>
        </w:rPr>
      </w:pPr>
    </w:p>
    <w:p w14:paraId="3D2DA8D6" w14:textId="77777777" w:rsidR="00BA55E9" w:rsidRDefault="00BA55E9" w:rsidP="00CA4513">
      <w:pPr>
        <w:ind w:right="-178"/>
        <w:jc w:val="both"/>
        <w:rPr>
          <w:b/>
          <w:sz w:val="22"/>
          <w:szCs w:val="22"/>
        </w:rPr>
      </w:pPr>
    </w:p>
    <w:p w14:paraId="2D5E1768" w14:textId="77777777" w:rsidR="00CA4513" w:rsidRDefault="00CA4513" w:rsidP="00CA4513">
      <w:pPr>
        <w:ind w:right="-178"/>
        <w:jc w:val="both"/>
        <w:rPr>
          <w:b/>
          <w:sz w:val="22"/>
          <w:szCs w:val="22"/>
        </w:rPr>
      </w:pPr>
    </w:p>
    <w:p w14:paraId="0DB4B9D7" w14:textId="77777777" w:rsidR="00CA4513" w:rsidRDefault="00CA4513" w:rsidP="00CA4513">
      <w:pPr>
        <w:ind w:right="-178"/>
        <w:jc w:val="both"/>
        <w:rPr>
          <w:b/>
          <w:sz w:val="22"/>
          <w:szCs w:val="22"/>
        </w:rPr>
      </w:pPr>
    </w:p>
    <w:p w14:paraId="49CE478C" w14:textId="1BEC8C6F" w:rsidR="0007063A" w:rsidRPr="00CA4513" w:rsidRDefault="0007063A" w:rsidP="00CA4513">
      <w:pPr>
        <w:ind w:right="-178"/>
        <w:rPr>
          <w:b/>
          <w:sz w:val="22"/>
          <w:szCs w:val="22"/>
        </w:rPr>
      </w:pPr>
    </w:p>
    <w:p w14:paraId="099BB3DC" w14:textId="77777777" w:rsidR="0044757B" w:rsidRPr="0044757B" w:rsidRDefault="0044757B" w:rsidP="0044757B">
      <w:pPr>
        <w:ind w:right="-178"/>
        <w:jc w:val="right"/>
        <w:rPr>
          <w:b/>
          <w:sz w:val="22"/>
          <w:szCs w:val="22"/>
        </w:rPr>
      </w:pPr>
      <w:r w:rsidRPr="0044757B">
        <w:rPr>
          <w:b/>
          <w:sz w:val="22"/>
          <w:szCs w:val="22"/>
        </w:rPr>
        <w:lastRenderedPageBreak/>
        <w:t>Priedas Nr. 1</w:t>
      </w:r>
    </w:p>
    <w:p w14:paraId="354FA4E9" w14:textId="77777777" w:rsidR="0044757B" w:rsidRPr="0044757B" w:rsidRDefault="0044757B" w:rsidP="0007063A">
      <w:pPr>
        <w:ind w:right="-178"/>
        <w:jc w:val="center"/>
        <w:rPr>
          <w:b/>
          <w:sz w:val="22"/>
          <w:szCs w:val="22"/>
        </w:rPr>
      </w:pPr>
    </w:p>
    <w:p w14:paraId="4B765C01" w14:textId="77777777" w:rsidR="0007063A" w:rsidRPr="00A42D3B" w:rsidRDefault="0007063A" w:rsidP="0007063A">
      <w:pPr>
        <w:ind w:right="-178"/>
        <w:jc w:val="center"/>
        <w:rPr>
          <w:sz w:val="22"/>
          <w:szCs w:val="22"/>
        </w:rPr>
      </w:pPr>
      <w:r w:rsidRPr="00A42D3B">
        <w:rPr>
          <w:sz w:val="22"/>
          <w:szCs w:val="22"/>
        </w:rPr>
        <w:t>Herbas arba prekių ženklas</w:t>
      </w:r>
    </w:p>
    <w:p w14:paraId="16B478A5" w14:textId="77777777" w:rsidR="0007063A" w:rsidRPr="00A42D3B" w:rsidRDefault="0007063A" w:rsidP="0007063A">
      <w:pPr>
        <w:ind w:right="-178"/>
        <w:jc w:val="center"/>
        <w:rPr>
          <w:sz w:val="22"/>
          <w:szCs w:val="22"/>
        </w:rPr>
      </w:pPr>
    </w:p>
    <w:p w14:paraId="24850319" w14:textId="77777777" w:rsidR="0007063A" w:rsidRPr="00A42D3B" w:rsidRDefault="0007063A" w:rsidP="0007063A">
      <w:pPr>
        <w:ind w:right="-178"/>
        <w:jc w:val="center"/>
        <w:rPr>
          <w:sz w:val="22"/>
          <w:szCs w:val="22"/>
        </w:rPr>
      </w:pPr>
      <w:r w:rsidRPr="00A42D3B">
        <w:rPr>
          <w:sz w:val="22"/>
          <w:szCs w:val="22"/>
        </w:rPr>
        <w:t>(Tiekėjo pavadinimas)</w:t>
      </w:r>
    </w:p>
    <w:p w14:paraId="1DD48F8E" w14:textId="77777777" w:rsidR="0007063A" w:rsidRPr="00A42D3B" w:rsidRDefault="0007063A" w:rsidP="0007063A">
      <w:pPr>
        <w:ind w:right="-178"/>
        <w:jc w:val="center"/>
        <w:rPr>
          <w:sz w:val="22"/>
          <w:szCs w:val="22"/>
        </w:rPr>
      </w:pPr>
    </w:p>
    <w:p w14:paraId="7E93FA46" w14:textId="77777777" w:rsidR="0007063A" w:rsidRPr="00A42D3B" w:rsidRDefault="0007063A" w:rsidP="0007063A">
      <w:pPr>
        <w:ind w:right="-178"/>
        <w:jc w:val="center"/>
        <w:rPr>
          <w:sz w:val="22"/>
          <w:szCs w:val="22"/>
        </w:rPr>
      </w:pPr>
      <w:r w:rsidRPr="00A42D3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53868" w14:textId="77777777" w:rsidR="0007063A" w:rsidRPr="00A42D3B" w:rsidRDefault="00E365EF" w:rsidP="0007063A">
      <w:pPr>
        <w:ind w:right="-178"/>
        <w:jc w:val="center"/>
        <w:rPr>
          <w:sz w:val="22"/>
          <w:szCs w:val="22"/>
        </w:rPr>
      </w:pPr>
      <w:r w:rsidRPr="00A42D3B">
        <w:rPr>
          <w:sz w:val="22"/>
          <w:szCs w:val="22"/>
        </w:rPr>
        <w:t>__________________________________________________________________________________________________</w:t>
      </w:r>
    </w:p>
    <w:p w14:paraId="1381B3B1" w14:textId="77777777" w:rsidR="0007063A" w:rsidRPr="00A42D3B" w:rsidRDefault="0007063A" w:rsidP="0007063A">
      <w:pPr>
        <w:jc w:val="center"/>
        <w:rPr>
          <w:b/>
          <w:bCs/>
          <w:sz w:val="22"/>
          <w:szCs w:val="22"/>
        </w:rPr>
      </w:pPr>
    </w:p>
    <w:p w14:paraId="71D752D5" w14:textId="77777777" w:rsidR="0007063A" w:rsidRPr="00A42D3B" w:rsidRDefault="0007063A" w:rsidP="0007063A">
      <w:pPr>
        <w:jc w:val="both"/>
        <w:rPr>
          <w:sz w:val="22"/>
          <w:szCs w:val="22"/>
        </w:rPr>
      </w:pPr>
      <w:r w:rsidRPr="00A42D3B">
        <w:rPr>
          <w:sz w:val="22"/>
          <w:szCs w:val="22"/>
        </w:rPr>
        <w:t>__________________________</w:t>
      </w:r>
    </w:p>
    <w:p w14:paraId="6C91A4CB" w14:textId="667F1B96" w:rsidR="0007063A" w:rsidRPr="00A42D3B" w:rsidRDefault="0007063A" w:rsidP="0007063A">
      <w:pPr>
        <w:tabs>
          <w:tab w:val="center" w:pos="2520"/>
        </w:tabs>
        <w:jc w:val="both"/>
        <w:rPr>
          <w:sz w:val="22"/>
          <w:szCs w:val="22"/>
        </w:rPr>
      </w:pPr>
      <w:r w:rsidRPr="00A42D3B">
        <w:rPr>
          <w:sz w:val="22"/>
          <w:szCs w:val="22"/>
        </w:rPr>
        <w:t>(Adresatas (</w:t>
      </w:r>
      <w:r w:rsidR="00F65E8D">
        <w:rPr>
          <w:sz w:val="22"/>
          <w:szCs w:val="22"/>
        </w:rPr>
        <w:t>įgaliotoji</w:t>
      </w:r>
      <w:r w:rsidRPr="00A42D3B">
        <w:rPr>
          <w:sz w:val="22"/>
          <w:szCs w:val="22"/>
        </w:rPr>
        <w:t xml:space="preserve"> organizacija))</w:t>
      </w:r>
    </w:p>
    <w:p w14:paraId="2A6C03D9" w14:textId="77777777" w:rsidR="0007063A" w:rsidRPr="00A42D3B" w:rsidRDefault="0007063A" w:rsidP="0007063A">
      <w:pPr>
        <w:jc w:val="center"/>
        <w:rPr>
          <w:b/>
          <w:sz w:val="22"/>
          <w:szCs w:val="22"/>
        </w:rPr>
      </w:pPr>
    </w:p>
    <w:p w14:paraId="0CDC584D" w14:textId="77777777" w:rsidR="0007063A" w:rsidRPr="00A42D3B" w:rsidRDefault="0007063A" w:rsidP="0007063A">
      <w:pPr>
        <w:jc w:val="center"/>
        <w:rPr>
          <w:b/>
          <w:sz w:val="22"/>
          <w:szCs w:val="22"/>
        </w:rPr>
      </w:pPr>
      <w:r w:rsidRPr="00A42D3B">
        <w:rPr>
          <w:b/>
          <w:sz w:val="22"/>
          <w:szCs w:val="22"/>
        </w:rPr>
        <w:t>PASIŪLYMAS</w:t>
      </w:r>
    </w:p>
    <w:p w14:paraId="7C344BD9" w14:textId="77777777" w:rsidR="0007063A" w:rsidRPr="00A42D3B" w:rsidRDefault="0007063A" w:rsidP="0007063A">
      <w:pPr>
        <w:jc w:val="center"/>
        <w:rPr>
          <w:b/>
          <w:sz w:val="22"/>
          <w:szCs w:val="22"/>
        </w:rPr>
      </w:pPr>
    </w:p>
    <w:p w14:paraId="7D4EC7C7" w14:textId="757F66B6" w:rsidR="00D7585C" w:rsidRPr="004341EF" w:rsidRDefault="004341EF" w:rsidP="004341EF">
      <w:pPr>
        <w:tabs>
          <w:tab w:val="right" w:leader="underscore" w:pos="8505"/>
        </w:tabs>
        <w:jc w:val="center"/>
        <w:rPr>
          <w:b/>
          <w:bCs/>
          <w:sz w:val="22"/>
          <w:szCs w:val="22"/>
        </w:rPr>
      </w:pPr>
      <w:r>
        <w:rPr>
          <w:b/>
          <w:bCs/>
          <w:sz w:val="22"/>
          <w:szCs w:val="22"/>
        </w:rPr>
        <w:t>DĖL</w:t>
      </w:r>
      <w:r w:rsidR="00A6383D">
        <w:rPr>
          <w:b/>
          <w:bCs/>
          <w:sz w:val="22"/>
          <w:szCs w:val="22"/>
        </w:rPr>
        <w:t xml:space="preserve"> </w:t>
      </w:r>
      <w:r w:rsidR="002D4240" w:rsidRPr="002D4240">
        <w:rPr>
          <w:b/>
          <w:color w:val="000000"/>
          <w:sz w:val="22"/>
          <w:szCs w:val="22"/>
        </w:rPr>
        <w:t xml:space="preserve"> </w:t>
      </w:r>
      <w:r w:rsidR="008811F8">
        <w:rPr>
          <w:b/>
          <w:color w:val="000000"/>
          <w:sz w:val="22"/>
          <w:szCs w:val="22"/>
        </w:rPr>
        <w:t>PATOLOGIJOS TYRIMŲ PASLAUGŲ</w:t>
      </w:r>
      <w:r w:rsidR="00DE4689" w:rsidRPr="004341EF">
        <w:rPr>
          <w:b/>
          <w:bCs/>
          <w:sz w:val="22"/>
          <w:szCs w:val="22"/>
        </w:rPr>
        <w:t xml:space="preserve">  </w:t>
      </w:r>
      <w:r w:rsidR="006C6279" w:rsidRPr="004341EF">
        <w:rPr>
          <w:b/>
          <w:bCs/>
          <w:sz w:val="22"/>
          <w:szCs w:val="22"/>
        </w:rPr>
        <w:t>PIRKIMO</w:t>
      </w:r>
    </w:p>
    <w:p w14:paraId="5253188D" w14:textId="77777777" w:rsidR="0007063A" w:rsidRPr="00A42D3B" w:rsidRDefault="0007063A" w:rsidP="0007063A">
      <w:pPr>
        <w:shd w:val="clear" w:color="auto" w:fill="FFFFFF"/>
        <w:jc w:val="center"/>
        <w:rPr>
          <w:sz w:val="22"/>
          <w:szCs w:val="22"/>
        </w:rPr>
      </w:pPr>
    </w:p>
    <w:p w14:paraId="58E1AB6B" w14:textId="77777777" w:rsidR="0007063A" w:rsidRPr="00A42D3B" w:rsidRDefault="0007063A" w:rsidP="0007063A">
      <w:pPr>
        <w:shd w:val="clear" w:color="auto" w:fill="FFFFFF"/>
        <w:jc w:val="center"/>
        <w:rPr>
          <w:b/>
          <w:bCs/>
          <w:sz w:val="22"/>
          <w:szCs w:val="22"/>
        </w:rPr>
      </w:pPr>
      <w:r w:rsidRPr="00A42D3B">
        <w:rPr>
          <w:sz w:val="22"/>
          <w:szCs w:val="22"/>
        </w:rPr>
        <w:t>____________</w:t>
      </w:r>
      <w:r w:rsidRPr="00A42D3B">
        <w:rPr>
          <w:b/>
          <w:bCs/>
          <w:sz w:val="22"/>
          <w:szCs w:val="22"/>
        </w:rPr>
        <w:t xml:space="preserve"> </w:t>
      </w:r>
      <w:r w:rsidRPr="00A42D3B">
        <w:rPr>
          <w:sz w:val="22"/>
          <w:szCs w:val="22"/>
        </w:rPr>
        <w:t>Nr.______</w:t>
      </w:r>
    </w:p>
    <w:p w14:paraId="647A0BAC" w14:textId="77777777" w:rsidR="0007063A" w:rsidRPr="00A42D3B" w:rsidRDefault="0007063A" w:rsidP="0007063A">
      <w:pPr>
        <w:shd w:val="clear" w:color="auto" w:fill="FFFFFF"/>
        <w:jc w:val="center"/>
        <w:rPr>
          <w:bCs/>
          <w:sz w:val="22"/>
          <w:szCs w:val="22"/>
        </w:rPr>
      </w:pPr>
      <w:r w:rsidRPr="00A42D3B">
        <w:rPr>
          <w:bCs/>
          <w:sz w:val="22"/>
          <w:szCs w:val="22"/>
        </w:rPr>
        <w:t>(Data)</w:t>
      </w:r>
    </w:p>
    <w:p w14:paraId="391EC397" w14:textId="77777777" w:rsidR="0007063A" w:rsidRPr="00A42D3B" w:rsidRDefault="0007063A" w:rsidP="0007063A">
      <w:pPr>
        <w:shd w:val="clear" w:color="auto" w:fill="FFFFFF"/>
        <w:jc w:val="center"/>
        <w:rPr>
          <w:bCs/>
          <w:sz w:val="22"/>
          <w:szCs w:val="22"/>
        </w:rPr>
      </w:pPr>
      <w:r w:rsidRPr="00A42D3B">
        <w:rPr>
          <w:bCs/>
          <w:sz w:val="22"/>
          <w:szCs w:val="22"/>
        </w:rPr>
        <w:t>_____________</w:t>
      </w:r>
    </w:p>
    <w:p w14:paraId="6C42463A" w14:textId="77777777" w:rsidR="0007063A" w:rsidRPr="00A42D3B" w:rsidRDefault="0007063A" w:rsidP="0007063A">
      <w:pPr>
        <w:shd w:val="clear" w:color="auto" w:fill="FFFFFF"/>
        <w:jc w:val="center"/>
        <w:rPr>
          <w:bCs/>
          <w:sz w:val="22"/>
          <w:szCs w:val="22"/>
        </w:rPr>
      </w:pPr>
      <w:r w:rsidRPr="00A42D3B">
        <w:rPr>
          <w:bCs/>
          <w:sz w:val="22"/>
          <w:szCs w:val="22"/>
        </w:rPr>
        <w:t>(Sudarymo vieta)</w:t>
      </w:r>
    </w:p>
    <w:p w14:paraId="458D1F1F" w14:textId="77777777" w:rsidR="0007063A" w:rsidRPr="00A42D3B" w:rsidRDefault="0007063A" w:rsidP="0044757B">
      <w:pPr>
        <w:jc w:val="right"/>
        <w:rPr>
          <w:sz w:val="22"/>
          <w:szCs w:val="22"/>
        </w:rPr>
      </w:pP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t>1 lentelė</w:t>
      </w:r>
    </w:p>
    <w:p w14:paraId="51EFD26F" w14:textId="77777777" w:rsidR="0007063A" w:rsidRPr="00A42D3B" w:rsidRDefault="0007063A" w:rsidP="0007063A">
      <w:pPr>
        <w:jc w:val="center"/>
        <w:rPr>
          <w:b/>
          <w:sz w:val="22"/>
          <w:szCs w:val="22"/>
        </w:rPr>
      </w:pPr>
      <w:r w:rsidRPr="00A42D3B">
        <w:rPr>
          <w:b/>
          <w:sz w:val="22"/>
          <w:szCs w:val="22"/>
        </w:rPr>
        <w:t>TIEKĖJO REKVIZITAI</w:t>
      </w:r>
    </w:p>
    <w:p w14:paraId="7868D4EC" w14:textId="77777777" w:rsidR="0007063A" w:rsidRPr="00A42D3B" w:rsidRDefault="0007063A" w:rsidP="0007063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A42D3B" w14:paraId="67E52291" w14:textId="77777777" w:rsidTr="005F5F62">
        <w:tc>
          <w:tcPr>
            <w:tcW w:w="4928" w:type="dxa"/>
            <w:tcBorders>
              <w:top w:val="single" w:sz="4" w:space="0" w:color="auto"/>
              <w:left w:val="single" w:sz="4" w:space="0" w:color="auto"/>
              <w:bottom w:val="single" w:sz="4" w:space="0" w:color="auto"/>
              <w:right w:val="single" w:sz="4" w:space="0" w:color="auto"/>
            </w:tcBorders>
          </w:tcPr>
          <w:p w14:paraId="68BD5173" w14:textId="77777777" w:rsidR="0007063A" w:rsidRPr="00A42D3B" w:rsidRDefault="0007063A" w:rsidP="005F5F62">
            <w:pPr>
              <w:jc w:val="both"/>
              <w:rPr>
                <w:i/>
              </w:rPr>
            </w:pPr>
            <w:r w:rsidRPr="00A42D3B">
              <w:rPr>
                <w:sz w:val="22"/>
                <w:szCs w:val="22"/>
              </w:rPr>
              <w:t xml:space="preserve">Tiekėjo pavadinimas </w:t>
            </w:r>
            <w:r w:rsidRPr="00A42D3B">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1EAA263" w14:textId="77777777" w:rsidR="0007063A" w:rsidRPr="00A42D3B" w:rsidRDefault="0007063A" w:rsidP="005F5F62">
            <w:pPr>
              <w:jc w:val="both"/>
            </w:pPr>
          </w:p>
          <w:p w14:paraId="6164823C" w14:textId="77777777" w:rsidR="0007063A" w:rsidRPr="00A42D3B" w:rsidRDefault="0007063A" w:rsidP="005F5F62">
            <w:pPr>
              <w:jc w:val="both"/>
            </w:pPr>
          </w:p>
        </w:tc>
      </w:tr>
      <w:tr w:rsidR="0007063A" w:rsidRPr="00A42D3B" w14:paraId="6A25B99B" w14:textId="77777777" w:rsidTr="005F5F62">
        <w:tc>
          <w:tcPr>
            <w:tcW w:w="4928" w:type="dxa"/>
            <w:tcBorders>
              <w:top w:val="single" w:sz="4" w:space="0" w:color="auto"/>
              <w:left w:val="single" w:sz="4" w:space="0" w:color="auto"/>
              <w:bottom w:val="single" w:sz="4" w:space="0" w:color="auto"/>
              <w:right w:val="single" w:sz="4" w:space="0" w:color="auto"/>
            </w:tcBorders>
          </w:tcPr>
          <w:p w14:paraId="5C6C0EA8" w14:textId="77777777" w:rsidR="0007063A" w:rsidRPr="00A42D3B" w:rsidRDefault="0007063A" w:rsidP="005F5F62">
            <w:pPr>
              <w:jc w:val="both"/>
            </w:pPr>
            <w:r w:rsidRPr="00A42D3B">
              <w:rPr>
                <w:sz w:val="22"/>
                <w:szCs w:val="22"/>
              </w:rPr>
              <w:t>Tiekėjo adresas</w:t>
            </w:r>
            <w:r w:rsidRPr="00A42D3B">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87B3825" w14:textId="77777777" w:rsidR="0007063A" w:rsidRPr="00A42D3B" w:rsidRDefault="0007063A" w:rsidP="005F5F62">
            <w:pPr>
              <w:jc w:val="both"/>
            </w:pPr>
          </w:p>
        </w:tc>
      </w:tr>
      <w:tr w:rsidR="0007063A" w:rsidRPr="00A42D3B" w14:paraId="2586D413" w14:textId="77777777" w:rsidTr="005F5F62">
        <w:tc>
          <w:tcPr>
            <w:tcW w:w="4928" w:type="dxa"/>
            <w:tcBorders>
              <w:top w:val="single" w:sz="4" w:space="0" w:color="auto"/>
              <w:left w:val="single" w:sz="4" w:space="0" w:color="auto"/>
              <w:bottom w:val="single" w:sz="4" w:space="0" w:color="auto"/>
              <w:right w:val="single" w:sz="4" w:space="0" w:color="auto"/>
            </w:tcBorders>
          </w:tcPr>
          <w:p w14:paraId="444E6B2A" w14:textId="77777777" w:rsidR="0007063A" w:rsidRPr="00A42D3B" w:rsidRDefault="0007063A" w:rsidP="005F5F62">
            <w:pPr>
              <w:jc w:val="both"/>
            </w:pPr>
            <w:r w:rsidRPr="00A42D3B">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F720DC4" w14:textId="77777777" w:rsidR="0007063A" w:rsidRPr="00A42D3B" w:rsidRDefault="0007063A" w:rsidP="005F5F62">
            <w:pPr>
              <w:jc w:val="both"/>
            </w:pPr>
          </w:p>
        </w:tc>
      </w:tr>
      <w:tr w:rsidR="0007063A" w:rsidRPr="00A42D3B" w14:paraId="5ABC3CB5" w14:textId="77777777" w:rsidTr="005F5F62">
        <w:tc>
          <w:tcPr>
            <w:tcW w:w="4928" w:type="dxa"/>
            <w:tcBorders>
              <w:top w:val="single" w:sz="4" w:space="0" w:color="auto"/>
              <w:left w:val="single" w:sz="4" w:space="0" w:color="auto"/>
              <w:bottom w:val="single" w:sz="4" w:space="0" w:color="auto"/>
              <w:right w:val="single" w:sz="4" w:space="0" w:color="auto"/>
            </w:tcBorders>
          </w:tcPr>
          <w:p w14:paraId="40829566" w14:textId="77777777" w:rsidR="0007063A" w:rsidRPr="00A42D3B" w:rsidRDefault="0007063A" w:rsidP="005F5F62">
            <w:pPr>
              <w:jc w:val="both"/>
            </w:pPr>
            <w:r w:rsidRPr="00A42D3B">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CAA423E" w14:textId="77777777" w:rsidR="0007063A" w:rsidRPr="00A42D3B" w:rsidRDefault="0007063A" w:rsidP="005F5F62">
            <w:pPr>
              <w:jc w:val="both"/>
            </w:pPr>
          </w:p>
        </w:tc>
      </w:tr>
      <w:tr w:rsidR="0007063A" w:rsidRPr="00A42D3B" w14:paraId="2DF45D8A" w14:textId="77777777" w:rsidTr="005F5F62">
        <w:tc>
          <w:tcPr>
            <w:tcW w:w="4928" w:type="dxa"/>
            <w:tcBorders>
              <w:top w:val="single" w:sz="4" w:space="0" w:color="auto"/>
              <w:left w:val="single" w:sz="4" w:space="0" w:color="auto"/>
              <w:bottom w:val="single" w:sz="4" w:space="0" w:color="auto"/>
              <w:right w:val="single" w:sz="4" w:space="0" w:color="auto"/>
            </w:tcBorders>
          </w:tcPr>
          <w:p w14:paraId="0271D316" w14:textId="77777777" w:rsidR="0007063A" w:rsidRPr="00A42D3B" w:rsidRDefault="0007063A" w:rsidP="005F5F62">
            <w:pPr>
              <w:jc w:val="both"/>
            </w:pPr>
            <w:r w:rsidRPr="00A42D3B">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BB929C" w14:textId="77777777" w:rsidR="0007063A" w:rsidRPr="00A42D3B" w:rsidRDefault="0007063A" w:rsidP="005F5F62">
            <w:pPr>
              <w:jc w:val="both"/>
            </w:pPr>
          </w:p>
        </w:tc>
      </w:tr>
      <w:tr w:rsidR="0007063A" w:rsidRPr="00A42D3B" w14:paraId="39738A51" w14:textId="77777777" w:rsidTr="005F5F62">
        <w:tc>
          <w:tcPr>
            <w:tcW w:w="4928" w:type="dxa"/>
            <w:tcBorders>
              <w:top w:val="single" w:sz="4" w:space="0" w:color="auto"/>
              <w:left w:val="single" w:sz="4" w:space="0" w:color="auto"/>
              <w:bottom w:val="single" w:sz="4" w:space="0" w:color="auto"/>
              <w:right w:val="single" w:sz="4" w:space="0" w:color="auto"/>
            </w:tcBorders>
          </w:tcPr>
          <w:p w14:paraId="12B55313" w14:textId="77777777" w:rsidR="0007063A" w:rsidRPr="00A42D3B" w:rsidRDefault="0007063A" w:rsidP="005F5F62">
            <w:pPr>
              <w:jc w:val="both"/>
            </w:pPr>
            <w:r w:rsidRPr="00A42D3B">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40AE82" w14:textId="77777777" w:rsidR="0007063A" w:rsidRPr="00A42D3B" w:rsidRDefault="0007063A" w:rsidP="005F5F62">
            <w:pPr>
              <w:jc w:val="both"/>
            </w:pPr>
          </w:p>
        </w:tc>
      </w:tr>
      <w:tr w:rsidR="0007063A" w:rsidRPr="00A42D3B" w14:paraId="041C18E9" w14:textId="77777777" w:rsidTr="005F5F62">
        <w:tc>
          <w:tcPr>
            <w:tcW w:w="4928" w:type="dxa"/>
            <w:tcBorders>
              <w:top w:val="single" w:sz="4" w:space="0" w:color="auto"/>
              <w:left w:val="single" w:sz="4" w:space="0" w:color="auto"/>
              <w:bottom w:val="single" w:sz="4" w:space="0" w:color="auto"/>
              <w:right w:val="single" w:sz="4" w:space="0" w:color="auto"/>
            </w:tcBorders>
          </w:tcPr>
          <w:p w14:paraId="208E1E25" w14:textId="77777777" w:rsidR="0007063A" w:rsidRPr="00A42D3B" w:rsidRDefault="0007063A" w:rsidP="005F5F62">
            <w:pPr>
              <w:jc w:val="both"/>
            </w:pPr>
            <w:r w:rsidRPr="00A42D3B">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7272752" w14:textId="77777777" w:rsidR="0007063A" w:rsidRPr="00A42D3B" w:rsidRDefault="0007063A" w:rsidP="005F5F62">
            <w:pPr>
              <w:jc w:val="both"/>
            </w:pPr>
          </w:p>
        </w:tc>
      </w:tr>
      <w:tr w:rsidR="0007063A" w:rsidRPr="00A42D3B" w14:paraId="261EEB5D" w14:textId="77777777" w:rsidTr="005F5F62">
        <w:tc>
          <w:tcPr>
            <w:tcW w:w="4928" w:type="dxa"/>
            <w:tcBorders>
              <w:top w:val="single" w:sz="4" w:space="0" w:color="auto"/>
              <w:left w:val="single" w:sz="4" w:space="0" w:color="auto"/>
              <w:bottom w:val="single" w:sz="4" w:space="0" w:color="auto"/>
              <w:right w:val="single" w:sz="4" w:space="0" w:color="auto"/>
            </w:tcBorders>
          </w:tcPr>
          <w:p w14:paraId="44F444E3" w14:textId="77777777" w:rsidR="0007063A" w:rsidRPr="00A42D3B" w:rsidRDefault="0007063A" w:rsidP="005F5F62">
            <w:pPr>
              <w:jc w:val="both"/>
            </w:pPr>
            <w:r w:rsidRPr="00A42D3B">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A0392AD" w14:textId="77777777" w:rsidR="0007063A" w:rsidRPr="00A42D3B" w:rsidRDefault="0007063A" w:rsidP="005F5F62">
            <w:pPr>
              <w:jc w:val="both"/>
            </w:pPr>
          </w:p>
        </w:tc>
      </w:tr>
      <w:tr w:rsidR="0007063A" w:rsidRPr="00A42D3B" w14:paraId="7F005738" w14:textId="77777777" w:rsidTr="005F5F62">
        <w:tc>
          <w:tcPr>
            <w:tcW w:w="4928" w:type="dxa"/>
            <w:tcBorders>
              <w:top w:val="single" w:sz="4" w:space="0" w:color="auto"/>
              <w:left w:val="single" w:sz="4" w:space="0" w:color="auto"/>
              <w:bottom w:val="single" w:sz="4" w:space="0" w:color="auto"/>
              <w:right w:val="single" w:sz="4" w:space="0" w:color="auto"/>
            </w:tcBorders>
          </w:tcPr>
          <w:p w14:paraId="0B381393" w14:textId="77777777" w:rsidR="0007063A" w:rsidRPr="00A42D3B" w:rsidRDefault="0007063A" w:rsidP="005F5F62">
            <w:pPr>
              <w:jc w:val="both"/>
            </w:pPr>
            <w:r w:rsidRPr="00A42D3B">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1539824" w14:textId="77777777" w:rsidR="0007063A" w:rsidRPr="00A42D3B" w:rsidRDefault="0007063A" w:rsidP="005F5F62">
            <w:pPr>
              <w:jc w:val="both"/>
            </w:pPr>
          </w:p>
        </w:tc>
      </w:tr>
      <w:tr w:rsidR="0007063A" w:rsidRPr="00A42D3B" w14:paraId="446D2C60" w14:textId="77777777" w:rsidTr="005F5F62">
        <w:tc>
          <w:tcPr>
            <w:tcW w:w="4928" w:type="dxa"/>
            <w:tcBorders>
              <w:top w:val="single" w:sz="4" w:space="0" w:color="auto"/>
              <w:left w:val="single" w:sz="4" w:space="0" w:color="auto"/>
              <w:bottom w:val="single" w:sz="4" w:space="0" w:color="auto"/>
              <w:right w:val="single" w:sz="4" w:space="0" w:color="auto"/>
            </w:tcBorders>
          </w:tcPr>
          <w:p w14:paraId="4B1EFDC0" w14:textId="77777777" w:rsidR="0007063A" w:rsidRPr="00A42D3B" w:rsidRDefault="0007063A" w:rsidP="005F5F62">
            <w:pPr>
              <w:jc w:val="both"/>
            </w:pPr>
            <w:r w:rsidRPr="00A42D3B">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EF97E3F" w14:textId="77777777" w:rsidR="0007063A" w:rsidRPr="00A42D3B" w:rsidRDefault="0007063A" w:rsidP="005F5F62">
            <w:pPr>
              <w:jc w:val="both"/>
            </w:pPr>
          </w:p>
        </w:tc>
      </w:tr>
    </w:tbl>
    <w:p w14:paraId="2B4C3186" w14:textId="77777777" w:rsidR="00690265" w:rsidRPr="00A42D3B" w:rsidRDefault="00690265" w:rsidP="0007063A">
      <w:pPr>
        <w:jc w:val="both"/>
        <w:rPr>
          <w:sz w:val="22"/>
          <w:szCs w:val="22"/>
        </w:rPr>
      </w:pPr>
    </w:p>
    <w:p w14:paraId="2514A292" w14:textId="77777777" w:rsidR="0070249B" w:rsidRPr="00A42D3B" w:rsidRDefault="0070249B" w:rsidP="0070249B">
      <w:pPr>
        <w:ind w:firstLine="720"/>
        <w:jc w:val="both"/>
        <w:rPr>
          <w:sz w:val="22"/>
          <w:szCs w:val="22"/>
        </w:rPr>
      </w:pPr>
      <w:r w:rsidRPr="00A42D3B">
        <w:rPr>
          <w:sz w:val="22"/>
          <w:szCs w:val="22"/>
        </w:rPr>
        <w:t>Šiuo pasiūlymu pažymime, kad sutinkame su visomis pirkimo sąlygomis, nustatytomis:</w:t>
      </w:r>
    </w:p>
    <w:p w14:paraId="23AD7A0E" w14:textId="2D2145FE" w:rsidR="0070249B" w:rsidRPr="00A42D3B" w:rsidRDefault="00A6383D" w:rsidP="0070249B">
      <w:pPr>
        <w:numPr>
          <w:ilvl w:val="0"/>
          <w:numId w:val="24"/>
        </w:numPr>
        <w:jc w:val="both"/>
        <w:rPr>
          <w:sz w:val="22"/>
          <w:szCs w:val="22"/>
        </w:rPr>
      </w:pPr>
      <w:r>
        <w:rPr>
          <w:sz w:val="22"/>
          <w:szCs w:val="22"/>
        </w:rPr>
        <w:t>Mažos vertės pirkimo</w:t>
      </w:r>
      <w:r w:rsidR="0070249B" w:rsidRPr="00A42D3B">
        <w:rPr>
          <w:sz w:val="22"/>
          <w:szCs w:val="22"/>
        </w:rPr>
        <w:t xml:space="preserve"> skelbime, paskelbtame Viešųjų pirkimų įstatymo nustatyta tvarka;</w:t>
      </w:r>
    </w:p>
    <w:p w14:paraId="51303BB5" w14:textId="77777777" w:rsidR="0070249B" w:rsidRPr="00A42D3B" w:rsidRDefault="0070249B" w:rsidP="0070249B">
      <w:pPr>
        <w:numPr>
          <w:ilvl w:val="0"/>
          <w:numId w:val="24"/>
        </w:numPr>
        <w:jc w:val="both"/>
        <w:rPr>
          <w:sz w:val="22"/>
          <w:szCs w:val="22"/>
        </w:rPr>
      </w:pPr>
      <w:r w:rsidRPr="00A42D3B">
        <w:rPr>
          <w:sz w:val="22"/>
          <w:szCs w:val="22"/>
        </w:rPr>
        <w:t>kituose pirkimo dokumentuose (jų paaiškinimuose, papildymuose).</w:t>
      </w:r>
    </w:p>
    <w:p w14:paraId="426F79AD" w14:textId="77777777" w:rsidR="00C504EE" w:rsidRPr="00A42D3B" w:rsidRDefault="0070249B" w:rsidP="00131DBB">
      <w:pPr>
        <w:jc w:val="both"/>
        <w:rPr>
          <w:b/>
          <w:sz w:val="22"/>
          <w:szCs w:val="22"/>
        </w:rPr>
      </w:pPr>
      <w:r w:rsidRPr="00A42D3B">
        <w:rPr>
          <w:spacing w:val="-4"/>
          <w:sz w:val="22"/>
          <w:szCs w:val="22"/>
        </w:rPr>
        <w:t>Pasirašydamas CVP IS priemonėmis pateiktą pasiūlymą saugiu elektroniniu parašu, patvirtinu, kad dokumentų skaitmeninės</w:t>
      </w:r>
      <w:r w:rsidRPr="00A42D3B">
        <w:rPr>
          <w:sz w:val="22"/>
          <w:szCs w:val="22"/>
        </w:rPr>
        <w:t xml:space="preserve"> kopijos ir elektroninėmis priemonėmis pateikti duomenys yra tikri.</w:t>
      </w:r>
      <w:r w:rsidRPr="00A42D3B">
        <w:rPr>
          <w:b/>
          <w:sz w:val="22"/>
          <w:szCs w:val="22"/>
        </w:rPr>
        <w:tab/>
      </w:r>
    </w:p>
    <w:p w14:paraId="77A43349" w14:textId="5E431A00" w:rsidR="00690265" w:rsidRPr="00A42D3B" w:rsidRDefault="0007063A" w:rsidP="00BB5A59">
      <w:pPr>
        <w:jc w:val="right"/>
        <w:rPr>
          <w:sz w:val="22"/>
          <w:szCs w:val="22"/>
        </w:rPr>
      </w:pPr>
      <w:r w:rsidRPr="00A42D3B">
        <w:rPr>
          <w:sz w:val="22"/>
          <w:szCs w:val="22"/>
        </w:rPr>
        <w:tab/>
      </w:r>
      <w:r w:rsidRPr="00A42D3B">
        <w:rPr>
          <w:sz w:val="22"/>
          <w:szCs w:val="22"/>
        </w:rPr>
        <w:tab/>
      </w:r>
      <w:r w:rsidR="00690265" w:rsidRPr="00A42D3B">
        <w:rPr>
          <w:sz w:val="22"/>
          <w:szCs w:val="22"/>
        </w:rPr>
        <w:tab/>
        <w:t xml:space="preserve">    </w:t>
      </w:r>
      <w:r w:rsidR="00690265" w:rsidRPr="00A42D3B">
        <w:rPr>
          <w:sz w:val="22"/>
          <w:szCs w:val="22"/>
        </w:rPr>
        <w:tab/>
      </w:r>
      <w:r w:rsidR="00690265" w:rsidRPr="00A42D3B">
        <w:rPr>
          <w:sz w:val="22"/>
          <w:szCs w:val="22"/>
        </w:rPr>
        <w:tab/>
      </w:r>
      <w:r w:rsidR="00690265" w:rsidRPr="00A42D3B">
        <w:rPr>
          <w:sz w:val="22"/>
          <w:szCs w:val="22"/>
        </w:rPr>
        <w:tab/>
      </w:r>
      <w:r w:rsidR="00690265" w:rsidRPr="00A42D3B">
        <w:rPr>
          <w:sz w:val="22"/>
          <w:szCs w:val="22"/>
        </w:rPr>
        <w:tab/>
      </w:r>
      <w:r w:rsidR="00690265" w:rsidRPr="00A42D3B">
        <w:rPr>
          <w:sz w:val="22"/>
          <w:szCs w:val="22"/>
        </w:rPr>
        <w:tab/>
        <w:t xml:space="preserve">                    2 lentelė</w:t>
      </w:r>
    </w:p>
    <w:p w14:paraId="715074CC" w14:textId="77777777" w:rsidR="00690265" w:rsidRPr="00A42D3B" w:rsidRDefault="00690265" w:rsidP="00690265">
      <w:pPr>
        <w:jc w:val="center"/>
        <w:rPr>
          <w:b/>
          <w:sz w:val="22"/>
          <w:szCs w:val="22"/>
        </w:rPr>
      </w:pPr>
      <w:r w:rsidRPr="00A42D3B">
        <w:rPr>
          <w:b/>
          <w:sz w:val="22"/>
          <w:szCs w:val="22"/>
        </w:rPr>
        <w:t>SUBTIEKĖJO REKVIZITAI</w:t>
      </w:r>
    </w:p>
    <w:p w14:paraId="369DAAEC" w14:textId="77777777" w:rsidR="00690265" w:rsidRPr="00A42D3B" w:rsidRDefault="00690265" w:rsidP="0069026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A42D3B" w14:paraId="03899AA9" w14:textId="77777777" w:rsidTr="00BB5A59">
        <w:tc>
          <w:tcPr>
            <w:tcW w:w="851" w:type="dxa"/>
            <w:tcBorders>
              <w:top w:val="single" w:sz="4" w:space="0" w:color="auto"/>
              <w:left w:val="single" w:sz="4" w:space="0" w:color="auto"/>
              <w:bottom w:val="single" w:sz="4" w:space="0" w:color="auto"/>
              <w:right w:val="single" w:sz="4" w:space="0" w:color="auto"/>
            </w:tcBorders>
          </w:tcPr>
          <w:p w14:paraId="59B30077" w14:textId="77777777" w:rsidR="00690265" w:rsidRPr="00A42D3B" w:rsidRDefault="00690265" w:rsidP="00EF3638">
            <w:pPr>
              <w:jc w:val="center"/>
              <w:rPr>
                <w:b/>
              </w:rPr>
            </w:pPr>
            <w:r w:rsidRPr="00A42D3B">
              <w:rPr>
                <w:b/>
                <w:sz w:val="22"/>
                <w:szCs w:val="22"/>
              </w:rPr>
              <w:t>Eil.</w:t>
            </w:r>
          </w:p>
          <w:p w14:paraId="4325C22D" w14:textId="77777777" w:rsidR="00690265" w:rsidRPr="00A42D3B" w:rsidRDefault="00690265" w:rsidP="00EF3638">
            <w:pPr>
              <w:jc w:val="center"/>
            </w:pPr>
            <w:r w:rsidRPr="00A42D3B">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A97163C" w14:textId="77777777" w:rsidR="00690265" w:rsidRPr="00A42D3B" w:rsidRDefault="00690265" w:rsidP="00690265">
            <w:pPr>
              <w:jc w:val="center"/>
              <w:rPr>
                <w:b/>
              </w:rPr>
            </w:pPr>
            <w:r w:rsidRPr="00A42D3B">
              <w:rPr>
                <w:b/>
                <w:spacing w:val="-4"/>
                <w:sz w:val="22"/>
                <w:szCs w:val="22"/>
              </w:rPr>
              <w:t xml:space="preserve">Subtiekėjo (-ų) </w:t>
            </w:r>
            <w:r w:rsidRPr="00A42D3B">
              <w:rPr>
                <w:b/>
                <w:sz w:val="22"/>
                <w:szCs w:val="22"/>
              </w:rPr>
              <w:t>pavadinimas (-ai), adresas (-ai)</w:t>
            </w:r>
          </w:p>
          <w:p w14:paraId="313CC621" w14:textId="77777777" w:rsidR="00690265" w:rsidRPr="00A42D3B" w:rsidRDefault="00690265" w:rsidP="00EF3638">
            <w:pPr>
              <w:jc w:val="center"/>
              <w:rPr>
                <w:b/>
              </w:rPr>
            </w:pPr>
          </w:p>
        </w:tc>
      </w:tr>
      <w:tr w:rsidR="00690265" w:rsidRPr="00A42D3B" w14:paraId="3EC52864" w14:textId="77777777" w:rsidTr="00BB5A59">
        <w:tc>
          <w:tcPr>
            <w:tcW w:w="851" w:type="dxa"/>
            <w:tcBorders>
              <w:top w:val="single" w:sz="4" w:space="0" w:color="auto"/>
              <w:left w:val="single" w:sz="4" w:space="0" w:color="auto"/>
              <w:bottom w:val="single" w:sz="4" w:space="0" w:color="auto"/>
              <w:right w:val="single" w:sz="4" w:space="0" w:color="auto"/>
            </w:tcBorders>
          </w:tcPr>
          <w:p w14:paraId="50FF017C"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61E8E5CF" w14:textId="77777777" w:rsidR="00690265" w:rsidRPr="00A42D3B" w:rsidRDefault="00690265" w:rsidP="00EF3638">
            <w:pPr>
              <w:jc w:val="both"/>
            </w:pPr>
          </w:p>
        </w:tc>
      </w:tr>
      <w:tr w:rsidR="00690265" w:rsidRPr="00A42D3B" w14:paraId="64AE2DB1" w14:textId="77777777" w:rsidTr="00BB5A59">
        <w:trPr>
          <w:trHeight w:val="71"/>
        </w:trPr>
        <w:tc>
          <w:tcPr>
            <w:tcW w:w="851" w:type="dxa"/>
            <w:tcBorders>
              <w:top w:val="single" w:sz="4" w:space="0" w:color="auto"/>
              <w:left w:val="single" w:sz="4" w:space="0" w:color="auto"/>
              <w:bottom w:val="single" w:sz="4" w:space="0" w:color="auto"/>
              <w:right w:val="single" w:sz="4" w:space="0" w:color="auto"/>
            </w:tcBorders>
          </w:tcPr>
          <w:p w14:paraId="2CAB5746"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443FF531" w14:textId="77777777" w:rsidR="00690265" w:rsidRPr="00A42D3B" w:rsidRDefault="00690265" w:rsidP="00EF3638">
            <w:pPr>
              <w:jc w:val="both"/>
            </w:pPr>
          </w:p>
        </w:tc>
      </w:tr>
      <w:tr w:rsidR="00690265" w:rsidRPr="00A42D3B" w14:paraId="4DD88FF0" w14:textId="77777777" w:rsidTr="00BB5A59">
        <w:tc>
          <w:tcPr>
            <w:tcW w:w="851" w:type="dxa"/>
            <w:tcBorders>
              <w:top w:val="single" w:sz="4" w:space="0" w:color="auto"/>
              <w:left w:val="single" w:sz="4" w:space="0" w:color="auto"/>
              <w:bottom w:val="single" w:sz="4" w:space="0" w:color="auto"/>
              <w:right w:val="single" w:sz="4" w:space="0" w:color="auto"/>
            </w:tcBorders>
          </w:tcPr>
          <w:p w14:paraId="39F41C3C"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64EC0715" w14:textId="77777777" w:rsidR="00690265" w:rsidRPr="00A42D3B" w:rsidRDefault="00690265" w:rsidP="00EF3638">
            <w:pPr>
              <w:tabs>
                <w:tab w:val="left" w:pos="5178"/>
              </w:tabs>
              <w:jc w:val="both"/>
            </w:pPr>
            <w:r w:rsidRPr="00A42D3B">
              <w:rPr>
                <w:sz w:val="22"/>
                <w:szCs w:val="22"/>
              </w:rPr>
              <w:tab/>
            </w:r>
          </w:p>
        </w:tc>
      </w:tr>
    </w:tbl>
    <w:p w14:paraId="4132CE93" w14:textId="5CD43E2A" w:rsidR="00A6383D" w:rsidRDefault="00690265" w:rsidP="00AE4322">
      <w:pPr>
        <w:pStyle w:val="Antrats"/>
        <w:widowControl/>
        <w:tabs>
          <w:tab w:val="clear" w:pos="4153"/>
          <w:tab w:val="clear" w:pos="8306"/>
        </w:tabs>
        <w:spacing w:after="0"/>
        <w:jc w:val="left"/>
        <w:rPr>
          <w:sz w:val="22"/>
          <w:szCs w:val="22"/>
        </w:rPr>
      </w:pPr>
      <w:r w:rsidRPr="00A42D3B">
        <w:rPr>
          <w:i/>
          <w:spacing w:val="-4"/>
          <w:sz w:val="22"/>
          <w:szCs w:val="22"/>
        </w:rPr>
        <w:t>*Pastaba: pildoma, jei tiekėjas ketina pasitelkti subtiekėją (-</w:t>
      </w:r>
      <w:proofErr w:type="spellStart"/>
      <w:r w:rsidRPr="00A42D3B">
        <w:rPr>
          <w:i/>
          <w:spacing w:val="-4"/>
          <w:sz w:val="22"/>
          <w:szCs w:val="22"/>
        </w:rPr>
        <w:t>us</w:t>
      </w:r>
      <w:proofErr w:type="spellEnd"/>
      <w:r w:rsidR="00E94338">
        <w:rPr>
          <w:i/>
          <w:spacing w:val="-4"/>
          <w:sz w:val="22"/>
          <w:szCs w:val="22"/>
        </w:rPr>
        <w:t>)</w:t>
      </w:r>
      <w:r w:rsidR="0007063A" w:rsidRPr="00A42D3B">
        <w:rPr>
          <w:sz w:val="22"/>
          <w:szCs w:val="22"/>
        </w:rPr>
        <w:tab/>
        <w:t xml:space="preserve"> </w:t>
      </w:r>
      <w:r w:rsidR="00682834" w:rsidRPr="00A42D3B">
        <w:rPr>
          <w:sz w:val="22"/>
          <w:szCs w:val="22"/>
        </w:rPr>
        <w:tab/>
      </w:r>
      <w:r w:rsidR="0062373A">
        <w:rPr>
          <w:sz w:val="22"/>
          <w:szCs w:val="22"/>
        </w:rPr>
        <w:t xml:space="preserve">                                                                                             </w:t>
      </w:r>
    </w:p>
    <w:p w14:paraId="128CAAFB" w14:textId="392AFCD8" w:rsidR="0062373A" w:rsidRDefault="00690265" w:rsidP="0062373A">
      <w:pPr>
        <w:jc w:val="right"/>
        <w:rPr>
          <w:sz w:val="22"/>
          <w:szCs w:val="22"/>
        </w:rPr>
      </w:pPr>
      <w:r w:rsidRPr="00A42D3B">
        <w:rPr>
          <w:sz w:val="22"/>
          <w:szCs w:val="22"/>
          <w:lang w:val="en-US"/>
        </w:rPr>
        <w:t>3</w:t>
      </w:r>
      <w:r w:rsidR="00131DBB" w:rsidRPr="00A42D3B">
        <w:rPr>
          <w:sz w:val="22"/>
          <w:szCs w:val="22"/>
        </w:rPr>
        <w:t xml:space="preserve"> </w:t>
      </w:r>
      <w:r w:rsidR="004B71F7" w:rsidRPr="00A42D3B">
        <w:rPr>
          <w:sz w:val="22"/>
          <w:szCs w:val="22"/>
        </w:rPr>
        <w:t>lentelė</w:t>
      </w:r>
    </w:p>
    <w:p w14:paraId="6CB00F1C" w14:textId="3E711057" w:rsidR="00682834" w:rsidRPr="00A42D3B" w:rsidRDefault="004B71F7" w:rsidP="0062373A">
      <w:pPr>
        <w:jc w:val="right"/>
        <w:rPr>
          <w:sz w:val="22"/>
          <w:szCs w:val="22"/>
        </w:rPr>
      </w:pPr>
      <w:r w:rsidRPr="00A42D3B">
        <w:rPr>
          <w:sz w:val="22"/>
          <w:szCs w:val="22"/>
        </w:rPr>
        <w:lastRenderedPageBreak/>
        <w:tab/>
      </w:r>
      <w:r w:rsidRPr="00A42D3B">
        <w:rPr>
          <w:sz w:val="22"/>
          <w:szCs w:val="22"/>
        </w:rPr>
        <w:tab/>
      </w:r>
      <w:r w:rsidRPr="00A42D3B">
        <w:rPr>
          <w:sz w:val="22"/>
          <w:szCs w:val="22"/>
        </w:rPr>
        <w:tab/>
      </w:r>
    </w:p>
    <w:p w14:paraId="39408EBF" w14:textId="4F51F18B" w:rsidR="004B71F7" w:rsidRPr="00256DEC" w:rsidRDefault="004B71F7" w:rsidP="004B71F7">
      <w:pPr>
        <w:pStyle w:val="Antrats"/>
        <w:widowControl/>
        <w:tabs>
          <w:tab w:val="clear" w:pos="4153"/>
          <w:tab w:val="clear" w:pos="8306"/>
        </w:tabs>
        <w:spacing w:after="0"/>
        <w:jc w:val="center"/>
        <w:rPr>
          <w:b/>
          <w:sz w:val="22"/>
          <w:szCs w:val="22"/>
          <w:lang w:eastAsia="en-US"/>
        </w:rPr>
      </w:pPr>
      <w:r w:rsidRPr="00256DEC">
        <w:rPr>
          <w:b/>
          <w:sz w:val="22"/>
          <w:szCs w:val="22"/>
          <w:lang w:eastAsia="en-US"/>
        </w:rPr>
        <w:t>PASIŪLYMO KAINA</w:t>
      </w:r>
    </w:p>
    <w:p w14:paraId="15AC3BA3" w14:textId="1D3B4AB9" w:rsidR="002D4240" w:rsidRPr="00256DEC" w:rsidRDefault="00AD1B7A" w:rsidP="004B71F7">
      <w:pPr>
        <w:pStyle w:val="Antrats"/>
        <w:widowControl/>
        <w:tabs>
          <w:tab w:val="clear" w:pos="4153"/>
          <w:tab w:val="clear" w:pos="8306"/>
        </w:tabs>
        <w:spacing w:after="0"/>
        <w:jc w:val="center"/>
        <w:rPr>
          <w:b/>
          <w:sz w:val="22"/>
          <w:szCs w:val="22"/>
          <w:lang w:eastAsia="en-US"/>
        </w:rPr>
      </w:pPr>
      <w:bookmarkStart w:id="30" w:name="_Hlk25577151"/>
      <w:r w:rsidRPr="00256DEC">
        <w:rPr>
          <w:b/>
          <w:sz w:val="22"/>
          <w:szCs w:val="22"/>
          <w:lang w:eastAsia="en-US"/>
        </w:rPr>
        <w:t xml:space="preserve"> </w:t>
      </w:r>
      <w:r w:rsidR="008811F8" w:rsidRPr="00256DEC">
        <w:rPr>
          <w:b/>
          <w:sz w:val="22"/>
          <w:szCs w:val="22"/>
          <w:lang w:eastAsia="en-US"/>
        </w:rPr>
        <w:t>PATOLOGIJOS TYRIMŲ PASLAUGOS</w:t>
      </w:r>
    </w:p>
    <w:bookmarkEnd w:id="30"/>
    <w:p w14:paraId="35C1DDBD" w14:textId="77777777" w:rsidR="0062373A" w:rsidRPr="00256DEC" w:rsidRDefault="0062373A" w:rsidP="004B71F7">
      <w:pPr>
        <w:pStyle w:val="Antrats"/>
        <w:widowControl/>
        <w:tabs>
          <w:tab w:val="clear" w:pos="4153"/>
          <w:tab w:val="clear" w:pos="8306"/>
        </w:tabs>
        <w:spacing w:after="0"/>
        <w:jc w:val="center"/>
        <w:rPr>
          <w:b/>
          <w:sz w:val="22"/>
          <w:szCs w:val="22"/>
          <w:lang w:eastAsia="en-US"/>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4340"/>
        <w:gridCol w:w="938"/>
        <w:gridCol w:w="811"/>
        <w:gridCol w:w="783"/>
        <w:gridCol w:w="829"/>
        <w:gridCol w:w="937"/>
        <w:gridCol w:w="1023"/>
      </w:tblGrid>
      <w:tr w:rsidR="00902917" w:rsidRPr="00256DEC" w14:paraId="3BDB5729" w14:textId="77777777" w:rsidTr="003340AC">
        <w:tc>
          <w:tcPr>
            <w:tcW w:w="696" w:type="dxa"/>
            <w:vMerge w:val="restart"/>
          </w:tcPr>
          <w:p w14:paraId="33851246" w14:textId="77777777" w:rsidR="000E32A8" w:rsidRPr="00256DEC" w:rsidRDefault="000E32A8" w:rsidP="00E57C4B">
            <w:pPr>
              <w:jc w:val="center"/>
              <w:rPr>
                <w:b/>
                <w:sz w:val="22"/>
                <w:szCs w:val="22"/>
              </w:rPr>
            </w:pPr>
            <w:bookmarkStart w:id="31" w:name="_Hlk25577206"/>
            <w:r w:rsidRPr="00256DEC">
              <w:rPr>
                <w:b/>
                <w:sz w:val="22"/>
                <w:szCs w:val="22"/>
              </w:rPr>
              <w:t>Eil. Nr.</w:t>
            </w:r>
          </w:p>
        </w:tc>
        <w:tc>
          <w:tcPr>
            <w:tcW w:w="4356" w:type="dxa"/>
            <w:vMerge w:val="restart"/>
          </w:tcPr>
          <w:p w14:paraId="131AD3EF" w14:textId="52F98BDE" w:rsidR="000E32A8" w:rsidRPr="00256DEC" w:rsidRDefault="000E32A8" w:rsidP="00E57C4B">
            <w:pPr>
              <w:jc w:val="center"/>
              <w:rPr>
                <w:b/>
                <w:sz w:val="22"/>
                <w:szCs w:val="22"/>
              </w:rPr>
            </w:pPr>
            <w:r w:rsidRPr="00256DEC">
              <w:rPr>
                <w:b/>
                <w:sz w:val="22"/>
                <w:szCs w:val="22"/>
              </w:rPr>
              <w:t>Tyrimo pavadinimas</w:t>
            </w:r>
          </w:p>
        </w:tc>
        <w:tc>
          <w:tcPr>
            <w:tcW w:w="876" w:type="dxa"/>
            <w:vMerge w:val="restart"/>
          </w:tcPr>
          <w:p w14:paraId="10EF27F5" w14:textId="75A4D9E9" w:rsidR="00A3391E" w:rsidRPr="00256DEC" w:rsidRDefault="00A3391E" w:rsidP="00EC2B5C">
            <w:pPr>
              <w:jc w:val="center"/>
              <w:rPr>
                <w:b/>
                <w:sz w:val="22"/>
                <w:szCs w:val="22"/>
              </w:rPr>
            </w:pPr>
            <w:r w:rsidRPr="00256DEC">
              <w:rPr>
                <w:b/>
                <w:sz w:val="22"/>
                <w:szCs w:val="22"/>
              </w:rPr>
              <w:t>Tyrimų</w:t>
            </w:r>
          </w:p>
          <w:p w14:paraId="07413CC3" w14:textId="0F6B16CF" w:rsidR="000E32A8" w:rsidRPr="00256DEC" w:rsidRDefault="00A3391E" w:rsidP="00EC2B5C">
            <w:pPr>
              <w:jc w:val="center"/>
              <w:rPr>
                <w:b/>
                <w:sz w:val="22"/>
                <w:szCs w:val="22"/>
              </w:rPr>
            </w:pPr>
            <w:r w:rsidRPr="00256DEC">
              <w:rPr>
                <w:b/>
                <w:sz w:val="22"/>
                <w:szCs w:val="22"/>
              </w:rPr>
              <w:t>k</w:t>
            </w:r>
            <w:r w:rsidR="000E32A8" w:rsidRPr="00256DEC">
              <w:rPr>
                <w:b/>
                <w:sz w:val="22"/>
                <w:szCs w:val="22"/>
              </w:rPr>
              <w:t>iekis</w:t>
            </w:r>
            <w:r w:rsidR="00EC2B5C" w:rsidRPr="00256DEC">
              <w:rPr>
                <w:b/>
                <w:sz w:val="22"/>
                <w:szCs w:val="22"/>
              </w:rPr>
              <w:t xml:space="preserve"> 12 mėn.</w:t>
            </w:r>
          </w:p>
        </w:tc>
        <w:tc>
          <w:tcPr>
            <w:tcW w:w="816" w:type="dxa"/>
            <w:vMerge w:val="restart"/>
          </w:tcPr>
          <w:p w14:paraId="786AE637" w14:textId="77777777" w:rsidR="000E32A8" w:rsidRPr="00256DEC" w:rsidRDefault="000E32A8" w:rsidP="00E57C4B">
            <w:pPr>
              <w:jc w:val="center"/>
              <w:rPr>
                <w:b/>
                <w:sz w:val="22"/>
                <w:szCs w:val="22"/>
              </w:rPr>
            </w:pPr>
            <w:r w:rsidRPr="00256DEC">
              <w:rPr>
                <w:b/>
                <w:sz w:val="22"/>
                <w:szCs w:val="22"/>
              </w:rPr>
              <w:t>Mato vnt.</w:t>
            </w:r>
          </w:p>
          <w:p w14:paraId="5280C5DB" w14:textId="3E2A443E" w:rsidR="000E32A8" w:rsidRPr="00256DEC" w:rsidRDefault="000E32A8" w:rsidP="00E57C4B">
            <w:pPr>
              <w:jc w:val="center"/>
              <w:rPr>
                <w:b/>
                <w:sz w:val="22"/>
                <w:szCs w:val="22"/>
              </w:rPr>
            </w:pPr>
          </w:p>
        </w:tc>
        <w:tc>
          <w:tcPr>
            <w:tcW w:w="1620" w:type="dxa"/>
            <w:gridSpan w:val="2"/>
          </w:tcPr>
          <w:p w14:paraId="31333B80" w14:textId="77777777" w:rsidR="000E32A8" w:rsidRPr="00256DEC" w:rsidRDefault="000E32A8" w:rsidP="00E57C4B">
            <w:pPr>
              <w:jc w:val="center"/>
              <w:rPr>
                <w:b/>
                <w:sz w:val="22"/>
                <w:szCs w:val="22"/>
              </w:rPr>
            </w:pPr>
            <w:r w:rsidRPr="00256DEC">
              <w:rPr>
                <w:b/>
                <w:sz w:val="22"/>
                <w:szCs w:val="22"/>
              </w:rPr>
              <w:t>Vnt. kaina Eur</w:t>
            </w:r>
          </w:p>
        </w:tc>
        <w:tc>
          <w:tcPr>
            <w:tcW w:w="1986" w:type="dxa"/>
            <w:gridSpan w:val="2"/>
          </w:tcPr>
          <w:p w14:paraId="2D735046" w14:textId="77777777" w:rsidR="000E32A8" w:rsidRPr="00256DEC" w:rsidRDefault="000E32A8" w:rsidP="00E57C4B">
            <w:pPr>
              <w:jc w:val="center"/>
              <w:rPr>
                <w:b/>
                <w:sz w:val="22"/>
                <w:szCs w:val="22"/>
              </w:rPr>
            </w:pPr>
            <w:r w:rsidRPr="00256DEC">
              <w:rPr>
                <w:b/>
                <w:sz w:val="22"/>
                <w:szCs w:val="22"/>
              </w:rPr>
              <w:t>Bendra kaina Eur</w:t>
            </w:r>
          </w:p>
        </w:tc>
      </w:tr>
      <w:tr w:rsidR="006548D1" w:rsidRPr="00256DEC" w14:paraId="085E7645" w14:textId="77777777" w:rsidTr="003340AC">
        <w:tc>
          <w:tcPr>
            <w:tcW w:w="696" w:type="dxa"/>
            <w:vMerge/>
          </w:tcPr>
          <w:p w14:paraId="68AB8F8B" w14:textId="77777777" w:rsidR="000E32A8" w:rsidRPr="00256DEC" w:rsidRDefault="000E32A8" w:rsidP="00E57C4B">
            <w:pPr>
              <w:jc w:val="center"/>
              <w:rPr>
                <w:b/>
                <w:sz w:val="22"/>
                <w:szCs w:val="22"/>
              </w:rPr>
            </w:pPr>
          </w:p>
        </w:tc>
        <w:tc>
          <w:tcPr>
            <w:tcW w:w="4356" w:type="dxa"/>
            <w:vMerge/>
          </w:tcPr>
          <w:p w14:paraId="18AEA48F" w14:textId="77777777" w:rsidR="000E32A8" w:rsidRPr="00256DEC" w:rsidRDefault="000E32A8" w:rsidP="00E57C4B">
            <w:pPr>
              <w:jc w:val="center"/>
              <w:rPr>
                <w:b/>
                <w:sz w:val="22"/>
                <w:szCs w:val="22"/>
              </w:rPr>
            </w:pPr>
          </w:p>
        </w:tc>
        <w:tc>
          <w:tcPr>
            <w:tcW w:w="876" w:type="dxa"/>
            <w:vMerge/>
          </w:tcPr>
          <w:p w14:paraId="7EEBCC59" w14:textId="77777777" w:rsidR="000E32A8" w:rsidRPr="00256DEC" w:rsidRDefault="000E32A8" w:rsidP="00E57C4B">
            <w:pPr>
              <w:jc w:val="center"/>
              <w:rPr>
                <w:b/>
                <w:sz w:val="22"/>
                <w:szCs w:val="22"/>
              </w:rPr>
            </w:pPr>
          </w:p>
        </w:tc>
        <w:tc>
          <w:tcPr>
            <w:tcW w:w="816" w:type="dxa"/>
            <w:vMerge/>
          </w:tcPr>
          <w:p w14:paraId="4F550B00" w14:textId="77777777" w:rsidR="000E32A8" w:rsidRPr="00256DEC" w:rsidRDefault="000E32A8" w:rsidP="00E57C4B">
            <w:pPr>
              <w:jc w:val="center"/>
              <w:rPr>
                <w:b/>
                <w:sz w:val="22"/>
                <w:szCs w:val="22"/>
              </w:rPr>
            </w:pPr>
          </w:p>
        </w:tc>
        <w:tc>
          <w:tcPr>
            <w:tcW w:w="786" w:type="dxa"/>
          </w:tcPr>
          <w:p w14:paraId="0C93CCC7" w14:textId="77777777" w:rsidR="000E32A8" w:rsidRPr="00256DEC" w:rsidRDefault="000E32A8" w:rsidP="00E57C4B">
            <w:pPr>
              <w:jc w:val="center"/>
              <w:rPr>
                <w:b/>
                <w:sz w:val="22"/>
                <w:szCs w:val="22"/>
              </w:rPr>
            </w:pPr>
            <w:r w:rsidRPr="00256DEC">
              <w:rPr>
                <w:b/>
                <w:sz w:val="22"/>
                <w:szCs w:val="22"/>
              </w:rPr>
              <w:t>Be PVM</w:t>
            </w:r>
          </w:p>
        </w:tc>
        <w:tc>
          <w:tcPr>
            <w:tcW w:w="834" w:type="dxa"/>
          </w:tcPr>
          <w:p w14:paraId="1D23B69A" w14:textId="77777777" w:rsidR="000E32A8" w:rsidRPr="00256DEC" w:rsidRDefault="000E32A8" w:rsidP="00E57C4B">
            <w:pPr>
              <w:jc w:val="center"/>
              <w:rPr>
                <w:b/>
                <w:sz w:val="22"/>
                <w:szCs w:val="22"/>
              </w:rPr>
            </w:pPr>
            <w:r w:rsidRPr="00256DEC">
              <w:rPr>
                <w:b/>
                <w:sz w:val="22"/>
                <w:szCs w:val="22"/>
              </w:rPr>
              <w:t>Su PVM</w:t>
            </w:r>
          </w:p>
        </w:tc>
        <w:tc>
          <w:tcPr>
            <w:tcW w:w="948" w:type="dxa"/>
          </w:tcPr>
          <w:p w14:paraId="647F64E4" w14:textId="77777777" w:rsidR="000E32A8" w:rsidRPr="00256DEC" w:rsidRDefault="000E32A8" w:rsidP="00E57C4B">
            <w:pPr>
              <w:jc w:val="center"/>
              <w:rPr>
                <w:b/>
                <w:sz w:val="22"/>
                <w:szCs w:val="22"/>
              </w:rPr>
            </w:pPr>
            <w:r w:rsidRPr="00256DEC">
              <w:rPr>
                <w:b/>
                <w:sz w:val="22"/>
                <w:szCs w:val="22"/>
              </w:rPr>
              <w:t>Be PVM</w:t>
            </w:r>
          </w:p>
        </w:tc>
        <w:tc>
          <w:tcPr>
            <w:tcW w:w="1038" w:type="dxa"/>
          </w:tcPr>
          <w:p w14:paraId="064E63FC" w14:textId="77777777" w:rsidR="000E32A8" w:rsidRPr="00256DEC" w:rsidRDefault="000E32A8" w:rsidP="00E57C4B">
            <w:pPr>
              <w:jc w:val="center"/>
              <w:rPr>
                <w:b/>
                <w:sz w:val="22"/>
                <w:szCs w:val="22"/>
              </w:rPr>
            </w:pPr>
            <w:r w:rsidRPr="00256DEC">
              <w:rPr>
                <w:b/>
                <w:sz w:val="22"/>
                <w:szCs w:val="22"/>
              </w:rPr>
              <w:t>Su PVM</w:t>
            </w:r>
          </w:p>
        </w:tc>
      </w:tr>
      <w:tr w:rsidR="006548D1" w:rsidRPr="00256DEC" w14:paraId="3BE226BF" w14:textId="77777777" w:rsidTr="003340AC">
        <w:tc>
          <w:tcPr>
            <w:tcW w:w="696" w:type="dxa"/>
          </w:tcPr>
          <w:p w14:paraId="091AD5B0" w14:textId="77777777" w:rsidR="003974E7" w:rsidRPr="00256DEC" w:rsidRDefault="003974E7" w:rsidP="00E57C4B">
            <w:pPr>
              <w:jc w:val="center"/>
              <w:rPr>
                <w:bCs/>
                <w:sz w:val="22"/>
                <w:szCs w:val="22"/>
              </w:rPr>
            </w:pPr>
          </w:p>
        </w:tc>
        <w:tc>
          <w:tcPr>
            <w:tcW w:w="4356" w:type="dxa"/>
          </w:tcPr>
          <w:p w14:paraId="0A4DECD1" w14:textId="77777777" w:rsidR="003974E7" w:rsidRPr="00256DEC" w:rsidRDefault="003974E7" w:rsidP="00E57C4B">
            <w:pPr>
              <w:jc w:val="center"/>
              <w:rPr>
                <w:b/>
                <w:sz w:val="22"/>
                <w:szCs w:val="22"/>
              </w:rPr>
            </w:pPr>
            <w:r w:rsidRPr="00256DEC">
              <w:rPr>
                <w:b/>
                <w:sz w:val="22"/>
                <w:szCs w:val="22"/>
              </w:rPr>
              <w:t xml:space="preserve">I PIRKIMO DALIS. </w:t>
            </w:r>
          </w:p>
          <w:p w14:paraId="65847E60" w14:textId="017BED5E" w:rsidR="003974E7" w:rsidRPr="00256DEC" w:rsidRDefault="003974E7" w:rsidP="00E57C4B">
            <w:pPr>
              <w:jc w:val="center"/>
              <w:rPr>
                <w:b/>
                <w:sz w:val="22"/>
                <w:szCs w:val="22"/>
              </w:rPr>
            </w:pPr>
            <w:r w:rsidRPr="00256DEC">
              <w:rPr>
                <w:b/>
                <w:sz w:val="22"/>
                <w:szCs w:val="22"/>
              </w:rPr>
              <w:t>PATOLOGIJOS TYRIMAI</w:t>
            </w:r>
          </w:p>
        </w:tc>
        <w:tc>
          <w:tcPr>
            <w:tcW w:w="876" w:type="dxa"/>
          </w:tcPr>
          <w:p w14:paraId="26F126FB" w14:textId="77777777" w:rsidR="003974E7" w:rsidRPr="00256DEC" w:rsidRDefault="003974E7" w:rsidP="00E57C4B">
            <w:pPr>
              <w:jc w:val="center"/>
              <w:rPr>
                <w:bCs/>
                <w:sz w:val="22"/>
                <w:szCs w:val="22"/>
              </w:rPr>
            </w:pPr>
          </w:p>
        </w:tc>
        <w:tc>
          <w:tcPr>
            <w:tcW w:w="816" w:type="dxa"/>
          </w:tcPr>
          <w:p w14:paraId="0C713990" w14:textId="77777777" w:rsidR="003974E7" w:rsidRPr="00256DEC" w:rsidRDefault="003974E7" w:rsidP="00E57C4B">
            <w:pPr>
              <w:jc w:val="center"/>
              <w:rPr>
                <w:bCs/>
                <w:sz w:val="22"/>
                <w:szCs w:val="22"/>
              </w:rPr>
            </w:pPr>
          </w:p>
        </w:tc>
        <w:tc>
          <w:tcPr>
            <w:tcW w:w="786" w:type="dxa"/>
          </w:tcPr>
          <w:p w14:paraId="6EB9FCA3" w14:textId="77777777" w:rsidR="003974E7" w:rsidRPr="00256DEC" w:rsidRDefault="003974E7" w:rsidP="00E57C4B">
            <w:pPr>
              <w:jc w:val="center"/>
              <w:rPr>
                <w:bCs/>
                <w:sz w:val="22"/>
                <w:szCs w:val="22"/>
              </w:rPr>
            </w:pPr>
          </w:p>
        </w:tc>
        <w:tc>
          <w:tcPr>
            <w:tcW w:w="834" w:type="dxa"/>
          </w:tcPr>
          <w:p w14:paraId="701DE350" w14:textId="77777777" w:rsidR="003974E7" w:rsidRPr="00256DEC" w:rsidRDefault="003974E7" w:rsidP="00E57C4B">
            <w:pPr>
              <w:jc w:val="center"/>
              <w:rPr>
                <w:bCs/>
                <w:sz w:val="22"/>
                <w:szCs w:val="22"/>
              </w:rPr>
            </w:pPr>
          </w:p>
        </w:tc>
        <w:tc>
          <w:tcPr>
            <w:tcW w:w="948" w:type="dxa"/>
          </w:tcPr>
          <w:p w14:paraId="45A655B2" w14:textId="77777777" w:rsidR="003974E7" w:rsidRPr="00256DEC" w:rsidRDefault="003974E7" w:rsidP="00E57C4B">
            <w:pPr>
              <w:jc w:val="center"/>
              <w:rPr>
                <w:bCs/>
                <w:sz w:val="22"/>
                <w:szCs w:val="22"/>
              </w:rPr>
            </w:pPr>
          </w:p>
        </w:tc>
        <w:tc>
          <w:tcPr>
            <w:tcW w:w="1038" w:type="dxa"/>
          </w:tcPr>
          <w:p w14:paraId="19325B38" w14:textId="77777777" w:rsidR="003974E7" w:rsidRPr="00256DEC" w:rsidRDefault="003974E7" w:rsidP="00E57C4B">
            <w:pPr>
              <w:jc w:val="center"/>
              <w:rPr>
                <w:bCs/>
                <w:sz w:val="22"/>
                <w:szCs w:val="22"/>
              </w:rPr>
            </w:pPr>
          </w:p>
        </w:tc>
      </w:tr>
      <w:tr w:rsidR="003340AC" w:rsidRPr="00256DEC" w14:paraId="36A052FE" w14:textId="77777777" w:rsidTr="003340AC">
        <w:tc>
          <w:tcPr>
            <w:tcW w:w="696" w:type="dxa"/>
          </w:tcPr>
          <w:p w14:paraId="19C2DD69" w14:textId="673DEA16" w:rsidR="003340AC" w:rsidRPr="00256DEC" w:rsidRDefault="003340AC" w:rsidP="003340AC">
            <w:pPr>
              <w:jc w:val="center"/>
              <w:rPr>
                <w:bCs/>
                <w:sz w:val="22"/>
                <w:szCs w:val="22"/>
              </w:rPr>
            </w:pPr>
            <w:r w:rsidRPr="00256DEC">
              <w:rPr>
                <w:bCs/>
                <w:sz w:val="22"/>
                <w:szCs w:val="22"/>
              </w:rPr>
              <w:t>1.</w:t>
            </w:r>
          </w:p>
        </w:tc>
        <w:tc>
          <w:tcPr>
            <w:tcW w:w="4356" w:type="dxa"/>
          </w:tcPr>
          <w:p w14:paraId="63B4D192" w14:textId="6E51D3CB" w:rsidR="003340AC" w:rsidRPr="00256DEC" w:rsidRDefault="003340AC" w:rsidP="003340AC">
            <w:pPr>
              <w:rPr>
                <w:bCs/>
                <w:sz w:val="22"/>
                <w:szCs w:val="22"/>
              </w:rPr>
            </w:pPr>
            <w:proofErr w:type="spellStart"/>
            <w:r w:rsidRPr="00256DEC">
              <w:rPr>
                <w:sz w:val="22"/>
                <w:szCs w:val="22"/>
              </w:rPr>
              <w:t>Citopatologinis</w:t>
            </w:r>
            <w:proofErr w:type="spellEnd"/>
            <w:r w:rsidRPr="00256DEC">
              <w:rPr>
                <w:sz w:val="22"/>
                <w:szCs w:val="22"/>
              </w:rPr>
              <w:t xml:space="preserve"> tyrimas (biologinių skysčių, </w:t>
            </w:r>
            <w:proofErr w:type="spellStart"/>
            <w:r w:rsidRPr="00256DEC">
              <w:rPr>
                <w:sz w:val="22"/>
                <w:szCs w:val="22"/>
              </w:rPr>
              <w:t>nuoplovų</w:t>
            </w:r>
            <w:proofErr w:type="spellEnd"/>
            <w:r w:rsidRPr="00256DEC">
              <w:rPr>
                <w:sz w:val="22"/>
                <w:szCs w:val="22"/>
              </w:rPr>
              <w:t xml:space="preserve">, </w:t>
            </w:r>
            <w:proofErr w:type="spellStart"/>
            <w:r w:rsidRPr="00256DEC">
              <w:rPr>
                <w:sz w:val="22"/>
                <w:szCs w:val="22"/>
              </w:rPr>
              <w:t>nuogramdų</w:t>
            </w:r>
            <w:proofErr w:type="spellEnd"/>
            <w:r w:rsidRPr="00256DEC">
              <w:rPr>
                <w:sz w:val="22"/>
                <w:szCs w:val="22"/>
              </w:rPr>
              <w:t xml:space="preserve"> tepinėliai, su centrifugavimu ir </w:t>
            </w:r>
            <w:proofErr w:type="spellStart"/>
            <w:r w:rsidRPr="00256DEC">
              <w:rPr>
                <w:sz w:val="22"/>
                <w:szCs w:val="22"/>
              </w:rPr>
              <w:t>fitravimu</w:t>
            </w:r>
            <w:proofErr w:type="spellEnd"/>
            <w:r w:rsidRPr="00256DEC">
              <w:rPr>
                <w:sz w:val="22"/>
                <w:szCs w:val="22"/>
              </w:rPr>
              <w:t>, išskyrus makšties ir gimdos kaklelio tepinėlius) su įvertinimu.</w:t>
            </w:r>
          </w:p>
        </w:tc>
        <w:tc>
          <w:tcPr>
            <w:tcW w:w="876" w:type="dxa"/>
          </w:tcPr>
          <w:p w14:paraId="2AD8B25F" w14:textId="474EDC60" w:rsidR="003340AC" w:rsidRPr="00256DEC" w:rsidRDefault="003340AC" w:rsidP="003340AC">
            <w:pPr>
              <w:jc w:val="center"/>
              <w:rPr>
                <w:bCs/>
                <w:sz w:val="22"/>
                <w:szCs w:val="22"/>
              </w:rPr>
            </w:pPr>
            <w:r w:rsidRPr="00256DEC">
              <w:rPr>
                <w:bCs/>
                <w:sz w:val="22"/>
                <w:szCs w:val="22"/>
              </w:rPr>
              <w:t>7</w:t>
            </w:r>
          </w:p>
        </w:tc>
        <w:tc>
          <w:tcPr>
            <w:tcW w:w="816" w:type="dxa"/>
          </w:tcPr>
          <w:p w14:paraId="563FA24E" w14:textId="17285C61" w:rsidR="003340AC" w:rsidRPr="00256DEC" w:rsidRDefault="003340AC" w:rsidP="003340AC">
            <w:pPr>
              <w:jc w:val="center"/>
              <w:rPr>
                <w:bCs/>
                <w:sz w:val="22"/>
                <w:szCs w:val="22"/>
              </w:rPr>
            </w:pPr>
            <w:r w:rsidRPr="00256DEC">
              <w:rPr>
                <w:bCs/>
                <w:sz w:val="22"/>
                <w:szCs w:val="22"/>
              </w:rPr>
              <w:t>Vnt.</w:t>
            </w:r>
          </w:p>
        </w:tc>
        <w:tc>
          <w:tcPr>
            <w:tcW w:w="786" w:type="dxa"/>
          </w:tcPr>
          <w:p w14:paraId="6242623A" w14:textId="77777777" w:rsidR="003340AC" w:rsidRPr="00256DEC" w:rsidRDefault="003340AC" w:rsidP="003340AC">
            <w:pPr>
              <w:jc w:val="center"/>
              <w:rPr>
                <w:bCs/>
                <w:sz w:val="22"/>
                <w:szCs w:val="22"/>
              </w:rPr>
            </w:pPr>
          </w:p>
        </w:tc>
        <w:tc>
          <w:tcPr>
            <w:tcW w:w="834" w:type="dxa"/>
          </w:tcPr>
          <w:p w14:paraId="27BF2762" w14:textId="77777777" w:rsidR="003340AC" w:rsidRPr="00256DEC" w:rsidRDefault="003340AC" w:rsidP="003340AC">
            <w:pPr>
              <w:jc w:val="center"/>
              <w:rPr>
                <w:bCs/>
                <w:sz w:val="22"/>
                <w:szCs w:val="22"/>
              </w:rPr>
            </w:pPr>
          </w:p>
        </w:tc>
        <w:tc>
          <w:tcPr>
            <w:tcW w:w="948" w:type="dxa"/>
          </w:tcPr>
          <w:p w14:paraId="6B56AC0C" w14:textId="77777777" w:rsidR="003340AC" w:rsidRPr="00256DEC" w:rsidRDefault="003340AC" w:rsidP="003340AC">
            <w:pPr>
              <w:jc w:val="center"/>
              <w:rPr>
                <w:bCs/>
                <w:sz w:val="22"/>
                <w:szCs w:val="22"/>
              </w:rPr>
            </w:pPr>
          </w:p>
        </w:tc>
        <w:tc>
          <w:tcPr>
            <w:tcW w:w="1038" w:type="dxa"/>
          </w:tcPr>
          <w:p w14:paraId="77133334" w14:textId="77777777" w:rsidR="003340AC" w:rsidRPr="00256DEC" w:rsidRDefault="003340AC" w:rsidP="003340AC">
            <w:pPr>
              <w:jc w:val="center"/>
              <w:rPr>
                <w:bCs/>
                <w:sz w:val="22"/>
                <w:szCs w:val="22"/>
              </w:rPr>
            </w:pPr>
          </w:p>
        </w:tc>
      </w:tr>
      <w:tr w:rsidR="003340AC" w:rsidRPr="00256DEC" w14:paraId="39222238" w14:textId="77777777" w:rsidTr="003340AC">
        <w:tc>
          <w:tcPr>
            <w:tcW w:w="696" w:type="dxa"/>
          </w:tcPr>
          <w:p w14:paraId="7983D2B1" w14:textId="36842764" w:rsidR="003340AC" w:rsidRPr="00256DEC" w:rsidRDefault="003340AC" w:rsidP="003340AC">
            <w:pPr>
              <w:jc w:val="center"/>
              <w:rPr>
                <w:bCs/>
                <w:sz w:val="22"/>
                <w:szCs w:val="22"/>
              </w:rPr>
            </w:pPr>
            <w:r w:rsidRPr="00256DEC">
              <w:rPr>
                <w:bCs/>
                <w:sz w:val="22"/>
                <w:szCs w:val="22"/>
              </w:rPr>
              <w:t>2.</w:t>
            </w:r>
          </w:p>
        </w:tc>
        <w:tc>
          <w:tcPr>
            <w:tcW w:w="4356" w:type="dxa"/>
          </w:tcPr>
          <w:p w14:paraId="5136C7A9" w14:textId="5F660B74" w:rsidR="003340AC" w:rsidRPr="00256DEC" w:rsidRDefault="003340AC" w:rsidP="003340AC">
            <w:pPr>
              <w:rPr>
                <w:b/>
                <w:sz w:val="22"/>
                <w:szCs w:val="22"/>
              </w:rPr>
            </w:pPr>
            <w:proofErr w:type="spellStart"/>
            <w:r w:rsidRPr="00256DEC">
              <w:rPr>
                <w:sz w:val="22"/>
                <w:szCs w:val="22"/>
              </w:rPr>
              <w:t>Citopatologinis</w:t>
            </w:r>
            <w:proofErr w:type="spellEnd"/>
            <w:r w:rsidRPr="00256DEC">
              <w:rPr>
                <w:sz w:val="22"/>
                <w:szCs w:val="22"/>
              </w:rPr>
              <w:t xml:space="preserve"> tyrimas (makšties ir gimdos kaklelio tepinėliai), įvertinimas pagal </w:t>
            </w:r>
            <w:proofErr w:type="spellStart"/>
            <w:r w:rsidRPr="00256DEC">
              <w:rPr>
                <w:sz w:val="22"/>
                <w:szCs w:val="22"/>
              </w:rPr>
              <w:t>Bethesda</w:t>
            </w:r>
            <w:proofErr w:type="spellEnd"/>
            <w:r w:rsidRPr="00256DEC">
              <w:rPr>
                <w:sz w:val="22"/>
                <w:szCs w:val="22"/>
              </w:rPr>
              <w:t xml:space="preserve"> sistemą, įvertinamas laboranto, prižiūrint gydytojui.</w:t>
            </w:r>
          </w:p>
        </w:tc>
        <w:tc>
          <w:tcPr>
            <w:tcW w:w="876" w:type="dxa"/>
          </w:tcPr>
          <w:p w14:paraId="3D9685DF" w14:textId="5AC149D4" w:rsidR="003340AC" w:rsidRPr="00256DEC" w:rsidRDefault="003340AC" w:rsidP="003340AC">
            <w:pPr>
              <w:jc w:val="center"/>
              <w:rPr>
                <w:bCs/>
                <w:sz w:val="22"/>
                <w:szCs w:val="22"/>
              </w:rPr>
            </w:pPr>
            <w:r w:rsidRPr="00256DEC">
              <w:rPr>
                <w:bCs/>
                <w:sz w:val="22"/>
                <w:szCs w:val="22"/>
              </w:rPr>
              <w:t>7</w:t>
            </w:r>
          </w:p>
        </w:tc>
        <w:tc>
          <w:tcPr>
            <w:tcW w:w="816" w:type="dxa"/>
          </w:tcPr>
          <w:p w14:paraId="529A8FEE" w14:textId="1EF5B61E" w:rsidR="003340AC" w:rsidRPr="00256DEC" w:rsidRDefault="003340AC" w:rsidP="003340AC">
            <w:pPr>
              <w:jc w:val="center"/>
              <w:rPr>
                <w:bCs/>
                <w:sz w:val="22"/>
                <w:szCs w:val="22"/>
              </w:rPr>
            </w:pPr>
            <w:r w:rsidRPr="00256DEC">
              <w:rPr>
                <w:bCs/>
                <w:sz w:val="22"/>
                <w:szCs w:val="22"/>
              </w:rPr>
              <w:t>Vnt.</w:t>
            </w:r>
          </w:p>
        </w:tc>
        <w:tc>
          <w:tcPr>
            <w:tcW w:w="786" w:type="dxa"/>
          </w:tcPr>
          <w:p w14:paraId="0E908816" w14:textId="77777777" w:rsidR="003340AC" w:rsidRPr="00256DEC" w:rsidRDefault="003340AC" w:rsidP="003340AC">
            <w:pPr>
              <w:jc w:val="center"/>
              <w:rPr>
                <w:bCs/>
                <w:sz w:val="22"/>
                <w:szCs w:val="22"/>
              </w:rPr>
            </w:pPr>
          </w:p>
        </w:tc>
        <w:tc>
          <w:tcPr>
            <w:tcW w:w="834" w:type="dxa"/>
          </w:tcPr>
          <w:p w14:paraId="59C179AD" w14:textId="77777777" w:rsidR="003340AC" w:rsidRPr="00256DEC" w:rsidRDefault="003340AC" w:rsidP="003340AC">
            <w:pPr>
              <w:jc w:val="center"/>
              <w:rPr>
                <w:bCs/>
                <w:sz w:val="22"/>
                <w:szCs w:val="22"/>
              </w:rPr>
            </w:pPr>
          </w:p>
        </w:tc>
        <w:tc>
          <w:tcPr>
            <w:tcW w:w="948" w:type="dxa"/>
          </w:tcPr>
          <w:p w14:paraId="6E65B8D6" w14:textId="77777777" w:rsidR="003340AC" w:rsidRPr="00256DEC" w:rsidRDefault="003340AC" w:rsidP="003340AC">
            <w:pPr>
              <w:jc w:val="center"/>
              <w:rPr>
                <w:bCs/>
                <w:sz w:val="22"/>
                <w:szCs w:val="22"/>
              </w:rPr>
            </w:pPr>
          </w:p>
        </w:tc>
        <w:tc>
          <w:tcPr>
            <w:tcW w:w="1038" w:type="dxa"/>
          </w:tcPr>
          <w:p w14:paraId="4F70E586" w14:textId="77777777" w:rsidR="003340AC" w:rsidRPr="00256DEC" w:rsidRDefault="003340AC" w:rsidP="003340AC">
            <w:pPr>
              <w:jc w:val="center"/>
              <w:rPr>
                <w:bCs/>
                <w:sz w:val="22"/>
                <w:szCs w:val="22"/>
              </w:rPr>
            </w:pPr>
          </w:p>
        </w:tc>
      </w:tr>
      <w:tr w:rsidR="003340AC" w:rsidRPr="00256DEC" w14:paraId="063C1F04" w14:textId="77777777" w:rsidTr="003340AC">
        <w:tc>
          <w:tcPr>
            <w:tcW w:w="696" w:type="dxa"/>
          </w:tcPr>
          <w:p w14:paraId="6AD5783E" w14:textId="095A1026" w:rsidR="003340AC" w:rsidRPr="00256DEC" w:rsidRDefault="003340AC" w:rsidP="003340AC">
            <w:pPr>
              <w:jc w:val="center"/>
              <w:rPr>
                <w:bCs/>
                <w:sz w:val="22"/>
                <w:szCs w:val="22"/>
              </w:rPr>
            </w:pPr>
            <w:r w:rsidRPr="00256DEC">
              <w:rPr>
                <w:bCs/>
                <w:sz w:val="22"/>
                <w:szCs w:val="22"/>
              </w:rPr>
              <w:t>3.</w:t>
            </w:r>
          </w:p>
        </w:tc>
        <w:tc>
          <w:tcPr>
            <w:tcW w:w="4356" w:type="dxa"/>
          </w:tcPr>
          <w:p w14:paraId="1A72C4AF" w14:textId="6818B3B8" w:rsidR="003340AC" w:rsidRPr="00256DEC" w:rsidRDefault="003340AC" w:rsidP="003340AC">
            <w:pPr>
              <w:rPr>
                <w:b/>
                <w:sz w:val="22"/>
                <w:szCs w:val="22"/>
              </w:rPr>
            </w:pPr>
            <w:proofErr w:type="spellStart"/>
            <w:r w:rsidRPr="00256DEC">
              <w:rPr>
                <w:sz w:val="22"/>
                <w:szCs w:val="22"/>
              </w:rPr>
              <w:t>Citopatologinis</w:t>
            </w:r>
            <w:proofErr w:type="spellEnd"/>
            <w:r w:rsidRPr="00256DEC">
              <w:rPr>
                <w:sz w:val="22"/>
                <w:szCs w:val="22"/>
              </w:rPr>
              <w:t xml:space="preserve"> tyrimas (makšties ir gimdos kaklelio tepinėliai) diagnostinis, įvertinimas pagal </w:t>
            </w:r>
            <w:proofErr w:type="spellStart"/>
            <w:r w:rsidRPr="00256DEC">
              <w:rPr>
                <w:sz w:val="22"/>
                <w:szCs w:val="22"/>
              </w:rPr>
              <w:t>Bethesda</w:t>
            </w:r>
            <w:proofErr w:type="spellEnd"/>
            <w:r w:rsidRPr="00256DEC">
              <w:rPr>
                <w:sz w:val="22"/>
                <w:szCs w:val="22"/>
              </w:rPr>
              <w:t xml:space="preserve"> sistemą, atliekamas gydytojo.</w:t>
            </w:r>
          </w:p>
        </w:tc>
        <w:tc>
          <w:tcPr>
            <w:tcW w:w="876" w:type="dxa"/>
          </w:tcPr>
          <w:p w14:paraId="3FF01F41" w14:textId="08279B95" w:rsidR="003340AC" w:rsidRPr="00256DEC" w:rsidRDefault="003340AC" w:rsidP="003340AC">
            <w:pPr>
              <w:jc w:val="center"/>
              <w:rPr>
                <w:bCs/>
                <w:sz w:val="22"/>
                <w:szCs w:val="22"/>
              </w:rPr>
            </w:pPr>
            <w:r w:rsidRPr="00256DEC">
              <w:rPr>
                <w:bCs/>
                <w:sz w:val="22"/>
                <w:szCs w:val="22"/>
              </w:rPr>
              <w:t>7</w:t>
            </w:r>
          </w:p>
        </w:tc>
        <w:tc>
          <w:tcPr>
            <w:tcW w:w="816" w:type="dxa"/>
          </w:tcPr>
          <w:p w14:paraId="79EBC47F" w14:textId="53586A00" w:rsidR="003340AC" w:rsidRPr="00256DEC" w:rsidRDefault="003340AC" w:rsidP="003340AC">
            <w:pPr>
              <w:jc w:val="center"/>
              <w:rPr>
                <w:bCs/>
                <w:sz w:val="22"/>
                <w:szCs w:val="22"/>
              </w:rPr>
            </w:pPr>
            <w:r w:rsidRPr="00256DEC">
              <w:rPr>
                <w:bCs/>
                <w:sz w:val="22"/>
                <w:szCs w:val="22"/>
              </w:rPr>
              <w:t>Vnt.</w:t>
            </w:r>
          </w:p>
        </w:tc>
        <w:tc>
          <w:tcPr>
            <w:tcW w:w="786" w:type="dxa"/>
          </w:tcPr>
          <w:p w14:paraId="64DE2BB4" w14:textId="77777777" w:rsidR="003340AC" w:rsidRPr="00256DEC" w:rsidRDefault="003340AC" w:rsidP="003340AC">
            <w:pPr>
              <w:jc w:val="center"/>
              <w:rPr>
                <w:bCs/>
                <w:sz w:val="22"/>
                <w:szCs w:val="22"/>
              </w:rPr>
            </w:pPr>
          </w:p>
        </w:tc>
        <w:tc>
          <w:tcPr>
            <w:tcW w:w="834" w:type="dxa"/>
          </w:tcPr>
          <w:p w14:paraId="3A3F8410" w14:textId="77777777" w:rsidR="003340AC" w:rsidRPr="00256DEC" w:rsidRDefault="003340AC" w:rsidP="003340AC">
            <w:pPr>
              <w:jc w:val="center"/>
              <w:rPr>
                <w:bCs/>
                <w:sz w:val="22"/>
                <w:szCs w:val="22"/>
              </w:rPr>
            </w:pPr>
          </w:p>
        </w:tc>
        <w:tc>
          <w:tcPr>
            <w:tcW w:w="948" w:type="dxa"/>
          </w:tcPr>
          <w:p w14:paraId="31BA3454" w14:textId="77777777" w:rsidR="003340AC" w:rsidRPr="00256DEC" w:rsidRDefault="003340AC" w:rsidP="003340AC">
            <w:pPr>
              <w:jc w:val="center"/>
              <w:rPr>
                <w:bCs/>
                <w:sz w:val="22"/>
                <w:szCs w:val="22"/>
              </w:rPr>
            </w:pPr>
          </w:p>
        </w:tc>
        <w:tc>
          <w:tcPr>
            <w:tcW w:w="1038" w:type="dxa"/>
          </w:tcPr>
          <w:p w14:paraId="4F763E2D" w14:textId="77777777" w:rsidR="003340AC" w:rsidRPr="00256DEC" w:rsidRDefault="003340AC" w:rsidP="003340AC">
            <w:pPr>
              <w:jc w:val="center"/>
              <w:rPr>
                <w:bCs/>
                <w:sz w:val="22"/>
                <w:szCs w:val="22"/>
              </w:rPr>
            </w:pPr>
          </w:p>
        </w:tc>
      </w:tr>
      <w:tr w:rsidR="003340AC" w:rsidRPr="00256DEC" w14:paraId="439F0572" w14:textId="77777777" w:rsidTr="003340AC">
        <w:tc>
          <w:tcPr>
            <w:tcW w:w="696" w:type="dxa"/>
          </w:tcPr>
          <w:p w14:paraId="30CEAA97" w14:textId="6FC3EE6A" w:rsidR="003340AC" w:rsidRPr="00256DEC" w:rsidRDefault="003340AC" w:rsidP="003340AC">
            <w:pPr>
              <w:jc w:val="center"/>
              <w:rPr>
                <w:bCs/>
                <w:sz w:val="22"/>
                <w:szCs w:val="22"/>
              </w:rPr>
            </w:pPr>
            <w:r w:rsidRPr="00256DEC">
              <w:rPr>
                <w:bCs/>
                <w:sz w:val="22"/>
                <w:szCs w:val="22"/>
              </w:rPr>
              <w:t>4.</w:t>
            </w:r>
          </w:p>
        </w:tc>
        <w:tc>
          <w:tcPr>
            <w:tcW w:w="4356" w:type="dxa"/>
          </w:tcPr>
          <w:p w14:paraId="037334FB" w14:textId="0046D146" w:rsidR="003340AC" w:rsidRPr="00256DEC" w:rsidRDefault="003340AC" w:rsidP="003340AC">
            <w:pPr>
              <w:rPr>
                <w:color w:val="000000"/>
                <w:sz w:val="22"/>
                <w:szCs w:val="22"/>
              </w:rPr>
            </w:pPr>
            <w:proofErr w:type="spellStart"/>
            <w:r w:rsidRPr="00256DEC">
              <w:rPr>
                <w:sz w:val="22"/>
                <w:szCs w:val="22"/>
              </w:rPr>
              <w:t>Citopatologinis</w:t>
            </w:r>
            <w:proofErr w:type="spellEnd"/>
            <w:r w:rsidRPr="00256DEC">
              <w:rPr>
                <w:sz w:val="22"/>
                <w:szCs w:val="22"/>
              </w:rPr>
              <w:t xml:space="preserve"> tyrimas (kitos lokalizacijos medžiagos tepinėliai) su įvertinimu.</w:t>
            </w:r>
          </w:p>
        </w:tc>
        <w:tc>
          <w:tcPr>
            <w:tcW w:w="876" w:type="dxa"/>
          </w:tcPr>
          <w:p w14:paraId="75C437A7" w14:textId="767A46EE" w:rsidR="003340AC" w:rsidRPr="00256DEC" w:rsidRDefault="003340AC" w:rsidP="003340AC">
            <w:pPr>
              <w:jc w:val="center"/>
              <w:rPr>
                <w:bCs/>
                <w:sz w:val="22"/>
                <w:szCs w:val="22"/>
              </w:rPr>
            </w:pPr>
            <w:r w:rsidRPr="00256DEC">
              <w:rPr>
                <w:bCs/>
                <w:sz w:val="22"/>
                <w:szCs w:val="22"/>
              </w:rPr>
              <w:t>7</w:t>
            </w:r>
          </w:p>
        </w:tc>
        <w:tc>
          <w:tcPr>
            <w:tcW w:w="816" w:type="dxa"/>
          </w:tcPr>
          <w:p w14:paraId="039803E6" w14:textId="01E76F53" w:rsidR="003340AC" w:rsidRPr="00256DEC" w:rsidRDefault="003340AC" w:rsidP="003340AC">
            <w:pPr>
              <w:jc w:val="center"/>
              <w:rPr>
                <w:bCs/>
                <w:sz w:val="22"/>
                <w:szCs w:val="22"/>
              </w:rPr>
            </w:pPr>
            <w:r w:rsidRPr="00256DEC">
              <w:rPr>
                <w:bCs/>
                <w:sz w:val="22"/>
                <w:szCs w:val="22"/>
              </w:rPr>
              <w:t>Vnt.</w:t>
            </w:r>
          </w:p>
        </w:tc>
        <w:tc>
          <w:tcPr>
            <w:tcW w:w="786" w:type="dxa"/>
          </w:tcPr>
          <w:p w14:paraId="79DA3657" w14:textId="77777777" w:rsidR="003340AC" w:rsidRPr="00256DEC" w:rsidRDefault="003340AC" w:rsidP="003340AC">
            <w:pPr>
              <w:jc w:val="center"/>
              <w:rPr>
                <w:bCs/>
                <w:sz w:val="22"/>
                <w:szCs w:val="22"/>
              </w:rPr>
            </w:pPr>
          </w:p>
        </w:tc>
        <w:tc>
          <w:tcPr>
            <w:tcW w:w="834" w:type="dxa"/>
          </w:tcPr>
          <w:p w14:paraId="436392C1" w14:textId="77777777" w:rsidR="003340AC" w:rsidRPr="00256DEC" w:rsidRDefault="003340AC" w:rsidP="003340AC">
            <w:pPr>
              <w:jc w:val="center"/>
              <w:rPr>
                <w:bCs/>
                <w:sz w:val="22"/>
                <w:szCs w:val="22"/>
              </w:rPr>
            </w:pPr>
          </w:p>
        </w:tc>
        <w:tc>
          <w:tcPr>
            <w:tcW w:w="948" w:type="dxa"/>
          </w:tcPr>
          <w:p w14:paraId="5E01C65C" w14:textId="77777777" w:rsidR="003340AC" w:rsidRPr="00256DEC" w:rsidRDefault="003340AC" w:rsidP="003340AC">
            <w:pPr>
              <w:jc w:val="center"/>
              <w:rPr>
                <w:bCs/>
                <w:sz w:val="22"/>
                <w:szCs w:val="22"/>
              </w:rPr>
            </w:pPr>
          </w:p>
        </w:tc>
        <w:tc>
          <w:tcPr>
            <w:tcW w:w="1038" w:type="dxa"/>
          </w:tcPr>
          <w:p w14:paraId="0523A5DF" w14:textId="77777777" w:rsidR="003340AC" w:rsidRPr="00256DEC" w:rsidRDefault="003340AC" w:rsidP="003340AC">
            <w:pPr>
              <w:jc w:val="center"/>
              <w:rPr>
                <w:bCs/>
                <w:sz w:val="22"/>
                <w:szCs w:val="22"/>
              </w:rPr>
            </w:pPr>
          </w:p>
        </w:tc>
      </w:tr>
      <w:tr w:rsidR="003340AC" w:rsidRPr="00256DEC" w14:paraId="2450401B" w14:textId="77777777" w:rsidTr="003340AC">
        <w:tc>
          <w:tcPr>
            <w:tcW w:w="696" w:type="dxa"/>
          </w:tcPr>
          <w:p w14:paraId="0A16F556" w14:textId="356DEA82" w:rsidR="003340AC" w:rsidRPr="00256DEC" w:rsidRDefault="003340AC" w:rsidP="003340AC">
            <w:pPr>
              <w:jc w:val="center"/>
              <w:rPr>
                <w:bCs/>
                <w:sz w:val="22"/>
                <w:szCs w:val="22"/>
              </w:rPr>
            </w:pPr>
            <w:r w:rsidRPr="00256DEC">
              <w:rPr>
                <w:bCs/>
                <w:sz w:val="22"/>
                <w:szCs w:val="22"/>
              </w:rPr>
              <w:t>5.</w:t>
            </w:r>
          </w:p>
        </w:tc>
        <w:tc>
          <w:tcPr>
            <w:tcW w:w="4356" w:type="dxa"/>
          </w:tcPr>
          <w:p w14:paraId="2DCEA043" w14:textId="505019B9" w:rsidR="003340AC" w:rsidRPr="00256DEC" w:rsidRDefault="003340AC" w:rsidP="003340AC">
            <w:pPr>
              <w:rPr>
                <w:b/>
                <w:sz w:val="22"/>
                <w:szCs w:val="22"/>
              </w:rPr>
            </w:pPr>
            <w:proofErr w:type="spellStart"/>
            <w:r w:rsidRPr="00256DEC">
              <w:rPr>
                <w:sz w:val="22"/>
                <w:szCs w:val="22"/>
              </w:rPr>
              <w:t>Citopatologinis</w:t>
            </w:r>
            <w:proofErr w:type="spellEnd"/>
            <w:r w:rsidRPr="00256DEC">
              <w:rPr>
                <w:sz w:val="22"/>
                <w:szCs w:val="22"/>
              </w:rPr>
              <w:t xml:space="preserve"> tyrimas (kitos lokalizacijos medžiagos tepinėliai), išplėstinis (daugiau nei 5 preparatai ir/arba papildomi dažymo būdai) su įvertinimu.</w:t>
            </w:r>
          </w:p>
        </w:tc>
        <w:tc>
          <w:tcPr>
            <w:tcW w:w="876" w:type="dxa"/>
          </w:tcPr>
          <w:p w14:paraId="6AE6F0C5" w14:textId="3A0CCB86" w:rsidR="003340AC" w:rsidRPr="00256DEC" w:rsidRDefault="003340AC" w:rsidP="003340AC">
            <w:pPr>
              <w:jc w:val="center"/>
              <w:rPr>
                <w:bCs/>
                <w:sz w:val="22"/>
                <w:szCs w:val="22"/>
              </w:rPr>
            </w:pPr>
            <w:r w:rsidRPr="00256DEC">
              <w:rPr>
                <w:bCs/>
                <w:sz w:val="22"/>
                <w:szCs w:val="22"/>
              </w:rPr>
              <w:t>7</w:t>
            </w:r>
          </w:p>
        </w:tc>
        <w:tc>
          <w:tcPr>
            <w:tcW w:w="816" w:type="dxa"/>
          </w:tcPr>
          <w:p w14:paraId="38AFABE1" w14:textId="26A67728" w:rsidR="003340AC" w:rsidRPr="00256DEC" w:rsidRDefault="003340AC" w:rsidP="003340AC">
            <w:pPr>
              <w:jc w:val="center"/>
              <w:rPr>
                <w:bCs/>
                <w:sz w:val="22"/>
                <w:szCs w:val="22"/>
              </w:rPr>
            </w:pPr>
            <w:r w:rsidRPr="00256DEC">
              <w:rPr>
                <w:bCs/>
                <w:sz w:val="22"/>
                <w:szCs w:val="22"/>
              </w:rPr>
              <w:t>Vnt.</w:t>
            </w:r>
          </w:p>
        </w:tc>
        <w:tc>
          <w:tcPr>
            <w:tcW w:w="786" w:type="dxa"/>
          </w:tcPr>
          <w:p w14:paraId="4661A962" w14:textId="77777777" w:rsidR="003340AC" w:rsidRPr="00256DEC" w:rsidRDefault="003340AC" w:rsidP="003340AC">
            <w:pPr>
              <w:jc w:val="center"/>
              <w:rPr>
                <w:bCs/>
                <w:sz w:val="22"/>
                <w:szCs w:val="22"/>
              </w:rPr>
            </w:pPr>
          </w:p>
        </w:tc>
        <w:tc>
          <w:tcPr>
            <w:tcW w:w="834" w:type="dxa"/>
          </w:tcPr>
          <w:p w14:paraId="2BABFBDB" w14:textId="77777777" w:rsidR="003340AC" w:rsidRPr="00256DEC" w:rsidRDefault="003340AC" w:rsidP="003340AC">
            <w:pPr>
              <w:jc w:val="center"/>
              <w:rPr>
                <w:bCs/>
                <w:sz w:val="22"/>
                <w:szCs w:val="22"/>
              </w:rPr>
            </w:pPr>
          </w:p>
        </w:tc>
        <w:tc>
          <w:tcPr>
            <w:tcW w:w="948" w:type="dxa"/>
          </w:tcPr>
          <w:p w14:paraId="7FE9BF92" w14:textId="77777777" w:rsidR="003340AC" w:rsidRPr="00256DEC" w:rsidRDefault="003340AC" w:rsidP="003340AC">
            <w:pPr>
              <w:jc w:val="center"/>
              <w:rPr>
                <w:bCs/>
                <w:sz w:val="22"/>
                <w:szCs w:val="22"/>
              </w:rPr>
            </w:pPr>
          </w:p>
        </w:tc>
        <w:tc>
          <w:tcPr>
            <w:tcW w:w="1038" w:type="dxa"/>
          </w:tcPr>
          <w:p w14:paraId="45673B06" w14:textId="77777777" w:rsidR="003340AC" w:rsidRPr="00256DEC" w:rsidRDefault="003340AC" w:rsidP="003340AC">
            <w:pPr>
              <w:jc w:val="center"/>
              <w:rPr>
                <w:bCs/>
                <w:sz w:val="22"/>
                <w:szCs w:val="22"/>
              </w:rPr>
            </w:pPr>
          </w:p>
        </w:tc>
      </w:tr>
      <w:tr w:rsidR="003340AC" w:rsidRPr="00256DEC" w14:paraId="171AA98A" w14:textId="77777777" w:rsidTr="003340AC">
        <w:tc>
          <w:tcPr>
            <w:tcW w:w="696" w:type="dxa"/>
          </w:tcPr>
          <w:p w14:paraId="2829903C" w14:textId="6D730746" w:rsidR="003340AC" w:rsidRPr="00256DEC" w:rsidRDefault="003340AC" w:rsidP="003340AC">
            <w:pPr>
              <w:jc w:val="center"/>
              <w:rPr>
                <w:bCs/>
                <w:sz w:val="22"/>
                <w:szCs w:val="22"/>
              </w:rPr>
            </w:pPr>
            <w:r w:rsidRPr="00256DEC">
              <w:rPr>
                <w:bCs/>
                <w:sz w:val="22"/>
                <w:szCs w:val="22"/>
              </w:rPr>
              <w:t>6.</w:t>
            </w:r>
          </w:p>
        </w:tc>
        <w:tc>
          <w:tcPr>
            <w:tcW w:w="4356" w:type="dxa"/>
            <w:tcBorders>
              <w:top w:val="nil"/>
              <w:left w:val="nil"/>
              <w:bottom w:val="single" w:sz="4" w:space="0" w:color="000000"/>
              <w:right w:val="single" w:sz="4" w:space="0" w:color="000000"/>
            </w:tcBorders>
          </w:tcPr>
          <w:p w14:paraId="5D8F0D8F" w14:textId="5A691E54" w:rsidR="003340AC" w:rsidRPr="00256DEC" w:rsidRDefault="003340AC" w:rsidP="003340AC">
            <w:pPr>
              <w:rPr>
                <w:b/>
                <w:sz w:val="22"/>
                <w:szCs w:val="22"/>
              </w:rPr>
            </w:pPr>
            <w:r w:rsidRPr="00256DEC">
              <w:rPr>
                <w:sz w:val="22"/>
                <w:szCs w:val="22"/>
              </w:rPr>
              <w:t xml:space="preserve">Plonos adatos </w:t>
            </w:r>
            <w:proofErr w:type="spellStart"/>
            <w:r w:rsidRPr="00256DEC">
              <w:rPr>
                <w:sz w:val="22"/>
                <w:szCs w:val="22"/>
              </w:rPr>
              <w:t>aspirato</w:t>
            </w:r>
            <w:proofErr w:type="spellEnd"/>
            <w:r w:rsidRPr="00256DEC">
              <w:rPr>
                <w:sz w:val="22"/>
                <w:szCs w:val="22"/>
              </w:rPr>
              <w:t xml:space="preserve"> tyrimas, įvertinimas.</w:t>
            </w:r>
          </w:p>
        </w:tc>
        <w:tc>
          <w:tcPr>
            <w:tcW w:w="876" w:type="dxa"/>
          </w:tcPr>
          <w:p w14:paraId="540816E4" w14:textId="3F83CBD4" w:rsidR="003340AC" w:rsidRPr="00256DEC" w:rsidRDefault="003340AC" w:rsidP="003340AC">
            <w:pPr>
              <w:jc w:val="center"/>
              <w:rPr>
                <w:bCs/>
                <w:sz w:val="22"/>
                <w:szCs w:val="22"/>
              </w:rPr>
            </w:pPr>
            <w:r w:rsidRPr="00256DEC">
              <w:rPr>
                <w:bCs/>
                <w:sz w:val="22"/>
                <w:szCs w:val="22"/>
              </w:rPr>
              <w:t>5</w:t>
            </w:r>
          </w:p>
        </w:tc>
        <w:tc>
          <w:tcPr>
            <w:tcW w:w="816" w:type="dxa"/>
          </w:tcPr>
          <w:p w14:paraId="556310E7" w14:textId="5B35EF41" w:rsidR="003340AC" w:rsidRPr="00256DEC" w:rsidRDefault="003340AC" w:rsidP="003340AC">
            <w:pPr>
              <w:jc w:val="center"/>
              <w:rPr>
                <w:bCs/>
                <w:sz w:val="22"/>
                <w:szCs w:val="22"/>
              </w:rPr>
            </w:pPr>
            <w:r w:rsidRPr="00256DEC">
              <w:rPr>
                <w:bCs/>
                <w:sz w:val="22"/>
                <w:szCs w:val="22"/>
              </w:rPr>
              <w:t>Vnt.</w:t>
            </w:r>
          </w:p>
        </w:tc>
        <w:tc>
          <w:tcPr>
            <w:tcW w:w="786" w:type="dxa"/>
          </w:tcPr>
          <w:p w14:paraId="548C5338" w14:textId="77777777" w:rsidR="003340AC" w:rsidRPr="00256DEC" w:rsidRDefault="003340AC" w:rsidP="003340AC">
            <w:pPr>
              <w:jc w:val="center"/>
              <w:rPr>
                <w:bCs/>
                <w:sz w:val="22"/>
                <w:szCs w:val="22"/>
              </w:rPr>
            </w:pPr>
          </w:p>
        </w:tc>
        <w:tc>
          <w:tcPr>
            <w:tcW w:w="834" w:type="dxa"/>
          </w:tcPr>
          <w:p w14:paraId="26617B5D" w14:textId="77777777" w:rsidR="003340AC" w:rsidRPr="00256DEC" w:rsidRDefault="003340AC" w:rsidP="003340AC">
            <w:pPr>
              <w:jc w:val="center"/>
              <w:rPr>
                <w:bCs/>
                <w:sz w:val="22"/>
                <w:szCs w:val="22"/>
              </w:rPr>
            </w:pPr>
          </w:p>
        </w:tc>
        <w:tc>
          <w:tcPr>
            <w:tcW w:w="948" w:type="dxa"/>
          </w:tcPr>
          <w:p w14:paraId="04C66778" w14:textId="77777777" w:rsidR="003340AC" w:rsidRPr="00256DEC" w:rsidRDefault="003340AC" w:rsidP="003340AC">
            <w:pPr>
              <w:jc w:val="center"/>
              <w:rPr>
                <w:bCs/>
                <w:sz w:val="22"/>
                <w:szCs w:val="22"/>
              </w:rPr>
            </w:pPr>
          </w:p>
        </w:tc>
        <w:tc>
          <w:tcPr>
            <w:tcW w:w="1038" w:type="dxa"/>
          </w:tcPr>
          <w:p w14:paraId="4A7C216A" w14:textId="77777777" w:rsidR="003340AC" w:rsidRPr="00256DEC" w:rsidRDefault="003340AC" w:rsidP="003340AC">
            <w:pPr>
              <w:jc w:val="center"/>
              <w:rPr>
                <w:bCs/>
                <w:sz w:val="22"/>
                <w:szCs w:val="22"/>
              </w:rPr>
            </w:pPr>
          </w:p>
        </w:tc>
      </w:tr>
      <w:tr w:rsidR="003340AC" w:rsidRPr="00256DEC" w14:paraId="0A93DA68" w14:textId="77777777" w:rsidTr="003340AC">
        <w:tc>
          <w:tcPr>
            <w:tcW w:w="696" w:type="dxa"/>
          </w:tcPr>
          <w:p w14:paraId="02C310D0" w14:textId="0124BE4B" w:rsidR="003340AC" w:rsidRPr="00256DEC" w:rsidRDefault="003340AC" w:rsidP="003340AC">
            <w:pPr>
              <w:jc w:val="center"/>
              <w:rPr>
                <w:bCs/>
                <w:sz w:val="22"/>
                <w:szCs w:val="22"/>
              </w:rPr>
            </w:pPr>
            <w:r w:rsidRPr="00256DEC">
              <w:rPr>
                <w:bCs/>
                <w:sz w:val="22"/>
                <w:szCs w:val="22"/>
              </w:rPr>
              <w:t>7.</w:t>
            </w:r>
          </w:p>
        </w:tc>
        <w:tc>
          <w:tcPr>
            <w:tcW w:w="4356" w:type="dxa"/>
            <w:tcBorders>
              <w:top w:val="nil"/>
              <w:left w:val="nil"/>
              <w:bottom w:val="single" w:sz="4" w:space="0" w:color="000000"/>
              <w:right w:val="single" w:sz="4" w:space="0" w:color="000000"/>
            </w:tcBorders>
          </w:tcPr>
          <w:p w14:paraId="1068C020" w14:textId="33B51216" w:rsidR="003340AC" w:rsidRPr="00256DEC" w:rsidRDefault="003340AC" w:rsidP="003340AC">
            <w:pPr>
              <w:rPr>
                <w:b/>
                <w:sz w:val="22"/>
                <w:szCs w:val="22"/>
              </w:rPr>
            </w:pPr>
            <w:r w:rsidRPr="00256DEC">
              <w:rPr>
                <w:sz w:val="22"/>
                <w:szCs w:val="22"/>
              </w:rPr>
              <w:t xml:space="preserve">Operacinės ir </w:t>
            </w:r>
            <w:proofErr w:type="spellStart"/>
            <w:r w:rsidRPr="00256DEC">
              <w:rPr>
                <w:sz w:val="22"/>
                <w:szCs w:val="22"/>
              </w:rPr>
              <w:t>biopsinės</w:t>
            </w:r>
            <w:proofErr w:type="spellEnd"/>
            <w:r w:rsidRPr="00256DEC">
              <w:rPr>
                <w:sz w:val="22"/>
                <w:szCs w:val="22"/>
              </w:rPr>
              <w:t xml:space="preserve"> medžiagos (vieno histologinio objekto) </w:t>
            </w:r>
            <w:proofErr w:type="spellStart"/>
            <w:r w:rsidRPr="00256DEC">
              <w:rPr>
                <w:sz w:val="22"/>
                <w:szCs w:val="22"/>
              </w:rPr>
              <w:t>makroskopinis</w:t>
            </w:r>
            <w:proofErr w:type="spellEnd"/>
            <w:r w:rsidRPr="00256DEC">
              <w:rPr>
                <w:sz w:val="22"/>
                <w:szCs w:val="22"/>
              </w:rPr>
              <w:t xml:space="preserve"> ir mikroskopinis tyrimas - II lygis</w:t>
            </w:r>
          </w:p>
        </w:tc>
        <w:tc>
          <w:tcPr>
            <w:tcW w:w="876" w:type="dxa"/>
          </w:tcPr>
          <w:p w14:paraId="1D9F46D3" w14:textId="7E0C6C75" w:rsidR="003340AC" w:rsidRPr="00256DEC" w:rsidRDefault="003340AC" w:rsidP="003340AC">
            <w:pPr>
              <w:jc w:val="center"/>
              <w:rPr>
                <w:bCs/>
                <w:sz w:val="22"/>
                <w:szCs w:val="22"/>
              </w:rPr>
            </w:pPr>
            <w:r w:rsidRPr="00256DEC">
              <w:rPr>
                <w:bCs/>
                <w:sz w:val="22"/>
                <w:szCs w:val="22"/>
              </w:rPr>
              <w:t>50</w:t>
            </w:r>
          </w:p>
        </w:tc>
        <w:tc>
          <w:tcPr>
            <w:tcW w:w="816" w:type="dxa"/>
          </w:tcPr>
          <w:p w14:paraId="026CC3CE" w14:textId="3F288A86" w:rsidR="003340AC" w:rsidRPr="00256DEC" w:rsidRDefault="003340AC" w:rsidP="003340AC">
            <w:pPr>
              <w:jc w:val="center"/>
              <w:rPr>
                <w:bCs/>
                <w:sz w:val="22"/>
                <w:szCs w:val="22"/>
              </w:rPr>
            </w:pPr>
            <w:r w:rsidRPr="00256DEC">
              <w:rPr>
                <w:bCs/>
                <w:sz w:val="22"/>
                <w:szCs w:val="22"/>
              </w:rPr>
              <w:t>Vnt.</w:t>
            </w:r>
          </w:p>
        </w:tc>
        <w:tc>
          <w:tcPr>
            <w:tcW w:w="786" w:type="dxa"/>
          </w:tcPr>
          <w:p w14:paraId="21A05D53" w14:textId="77777777" w:rsidR="003340AC" w:rsidRPr="00256DEC" w:rsidRDefault="003340AC" w:rsidP="003340AC">
            <w:pPr>
              <w:jc w:val="center"/>
              <w:rPr>
                <w:bCs/>
                <w:sz w:val="22"/>
                <w:szCs w:val="22"/>
              </w:rPr>
            </w:pPr>
          </w:p>
        </w:tc>
        <w:tc>
          <w:tcPr>
            <w:tcW w:w="834" w:type="dxa"/>
          </w:tcPr>
          <w:p w14:paraId="2029086E" w14:textId="77777777" w:rsidR="003340AC" w:rsidRPr="00256DEC" w:rsidRDefault="003340AC" w:rsidP="003340AC">
            <w:pPr>
              <w:jc w:val="center"/>
              <w:rPr>
                <w:bCs/>
                <w:sz w:val="22"/>
                <w:szCs w:val="22"/>
              </w:rPr>
            </w:pPr>
          </w:p>
        </w:tc>
        <w:tc>
          <w:tcPr>
            <w:tcW w:w="948" w:type="dxa"/>
          </w:tcPr>
          <w:p w14:paraId="6135352E" w14:textId="77777777" w:rsidR="003340AC" w:rsidRPr="00256DEC" w:rsidRDefault="003340AC" w:rsidP="003340AC">
            <w:pPr>
              <w:jc w:val="center"/>
              <w:rPr>
                <w:bCs/>
                <w:sz w:val="22"/>
                <w:szCs w:val="22"/>
              </w:rPr>
            </w:pPr>
          </w:p>
        </w:tc>
        <w:tc>
          <w:tcPr>
            <w:tcW w:w="1038" w:type="dxa"/>
          </w:tcPr>
          <w:p w14:paraId="51462204" w14:textId="77777777" w:rsidR="003340AC" w:rsidRPr="00256DEC" w:rsidRDefault="003340AC" w:rsidP="003340AC">
            <w:pPr>
              <w:jc w:val="center"/>
              <w:rPr>
                <w:bCs/>
                <w:sz w:val="22"/>
                <w:szCs w:val="22"/>
              </w:rPr>
            </w:pPr>
          </w:p>
        </w:tc>
      </w:tr>
      <w:tr w:rsidR="003340AC" w:rsidRPr="00256DEC" w14:paraId="4280ECF7" w14:textId="77777777" w:rsidTr="003340AC">
        <w:tc>
          <w:tcPr>
            <w:tcW w:w="696" w:type="dxa"/>
          </w:tcPr>
          <w:p w14:paraId="5AFD3716" w14:textId="4854EBFC" w:rsidR="003340AC" w:rsidRPr="00256DEC" w:rsidRDefault="003340AC" w:rsidP="003340AC">
            <w:pPr>
              <w:jc w:val="center"/>
              <w:rPr>
                <w:bCs/>
                <w:sz w:val="22"/>
                <w:szCs w:val="22"/>
              </w:rPr>
            </w:pPr>
            <w:r w:rsidRPr="00256DEC">
              <w:rPr>
                <w:bCs/>
                <w:sz w:val="22"/>
                <w:szCs w:val="22"/>
              </w:rPr>
              <w:t>8.</w:t>
            </w:r>
          </w:p>
        </w:tc>
        <w:tc>
          <w:tcPr>
            <w:tcW w:w="4356" w:type="dxa"/>
            <w:tcBorders>
              <w:top w:val="nil"/>
              <w:left w:val="nil"/>
              <w:bottom w:val="single" w:sz="4" w:space="0" w:color="000000"/>
              <w:right w:val="single" w:sz="4" w:space="0" w:color="000000"/>
            </w:tcBorders>
          </w:tcPr>
          <w:p w14:paraId="3F373FED" w14:textId="07D59465" w:rsidR="003340AC" w:rsidRPr="00256DEC" w:rsidRDefault="003340AC" w:rsidP="003340AC">
            <w:pPr>
              <w:rPr>
                <w:b/>
                <w:sz w:val="22"/>
                <w:szCs w:val="22"/>
              </w:rPr>
            </w:pPr>
            <w:r w:rsidRPr="00256DEC">
              <w:rPr>
                <w:sz w:val="22"/>
                <w:szCs w:val="22"/>
              </w:rPr>
              <w:t xml:space="preserve">Operacinės ir </w:t>
            </w:r>
            <w:proofErr w:type="spellStart"/>
            <w:r w:rsidRPr="00256DEC">
              <w:rPr>
                <w:sz w:val="22"/>
                <w:szCs w:val="22"/>
              </w:rPr>
              <w:t>biopsinės</w:t>
            </w:r>
            <w:proofErr w:type="spellEnd"/>
            <w:r w:rsidRPr="00256DEC">
              <w:rPr>
                <w:sz w:val="22"/>
                <w:szCs w:val="22"/>
              </w:rPr>
              <w:t xml:space="preserve"> medžiagos (vieno histologinio objekto) </w:t>
            </w:r>
            <w:proofErr w:type="spellStart"/>
            <w:r w:rsidRPr="00256DEC">
              <w:rPr>
                <w:sz w:val="22"/>
                <w:szCs w:val="22"/>
              </w:rPr>
              <w:t>makroskopinis</w:t>
            </w:r>
            <w:proofErr w:type="spellEnd"/>
            <w:r w:rsidRPr="00256DEC">
              <w:rPr>
                <w:sz w:val="22"/>
                <w:szCs w:val="22"/>
              </w:rPr>
              <w:t xml:space="preserve"> ir mikroskopinis tyrimas - III lygis</w:t>
            </w:r>
          </w:p>
        </w:tc>
        <w:tc>
          <w:tcPr>
            <w:tcW w:w="876" w:type="dxa"/>
          </w:tcPr>
          <w:p w14:paraId="459C4761" w14:textId="3DA9D2F1" w:rsidR="003340AC" w:rsidRPr="00256DEC" w:rsidRDefault="003340AC" w:rsidP="003340AC">
            <w:pPr>
              <w:jc w:val="center"/>
              <w:rPr>
                <w:bCs/>
                <w:sz w:val="22"/>
                <w:szCs w:val="22"/>
              </w:rPr>
            </w:pPr>
            <w:r w:rsidRPr="00256DEC">
              <w:rPr>
                <w:bCs/>
                <w:sz w:val="22"/>
                <w:szCs w:val="22"/>
              </w:rPr>
              <w:t>100</w:t>
            </w:r>
          </w:p>
        </w:tc>
        <w:tc>
          <w:tcPr>
            <w:tcW w:w="816" w:type="dxa"/>
          </w:tcPr>
          <w:p w14:paraId="176B3DBD" w14:textId="1156FE77" w:rsidR="003340AC" w:rsidRPr="00256DEC" w:rsidRDefault="003340AC" w:rsidP="003340AC">
            <w:pPr>
              <w:jc w:val="center"/>
              <w:rPr>
                <w:bCs/>
                <w:sz w:val="22"/>
                <w:szCs w:val="22"/>
              </w:rPr>
            </w:pPr>
            <w:r w:rsidRPr="00256DEC">
              <w:rPr>
                <w:bCs/>
                <w:sz w:val="22"/>
                <w:szCs w:val="22"/>
              </w:rPr>
              <w:t>Vnt.</w:t>
            </w:r>
          </w:p>
        </w:tc>
        <w:tc>
          <w:tcPr>
            <w:tcW w:w="786" w:type="dxa"/>
          </w:tcPr>
          <w:p w14:paraId="082C4BE9" w14:textId="77777777" w:rsidR="003340AC" w:rsidRPr="00256DEC" w:rsidRDefault="003340AC" w:rsidP="003340AC">
            <w:pPr>
              <w:jc w:val="center"/>
              <w:rPr>
                <w:bCs/>
                <w:sz w:val="22"/>
                <w:szCs w:val="22"/>
              </w:rPr>
            </w:pPr>
          </w:p>
        </w:tc>
        <w:tc>
          <w:tcPr>
            <w:tcW w:w="834" w:type="dxa"/>
          </w:tcPr>
          <w:p w14:paraId="2668F1BA" w14:textId="77777777" w:rsidR="003340AC" w:rsidRPr="00256DEC" w:rsidRDefault="003340AC" w:rsidP="003340AC">
            <w:pPr>
              <w:jc w:val="center"/>
              <w:rPr>
                <w:bCs/>
                <w:sz w:val="22"/>
                <w:szCs w:val="22"/>
              </w:rPr>
            </w:pPr>
          </w:p>
        </w:tc>
        <w:tc>
          <w:tcPr>
            <w:tcW w:w="948" w:type="dxa"/>
          </w:tcPr>
          <w:p w14:paraId="230E3C5F" w14:textId="77777777" w:rsidR="003340AC" w:rsidRPr="00256DEC" w:rsidRDefault="003340AC" w:rsidP="003340AC">
            <w:pPr>
              <w:jc w:val="center"/>
              <w:rPr>
                <w:bCs/>
                <w:sz w:val="22"/>
                <w:szCs w:val="22"/>
              </w:rPr>
            </w:pPr>
          </w:p>
        </w:tc>
        <w:tc>
          <w:tcPr>
            <w:tcW w:w="1038" w:type="dxa"/>
          </w:tcPr>
          <w:p w14:paraId="742ECD25" w14:textId="77777777" w:rsidR="003340AC" w:rsidRPr="00256DEC" w:rsidRDefault="003340AC" w:rsidP="003340AC">
            <w:pPr>
              <w:jc w:val="center"/>
              <w:rPr>
                <w:bCs/>
                <w:sz w:val="22"/>
                <w:szCs w:val="22"/>
              </w:rPr>
            </w:pPr>
          </w:p>
        </w:tc>
      </w:tr>
      <w:tr w:rsidR="003340AC" w:rsidRPr="00256DEC" w14:paraId="6197B6D2" w14:textId="77777777" w:rsidTr="003340AC">
        <w:tc>
          <w:tcPr>
            <w:tcW w:w="696" w:type="dxa"/>
          </w:tcPr>
          <w:p w14:paraId="322686A8" w14:textId="5034BC6E" w:rsidR="003340AC" w:rsidRPr="00256DEC" w:rsidRDefault="003340AC" w:rsidP="003340AC">
            <w:pPr>
              <w:jc w:val="center"/>
              <w:rPr>
                <w:bCs/>
                <w:sz w:val="22"/>
                <w:szCs w:val="22"/>
              </w:rPr>
            </w:pPr>
            <w:r w:rsidRPr="00256DEC">
              <w:rPr>
                <w:bCs/>
                <w:sz w:val="22"/>
                <w:szCs w:val="22"/>
              </w:rPr>
              <w:t>9.</w:t>
            </w:r>
          </w:p>
        </w:tc>
        <w:tc>
          <w:tcPr>
            <w:tcW w:w="4356" w:type="dxa"/>
            <w:tcBorders>
              <w:top w:val="nil"/>
              <w:left w:val="nil"/>
              <w:bottom w:val="single" w:sz="4" w:space="0" w:color="000000"/>
              <w:right w:val="single" w:sz="4" w:space="0" w:color="000000"/>
            </w:tcBorders>
          </w:tcPr>
          <w:p w14:paraId="0B08B40D" w14:textId="57E909C8" w:rsidR="003340AC" w:rsidRPr="00256DEC" w:rsidRDefault="003340AC" w:rsidP="003340AC">
            <w:pPr>
              <w:rPr>
                <w:b/>
                <w:sz w:val="22"/>
                <w:szCs w:val="22"/>
              </w:rPr>
            </w:pPr>
            <w:r w:rsidRPr="00256DEC">
              <w:rPr>
                <w:sz w:val="22"/>
                <w:szCs w:val="22"/>
              </w:rPr>
              <w:t xml:space="preserve">Operacinės ir </w:t>
            </w:r>
            <w:proofErr w:type="spellStart"/>
            <w:r w:rsidRPr="00256DEC">
              <w:rPr>
                <w:sz w:val="22"/>
                <w:szCs w:val="22"/>
              </w:rPr>
              <w:t>biopsinės</w:t>
            </w:r>
            <w:proofErr w:type="spellEnd"/>
            <w:r w:rsidRPr="00256DEC">
              <w:rPr>
                <w:sz w:val="22"/>
                <w:szCs w:val="22"/>
              </w:rPr>
              <w:t xml:space="preserve"> medžiagos (vieno histologinio objekto) </w:t>
            </w:r>
            <w:proofErr w:type="spellStart"/>
            <w:r w:rsidRPr="00256DEC">
              <w:rPr>
                <w:sz w:val="22"/>
                <w:szCs w:val="22"/>
              </w:rPr>
              <w:t>makroskopinis</w:t>
            </w:r>
            <w:proofErr w:type="spellEnd"/>
            <w:r w:rsidRPr="00256DEC">
              <w:rPr>
                <w:sz w:val="22"/>
                <w:szCs w:val="22"/>
              </w:rPr>
              <w:t xml:space="preserve"> ir mikroskopinis tyrimas - IV lygis: </w:t>
            </w:r>
          </w:p>
        </w:tc>
        <w:tc>
          <w:tcPr>
            <w:tcW w:w="876" w:type="dxa"/>
          </w:tcPr>
          <w:p w14:paraId="67F0021B" w14:textId="54C842CC" w:rsidR="003340AC" w:rsidRPr="00256DEC" w:rsidRDefault="003340AC" w:rsidP="003340AC">
            <w:pPr>
              <w:jc w:val="center"/>
              <w:rPr>
                <w:bCs/>
                <w:sz w:val="22"/>
                <w:szCs w:val="22"/>
              </w:rPr>
            </w:pPr>
            <w:r w:rsidRPr="00256DEC">
              <w:rPr>
                <w:bCs/>
                <w:sz w:val="22"/>
                <w:szCs w:val="22"/>
              </w:rPr>
              <w:t>1000</w:t>
            </w:r>
          </w:p>
        </w:tc>
        <w:tc>
          <w:tcPr>
            <w:tcW w:w="816" w:type="dxa"/>
          </w:tcPr>
          <w:p w14:paraId="7D8DA62A" w14:textId="516CCF28" w:rsidR="003340AC" w:rsidRPr="00256DEC" w:rsidRDefault="003340AC" w:rsidP="003340AC">
            <w:pPr>
              <w:jc w:val="center"/>
              <w:rPr>
                <w:bCs/>
                <w:sz w:val="22"/>
                <w:szCs w:val="22"/>
              </w:rPr>
            </w:pPr>
            <w:r w:rsidRPr="00256DEC">
              <w:rPr>
                <w:bCs/>
                <w:sz w:val="22"/>
                <w:szCs w:val="22"/>
              </w:rPr>
              <w:t>Vnt.</w:t>
            </w:r>
          </w:p>
        </w:tc>
        <w:tc>
          <w:tcPr>
            <w:tcW w:w="786" w:type="dxa"/>
          </w:tcPr>
          <w:p w14:paraId="3E2C89BA" w14:textId="77777777" w:rsidR="003340AC" w:rsidRPr="00256DEC" w:rsidRDefault="003340AC" w:rsidP="003340AC">
            <w:pPr>
              <w:jc w:val="center"/>
              <w:rPr>
                <w:bCs/>
                <w:sz w:val="22"/>
                <w:szCs w:val="22"/>
              </w:rPr>
            </w:pPr>
          </w:p>
        </w:tc>
        <w:tc>
          <w:tcPr>
            <w:tcW w:w="834" w:type="dxa"/>
          </w:tcPr>
          <w:p w14:paraId="4DAC70C6" w14:textId="77777777" w:rsidR="003340AC" w:rsidRPr="00256DEC" w:rsidRDefault="003340AC" w:rsidP="003340AC">
            <w:pPr>
              <w:jc w:val="center"/>
              <w:rPr>
                <w:bCs/>
                <w:sz w:val="22"/>
                <w:szCs w:val="22"/>
              </w:rPr>
            </w:pPr>
          </w:p>
        </w:tc>
        <w:tc>
          <w:tcPr>
            <w:tcW w:w="948" w:type="dxa"/>
          </w:tcPr>
          <w:p w14:paraId="6B6F2B5A" w14:textId="77777777" w:rsidR="003340AC" w:rsidRPr="00256DEC" w:rsidRDefault="003340AC" w:rsidP="003340AC">
            <w:pPr>
              <w:jc w:val="center"/>
              <w:rPr>
                <w:bCs/>
                <w:sz w:val="22"/>
                <w:szCs w:val="22"/>
              </w:rPr>
            </w:pPr>
          </w:p>
        </w:tc>
        <w:tc>
          <w:tcPr>
            <w:tcW w:w="1038" w:type="dxa"/>
          </w:tcPr>
          <w:p w14:paraId="22DF0A37" w14:textId="77777777" w:rsidR="003340AC" w:rsidRPr="00256DEC" w:rsidRDefault="003340AC" w:rsidP="003340AC">
            <w:pPr>
              <w:jc w:val="center"/>
              <w:rPr>
                <w:bCs/>
                <w:sz w:val="22"/>
                <w:szCs w:val="22"/>
              </w:rPr>
            </w:pPr>
          </w:p>
        </w:tc>
      </w:tr>
      <w:tr w:rsidR="003340AC" w:rsidRPr="00256DEC" w14:paraId="06FEDE4C" w14:textId="77777777" w:rsidTr="003340AC">
        <w:tc>
          <w:tcPr>
            <w:tcW w:w="696" w:type="dxa"/>
          </w:tcPr>
          <w:p w14:paraId="6721521D" w14:textId="7EDECF35" w:rsidR="003340AC" w:rsidRPr="00256DEC" w:rsidRDefault="003340AC" w:rsidP="003340AC">
            <w:pPr>
              <w:jc w:val="center"/>
              <w:rPr>
                <w:bCs/>
                <w:sz w:val="22"/>
                <w:szCs w:val="22"/>
              </w:rPr>
            </w:pPr>
            <w:r w:rsidRPr="00256DEC">
              <w:rPr>
                <w:bCs/>
                <w:sz w:val="22"/>
                <w:szCs w:val="22"/>
              </w:rPr>
              <w:t>10.</w:t>
            </w:r>
          </w:p>
        </w:tc>
        <w:tc>
          <w:tcPr>
            <w:tcW w:w="4356" w:type="dxa"/>
          </w:tcPr>
          <w:p w14:paraId="0457FE1A" w14:textId="1FECB87D" w:rsidR="003340AC" w:rsidRPr="00256DEC" w:rsidRDefault="003340AC" w:rsidP="003340AC">
            <w:pPr>
              <w:rPr>
                <w:b/>
                <w:sz w:val="22"/>
                <w:szCs w:val="22"/>
              </w:rPr>
            </w:pPr>
            <w:r w:rsidRPr="00256DEC">
              <w:rPr>
                <w:sz w:val="22"/>
                <w:szCs w:val="22"/>
              </w:rPr>
              <w:t xml:space="preserve">Operacinės ir </w:t>
            </w:r>
            <w:proofErr w:type="spellStart"/>
            <w:r w:rsidRPr="00256DEC">
              <w:rPr>
                <w:sz w:val="22"/>
                <w:szCs w:val="22"/>
              </w:rPr>
              <w:t>biopsinės</w:t>
            </w:r>
            <w:proofErr w:type="spellEnd"/>
            <w:r w:rsidRPr="00256DEC">
              <w:rPr>
                <w:sz w:val="22"/>
                <w:szCs w:val="22"/>
              </w:rPr>
              <w:t xml:space="preserve"> medžiagos(vieno histologinio objekto) </w:t>
            </w:r>
            <w:proofErr w:type="spellStart"/>
            <w:r w:rsidRPr="00256DEC">
              <w:rPr>
                <w:sz w:val="22"/>
                <w:szCs w:val="22"/>
              </w:rPr>
              <w:t>makroskopinis</w:t>
            </w:r>
            <w:proofErr w:type="spellEnd"/>
            <w:r w:rsidRPr="00256DEC">
              <w:rPr>
                <w:sz w:val="22"/>
                <w:szCs w:val="22"/>
              </w:rPr>
              <w:t xml:space="preserve"> ir mikroskopinis tyrimas - V lygis</w:t>
            </w:r>
          </w:p>
        </w:tc>
        <w:tc>
          <w:tcPr>
            <w:tcW w:w="876" w:type="dxa"/>
          </w:tcPr>
          <w:p w14:paraId="3EBBDD93" w14:textId="2204CF02" w:rsidR="003340AC" w:rsidRPr="00256DEC" w:rsidRDefault="003340AC" w:rsidP="003340AC">
            <w:pPr>
              <w:jc w:val="center"/>
              <w:rPr>
                <w:bCs/>
                <w:sz w:val="22"/>
                <w:szCs w:val="22"/>
              </w:rPr>
            </w:pPr>
            <w:r w:rsidRPr="00256DEC">
              <w:rPr>
                <w:bCs/>
                <w:sz w:val="22"/>
                <w:szCs w:val="22"/>
              </w:rPr>
              <w:t>20</w:t>
            </w:r>
            <w:r w:rsidR="00E57209" w:rsidRPr="00256DEC">
              <w:rPr>
                <w:bCs/>
                <w:sz w:val="22"/>
                <w:szCs w:val="22"/>
              </w:rPr>
              <w:t>0</w:t>
            </w:r>
          </w:p>
        </w:tc>
        <w:tc>
          <w:tcPr>
            <w:tcW w:w="816" w:type="dxa"/>
          </w:tcPr>
          <w:p w14:paraId="483017BC" w14:textId="565406A6" w:rsidR="003340AC" w:rsidRPr="00256DEC" w:rsidRDefault="003340AC" w:rsidP="003340AC">
            <w:pPr>
              <w:jc w:val="center"/>
              <w:rPr>
                <w:bCs/>
                <w:sz w:val="22"/>
                <w:szCs w:val="22"/>
              </w:rPr>
            </w:pPr>
            <w:r w:rsidRPr="00256DEC">
              <w:rPr>
                <w:bCs/>
                <w:sz w:val="22"/>
                <w:szCs w:val="22"/>
              </w:rPr>
              <w:t>Vnt.</w:t>
            </w:r>
          </w:p>
        </w:tc>
        <w:tc>
          <w:tcPr>
            <w:tcW w:w="786" w:type="dxa"/>
          </w:tcPr>
          <w:p w14:paraId="780B5E23" w14:textId="77777777" w:rsidR="003340AC" w:rsidRPr="00256DEC" w:rsidRDefault="003340AC" w:rsidP="003340AC">
            <w:pPr>
              <w:jc w:val="center"/>
              <w:rPr>
                <w:bCs/>
                <w:sz w:val="22"/>
                <w:szCs w:val="22"/>
              </w:rPr>
            </w:pPr>
          </w:p>
        </w:tc>
        <w:tc>
          <w:tcPr>
            <w:tcW w:w="834" w:type="dxa"/>
          </w:tcPr>
          <w:p w14:paraId="6727528F" w14:textId="77777777" w:rsidR="003340AC" w:rsidRPr="00256DEC" w:rsidRDefault="003340AC" w:rsidP="003340AC">
            <w:pPr>
              <w:jc w:val="center"/>
              <w:rPr>
                <w:bCs/>
                <w:sz w:val="22"/>
                <w:szCs w:val="22"/>
              </w:rPr>
            </w:pPr>
          </w:p>
        </w:tc>
        <w:tc>
          <w:tcPr>
            <w:tcW w:w="948" w:type="dxa"/>
          </w:tcPr>
          <w:p w14:paraId="6A971CE0" w14:textId="77777777" w:rsidR="003340AC" w:rsidRPr="00256DEC" w:rsidRDefault="003340AC" w:rsidP="003340AC">
            <w:pPr>
              <w:jc w:val="center"/>
              <w:rPr>
                <w:bCs/>
                <w:sz w:val="22"/>
                <w:szCs w:val="22"/>
              </w:rPr>
            </w:pPr>
          </w:p>
        </w:tc>
        <w:tc>
          <w:tcPr>
            <w:tcW w:w="1038" w:type="dxa"/>
          </w:tcPr>
          <w:p w14:paraId="423BB0EA" w14:textId="77777777" w:rsidR="003340AC" w:rsidRPr="00256DEC" w:rsidRDefault="003340AC" w:rsidP="003340AC">
            <w:pPr>
              <w:jc w:val="center"/>
              <w:rPr>
                <w:bCs/>
                <w:sz w:val="22"/>
                <w:szCs w:val="22"/>
              </w:rPr>
            </w:pPr>
          </w:p>
        </w:tc>
      </w:tr>
      <w:tr w:rsidR="003340AC" w:rsidRPr="00256DEC" w14:paraId="0367DACA" w14:textId="77777777" w:rsidTr="003340AC">
        <w:tc>
          <w:tcPr>
            <w:tcW w:w="696" w:type="dxa"/>
          </w:tcPr>
          <w:p w14:paraId="554F4ED0" w14:textId="25C44F55" w:rsidR="003340AC" w:rsidRPr="00256DEC" w:rsidRDefault="003340AC" w:rsidP="003340AC">
            <w:pPr>
              <w:jc w:val="center"/>
              <w:rPr>
                <w:bCs/>
                <w:sz w:val="22"/>
                <w:szCs w:val="22"/>
              </w:rPr>
            </w:pPr>
            <w:r w:rsidRPr="00256DEC">
              <w:rPr>
                <w:bCs/>
                <w:sz w:val="22"/>
                <w:szCs w:val="22"/>
              </w:rPr>
              <w:t>11.</w:t>
            </w:r>
          </w:p>
        </w:tc>
        <w:tc>
          <w:tcPr>
            <w:tcW w:w="4356" w:type="dxa"/>
          </w:tcPr>
          <w:p w14:paraId="5E8F6A16" w14:textId="3F4B857D" w:rsidR="003340AC" w:rsidRPr="00256DEC" w:rsidRDefault="003340AC" w:rsidP="003340AC">
            <w:pPr>
              <w:rPr>
                <w:bCs/>
                <w:sz w:val="22"/>
                <w:szCs w:val="22"/>
              </w:rPr>
            </w:pPr>
            <w:r w:rsidRPr="00256DEC">
              <w:rPr>
                <w:sz w:val="22"/>
                <w:szCs w:val="22"/>
              </w:rPr>
              <w:t xml:space="preserve">Operacinės ir </w:t>
            </w:r>
            <w:proofErr w:type="spellStart"/>
            <w:r w:rsidRPr="00256DEC">
              <w:rPr>
                <w:sz w:val="22"/>
                <w:szCs w:val="22"/>
              </w:rPr>
              <w:t>biopsinės</w:t>
            </w:r>
            <w:proofErr w:type="spellEnd"/>
            <w:r w:rsidRPr="00256DEC">
              <w:rPr>
                <w:sz w:val="22"/>
                <w:szCs w:val="22"/>
              </w:rPr>
              <w:t xml:space="preserve"> medžiagos (vieno histologinio objekto) </w:t>
            </w:r>
            <w:proofErr w:type="spellStart"/>
            <w:r w:rsidRPr="00256DEC">
              <w:rPr>
                <w:sz w:val="22"/>
                <w:szCs w:val="22"/>
              </w:rPr>
              <w:t>makroskopinis</w:t>
            </w:r>
            <w:proofErr w:type="spellEnd"/>
            <w:r w:rsidRPr="00256DEC">
              <w:rPr>
                <w:sz w:val="22"/>
                <w:szCs w:val="22"/>
              </w:rPr>
              <w:t xml:space="preserve"> ir mikroskopinis tyrimas - VI lygis</w:t>
            </w:r>
          </w:p>
        </w:tc>
        <w:tc>
          <w:tcPr>
            <w:tcW w:w="876" w:type="dxa"/>
          </w:tcPr>
          <w:p w14:paraId="3EE5B6BE" w14:textId="11B448C5" w:rsidR="003340AC" w:rsidRPr="00256DEC" w:rsidRDefault="003340AC" w:rsidP="003340AC">
            <w:pPr>
              <w:jc w:val="center"/>
              <w:rPr>
                <w:bCs/>
                <w:sz w:val="22"/>
                <w:szCs w:val="22"/>
              </w:rPr>
            </w:pPr>
            <w:r w:rsidRPr="00256DEC">
              <w:rPr>
                <w:bCs/>
                <w:sz w:val="22"/>
                <w:szCs w:val="22"/>
              </w:rPr>
              <w:t>20</w:t>
            </w:r>
          </w:p>
        </w:tc>
        <w:tc>
          <w:tcPr>
            <w:tcW w:w="816" w:type="dxa"/>
          </w:tcPr>
          <w:p w14:paraId="0DA06E51" w14:textId="708FF554" w:rsidR="003340AC" w:rsidRPr="00256DEC" w:rsidRDefault="003340AC" w:rsidP="003340AC">
            <w:pPr>
              <w:jc w:val="center"/>
              <w:rPr>
                <w:bCs/>
                <w:sz w:val="22"/>
                <w:szCs w:val="22"/>
              </w:rPr>
            </w:pPr>
            <w:r w:rsidRPr="00256DEC">
              <w:rPr>
                <w:bCs/>
                <w:sz w:val="22"/>
                <w:szCs w:val="22"/>
              </w:rPr>
              <w:t>Vnt.</w:t>
            </w:r>
          </w:p>
        </w:tc>
        <w:tc>
          <w:tcPr>
            <w:tcW w:w="786" w:type="dxa"/>
          </w:tcPr>
          <w:p w14:paraId="5EB4E45A" w14:textId="77777777" w:rsidR="003340AC" w:rsidRPr="00256DEC" w:rsidRDefault="003340AC" w:rsidP="003340AC">
            <w:pPr>
              <w:jc w:val="center"/>
              <w:rPr>
                <w:bCs/>
                <w:sz w:val="22"/>
                <w:szCs w:val="22"/>
              </w:rPr>
            </w:pPr>
          </w:p>
        </w:tc>
        <w:tc>
          <w:tcPr>
            <w:tcW w:w="834" w:type="dxa"/>
          </w:tcPr>
          <w:p w14:paraId="5CA9431C" w14:textId="77777777" w:rsidR="003340AC" w:rsidRPr="00256DEC" w:rsidRDefault="003340AC" w:rsidP="003340AC">
            <w:pPr>
              <w:jc w:val="center"/>
              <w:rPr>
                <w:bCs/>
                <w:sz w:val="22"/>
                <w:szCs w:val="22"/>
              </w:rPr>
            </w:pPr>
          </w:p>
        </w:tc>
        <w:tc>
          <w:tcPr>
            <w:tcW w:w="948" w:type="dxa"/>
          </w:tcPr>
          <w:p w14:paraId="64807105" w14:textId="77777777" w:rsidR="003340AC" w:rsidRPr="00256DEC" w:rsidRDefault="003340AC" w:rsidP="003340AC">
            <w:pPr>
              <w:jc w:val="center"/>
              <w:rPr>
                <w:bCs/>
                <w:sz w:val="22"/>
                <w:szCs w:val="22"/>
              </w:rPr>
            </w:pPr>
          </w:p>
        </w:tc>
        <w:tc>
          <w:tcPr>
            <w:tcW w:w="1038" w:type="dxa"/>
          </w:tcPr>
          <w:p w14:paraId="2E7CC394" w14:textId="77777777" w:rsidR="003340AC" w:rsidRPr="00256DEC" w:rsidRDefault="003340AC" w:rsidP="003340AC">
            <w:pPr>
              <w:jc w:val="center"/>
              <w:rPr>
                <w:bCs/>
                <w:sz w:val="22"/>
                <w:szCs w:val="22"/>
              </w:rPr>
            </w:pPr>
          </w:p>
        </w:tc>
      </w:tr>
      <w:tr w:rsidR="003340AC" w:rsidRPr="00256DEC" w14:paraId="003D3ACE" w14:textId="77777777" w:rsidTr="003340AC">
        <w:tc>
          <w:tcPr>
            <w:tcW w:w="696" w:type="dxa"/>
          </w:tcPr>
          <w:p w14:paraId="2C147593" w14:textId="36B70A0C" w:rsidR="003340AC" w:rsidRPr="00256DEC" w:rsidRDefault="003340AC" w:rsidP="003340AC">
            <w:pPr>
              <w:jc w:val="center"/>
              <w:rPr>
                <w:bCs/>
                <w:sz w:val="22"/>
                <w:szCs w:val="22"/>
              </w:rPr>
            </w:pPr>
            <w:r w:rsidRPr="00256DEC">
              <w:rPr>
                <w:bCs/>
                <w:sz w:val="22"/>
                <w:szCs w:val="22"/>
              </w:rPr>
              <w:t>12.</w:t>
            </w:r>
          </w:p>
        </w:tc>
        <w:tc>
          <w:tcPr>
            <w:tcW w:w="4356" w:type="dxa"/>
          </w:tcPr>
          <w:p w14:paraId="27EF63E4" w14:textId="51753617" w:rsidR="003340AC" w:rsidRPr="00256DEC" w:rsidRDefault="003340AC" w:rsidP="003340AC">
            <w:pPr>
              <w:rPr>
                <w:bCs/>
                <w:sz w:val="22"/>
                <w:szCs w:val="22"/>
              </w:rPr>
            </w:pPr>
            <w:r w:rsidRPr="00256DEC">
              <w:rPr>
                <w:sz w:val="22"/>
                <w:szCs w:val="22"/>
              </w:rPr>
              <w:t xml:space="preserve">Audinio </w:t>
            </w:r>
            <w:proofErr w:type="spellStart"/>
            <w:r w:rsidRPr="00256DEC">
              <w:rPr>
                <w:sz w:val="22"/>
                <w:szCs w:val="22"/>
              </w:rPr>
              <w:t>dekalcinavimo</w:t>
            </w:r>
            <w:proofErr w:type="spellEnd"/>
            <w:r w:rsidRPr="00256DEC">
              <w:rPr>
                <w:sz w:val="22"/>
                <w:szCs w:val="22"/>
              </w:rPr>
              <w:t xml:space="preserve"> procedūra </w:t>
            </w:r>
          </w:p>
        </w:tc>
        <w:tc>
          <w:tcPr>
            <w:tcW w:w="876" w:type="dxa"/>
          </w:tcPr>
          <w:p w14:paraId="25D7F35A" w14:textId="08BCE899" w:rsidR="003340AC" w:rsidRPr="00256DEC" w:rsidRDefault="00E57209" w:rsidP="003340AC">
            <w:pPr>
              <w:jc w:val="center"/>
              <w:rPr>
                <w:bCs/>
                <w:sz w:val="22"/>
                <w:szCs w:val="22"/>
              </w:rPr>
            </w:pPr>
            <w:r w:rsidRPr="00256DEC">
              <w:rPr>
                <w:bCs/>
                <w:sz w:val="22"/>
                <w:szCs w:val="22"/>
              </w:rPr>
              <w:t>20</w:t>
            </w:r>
          </w:p>
        </w:tc>
        <w:tc>
          <w:tcPr>
            <w:tcW w:w="816" w:type="dxa"/>
          </w:tcPr>
          <w:p w14:paraId="689F8F25" w14:textId="5DC38E5A" w:rsidR="003340AC" w:rsidRPr="00256DEC" w:rsidRDefault="003340AC" w:rsidP="003340AC">
            <w:pPr>
              <w:jc w:val="center"/>
              <w:rPr>
                <w:bCs/>
                <w:sz w:val="22"/>
                <w:szCs w:val="22"/>
              </w:rPr>
            </w:pPr>
            <w:r w:rsidRPr="00256DEC">
              <w:rPr>
                <w:bCs/>
                <w:sz w:val="22"/>
                <w:szCs w:val="22"/>
              </w:rPr>
              <w:t>Vnt.</w:t>
            </w:r>
          </w:p>
        </w:tc>
        <w:tc>
          <w:tcPr>
            <w:tcW w:w="786" w:type="dxa"/>
          </w:tcPr>
          <w:p w14:paraId="4C437B46" w14:textId="77777777" w:rsidR="003340AC" w:rsidRPr="00256DEC" w:rsidRDefault="003340AC" w:rsidP="003340AC">
            <w:pPr>
              <w:jc w:val="center"/>
              <w:rPr>
                <w:bCs/>
                <w:sz w:val="22"/>
                <w:szCs w:val="22"/>
              </w:rPr>
            </w:pPr>
          </w:p>
        </w:tc>
        <w:tc>
          <w:tcPr>
            <w:tcW w:w="834" w:type="dxa"/>
          </w:tcPr>
          <w:p w14:paraId="53DCF76F" w14:textId="77777777" w:rsidR="003340AC" w:rsidRPr="00256DEC" w:rsidRDefault="003340AC" w:rsidP="003340AC">
            <w:pPr>
              <w:jc w:val="center"/>
              <w:rPr>
                <w:bCs/>
                <w:sz w:val="22"/>
                <w:szCs w:val="22"/>
              </w:rPr>
            </w:pPr>
          </w:p>
        </w:tc>
        <w:tc>
          <w:tcPr>
            <w:tcW w:w="948" w:type="dxa"/>
          </w:tcPr>
          <w:p w14:paraId="5F0D3058" w14:textId="77777777" w:rsidR="003340AC" w:rsidRPr="00256DEC" w:rsidRDefault="003340AC" w:rsidP="003340AC">
            <w:pPr>
              <w:jc w:val="center"/>
              <w:rPr>
                <w:bCs/>
                <w:sz w:val="22"/>
                <w:szCs w:val="22"/>
              </w:rPr>
            </w:pPr>
          </w:p>
        </w:tc>
        <w:tc>
          <w:tcPr>
            <w:tcW w:w="1038" w:type="dxa"/>
          </w:tcPr>
          <w:p w14:paraId="180483B3" w14:textId="77777777" w:rsidR="003340AC" w:rsidRPr="00256DEC" w:rsidRDefault="003340AC" w:rsidP="003340AC">
            <w:pPr>
              <w:jc w:val="center"/>
              <w:rPr>
                <w:bCs/>
                <w:sz w:val="22"/>
                <w:szCs w:val="22"/>
              </w:rPr>
            </w:pPr>
          </w:p>
        </w:tc>
      </w:tr>
      <w:tr w:rsidR="003340AC" w:rsidRPr="00256DEC" w14:paraId="1E054D4C" w14:textId="77777777" w:rsidTr="003340AC">
        <w:tc>
          <w:tcPr>
            <w:tcW w:w="696" w:type="dxa"/>
          </w:tcPr>
          <w:p w14:paraId="58287262" w14:textId="65161854" w:rsidR="003340AC" w:rsidRPr="00256DEC" w:rsidRDefault="003340AC" w:rsidP="003340AC">
            <w:pPr>
              <w:jc w:val="center"/>
              <w:rPr>
                <w:bCs/>
                <w:sz w:val="22"/>
                <w:szCs w:val="22"/>
              </w:rPr>
            </w:pPr>
            <w:r w:rsidRPr="00256DEC">
              <w:rPr>
                <w:bCs/>
                <w:sz w:val="22"/>
                <w:szCs w:val="22"/>
              </w:rPr>
              <w:t>13.</w:t>
            </w:r>
          </w:p>
        </w:tc>
        <w:tc>
          <w:tcPr>
            <w:tcW w:w="4356" w:type="dxa"/>
          </w:tcPr>
          <w:p w14:paraId="22B8F8B0" w14:textId="227839FC" w:rsidR="003340AC" w:rsidRPr="00256DEC" w:rsidRDefault="003340AC" w:rsidP="003340AC">
            <w:pPr>
              <w:rPr>
                <w:bCs/>
                <w:sz w:val="22"/>
                <w:szCs w:val="22"/>
              </w:rPr>
            </w:pPr>
            <w:r w:rsidRPr="00256DEC">
              <w:rPr>
                <w:sz w:val="22"/>
                <w:szCs w:val="22"/>
              </w:rPr>
              <w:t>Specialūs dažymai mikroorganizmams, kiekvienas </w:t>
            </w:r>
          </w:p>
        </w:tc>
        <w:tc>
          <w:tcPr>
            <w:tcW w:w="876" w:type="dxa"/>
          </w:tcPr>
          <w:p w14:paraId="2D293EAC" w14:textId="7AF24B2F" w:rsidR="003340AC" w:rsidRPr="00256DEC" w:rsidRDefault="00E57209" w:rsidP="003340AC">
            <w:pPr>
              <w:jc w:val="center"/>
              <w:rPr>
                <w:bCs/>
                <w:sz w:val="22"/>
                <w:szCs w:val="22"/>
              </w:rPr>
            </w:pPr>
            <w:r w:rsidRPr="00256DEC">
              <w:rPr>
                <w:bCs/>
                <w:sz w:val="22"/>
                <w:szCs w:val="22"/>
              </w:rPr>
              <w:t>90</w:t>
            </w:r>
          </w:p>
        </w:tc>
        <w:tc>
          <w:tcPr>
            <w:tcW w:w="816" w:type="dxa"/>
          </w:tcPr>
          <w:p w14:paraId="225611F2" w14:textId="3238EFD5" w:rsidR="003340AC" w:rsidRPr="00256DEC" w:rsidRDefault="003340AC" w:rsidP="003340AC">
            <w:pPr>
              <w:jc w:val="center"/>
              <w:rPr>
                <w:bCs/>
                <w:sz w:val="22"/>
                <w:szCs w:val="22"/>
              </w:rPr>
            </w:pPr>
            <w:r w:rsidRPr="00256DEC">
              <w:rPr>
                <w:bCs/>
                <w:sz w:val="22"/>
                <w:szCs w:val="22"/>
              </w:rPr>
              <w:t>Vnt.</w:t>
            </w:r>
          </w:p>
        </w:tc>
        <w:tc>
          <w:tcPr>
            <w:tcW w:w="786" w:type="dxa"/>
          </w:tcPr>
          <w:p w14:paraId="5AFB3300" w14:textId="77777777" w:rsidR="003340AC" w:rsidRPr="00256DEC" w:rsidRDefault="003340AC" w:rsidP="003340AC">
            <w:pPr>
              <w:jc w:val="center"/>
              <w:rPr>
                <w:bCs/>
                <w:sz w:val="22"/>
                <w:szCs w:val="22"/>
              </w:rPr>
            </w:pPr>
          </w:p>
        </w:tc>
        <w:tc>
          <w:tcPr>
            <w:tcW w:w="834" w:type="dxa"/>
          </w:tcPr>
          <w:p w14:paraId="71E068C7" w14:textId="77777777" w:rsidR="003340AC" w:rsidRPr="00256DEC" w:rsidRDefault="003340AC" w:rsidP="003340AC">
            <w:pPr>
              <w:jc w:val="center"/>
              <w:rPr>
                <w:bCs/>
                <w:sz w:val="22"/>
                <w:szCs w:val="22"/>
              </w:rPr>
            </w:pPr>
          </w:p>
        </w:tc>
        <w:tc>
          <w:tcPr>
            <w:tcW w:w="948" w:type="dxa"/>
          </w:tcPr>
          <w:p w14:paraId="49209C12" w14:textId="77777777" w:rsidR="003340AC" w:rsidRPr="00256DEC" w:rsidRDefault="003340AC" w:rsidP="003340AC">
            <w:pPr>
              <w:jc w:val="center"/>
              <w:rPr>
                <w:bCs/>
                <w:sz w:val="22"/>
                <w:szCs w:val="22"/>
              </w:rPr>
            </w:pPr>
          </w:p>
        </w:tc>
        <w:tc>
          <w:tcPr>
            <w:tcW w:w="1038" w:type="dxa"/>
          </w:tcPr>
          <w:p w14:paraId="03102919" w14:textId="77777777" w:rsidR="003340AC" w:rsidRPr="00256DEC" w:rsidRDefault="003340AC" w:rsidP="003340AC">
            <w:pPr>
              <w:jc w:val="center"/>
              <w:rPr>
                <w:bCs/>
                <w:sz w:val="22"/>
                <w:szCs w:val="22"/>
              </w:rPr>
            </w:pPr>
          </w:p>
        </w:tc>
      </w:tr>
      <w:tr w:rsidR="003340AC" w:rsidRPr="00256DEC" w14:paraId="456843B1" w14:textId="77777777" w:rsidTr="003340AC">
        <w:tc>
          <w:tcPr>
            <w:tcW w:w="696" w:type="dxa"/>
          </w:tcPr>
          <w:p w14:paraId="4FE73831" w14:textId="5DBFAC66" w:rsidR="003340AC" w:rsidRPr="00256DEC" w:rsidRDefault="003340AC" w:rsidP="003340AC">
            <w:pPr>
              <w:jc w:val="center"/>
              <w:rPr>
                <w:bCs/>
                <w:sz w:val="22"/>
                <w:szCs w:val="22"/>
              </w:rPr>
            </w:pPr>
            <w:r w:rsidRPr="00256DEC">
              <w:rPr>
                <w:bCs/>
                <w:sz w:val="22"/>
                <w:szCs w:val="22"/>
              </w:rPr>
              <w:t>14.</w:t>
            </w:r>
          </w:p>
        </w:tc>
        <w:tc>
          <w:tcPr>
            <w:tcW w:w="4356" w:type="dxa"/>
          </w:tcPr>
          <w:p w14:paraId="74639181" w14:textId="57DF21CD" w:rsidR="003340AC" w:rsidRPr="00256DEC" w:rsidRDefault="003340AC" w:rsidP="003340AC">
            <w:pPr>
              <w:rPr>
                <w:bCs/>
                <w:sz w:val="22"/>
                <w:szCs w:val="22"/>
              </w:rPr>
            </w:pPr>
            <w:r w:rsidRPr="00256DEC">
              <w:rPr>
                <w:sz w:val="22"/>
                <w:szCs w:val="22"/>
              </w:rPr>
              <w:t>Specialūs dažymai, visi kiti, kiekvienas </w:t>
            </w:r>
          </w:p>
        </w:tc>
        <w:tc>
          <w:tcPr>
            <w:tcW w:w="876" w:type="dxa"/>
          </w:tcPr>
          <w:p w14:paraId="2AD1FCAC" w14:textId="300BE9EA" w:rsidR="003340AC" w:rsidRPr="00256DEC" w:rsidRDefault="00E57209" w:rsidP="003340AC">
            <w:pPr>
              <w:jc w:val="center"/>
              <w:rPr>
                <w:bCs/>
                <w:sz w:val="22"/>
                <w:szCs w:val="22"/>
              </w:rPr>
            </w:pPr>
            <w:r w:rsidRPr="00256DEC">
              <w:rPr>
                <w:bCs/>
                <w:sz w:val="22"/>
                <w:szCs w:val="22"/>
              </w:rPr>
              <w:t>100</w:t>
            </w:r>
          </w:p>
        </w:tc>
        <w:tc>
          <w:tcPr>
            <w:tcW w:w="816" w:type="dxa"/>
          </w:tcPr>
          <w:p w14:paraId="54D7213C" w14:textId="4D558FC0" w:rsidR="003340AC" w:rsidRPr="00256DEC" w:rsidRDefault="003340AC" w:rsidP="003340AC">
            <w:pPr>
              <w:jc w:val="center"/>
              <w:rPr>
                <w:bCs/>
                <w:sz w:val="22"/>
                <w:szCs w:val="22"/>
              </w:rPr>
            </w:pPr>
            <w:r w:rsidRPr="00256DEC">
              <w:rPr>
                <w:bCs/>
                <w:sz w:val="22"/>
                <w:szCs w:val="22"/>
              </w:rPr>
              <w:t>Vnt.</w:t>
            </w:r>
          </w:p>
        </w:tc>
        <w:tc>
          <w:tcPr>
            <w:tcW w:w="786" w:type="dxa"/>
          </w:tcPr>
          <w:p w14:paraId="5C22D0F7" w14:textId="77777777" w:rsidR="003340AC" w:rsidRPr="00256DEC" w:rsidRDefault="003340AC" w:rsidP="003340AC">
            <w:pPr>
              <w:jc w:val="center"/>
              <w:rPr>
                <w:bCs/>
                <w:sz w:val="22"/>
                <w:szCs w:val="22"/>
              </w:rPr>
            </w:pPr>
          </w:p>
        </w:tc>
        <w:tc>
          <w:tcPr>
            <w:tcW w:w="834" w:type="dxa"/>
          </w:tcPr>
          <w:p w14:paraId="3EB76939" w14:textId="77777777" w:rsidR="003340AC" w:rsidRPr="00256DEC" w:rsidRDefault="003340AC" w:rsidP="003340AC">
            <w:pPr>
              <w:jc w:val="center"/>
              <w:rPr>
                <w:bCs/>
                <w:sz w:val="22"/>
                <w:szCs w:val="22"/>
              </w:rPr>
            </w:pPr>
          </w:p>
        </w:tc>
        <w:tc>
          <w:tcPr>
            <w:tcW w:w="948" w:type="dxa"/>
          </w:tcPr>
          <w:p w14:paraId="1D4C9337" w14:textId="77777777" w:rsidR="003340AC" w:rsidRPr="00256DEC" w:rsidRDefault="003340AC" w:rsidP="003340AC">
            <w:pPr>
              <w:jc w:val="center"/>
              <w:rPr>
                <w:bCs/>
                <w:sz w:val="22"/>
                <w:szCs w:val="22"/>
              </w:rPr>
            </w:pPr>
          </w:p>
        </w:tc>
        <w:tc>
          <w:tcPr>
            <w:tcW w:w="1038" w:type="dxa"/>
          </w:tcPr>
          <w:p w14:paraId="1DB860DA" w14:textId="77777777" w:rsidR="003340AC" w:rsidRPr="00256DEC" w:rsidRDefault="003340AC" w:rsidP="003340AC">
            <w:pPr>
              <w:jc w:val="center"/>
              <w:rPr>
                <w:bCs/>
                <w:sz w:val="22"/>
                <w:szCs w:val="22"/>
              </w:rPr>
            </w:pPr>
          </w:p>
        </w:tc>
      </w:tr>
      <w:tr w:rsidR="003340AC" w:rsidRPr="00256DEC" w14:paraId="300F1752" w14:textId="77777777" w:rsidTr="003340AC">
        <w:tc>
          <w:tcPr>
            <w:tcW w:w="696" w:type="dxa"/>
          </w:tcPr>
          <w:p w14:paraId="2ACC5104" w14:textId="14232FF2" w:rsidR="003340AC" w:rsidRPr="00256DEC" w:rsidRDefault="003340AC" w:rsidP="003340AC">
            <w:pPr>
              <w:jc w:val="center"/>
              <w:rPr>
                <w:bCs/>
                <w:sz w:val="22"/>
                <w:szCs w:val="22"/>
              </w:rPr>
            </w:pPr>
            <w:r w:rsidRPr="00256DEC">
              <w:rPr>
                <w:bCs/>
                <w:sz w:val="22"/>
                <w:szCs w:val="22"/>
              </w:rPr>
              <w:t>15.</w:t>
            </w:r>
          </w:p>
        </w:tc>
        <w:tc>
          <w:tcPr>
            <w:tcW w:w="4356" w:type="dxa"/>
          </w:tcPr>
          <w:p w14:paraId="7B4CC444" w14:textId="4C8DE60F" w:rsidR="003340AC" w:rsidRPr="00256DEC" w:rsidRDefault="003340AC" w:rsidP="003340AC">
            <w:pPr>
              <w:rPr>
                <w:b/>
                <w:sz w:val="22"/>
                <w:szCs w:val="22"/>
              </w:rPr>
            </w:pPr>
            <w:proofErr w:type="spellStart"/>
            <w:r w:rsidRPr="00256DEC">
              <w:rPr>
                <w:sz w:val="22"/>
                <w:szCs w:val="22"/>
              </w:rPr>
              <w:t>Histocheminis</w:t>
            </w:r>
            <w:proofErr w:type="spellEnd"/>
            <w:r w:rsidRPr="00256DEC">
              <w:rPr>
                <w:sz w:val="22"/>
                <w:szCs w:val="22"/>
              </w:rPr>
              <w:t xml:space="preserve"> šaldomųjų pjūvių dažymas (1 vienetas)</w:t>
            </w:r>
          </w:p>
        </w:tc>
        <w:tc>
          <w:tcPr>
            <w:tcW w:w="876" w:type="dxa"/>
          </w:tcPr>
          <w:p w14:paraId="4B125F49" w14:textId="189ED211" w:rsidR="003340AC" w:rsidRPr="00256DEC" w:rsidRDefault="00E57209" w:rsidP="003340AC">
            <w:pPr>
              <w:jc w:val="center"/>
              <w:rPr>
                <w:bCs/>
                <w:sz w:val="22"/>
                <w:szCs w:val="22"/>
              </w:rPr>
            </w:pPr>
            <w:r w:rsidRPr="00256DEC">
              <w:rPr>
                <w:bCs/>
                <w:sz w:val="22"/>
                <w:szCs w:val="22"/>
              </w:rPr>
              <w:t>20</w:t>
            </w:r>
          </w:p>
        </w:tc>
        <w:tc>
          <w:tcPr>
            <w:tcW w:w="816" w:type="dxa"/>
          </w:tcPr>
          <w:p w14:paraId="1ADE53A8" w14:textId="66789CA1" w:rsidR="003340AC" w:rsidRPr="00256DEC" w:rsidRDefault="003340AC" w:rsidP="003340AC">
            <w:pPr>
              <w:jc w:val="center"/>
              <w:rPr>
                <w:bCs/>
                <w:sz w:val="22"/>
                <w:szCs w:val="22"/>
              </w:rPr>
            </w:pPr>
            <w:r w:rsidRPr="00256DEC">
              <w:rPr>
                <w:bCs/>
                <w:sz w:val="22"/>
                <w:szCs w:val="22"/>
              </w:rPr>
              <w:t>Vnt.</w:t>
            </w:r>
          </w:p>
        </w:tc>
        <w:tc>
          <w:tcPr>
            <w:tcW w:w="786" w:type="dxa"/>
          </w:tcPr>
          <w:p w14:paraId="5E3C093B" w14:textId="77777777" w:rsidR="003340AC" w:rsidRPr="00256DEC" w:rsidRDefault="003340AC" w:rsidP="003340AC">
            <w:pPr>
              <w:jc w:val="center"/>
              <w:rPr>
                <w:bCs/>
                <w:sz w:val="22"/>
                <w:szCs w:val="22"/>
              </w:rPr>
            </w:pPr>
          </w:p>
        </w:tc>
        <w:tc>
          <w:tcPr>
            <w:tcW w:w="834" w:type="dxa"/>
          </w:tcPr>
          <w:p w14:paraId="403AF4ED" w14:textId="77777777" w:rsidR="003340AC" w:rsidRPr="00256DEC" w:rsidRDefault="003340AC" w:rsidP="003340AC">
            <w:pPr>
              <w:jc w:val="center"/>
              <w:rPr>
                <w:bCs/>
                <w:sz w:val="22"/>
                <w:szCs w:val="22"/>
              </w:rPr>
            </w:pPr>
          </w:p>
        </w:tc>
        <w:tc>
          <w:tcPr>
            <w:tcW w:w="948" w:type="dxa"/>
          </w:tcPr>
          <w:p w14:paraId="30D2EF6E" w14:textId="77777777" w:rsidR="003340AC" w:rsidRPr="00256DEC" w:rsidRDefault="003340AC" w:rsidP="003340AC">
            <w:pPr>
              <w:jc w:val="center"/>
              <w:rPr>
                <w:bCs/>
                <w:sz w:val="22"/>
                <w:szCs w:val="22"/>
              </w:rPr>
            </w:pPr>
          </w:p>
        </w:tc>
        <w:tc>
          <w:tcPr>
            <w:tcW w:w="1038" w:type="dxa"/>
          </w:tcPr>
          <w:p w14:paraId="273825CE" w14:textId="77777777" w:rsidR="003340AC" w:rsidRPr="00256DEC" w:rsidRDefault="003340AC" w:rsidP="003340AC">
            <w:pPr>
              <w:jc w:val="center"/>
              <w:rPr>
                <w:bCs/>
                <w:sz w:val="22"/>
                <w:szCs w:val="22"/>
              </w:rPr>
            </w:pPr>
          </w:p>
        </w:tc>
      </w:tr>
      <w:tr w:rsidR="003340AC" w:rsidRPr="00256DEC" w14:paraId="38641216" w14:textId="77777777" w:rsidTr="003340AC">
        <w:tc>
          <w:tcPr>
            <w:tcW w:w="696" w:type="dxa"/>
          </w:tcPr>
          <w:p w14:paraId="54A7932D" w14:textId="67B37DAE" w:rsidR="003340AC" w:rsidRPr="00256DEC" w:rsidRDefault="003340AC" w:rsidP="003340AC">
            <w:pPr>
              <w:jc w:val="center"/>
              <w:rPr>
                <w:bCs/>
                <w:sz w:val="22"/>
                <w:szCs w:val="22"/>
              </w:rPr>
            </w:pPr>
            <w:r w:rsidRPr="00256DEC">
              <w:rPr>
                <w:bCs/>
                <w:sz w:val="22"/>
                <w:szCs w:val="22"/>
              </w:rPr>
              <w:t>16.</w:t>
            </w:r>
          </w:p>
        </w:tc>
        <w:tc>
          <w:tcPr>
            <w:tcW w:w="4356" w:type="dxa"/>
          </w:tcPr>
          <w:p w14:paraId="3BC6009C" w14:textId="2581938E" w:rsidR="003340AC" w:rsidRPr="00256DEC" w:rsidRDefault="003340AC" w:rsidP="003340AC">
            <w:pPr>
              <w:rPr>
                <w:b/>
                <w:sz w:val="22"/>
                <w:szCs w:val="22"/>
              </w:rPr>
            </w:pPr>
            <w:proofErr w:type="spellStart"/>
            <w:r w:rsidRPr="00256DEC">
              <w:rPr>
                <w:sz w:val="22"/>
                <w:szCs w:val="22"/>
              </w:rPr>
              <w:t>Histocheminis</w:t>
            </w:r>
            <w:proofErr w:type="spellEnd"/>
            <w:r w:rsidRPr="00256DEC">
              <w:rPr>
                <w:sz w:val="22"/>
                <w:szCs w:val="22"/>
              </w:rPr>
              <w:t xml:space="preserve"> dažymas, identifikuojantis cheminius komponentus (pvz., varį, cinką), kiekvienas </w:t>
            </w:r>
          </w:p>
        </w:tc>
        <w:tc>
          <w:tcPr>
            <w:tcW w:w="876" w:type="dxa"/>
          </w:tcPr>
          <w:p w14:paraId="361243A7" w14:textId="74B31FF0" w:rsidR="003340AC" w:rsidRPr="00256DEC" w:rsidRDefault="003340AC" w:rsidP="003340AC">
            <w:pPr>
              <w:jc w:val="center"/>
              <w:rPr>
                <w:bCs/>
                <w:sz w:val="22"/>
                <w:szCs w:val="22"/>
              </w:rPr>
            </w:pPr>
            <w:r w:rsidRPr="00256DEC">
              <w:rPr>
                <w:bCs/>
                <w:sz w:val="22"/>
                <w:szCs w:val="22"/>
              </w:rPr>
              <w:t>10</w:t>
            </w:r>
          </w:p>
        </w:tc>
        <w:tc>
          <w:tcPr>
            <w:tcW w:w="816" w:type="dxa"/>
          </w:tcPr>
          <w:p w14:paraId="75BA357B" w14:textId="3C1DAB33" w:rsidR="003340AC" w:rsidRPr="00256DEC" w:rsidRDefault="003340AC" w:rsidP="003340AC">
            <w:pPr>
              <w:jc w:val="center"/>
              <w:rPr>
                <w:bCs/>
                <w:sz w:val="22"/>
                <w:szCs w:val="22"/>
              </w:rPr>
            </w:pPr>
            <w:r w:rsidRPr="00256DEC">
              <w:rPr>
                <w:bCs/>
                <w:sz w:val="22"/>
                <w:szCs w:val="22"/>
              </w:rPr>
              <w:t>Vnt.</w:t>
            </w:r>
          </w:p>
        </w:tc>
        <w:tc>
          <w:tcPr>
            <w:tcW w:w="786" w:type="dxa"/>
          </w:tcPr>
          <w:p w14:paraId="03A2AB65" w14:textId="77777777" w:rsidR="003340AC" w:rsidRPr="00256DEC" w:rsidRDefault="003340AC" w:rsidP="003340AC">
            <w:pPr>
              <w:jc w:val="center"/>
              <w:rPr>
                <w:bCs/>
                <w:sz w:val="22"/>
                <w:szCs w:val="22"/>
              </w:rPr>
            </w:pPr>
          </w:p>
        </w:tc>
        <w:tc>
          <w:tcPr>
            <w:tcW w:w="834" w:type="dxa"/>
          </w:tcPr>
          <w:p w14:paraId="1295F0F9" w14:textId="77777777" w:rsidR="003340AC" w:rsidRPr="00256DEC" w:rsidRDefault="003340AC" w:rsidP="003340AC">
            <w:pPr>
              <w:jc w:val="center"/>
              <w:rPr>
                <w:bCs/>
                <w:sz w:val="22"/>
                <w:szCs w:val="22"/>
              </w:rPr>
            </w:pPr>
          </w:p>
        </w:tc>
        <w:tc>
          <w:tcPr>
            <w:tcW w:w="948" w:type="dxa"/>
          </w:tcPr>
          <w:p w14:paraId="1D4A4B8A" w14:textId="77777777" w:rsidR="003340AC" w:rsidRPr="00256DEC" w:rsidRDefault="003340AC" w:rsidP="003340AC">
            <w:pPr>
              <w:jc w:val="center"/>
              <w:rPr>
                <w:bCs/>
                <w:sz w:val="22"/>
                <w:szCs w:val="22"/>
              </w:rPr>
            </w:pPr>
          </w:p>
        </w:tc>
        <w:tc>
          <w:tcPr>
            <w:tcW w:w="1038" w:type="dxa"/>
          </w:tcPr>
          <w:p w14:paraId="4640A0C2" w14:textId="77777777" w:rsidR="003340AC" w:rsidRPr="00256DEC" w:rsidRDefault="003340AC" w:rsidP="003340AC">
            <w:pPr>
              <w:jc w:val="center"/>
              <w:rPr>
                <w:bCs/>
                <w:sz w:val="22"/>
                <w:szCs w:val="22"/>
              </w:rPr>
            </w:pPr>
          </w:p>
        </w:tc>
      </w:tr>
      <w:tr w:rsidR="003340AC" w:rsidRPr="00256DEC" w14:paraId="636A80A5" w14:textId="77777777" w:rsidTr="003340AC">
        <w:tc>
          <w:tcPr>
            <w:tcW w:w="696" w:type="dxa"/>
          </w:tcPr>
          <w:p w14:paraId="3DF2D84B" w14:textId="05CDCE88" w:rsidR="003340AC" w:rsidRPr="00256DEC" w:rsidRDefault="003340AC" w:rsidP="003340AC">
            <w:pPr>
              <w:jc w:val="center"/>
              <w:rPr>
                <w:bCs/>
                <w:sz w:val="22"/>
                <w:szCs w:val="22"/>
              </w:rPr>
            </w:pPr>
            <w:r w:rsidRPr="00256DEC">
              <w:rPr>
                <w:bCs/>
                <w:sz w:val="22"/>
                <w:szCs w:val="22"/>
              </w:rPr>
              <w:t>17.</w:t>
            </w:r>
          </w:p>
        </w:tc>
        <w:tc>
          <w:tcPr>
            <w:tcW w:w="4356" w:type="dxa"/>
          </w:tcPr>
          <w:p w14:paraId="286098D4" w14:textId="50A10FC9" w:rsidR="003340AC" w:rsidRPr="00256DEC" w:rsidRDefault="003340AC" w:rsidP="003340AC">
            <w:pPr>
              <w:rPr>
                <w:bCs/>
                <w:sz w:val="22"/>
                <w:szCs w:val="22"/>
              </w:rPr>
            </w:pPr>
            <w:proofErr w:type="spellStart"/>
            <w:r w:rsidRPr="00256DEC">
              <w:rPr>
                <w:sz w:val="22"/>
                <w:szCs w:val="22"/>
              </w:rPr>
              <w:t>Histocheminis</w:t>
            </w:r>
            <w:proofErr w:type="spellEnd"/>
            <w:r w:rsidRPr="00256DEC">
              <w:rPr>
                <w:sz w:val="22"/>
                <w:szCs w:val="22"/>
              </w:rPr>
              <w:t xml:space="preserve"> dažymas, identifikuojantis fermentus, kiekvienas </w:t>
            </w:r>
          </w:p>
        </w:tc>
        <w:tc>
          <w:tcPr>
            <w:tcW w:w="876" w:type="dxa"/>
          </w:tcPr>
          <w:p w14:paraId="1CD3BFDB" w14:textId="16DD26D6" w:rsidR="003340AC" w:rsidRPr="00256DEC" w:rsidRDefault="003340AC" w:rsidP="003340AC">
            <w:pPr>
              <w:jc w:val="center"/>
              <w:rPr>
                <w:bCs/>
                <w:sz w:val="22"/>
                <w:szCs w:val="22"/>
              </w:rPr>
            </w:pPr>
            <w:r w:rsidRPr="00256DEC">
              <w:rPr>
                <w:bCs/>
                <w:sz w:val="22"/>
                <w:szCs w:val="22"/>
              </w:rPr>
              <w:t>10</w:t>
            </w:r>
          </w:p>
        </w:tc>
        <w:tc>
          <w:tcPr>
            <w:tcW w:w="816" w:type="dxa"/>
          </w:tcPr>
          <w:p w14:paraId="0273E8F0" w14:textId="593D8DC8" w:rsidR="003340AC" w:rsidRPr="00256DEC" w:rsidRDefault="003340AC" w:rsidP="003340AC">
            <w:pPr>
              <w:jc w:val="center"/>
              <w:rPr>
                <w:bCs/>
                <w:sz w:val="22"/>
                <w:szCs w:val="22"/>
              </w:rPr>
            </w:pPr>
            <w:r w:rsidRPr="00256DEC">
              <w:rPr>
                <w:bCs/>
                <w:sz w:val="22"/>
                <w:szCs w:val="22"/>
              </w:rPr>
              <w:t>Vnt.</w:t>
            </w:r>
          </w:p>
        </w:tc>
        <w:tc>
          <w:tcPr>
            <w:tcW w:w="786" w:type="dxa"/>
          </w:tcPr>
          <w:p w14:paraId="33BBF164" w14:textId="77777777" w:rsidR="003340AC" w:rsidRPr="00256DEC" w:rsidRDefault="003340AC" w:rsidP="003340AC">
            <w:pPr>
              <w:jc w:val="center"/>
              <w:rPr>
                <w:bCs/>
                <w:sz w:val="22"/>
                <w:szCs w:val="22"/>
              </w:rPr>
            </w:pPr>
          </w:p>
        </w:tc>
        <w:tc>
          <w:tcPr>
            <w:tcW w:w="834" w:type="dxa"/>
          </w:tcPr>
          <w:p w14:paraId="4C2857A1" w14:textId="77777777" w:rsidR="003340AC" w:rsidRPr="00256DEC" w:rsidRDefault="003340AC" w:rsidP="003340AC">
            <w:pPr>
              <w:jc w:val="center"/>
              <w:rPr>
                <w:bCs/>
                <w:sz w:val="22"/>
                <w:szCs w:val="22"/>
              </w:rPr>
            </w:pPr>
          </w:p>
        </w:tc>
        <w:tc>
          <w:tcPr>
            <w:tcW w:w="948" w:type="dxa"/>
          </w:tcPr>
          <w:p w14:paraId="42B6A536" w14:textId="77777777" w:rsidR="003340AC" w:rsidRPr="00256DEC" w:rsidRDefault="003340AC" w:rsidP="003340AC">
            <w:pPr>
              <w:jc w:val="center"/>
              <w:rPr>
                <w:bCs/>
                <w:sz w:val="22"/>
                <w:szCs w:val="22"/>
              </w:rPr>
            </w:pPr>
          </w:p>
        </w:tc>
        <w:tc>
          <w:tcPr>
            <w:tcW w:w="1038" w:type="dxa"/>
          </w:tcPr>
          <w:p w14:paraId="73ECEDC4" w14:textId="77777777" w:rsidR="003340AC" w:rsidRPr="00256DEC" w:rsidRDefault="003340AC" w:rsidP="003340AC">
            <w:pPr>
              <w:jc w:val="center"/>
              <w:rPr>
                <w:bCs/>
                <w:sz w:val="22"/>
                <w:szCs w:val="22"/>
              </w:rPr>
            </w:pPr>
          </w:p>
        </w:tc>
      </w:tr>
      <w:tr w:rsidR="003340AC" w:rsidRPr="00256DEC" w14:paraId="1EA7301A" w14:textId="77777777" w:rsidTr="003340AC">
        <w:tc>
          <w:tcPr>
            <w:tcW w:w="696" w:type="dxa"/>
          </w:tcPr>
          <w:p w14:paraId="4F45071B" w14:textId="7F3BB8C6" w:rsidR="003340AC" w:rsidRPr="00256DEC" w:rsidRDefault="003340AC" w:rsidP="003340AC">
            <w:pPr>
              <w:jc w:val="center"/>
              <w:rPr>
                <w:bCs/>
                <w:sz w:val="22"/>
                <w:szCs w:val="22"/>
              </w:rPr>
            </w:pPr>
            <w:r w:rsidRPr="00256DEC">
              <w:rPr>
                <w:bCs/>
                <w:sz w:val="22"/>
                <w:szCs w:val="22"/>
              </w:rPr>
              <w:t>18.</w:t>
            </w:r>
          </w:p>
        </w:tc>
        <w:tc>
          <w:tcPr>
            <w:tcW w:w="4356" w:type="dxa"/>
          </w:tcPr>
          <w:p w14:paraId="262E6F9A" w14:textId="448E8CA9" w:rsidR="003340AC" w:rsidRPr="00256DEC" w:rsidRDefault="003340AC" w:rsidP="003340AC">
            <w:pPr>
              <w:rPr>
                <w:bCs/>
                <w:sz w:val="22"/>
                <w:szCs w:val="22"/>
              </w:rPr>
            </w:pPr>
            <w:r w:rsidRPr="00256DEC">
              <w:rPr>
                <w:sz w:val="22"/>
                <w:szCs w:val="22"/>
              </w:rPr>
              <w:t>Preparatų (histologinių/citologinių), paruoštų kitur, konsultavimas (išorinė konsultacija)</w:t>
            </w:r>
          </w:p>
        </w:tc>
        <w:tc>
          <w:tcPr>
            <w:tcW w:w="876" w:type="dxa"/>
          </w:tcPr>
          <w:p w14:paraId="5E7C23C9" w14:textId="3D27AD4B" w:rsidR="003340AC" w:rsidRPr="00256DEC" w:rsidRDefault="003340AC" w:rsidP="003340AC">
            <w:pPr>
              <w:jc w:val="center"/>
              <w:rPr>
                <w:bCs/>
                <w:sz w:val="22"/>
                <w:szCs w:val="22"/>
              </w:rPr>
            </w:pPr>
            <w:r w:rsidRPr="00256DEC">
              <w:rPr>
                <w:bCs/>
                <w:sz w:val="22"/>
                <w:szCs w:val="22"/>
              </w:rPr>
              <w:t>10</w:t>
            </w:r>
          </w:p>
        </w:tc>
        <w:tc>
          <w:tcPr>
            <w:tcW w:w="816" w:type="dxa"/>
          </w:tcPr>
          <w:p w14:paraId="5B75C2BD" w14:textId="29750BB9" w:rsidR="003340AC" w:rsidRPr="00256DEC" w:rsidRDefault="003340AC" w:rsidP="003340AC">
            <w:pPr>
              <w:jc w:val="center"/>
              <w:rPr>
                <w:bCs/>
                <w:sz w:val="22"/>
                <w:szCs w:val="22"/>
              </w:rPr>
            </w:pPr>
            <w:r w:rsidRPr="00256DEC">
              <w:rPr>
                <w:bCs/>
                <w:sz w:val="22"/>
                <w:szCs w:val="22"/>
              </w:rPr>
              <w:t>Vnt.</w:t>
            </w:r>
          </w:p>
        </w:tc>
        <w:tc>
          <w:tcPr>
            <w:tcW w:w="786" w:type="dxa"/>
          </w:tcPr>
          <w:p w14:paraId="4FBCBC01" w14:textId="77777777" w:rsidR="003340AC" w:rsidRPr="00256DEC" w:rsidRDefault="003340AC" w:rsidP="003340AC">
            <w:pPr>
              <w:jc w:val="center"/>
              <w:rPr>
                <w:bCs/>
                <w:sz w:val="22"/>
                <w:szCs w:val="22"/>
              </w:rPr>
            </w:pPr>
          </w:p>
        </w:tc>
        <w:tc>
          <w:tcPr>
            <w:tcW w:w="834" w:type="dxa"/>
          </w:tcPr>
          <w:p w14:paraId="1685490F" w14:textId="77777777" w:rsidR="003340AC" w:rsidRPr="00256DEC" w:rsidRDefault="003340AC" w:rsidP="003340AC">
            <w:pPr>
              <w:jc w:val="center"/>
              <w:rPr>
                <w:bCs/>
                <w:sz w:val="22"/>
                <w:szCs w:val="22"/>
              </w:rPr>
            </w:pPr>
          </w:p>
        </w:tc>
        <w:tc>
          <w:tcPr>
            <w:tcW w:w="948" w:type="dxa"/>
          </w:tcPr>
          <w:p w14:paraId="12507DFF" w14:textId="77777777" w:rsidR="003340AC" w:rsidRPr="00256DEC" w:rsidRDefault="003340AC" w:rsidP="003340AC">
            <w:pPr>
              <w:jc w:val="center"/>
              <w:rPr>
                <w:bCs/>
                <w:sz w:val="22"/>
                <w:szCs w:val="22"/>
              </w:rPr>
            </w:pPr>
          </w:p>
        </w:tc>
        <w:tc>
          <w:tcPr>
            <w:tcW w:w="1038" w:type="dxa"/>
          </w:tcPr>
          <w:p w14:paraId="34FE664C" w14:textId="77777777" w:rsidR="003340AC" w:rsidRPr="00256DEC" w:rsidRDefault="003340AC" w:rsidP="003340AC">
            <w:pPr>
              <w:jc w:val="center"/>
              <w:rPr>
                <w:bCs/>
                <w:sz w:val="22"/>
                <w:szCs w:val="22"/>
              </w:rPr>
            </w:pPr>
          </w:p>
        </w:tc>
      </w:tr>
      <w:tr w:rsidR="003340AC" w:rsidRPr="00256DEC" w14:paraId="7BCB5F8F" w14:textId="77777777" w:rsidTr="003340AC">
        <w:tc>
          <w:tcPr>
            <w:tcW w:w="696" w:type="dxa"/>
          </w:tcPr>
          <w:p w14:paraId="653BFB98" w14:textId="37C1E09D" w:rsidR="003340AC" w:rsidRPr="00256DEC" w:rsidRDefault="003340AC" w:rsidP="003340AC">
            <w:pPr>
              <w:jc w:val="center"/>
              <w:rPr>
                <w:bCs/>
                <w:sz w:val="22"/>
                <w:szCs w:val="22"/>
              </w:rPr>
            </w:pPr>
            <w:r w:rsidRPr="00256DEC">
              <w:rPr>
                <w:bCs/>
                <w:sz w:val="22"/>
                <w:szCs w:val="22"/>
              </w:rPr>
              <w:t>19.</w:t>
            </w:r>
          </w:p>
        </w:tc>
        <w:tc>
          <w:tcPr>
            <w:tcW w:w="4356" w:type="dxa"/>
          </w:tcPr>
          <w:p w14:paraId="492FF107" w14:textId="26ADE2B2" w:rsidR="003340AC" w:rsidRPr="00256DEC" w:rsidRDefault="003340AC" w:rsidP="003340AC">
            <w:pPr>
              <w:rPr>
                <w:bCs/>
                <w:sz w:val="22"/>
                <w:szCs w:val="22"/>
              </w:rPr>
            </w:pPr>
            <w:r w:rsidRPr="00256DEC">
              <w:rPr>
                <w:sz w:val="22"/>
                <w:szCs w:val="22"/>
              </w:rPr>
              <w:t xml:space="preserve">Preparatų konsultavimas (išorinė konsultacija), paruošiant papildomus </w:t>
            </w:r>
            <w:proofErr w:type="spellStart"/>
            <w:r w:rsidRPr="00256DEC">
              <w:rPr>
                <w:sz w:val="22"/>
                <w:szCs w:val="22"/>
              </w:rPr>
              <w:t>hematoksilino-eozino</w:t>
            </w:r>
            <w:proofErr w:type="spellEnd"/>
            <w:r w:rsidRPr="00256DEC">
              <w:rPr>
                <w:sz w:val="22"/>
                <w:szCs w:val="22"/>
              </w:rPr>
              <w:t xml:space="preserve"> preparatus</w:t>
            </w:r>
          </w:p>
        </w:tc>
        <w:tc>
          <w:tcPr>
            <w:tcW w:w="876" w:type="dxa"/>
          </w:tcPr>
          <w:p w14:paraId="4F3E6838" w14:textId="362FF003" w:rsidR="003340AC" w:rsidRPr="00256DEC" w:rsidRDefault="003340AC" w:rsidP="003340AC">
            <w:pPr>
              <w:jc w:val="center"/>
              <w:rPr>
                <w:bCs/>
                <w:sz w:val="22"/>
                <w:szCs w:val="22"/>
              </w:rPr>
            </w:pPr>
            <w:r w:rsidRPr="00256DEC">
              <w:rPr>
                <w:bCs/>
                <w:sz w:val="22"/>
                <w:szCs w:val="22"/>
              </w:rPr>
              <w:t>10</w:t>
            </w:r>
          </w:p>
        </w:tc>
        <w:tc>
          <w:tcPr>
            <w:tcW w:w="816" w:type="dxa"/>
          </w:tcPr>
          <w:p w14:paraId="2830FB8B" w14:textId="0A4F786D" w:rsidR="003340AC" w:rsidRPr="00256DEC" w:rsidRDefault="003340AC" w:rsidP="003340AC">
            <w:pPr>
              <w:jc w:val="center"/>
              <w:rPr>
                <w:bCs/>
                <w:sz w:val="22"/>
                <w:szCs w:val="22"/>
              </w:rPr>
            </w:pPr>
            <w:r w:rsidRPr="00256DEC">
              <w:rPr>
                <w:bCs/>
                <w:sz w:val="22"/>
                <w:szCs w:val="22"/>
              </w:rPr>
              <w:t>Vnt.</w:t>
            </w:r>
          </w:p>
        </w:tc>
        <w:tc>
          <w:tcPr>
            <w:tcW w:w="786" w:type="dxa"/>
          </w:tcPr>
          <w:p w14:paraId="7A2EDD1B" w14:textId="77777777" w:rsidR="003340AC" w:rsidRPr="00256DEC" w:rsidRDefault="003340AC" w:rsidP="003340AC">
            <w:pPr>
              <w:jc w:val="center"/>
              <w:rPr>
                <w:bCs/>
                <w:sz w:val="22"/>
                <w:szCs w:val="22"/>
              </w:rPr>
            </w:pPr>
          </w:p>
        </w:tc>
        <w:tc>
          <w:tcPr>
            <w:tcW w:w="834" w:type="dxa"/>
          </w:tcPr>
          <w:p w14:paraId="72E55E4D" w14:textId="77777777" w:rsidR="003340AC" w:rsidRPr="00256DEC" w:rsidRDefault="003340AC" w:rsidP="003340AC">
            <w:pPr>
              <w:jc w:val="center"/>
              <w:rPr>
                <w:bCs/>
                <w:sz w:val="22"/>
                <w:szCs w:val="22"/>
              </w:rPr>
            </w:pPr>
          </w:p>
        </w:tc>
        <w:tc>
          <w:tcPr>
            <w:tcW w:w="948" w:type="dxa"/>
          </w:tcPr>
          <w:p w14:paraId="645F95CC" w14:textId="77777777" w:rsidR="003340AC" w:rsidRPr="00256DEC" w:rsidRDefault="003340AC" w:rsidP="003340AC">
            <w:pPr>
              <w:jc w:val="center"/>
              <w:rPr>
                <w:bCs/>
                <w:sz w:val="22"/>
                <w:szCs w:val="22"/>
              </w:rPr>
            </w:pPr>
          </w:p>
        </w:tc>
        <w:tc>
          <w:tcPr>
            <w:tcW w:w="1038" w:type="dxa"/>
          </w:tcPr>
          <w:p w14:paraId="4202AD9E" w14:textId="77777777" w:rsidR="003340AC" w:rsidRPr="00256DEC" w:rsidRDefault="003340AC" w:rsidP="003340AC">
            <w:pPr>
              <w:jc w:val="center"/>
              <w:rPr>
                <w:bCs/>
                <w:sz w:val="22"/>
                <w:szCs w:val="22"/>
              </w:rPr>
            </w:pPr>
          </w:p>
        </w:tc>
      </w:tr>
      <w:tr w:rsidR="003340AC" w:rsidRPr="00256DEC" w14:paraId="349D4A1C" w14:textId="77777777" w:rsidTr="003340AC">
        <w:tc>
          <w:tcPr>
            <w:tcW w:w="696" w:type="dxa"/>
          </w:tcPr>
          <w:p w14:paraId="7CED3270" w14:textId="6F47A038" w:rsidR="003340AC" w:rsidRPr="00256DEC" w:rsidRDefault="003340AC" w:rsidP="003340AC">
            <w:pPr>
              <w:jc w:val="center"/>
              <w:rPr>
                <w:bCs/>
                <w:sz w:val="22"/>
                <w:szCs w:val="22"/>
              </w:rPr>
            </w:pPr>
            <w:r w:rsidRPr="00256DEC">
              <w:rPr>
                <w:bCs/>
                <w:sz w:val="22"/>
                <w:szCs w:val="22"/>
              </w:rPr>
              <w:lastRenderedPageBreak/>
              <w:t>20.</w:t>
            </w:r>
          </w:p>
        </w:tc>
        <w:tc>
          <w:tcPr>
            <w:tcW w:w="4356" w:type="dxa"/>
            <w:tcBorders>
              <w:top w:val="nil"/>
              <w:left w:val="nil"/>
              <w:bottom w:val="single" w:sz="4" w:space="0" w:color="000000"/>
              <w:right w:val="single" w:sz="4" w:space="0" w:color="000000"/>
            </w:tcBorders>
          </w:tcPr>
          <w:p w14:paraId="32B4FEE1" w14:textId="31A0D378" w:rsidR="003340AC" w:rsidRPr="00256DEC" w:rsidRDefault="003340AC" w:rsidP="003340AC">
            <w:pPr>
              <w:rPr>
                <w:b/>
                <w:sz w:val="22"/>
                <w:szCs w:val="22"/>
              </w:rPr>
            </w:pPr>
            <w:r w:rsidRPr="00256DEC">
              <w:rPr>
                <w:sz w:val="22"/>
                <w:szCs w:val="22"/>
              </w:rPr>
              <w:t>Konsultavimas su  klinikinių ir patologinių duomenų analize</w:t>
            </w:r>
          </w:p>
        </w:tc>
        <w:tc>
          <w:tcPr>
            <w:tcW w:w="876" w:type="dxa"/>
          </w:tcPr>
          <w:p w14:paraId="64A2D1E1" w14:textId="7AB78FF1" w:rsidR="003340AC" w:rsidRPr="00256DEC" w:rsidRDefault="00E57209" w:rsidP="003340AC">
            <w:pPr>
              <w:jc w:val="center"/>
              <w:rPr>
                <w:bCs/>
                <w:sz w:val="22"/>
                <w:szCs w:val="22"/>
              </w:rPr>
            </w:pPr>
            <w:r w:rsidRPr="00256DEC">
              <w:rPr>
                <w:bCs/>
                <w:sz w:val="22"/>
                <w:szCs w:val="22"/>
              </w:rPr>
              <w:t>5</w:t>
            </w:r>
          </w:p>
        </w:tc>
        <w:tc>
          <w:tcPr>
            <w:tcW w:w="816" w:type="dxa"/>
          </w:tcPr>
          <w:p w14:paraId="555AA444" w14:textId="25CB9443" w:rsidR="003340AC" w:rsidRPr="00256DEC" w:rsidRDefault="003340AC" w:rsidP="003340AC">
            <w:pPr>
              <w:jc w:val="center"/>
              <w:rPr>
                <w:bCs/>
                <w:sz w:val="22"/>
                <w:szCs w:val="22"/>
              </w:rPr>
            </w:pPr>
            <w:r w:rsidRPr="00256DEC">
              <w:rPr>
                <w:bCs/>
                <w:sz w:val="22"/>
                <w:szCs w:val="22"/>
              </w:rPr>
              <w:t>Vnt.</w:t>
            </w:r>
          </w:p>
        </w:tc>
        <w:tc>
          <w:tcPr>
            <w:tcW w:w="786" w:type="dxa"/>
          </w:tcPr>
          <w:p w14:paraId="115CA464" w14:textId="77777777" w:rsidR="003340AC" w:rsidRPr="00256DEC" w:rsidRDefault="003340AC" w:rsidP="003340AC">
            <w:pPr>
              <w:jc w:val="center"/>
              <w:rPr>
                <w:bCs/>
                <w:sz w:val="22"/>
                <w:szCs w:val="22"/>
              </w:rPr>
            </w:pPr>
          </w:p>
        </w:tc>
        <w:tc>
          <w:tcPr>
            <w:tcW w:w="834" w:type="dxa"/>
          </w:tcPr>
          <w:p w14:paraId="2A1B4215" w14:textId="77777777" w:rsidR="003340AC" w:rsidRPr="00256DEC" w:rsidRDefault="003340AC" w:rsidP="003340AC">
            <w:pPr>
              <w:jc w:val="center"/>
              <w:rPr>
                <w:bCs/>
                <w:sz w:val="22"/>
                <w:szCs w:val="22"/>
              </w:rPr>
            </w:pPr>
          </w:p>
        </w:tc>
        <w:tc>
          <w:tcPr>
            <w:tcW w:w="948" w:type="dxa"/>
          </w:tcPr>
          <w:p w14:paraId="72C2EA7B" w14:textId="77777777" w:rsidR="003340AC" w:rsidRPr="00256DEC" w:rsidRDefault="003340AC" w:rsidP="003340AC">
            <w:pPr>
              <w:jc w:val="center"/>
              <w:rPr>
                <w:bCs/>
                <w:sz w:val="22"/>
                <w:szCs w:val="22"/>
              </w:rPr>
            </w:pPr>
          </w:p>
        </w:tc>
        <w:tc>
          <w:tcPr>
            <w:tcW w:w="1038" w:type="dxa"/>
          </w:tcPr>
          <w:p w14:paraId="3AAA5C22" w14:textId="77777777" w:rsidR="003340AC" w:rsidRPr="00256DEC" w:rsidRDefault="003340AC" w:rsidP="003340AC">
            <w:pPr>
              <w:jc w:val="center"/>
              <w:rPr>
                <w:bCs/>
                <w:sz w:val="22"/>
                <w:szCs w:val="22"/>
              </w:rPr>
            </w:pPr>
          </w:p>
        </w:tc>
      </w:tr>
      <w:tr w:rsidR="003340AC" w:rsidRPr="00256DEC" w14:paraId="001C9A7C" w14:textId="77777777" w:rsidTr="003340AC">
        <w:tc>
          <w:tcPr>
            <w:tcW w:w="696" w:type="dxa"/>
          </w:tcPr>
          <w:p w14:paraId="385BC245" w14:textId="548B26D3" w:rsidR="003340AC" w:rsidRPr="00256DEC" w:rsidRDefault="003340AC" w:rsidP="003340AC">
            <w:pPr>
              <w:jc w:val="center"/>
              <w:rPr>
                <w:bCs/>
                <w:sz w:val="22"/>
                <w:szCs w:val="22"/>
              </w:rPr>
            </w:pPr>
            <w:r w:rsidRPr="00256DEC">
              <w:rPr>
                <w:bCs/>
                <w:sz w:val="22"/>
                <w:szCs w:val="22"/>
              </w:rPr>
              <w:t>21.</w:t>
            </w:r>
          </w:p>
        </w:tc>
        <w:tc>
          <w:tcPr>
            <w:tcW w:w="4356" w:type="dxa"/>
            <w:tcBorders>
              <w:top w:val="nil"/>
              <w:left w:val="nil"/>
              <w:bottom w:val="single" w:sz="4" w:space="0" w:color="000000"/>
              <w:right w:val="single" w:sz="4" w:space="0" w:color="000000"/>
            </w:tcBorders>
          </w:tcPr>
          <w:p w14:paraId="3338A2F7" w14:textId="01DD723F" w:rsidR="003340AC" w:rsidRPr="00256DEC" w:rsidRDefault="003340AC" w:rsidP="003340AC">
            <w:pPr>
              <w:rPr>
                <w:color w:val="000000"/>
                <w:sz w:val="22"/>
                <w:szCs w:val="22"/>
              </w:rPr>
            </w:pPr>
            <w:proofErr w:type="spellStart"/>
            <w:r w:rsidRPr="00256DEC">
              <w:rPr>
                <w:sz w:val="22"/>
                <w:szCs w:val="22"/>
              </w:rPr>
              <w:t>Imunohistocheminis</w:t>
            </w:r>
            <w:proofErr w:type="spellEnd"/>
            <w:r w:rsidRPr="00256DEC">
              <w:rPr>
                <w:sz w:val="22"/>
                <w:szCs w:val="22"/>
              </w:rPr>
              <w:t xml:space="preserve"> tyrimas, kiekvienas antikūnis, išskyrus </w:t>
            </w:r>
            <w:proofErr w:type="spellStart"/>
            <w:r w:rsidRPr="00256DEC">
              <w:rPr>
                <w:sz w:val="22"/>
                <w:szCs w:val="22"/>
              </w:rPr>
              <w:t>cMYC</w:t>
            </w:r>
            <w:proofErr w:type="spellEnd"/>
            <w:r w:rsidRPr="00256DEC">
              <w:rPr>
                <w:sz w:val="22"/>
                <w:szCs w:val="22"/>
              </w:rPr>
              <w:t xml:space="preserve">, ALK, </w:t>
            </w:r>
            <w:proofErr w:type="spellStart"/>
            <w:r w:rsidRPr="00256DEC">
              <w:rPr>
                <w:sz w:val="22"/>
                <w:szCs w:val="22"/>
              </w:rPr>
              <w:t>CINtec</w:t>
            </w:r>
            <w:proofErr w:type="spellEnd"/>
            <w:r w:rsidRPr="00256DEC">
              <w:rPr>
                <w:sz w:val="22"/>
                <w:szCs w:val="22"/>
              </w:rPr>
              <w:t xml:space="preserve"> PLUS, PD-L1</w:t>
            </w:r>
          </w:p>
        </w:tc>
        <w:tc>
          <w:tcPr>
            <w:tcW w:w="876" w:type="dxa"/>
          </w:tcPr>
          <w:p w14:paraId="1ED0A5AA" w14:textId="0A8B2BA2" w:rsidR="003340AC" w:rsidRPr="00256DEC" w:rsidRDefault="00E57209" w:rsidP="003340AC">
            <w:pPr>
              <w:jc w:val="center"/>
              <w:rPr>
                <w:bCs/>
                <w:sz w:val="22"/>
                <w:szCs w:val="22"/>
              </w:rPr>
            </w:pPr>
            <w:r w:rsidRPr="00256DEC">
              <w:rPr>
                <w:bCs/>
                <w:sz w:val="22"/>
                <w:szCs w:val="22"/>
              </w:rPr>
              <w:t>500</w:t>
            </w:r>
          </w:p>
        </w:tc>
        <w:tc>
          <w:tcPr>
            <w:tcW w:w="816" w:type="dxa"/>
          </w:tcPr>
          <w:p w14:paraId="45702C9F" w14:textId="77777777" w:rsidR="003340AC" w:rsidRPr="00256DEC" w:rsidRDefault="003340AC" w:rsidP="003340AC">
            <w:pPr>
              <w:jc w:val="center"/>
              <w:rPr>
                <w:bCs/>
                <w:sz w:val="22"/>
                <w:szCs w:val="22"/>
              </w:rPr>
            </w:pPr>
          </w:p>
        </w:tc>
        <w:tc>
          <w:tcPr>
            <w:tcW w:w="786" w:type="dxa"/>
          </w:tcPr>
          <w:p w14:paraId="7B6C9CA3" w14:textId="77777777" w:rsidR="003340AC" w:rsidRPr="00256DEC" w:rsidRDefault="003340AC" w:rsidP="003340AC">
            <w:pPr>
              <w:jc w:val="center"/>
              <w:rPr>
                <w:bCs/>
                <w:sz w:val="22"/>
                <w:szCs w:val="22"/>
              </w:rPr>
            </w:pPr>
          </w:p>
        </w:tc>
        <w:tc>
          <w:tcPr>
            <w:tcW w:w="834" w:type="dxa"/>
          </w:tcPr>
          <w:p w14:paraId="10C200FE" w14:textId="77777777" w:rsidR="003340AC" w:rsidRPr="00256DEC" w:rsidRDefault="003340AC" w:rsidP="003340AC">
            <w:pPr>
              <w:jc w:val="center"/>
              <w:rPr>
                <w:bCs/>
                <w:sz w:val="22"/>
                <w:szCs w:val="22"/>
              </w:rPr>
            </w:pPr>
          </w:p>
        </w:tc>
        <w:tc>
          <w:tcPr>
            <w:tcW w:w="948" w:type="dxa"/>
          </w:tcPr>
          <w:p w14:paraId="7DACD9C6" w14:textId="77777777" w:rsidR="003340AC" w:rsidRPr="00256DEC" w:rsidRDefault="003340AC" w:rsidP="003340AC">
            <w:pPr>
              <w:jc w:val="center"/>
              <w:rPr>
                <w:bCs/>
                <w:sz w:val="22"/>
                <w:szCs w:val="22"/>
              </w:rPr>
            </w:pPr>
          </w:p>
        </w:tc>
        <w:tc>
          <w:tcPr>
            <w:tcW w:w="1038" w:type="dxa"/>
          </w:tcPr>
          <w:p w14:paraId="6B2B8866" w14:textId="77777777" w:rsidR="003340AC" w:rsidRPr="00256DEC" w:rsidRDefault="003340AC" w:rsidP="003340AC">
            <w:pPr>
              <w:jc w:val="center"/>
              <w:rPr>
                <w:bCs/>
                <w:sz w:val="22"/>
                <w:szCs w:val="22"/>
              </w:rPr>
            </w:pPr>
          </w:p>
        </w:tc>
      </w:tr>
      <w:tr w:rsidR="003340AC" w:rsidRPr="00256DEC" w14:paraId="131D0EEB" w14:textId="77777777" w:rsidTr="003340AC">
        <w:tc>
          <w:tcPr>
            <w:tcW w:w="696" w:type="dxa"/>
          </w:tcPr>
          <w:p w14:paraId="3EDE77EE" w14:textId="6FC2C444" w:rsidR="003340AC" w:rsidRPr="00256DEC" w:rsidRDefault="003340AC" w:rsidP="003340AC">
            <w:pPr>
              <w:jc w:val="center"/>
              <w:rPr>
                <w:bCs/>
                <w:sz w:val="22"/>
                <w:szCs w:val="22"/>
              </w:rPr>
            </w:pPr>
            <w:r w:rsidRPr="00256DEC">
              <w:rPr>
                <w:bCs/>
                <w:sz w:val="22"/>
                <w:szCs w:val="22"/>
              </w:rPr>
              <w:t>22.</w:t>
            </w:r>
          </w:p>
        </w:tc>
        <w:tc>
          <w:tcPr>
            <w:tcW w:w="4356" w:type="dxa"/>
            <w:tcBorders>
              <w:top w:val="nil"/>
              <w:left w:val="nil"/>
              <w:bottom w:val="single" w:sz="4" w:space="0" w:color="000000"/>
              <w:right w:val="single" w:sz="4" w:space="0" w:color="000000"/>
            </w:tcBorders>
          </w:tcPr>
          <w:p w14:paraId="77ABB050" w14:textId="27749196" w:rsidR="003340AC" w:rsidRPr="00256DEC" w:rsidRDefault="003340AC" w:rsidP="003340AC">
            <w:pPr>
              <w:rPr>
                <w:color w:val="000000"/>
                <w:sz w:val="22"/>
                <w:szCs w:val="22"/>
              </w:rPr>
            </w:pPr>
            <w:proofErr w:type="spellStart"/>
            <w:r w:rsidRPr="00256DEC">
              <w:rPr>
                <w:sz w:val="22"/>
                <w:szCs w:val="22"/>
              </w:rPr>
              <w:t>Imunohistocheminis</w:t>
            </w:r>
            <w:proofErr w:type="spellEnd"/>
            <w:r w:rsidRPr="00256DEC">
              <w:rPr>
                <w:sz w:val="22"/>
                <w:szCs w:val="22"/>
              </w:rPr>
              <w:t xml:space="preserve"> tyrimas, </w:t>
            </w:r>
            <w:proofErr w:type="spellStart"/>
            <w:r w:rsidRPr="00256DEC">
              <w:rPr>
                <w:sz w:val="22"/>
                <w:szCs w:val="22"/>
              </w:rPr>
              <w:t>CINtec</w:t>
            </w:r>
            <w:proofErr w:type="spellEnd"/>
            <w:r w:rsidRPr="00256DEC">
              <w:rPr>
                <w:sz w:val="22"/>
                <w:szCs w:val="22"/>
              </w:rPr>
              <w:t xml:space="preserve"> PLUS  </w:t>
            </w:r>
          </w:p>
        </w:tc>
        <w:tc>
          <w:tcPr>
            <w:tcW w:w="876" w:type="dxa"/>
          </w:tcPr>
          <w:p w14:paraId="1097D883" w14:textId="115A09AA" w:rsidR="003340AC" w:rsidRPr="00256DEC" w:rsidRDefault="00E57209" w:rsidP="003340AC">
            <w:pPr>
              <w:jc w:val="center"/>
              <w:rPr>
                <w:bCs/>
                <w:sz w:val="22"/>
                <w:szCs w:val="22"/>
              </w:rPr>
            </w:pPr>
            <w:r w:rsidRPr="00256DEC">
              <w:rPr>
                <w:bCs/>
                <w:sz w:val="22"/>
                <w:szCs w:val="22"/>
              </w:rPr>
              <w:t>10</w:t>
            </w:r>
          </w:p>
        </w:tc>
        <w:tc>
          <w:tcPr>
            <w:tcW w:w="816" w:type="dxa"/>
          </w:tcPr>
          <w:p w14:paraId="2C59DF5A" w14:textId="77777777" w:rsidR="003340AC" w:rsidRPr="00256DEC" w:rsidRDefault="003340AC" w:rsidP="003340AC">
            <w:pPr>
              <w:jc w:val="center"/>
              <w:rPr>
                <w:bCs/>
                <w:sz w:val="22"/>
                <w:szCs w:val="22"/>
              </w:rPr>
            </w:pPr>
          </w:p>
        </w:tc>
        <w:tc>
          <w:tcPr>
            <w:tcW w:w="786" w:type="dxa"/>
          </w:tcPr>
          <w:p w14:paraId="0EDA374C" w14:textId="77777777" w:rsidR="003340AC" w:rsidRPr="00256DEC" w:rsidRDefault="003340AC" w:rsidP="003340AC">
            <w:pPr>
              <w:jc w:val="center"/>
              <w:rPr>
                <w:bCs/>
                <w:sz w:val="22"/>
                <w:szCs w:val="22"/>
              </w:rPr>
            </w:pPr>
          </w:p>
        </w:tc>
        <w:tc>
          <w:tcPr>
            <w:tcW w:w="834" w:type="dxa"/>
          </w:tcPr>
          <w:p w14:paraId="6488098B" w14:textId="77777777" w:rsidR="003340AC" w:rsidRPr="00256DEC" w:rsidRDefault="003340AC" w:rsidP="003340AC">
            <w:pPr>
              <w:jc w:val="center"/>
              <w:rPr>
                <w:bCs/>
                <w:sz w:val="22"/>
                <w:szCs w:val="22"/>
              </w:rPr>
            </w:pPr>
          </w:p>
        </w:tc>
        <w:tc>
          <w:tcPr>
            <w:tcW w:w="948" w:type="dxa"/>
          </w:tcPr>
          <w:p w14:paraId="51E2F668" w14:textId="77777777" w:rsidR="003340AC" w:rsidRPr="00256DEC" w:rsidRDefault="003340AC" w:rsidP="003340AC">
            <w:pPr>
              <w:jc w:val="center"/>
              <w:rPr>
                <w:bCs/>
                <w:sz w:val="22"/>
                <w:szCs w:val="22"/>
              </w:rPr>
            </w:pPr>
          </w:p>
        </w:tc>
        <w:tc>
          <w:tcPr>
            <w:tcW w:w="1038" w:type="dxa"/>
          </w:tcPr>
          <w:p w14:paraId="0B13D69D" w14:textId="77777777" w:rsidR="003340AC" w:rsidRPr="00256DEC" w:rsidRDefault="003340AC" w:rsidP="003340AC">
            <w:pPr>
              <w:jc w:val="center"/>
              <w:rPr>
                <w:bCs/>
                <w:sz w:val="22"/>
                <w:szCs w:val="22"/>
              </w:rPr>
            </w:pPr>
          </w:p>
        </w:tc>
      </w:tr>
      <w:tr w:rsidR="003340AC" w:rsidRPr="00256DEC" w14:paraId="29AB685D" w14:textId="77777777" w:rsidTr="003340AC">
        <w:tc>
          <w:tcPr>
            <w:tcW w:w="696" w:type="dxa"/>
          </w:tcPr>
          <w:p w14:paraId="46639318" w14:textId="629AB40F" w:rsidR="003340AC" w:rsidRPr="00256DEC" w:rsidRDefault="003340AC" w:rsidP="003340AC">
            <w:pPr>
              <w:jc w:val="center"/>
              <w:rPr>
                <w:bCs/>
                <w:sz w:val="22"/>
                <w:szCs w:val="22"/>
              </w:rPr>
            </w:pPr>
            <w:r w:rsidRPr="00256DEC">
              <w:rPr>
                <w:bCs/>
                <w:sz w:val="22"/>
                <w:szCs w:val="22"/>
              </w:rPr>
              <w:t>23.</w:t>
            </w:r>
          </w:p>
        </w:tc>
        <w:tc>
          <w:tcPr>
            <w:tcW w:w="4356" w:type="dxa"/>
            <w:tcBorders>
              <w:top w:val="nil"/>
              <w:left w:val="nil"/>
              <w:bottom w:val="single" w:sz="4" w:space="0" w:color="000000"/>
              <w:right w:val="single" w:sz="4" w:space="0" w:color="000000"/>
            </w:tcBorders>
          </w:tcPr>
          <w:p w14:paraId="750ECAB8" w14:textId="3E01F1E6" w:rsidR="003340AC" w:rsidRPr="00256DEC" w:rsidRDefault="003340AC" w:rsidP="003340AC">
            <w:pPr>
              <w:rPr>
                <w:color w:val="000000"/>
                <w:sz w:val="22"/>
                <w:szCs w:val="22"/>
              </w:rPr>
            </w:pPr>
            <w:proofErr w:type="spellStart"/>
            <w:r w:rsidRPr="00256DEC">
              <w:rPr>
                <w:sz w:val="22"/>
                <w:szCs w:val="22"/>
              </w:rPr>
              <w:t>Imunohistocheminis</w:t>
            </w:r>
            <w:proofErr w:type="spellEnd"/>
            <w:r w:rsidRPr="00256DEC">
              <w:rPr>
                <w:sz w:val="22"/>
                <w:szCs w:val="22"/>
              </w:rPr>
              <w:t xml:space="preserve"> tyrimas, PD-L1 </w:t>
            </w:r>
          </w:p>
        </w:tc>
        <w:tc>
          <w:tcPr>
            <w:tcW w:w="876" w:type="dxa"/>
          </w:tcPr>
          <w:p w14:paraId="5383EE3A" w14:textId="46316951" w:rsidR="003340AC" w:rsidRPr="00256DEC" w:rsidRDefault="00E57209" w:rsidP="003340AC">
            <w:pPr>
              <w:jc w:val="center"/>
              <w:rPr>
                <w:bCs/>
                <w:sz w:val="22"/>
                <w:szCs w:val="22"/>
              </w:rPr>
            </w:pPr>
            <w:r w:rsidRPr="00256DEC">
              <w:rPr>
                <w:bCs/>
                <w:sz w:val="22"/>
                <w:szCs w:val="22"/>
              </w:rPr>
              <w:t>5</w:t>
            </w:r>
          </w:p>
        </w:tc>
        <w:tc>
          <w:tcPr>
            <w:tcW w:w="816" w:type="dxa"/>
          </w:tcPr>
          <w:p w14:paraId="07570ACE" w14:textId="77777777" w:rsidR="003340AC" w:rsidRPr="00256DEC" w:rsidRDefault="003340AC" w:rsidP="003340AC">
            <w:pPr>
              <w:jc w:val="center"/>
              <w:rPr>
                <w:bCs/>
                <w:sz w:val="22"/>
                <w:szCs w:val="22"/>
              </w:rPr>
            </w:pPr>
          </w:p>
        </w:tc>
        <w:tc>
          <w:tcPr>
            <w:tcW w:w="786" w:type="dxa"/>
          </w:tcPr>
          <w:p w14:paraId="31462B3F" w14:textId="77777777" w:rsidR="003340AC" w:rsidRPr="00256DEC" w:rsidRDefault="003340AC" w:rsidP="003340AC">
            <w:pPr>
              <w:jc w:val="center"/>
              <w:rPr>
                <w:bCs/>
                <w:sz w:val="22"/>
                <w:szCs w:val="22"/>
              </w:rPr>
            </w:pPr>
          </w:p>
        </w:tc>
        <w:tc>
          <w:tcPr>
            <w:tcW w:w="834" w:type="dxa"/>
          </w:tcPr>
          <w:p w14:paraId="6BF5E261" w14:textId="77777777" w:rsidR="003340AC" w:rsidRPr="00256DEC" w:rsidRDefault="003340AC" w:rsidP="003340AC">
            <w:pPr>
              <w:jc w:val="center"/>
              <w:rPr>
                <w:bCs/>
                <w:sz w:val="22"/>
                <w:szCs w:val="22"/>
              </w:rPr>
            </w:pPr>
          </w:p>
        </w:tc>
        <w:tc>
          <w:tcPr>
            <w:tcW w:w="948" w:type="dxa"/>
          </w:tcPr>
          <w:p w14:paraId="52FAA2EA" w14:textId="77777777" w:rsidR="003340AC" w:rsidRPr="00256DEC" w:rsidRDefault="003340AC" w:rsidP="003340AC">
            <w:pPr>
              <w:jc w:val="center"/>
              <w:rPr>
                <w:bCs/>
                <w:sz w:val="22"/>
                <w:szCs w:val="22"/>
              </w:rPr>
            </w:pPr>
          </w:p>
        </w:tc>
        <w:tc>
          <w:tcPr>
            <w:tcW w:w="1038" w:type="dxa"/>
          </w:tcPr>
          <w:p w14:paraId="7448D8A0" w14:textId="77777777" w:rsidR="003340AC" w:rsidRPr="00256DEC" w:rsidRDefault="003340AC" w:rsidP="003340AC">
            <w:pPr>
              <w:jc w:val="center"/>
              <w:rPr>
                <w:bCs/>
                <w:sz w:val="22"/>
                <w:szCs w:val="22"/>
              </w:rPr>
            </w:pPr>
          </w:p>
        </w:tc>
      </w:tr>
      <w:tr w:rsidR="003340AC" w:rsidRPr="00256DEC" w14:paraId="0F782034" w14:textId="77777777" w:rsidTr="003340AC">
        <w:tc>
          <w:tcPr>
            <w:tcW w:w="696" w:type="dxa"/>
          </w:tcPr>
          <w:p w14:paraId="5000E083" w14:textId="6CDFC373" w:rsidR="003340AC" w:rsidRPr="00256DEC" w:rsidRDefault="003340AC" w:rsidP="003340AC">
            <w:pPr>
              <w:jc w:val="center"/>
              <w:rPr>
                <w:bCs/>
                <w:sz w:val="22"/>
                <w:szCs w:val="22"/>
              </w:rPr>
            </w:pPr>
            <w:r w:rsidRPr="00256DEC">
              <w:rPr>
                <w:bCs/>
                <w:sz w:val="22"/>
                <w:szCs w:val="22"/>
              </w:rPr>
              <w:t>24.</w:t>
            </w:r>
          </w:p>
        </w:tc>
        <w:tc>
          <w:tcPr>
            <w:tcW w:w="4356" w:type="dxa"/>
            <w:tcBorders>
              <w:top w:val="nil"/>
              <w:left w:val="nil"/>
              <w:bottom w:val="single" w:sz="4" w:space="0" w:color="000000"/>
              <w:right w:val="single" w:sz="4" w:space="0" w:color="000000"/>
            </w:tcBorders>
          </w:tcPr>
          <w:p w14:paraId="4CB1EF49" w14:textId="6BA9DD31" w:rsidR="003340AC" w:rsidRPr="00256DEC" w:rsidRDefault="003340AC" w:rsidP="003340AC">
            <w:pPr>
              <w:rPr>
                <w:color w:val="000000"/>
                <w:sz w:val="22"/>
                <w:szCs w:val="22"/>
              </w:rPr>
            </w:pPr>
            <w:proofErr w:type="spellStart"/>
            <w:r w:rsidRPr="00256DEC">
              <w:rPr>
                <w:sz w:val="22"/>
                <w:szCs w:val="22"/>
              </w:rPr>
              <w:t>Imunohistocheminis</w:t>
            </w:r>
            <w:proofErr w:type="spellEnd"/>
            <w:r w:rsidRPr="00256DEC">
              <w:rPr>
                <w:sz w:val="22"/>
                <w:szCs w:val="22"/>
              </w:rPr>
              <w:t xml:space="preserve"> tyrimas, </w:t>
            </w:r>
            <w:proofErr w:type="spellStart"/>
            <w:r w:rsidRPr="00256DEC">
              <w:rPr>
                <w:sz w:val="22"/>
                <w:szCs w:val="22"/>
              </w:rPr>
              <w:t>cMYC</w:t>
            </w:r>
            <w:proofErr w:type="spellEnd"/>
            <w:r w:rsidRPr="00256DEC">
              <w:rPr>
                <w:sz w:val="22"/>
                <w:szCs w:val="22"/>
              </w:rPr>
              <w:t> </w:t>
            </w:r>
          </w:p>
        </w:tc>
        <w:tc>
          <w:tcPr>
            <w:tcW w:w="876" w:type="dxa"/>
          </w:tcPr>
          <w:p w14:paraId="61359A5C" w14:textId="70A228DB" w:rsidR="003340AC" w:rsidRPr="00256DEC" w:rsidRDefault="00E57209" w:rsidP="003340AC">
            <w:pPr>
              <w:jc w:val="center"/>
              <w:rPr>
                <w:bCs/>
                <w:sz w:val="22"/>
                <w:szCs w:val="22"/>
              </w:rPr>
            </w:pPr>
            <w:r w:rsidRPr="00256DEC">
              <w:rPr>
                <w:bCs/>
                <w:sz w:val="22"/>
                <w:szCs w:val="22"/>
              </w:rPr>
              <w:t>5</w:t>
            </w:r>
          </w:p>
        </w:tc>
        <w:tc>
          <w:tcPr>
            <w:tcW w:w="816" w:type="dxa"/>
          </w:tcPr>
          <w:p w14:paraId="606FA944" w14:textId="77777777" w:rsidR="003340AC" w:rsidRPr="00256DEC" w:rsidRDefault="003340AC" w:rsidP="003340AC">
            <w:pPr>
              <w:jc w:val="center"/>
              <w:rPr>
                <w:bCs/>
                <w:sz w:val="22"/>
                <w:szCs w:val="22"/>
              </w:rPr>
            </w:pPr>
          </w:p>
        </w:tc>
        <w:tc>
          <w:tcPr>
            <w:tcW w:w="786" w:type="dxa"/>
          </w:tcPr>
          <w:p w14:paraId="36BD7A7C" w14:textId="77777777" w:rsidR="003340AC" w:rsidRPr="00256DEC" w:rsidRDefault="003340AC" w:rsidP="003340AC">
            <w:pPr>
              <w:jc w:val="center"/>
              <w:rPr>
                <w:bCs/>
                <w:sz w:val="22"/>
                <w:szCs w:val="22"/>
              </w:rPr>
            </w:pPr>
          </w:p>
        </w:tc>
        <w:tc>
          <w:tcPr>
            <w:tcW w:w="834" w:type="dxa"/>
          </w:tcPr>
          <w:p w14:paraId="1E10A64A" w14:textId="77777777" w:rsidR="003340AC" w:rsidRPr="00256DEC" w:rsidRDefault="003340AC" w:rsidP="003340AC">
            <w:pPr>
              <w:jc w:val="center"/>
              <w:rPr>
                <w:bCs/>
                <w:sz w:val="22"/>
                <w:szCs w:val="22"/>
              </w:rPr>
            </w:pPr>
          </w:p>
        </w:tc>
        <w:tc>
          <w:tcPr>
            <w:tcW w:w="948" w:type="dxa"/>
          </w:tcPr>
          <w:p w14:paraId="7FC8240B" w14:textId="77777777" w:rsidR="003340AC" w:rsidRPr="00256DEC" w:rsidRDefault="003340AC" w:rsidP="003340AC">
            <w:pPr>
              <w:jc w:val="center"/>
              <w:rPr>
                <w:bCs/>
                <w:sz w:val="22"/>
                <w:szCs w:val="22"/>
              </w:rPr>
            </w:pPr>
          </w:p>
        </w:tc>
        <w:tc>
          <w:tcPr>
            <w:tcW w:w="1038" w:type="dxa"/>
          </w:tcPr>
          <w:p w14:paraId="3C1BBEEB" w14:textId="77777777" w:rsidR="003340AC" w:rsidRPr="00256DEC" w:rsidRDefault="003340AC" w:rsidP="003340AC">
            <w:pPr>
              <w:jc w:val="center"/>
              <w:rPr>
                <w:bCs/>
                <w:sz w:val="22"/>
                <w:szCs w:val="22"/>
              </w:rPr>
            </w:pPr>
          </w:p>
        </w:tc>
      </w:tr>
      <w:tr w:rsidR="003340AC" w:rsidRPr="00256DEC" w14:paraId="75425A24" w14:textId="77777777" w:rsidTr="003340AC">
        <w:tc>
          <w:tcPr>
            <w:tcW w:w="696" w:type="dxa"/>
          </w:tcPr>
          <w:p w14:paraId="2AED74E4" w14:textId="14DFE0FC" w:rsidR="003340AC" w:rsidRPr="00256DEC" w:rsidRDefault="003340AC" w:rsidP="003340AC">
            <w:pPr>
              <w:jc w:val="center"/>
              <w:rPr>
                <w:bCs/>
                <w:sz w:val="22"/>
                <w:szCs w:val="22"/>
              </w:rPr>
            </w:pPr>
            <w:r w:rsidRPr="00256DEC">
              <w:rPr>
                <w:bCs/>
                <w:sz w:val="22"/>
                <w:szCs w:val="22"/>
              </w:rPr>
              <w:t>25.</w:t>
            </w:r>
          </w:p>
        </w:tc>
        <w:tc>
          <w:tcPr>
            <w:tcW w:w="4356" w:type="dxa"/>
            <w:tcBorders>
              <w:top w:val="nil"/>
              <w:left w:val="nil"/>
              <w:bottom w:val="single" w:sz="4" w:space="0" w:color="000000"/>
              <w:right w:val="single" w:sz="4" w:space="0" w:color="000000"/>
            </w:tcBorders>
          </w:tcPr>
          <w:p w14:paraId="72AA158F" w14:textId="6E979C6E" w:rsidR="003340AC" w:rsidRPr="00256DEC" w:rsidRDefault="003340AC" w:rsidP="003340AC">
            <w:pPr>
              <w:rPr>
                <w:color w:val="000000"/>
                <w:sz w:val="22"/>
                <w:szCs w:val="22"/>
              </w:rPr>
            </w:pPr>
            <w:proofErr w:type="spellStart"/>
            <w:r w:rsidRPr="00256DEC">
              <w:rPr>
                <w:sz w:val="22"/>
                <w:szCs w:val="22"/>
              </w:rPr>
              <w:t>Imunohistocheminis</w:t>
            </w:r>
            <w:proofErr w:type="spellEnd"/>
            <w:r w:rsidRPr="00256DEC">
              <w:rPr>
                <w:sz w:val="22"/>
                <w:szCs w:val="22"/>
              </w:rPr>
              <w:t xml:space="preserve"> tyrimas, ALK</w:t>
            </w:r>
          </w:p>
        </w:tc>
        <w:tc>
          <w:tcPr>
            <w:tcW w:w="876" w:type="dxa"/>
          </w:tcPr>
          <w:p w14:paraId="0209FAC6" w14:textId="180650FF" w:rsidR="003340AC" w:rsidRPr="00256DEC" w:rsidRDefault="00E57209" w:rsidP="003340AC">
            <w:pPr>
              <w:jc w:val="center"/>
              <w:rPr>
                <w:bCs/>
                <w:sz w:val="22"/>
                <w:szCs w:val="22"/>
              </w:rPr>
            </w:pPr>
            <w:r w:rsidRPr="00256DEC">
              <w:rPr>
                <w:bCs/>
                <w:sz w:val="22"/>
                <w:szCs w:val="22"/>
              </w:rPr>
              <w:t>5</w:t>
            </w:r>
          </w:p>
        </w:tc>
        <w:tc>
          <w:tcPr>
            <w:tcW w:w="816" w:type="dxa"/>
          </w:tcPr>
          <w:p w14:paraId="53E64017" w14:textId="77777777" w:rsidR="003340AC" w:rsidRPr="00256DEC" w:rsidRDefault="003340AC" w:rsidP="003340AC">
            <w:pPr>
              <w:jc w:val="center"/>
              <w:rPr>
                <w:bCs/>
                <w:sz w:val="22"/>
                <w:szCs w:val="22"/>
              </w:rPr>
            </w:pPr>
          </w:p>
        </w:tc>
        <w:tc>
          <w:tcPr>
            <w:tcW w:w="786" w:type="dxa"/>
          </w:tcPr>
          <w:p w14:paraId="43359B1C" w14:textId="77777777" w:rsidR="003340AC" w:rsidRPr="00256DEC" w:rsidRDefault="003340AC" w:rsidP="003340AC">
            <w:pPr>
              <w:jc w:val="center"/>
              <w:rPr>
                <w:bCs/>
                <w:sz w:val="22"/>
                <w:szCs w:val="22"/>
              </w:rPr>
            </w:pPr>
          </w:p>
        </w:tc>
        <w:tc>
          <w:tcPr>
            <w:tcW w:w="834" w:type="dxa"/>
          </w:tcPr>
          <w:p w14:paraId="7A8C491A" w14:textId="77777777" w:rsidR="003340AC" w:rsidRPr="00256DEC" w:rsidRDefault="003340AC" w:rsidP="003340AC">
            <w:pPr>
              <w:jc w:val="center"/>
              <w:rPr>
                <w:bCs/>
                <w:sz w:val="22"/>
                <w:szCs w:val="22"/>
              </w:rPr>
            </w:pPr>
          </w:p>
        </w:tc>
        <w:tc>
          <w:tcPr>
            <w:tcW w:w="948" w:type="dxa"/>
          </w:tcPr>
          <w:p w14:paraId="72DD52AB" w14:textId="77777777" w:rsidR="003340AC" w:rsidRPr="00256DEC" w:rsidRDefault="003340AC" w:rsidP="003340AC">
            <w:pPr>
              <w:jc w:val="center"/>
              <w:rPr>
                <w:bCs/>
                <w:sz w:val="22"/>
                <w:szCs w:val="22"/>
              </w:rPr>
            </w:pPr>
          </w:p>
        </w:tc>
        <w:tc>
          <w:tcPr>
            <w:tcW w:w="1038" w:type="dxa"/>
          </w:tcPr>
          <w:p w14:paraId="2FB95D70" w14:textId="77777777" w:rsidR="003340AC" w:rsidRPr="00256DEC" w:rsidRDefault="003340AC" w:rsidP="003340AC">
            <w:pPr>
              <w:jc w:val="center"/>
              <w:rPr>
                <w:bCs/>
                <w:sz w:val="22"/>
                <w:szCs w:val="22"/>
              </w:rPr>
            </w:pPr>
          </w:p>
        </w:tc>
      </w:tr>
      <w:tr w:rsidR="003340AC" w:rsidRPr="00256DEC" w14:paraId="7FBACC6F" w14:textId="77777777" w:rsidTr="003340AC">
        <w:tc>
          <w:tcPr>
            <w:tcW w:w="696" w:type="dxa"/>
          </w:tcPr>
          <w:p w14:paraId="03DB04DB" w14:textId="5506990E" w:rsidR="003340AC" w:rsidRPr="00256DEC" w:rsidRDefault="003340AC" w:rsidP="003340AC">
            <w:pPr>
              <w:jc w:val="center"/>
              <w:rPr>
                <w:bCs/>
                <w:sz w:val="22"/>
                <w:szCs w:val="22"/>
              </w:rPr>
            </w:pPr>
            <w:r w:rsidRPr="00256DEC">
              <w:rPr>
                <w:bCs/>
                <w:sz w:val="22"/>
                <w:szCs w:val="22"/>
              </w:rPr>
              <w:t>26.</w:t>
            </w:r>
          </w:p>
        </w:tc>
        <w:tc>
          <w:tcPr>
            <w:tcW w:w="4356" w:type="dxa"/>
            <w:tcBorders>
              <w:top w:val="nil"/>
              <w:left w:val="nil"/>
              <w:bottom w:val="single" w:sz="4" w:space="0" w:color="000000"/>
              <w:right w:val="single" w:sz="4" w:space="0" w:color="000000"/>
            </w:tcBorders>
          </w:tcPr>
          <w:p w14:paraId="0455E6D5" w14:textId="49591D13" w:rsidR="003340AC" w:rsidRPr="00256DEC" w:rsidRDefault="003340AC" w:rsidP="003340AC">
            <w:pPr>
              <w:rPr>
                <w:color w:val="000000"/>
                <w:sz w:val="22"/>
                <w:szCs w:val="22"/>
              </w:rPr>
            </w:pPr>
            <w:proofErr w:type="spellStart"/>
            <w:r w:rsidRPr="00256DEC">
              <w:rPr>
                <w:sz w:val="22"/>
                <w:szCs w:val="22"/>
              </w:rPr>
              <w:t>Imunofluorescentinis</w:t>
            </w:r>
            <w:proofErr w:type="spellEnd"/>
            <w:r w:rsidRPr="00256DEC">
              <w:rPr>
                <w:sz w:val="22"/>
                <w:szCs w:val="22"/>
              </w:rPr>
              <w:t xml:space="preserve"> tyrimas (tiesioginis), kiekvienas antikūnis</w:t>
            </w:r>
          </w:p>
        </w:tc>
        <w:tc>
          <w:tcPr>
            <w:tcW w:w="876" w:type="dxa"/>
          </w:tcPr>
          <w:p w14:paraId="6E851F5D" w14:textId="455E0ECB" w:rsidR="003340AC" w:rsidRPr="00256DEC" w:rsidRDefault="00E57209" w:rsidP="003340AC">
            <w:pPr>
              <w:jc w:val="center"/>
              <w:rPr>
                <w:bCs/>
                <w:sz w:val="22"/>
                <w:szCs w:val="22"/>
              </w:rPr>
            </w:pPr>
            <w:r w:rsidRPr="00256DEC">
              <w:rPr>
                <w:bCs/>
                <w:sz w:val="22"/>
                <w:szCs w:val="22"/>
              </w:rPr>
              <w:t>5</w:t>
            </w:r>
          </w:p>
        </w:tc>
        <w:tc>
          <w:tcPr>
            <w:tcW w:w="816" w:type="dxa"/>
          </w:tcPr>
          <w:p w14:paraId="04113683" w14:textId="77777777" w:rsidR="003340AC" w:rsidRPr="00256DEC" w:rsidRDefault="003340AC" w:rsidP="003340AC">
            <w:pPr>
              <w:jc w:val="center"/>
              <w:rPr>
                <w:bCs/>
                <w:sz w:val="22"/>
                <w:szCs w:val="22"/>
              </w:rPr>
            </w:pPr>
          </w:p>
        </w:tc>
        <w:tc>
          <w:tcPr>
            <w:tcW w:w="786" w:type="dxa"/>
          </w:tcPr>
          <w:p w14:paraId="2364FFA8" w14:textId="77777777" w:rsidR="003340AC" w:rsidRPr="00256DEC" w:rsidRDefault="003340AC" w:rsidP="003340AC">
            <w:pPr>
              <w:jc w:val="center"/>
              <w:rPr>
                <w:bCs/>
                <w:sz w:val="22"/>
                <w:szCs w:val="22"/>
              </w:rPr>
            </w:pPr>
          </w:p>
        </w:tc>
        <w:tc>
          <w:tcPr>
            <w:tcW w:w="834" w:type="dxa"/>
          </w:tcPr>
          <w:p w14:paraId="74B08F1E" w14:textId="77777777" w:rsidR="003340AC" w:rsidRPr="00256DEC" w:rsidRDefault="003340AC" w:rsidP="003340AC">
            <w:pPr>
              <w:jc w:val="center"/>
              <w:rPr>
                <w:bCs/>
                <w:sz w:val="22"/>
                <w:szCs w:val="22"/>
              </w:rPr>
            </w:pPr>
          </w:p>
        </w:tc>
        <w:tc>
          <w:tcPr>
            <w:tcW w:w="948" w:type="dxa"/>
          </w:tcPr>
          <w:p w14:paraId="346F6FDB" w14:textId="77777777" w:rsidR="003340AC" w:rsidRPr="00256DEC" w:rsidRDefault="003340AC" w:rsidP="003340AC">
            <w:pPr>
              <w:jc w:val="center"/>
              <w:rPr>
                <w:bCs/>
                <w:sz w:val="22"/>
                <w:szCs w:val="22"/>
              </w:rPr>
            </w:pPr>
          </w:p>
        </w:tc>
        <w:tc>
          <w:tcPr>
            <w:tcW w:w="1038" w:type="dxa"/>
          </w:tcPr>
          <w:p w14:paraId="3222E513" w14:textId="77777777" w:rsidR="003340AC" w:rsidRPr="00256DEC" w:rsidRDefault="003340AC" w:rsidP="003340AC">
            <w:pPr>
              <w:jc w:val="center"/>
              <w:rPr>
                <w:bCs/>
                <w:sz w:val="22"/>
                <w:szCs w:val="22"/>
              </w:rPr>
            </w:pPr>
          </w:p>
        </w:tc>
      </w:tr>
      <w:tr w:rsidR="003340AC" w:rsidRPr="00256DEC" w14:paraId="6F2CBFE3" w14:textId="77777777" w:rsidTr="003340AC">
        <w:tc>
          <w:tcPr>
            <w:tcW w:w="696" w:type="dxa"/>
          </w:tcPr>
          <w:p w14:paraId="097998F4" w14:textId="4C051653" w:rsidR="003340AC" w:rsidRPr="00256DEC" w:rsidRDefault="003340AC" w:rsidP="003340AC">
            <w:pPr>
              <w:jc w:val="center"/>
              <w:rPr>
                <w:bCs/>
                <w:sz w:val="22"/>
                <w:szCs w:val="22"/>
              </w:rPr>
            </w:pPr>
            <w:r w:rsidRPr="00256DEC">
              <w:rPr>
                <w:bCs/>
                <w:sz w:val="22"/>
                <w:szCs w:val="22"/>
              </w:rPr>
              <w:t>27.</w:t>
            </w:r>
          </w:p>
        </w:tc>
        <w:tc>
          <w:tcPr>
            <w:tcW w:w="4356" w:type="dxa"/>
            <w:tcBorders>
              <w:top w:val="nil"/>
              <w:left w:val="nil"/>
              <w:bottom w:val="single" w:sz="4" w:space="0" w:color="000000"/>
              <w:right w:val="single" w:sz="4" w:space="0" w:color="000000"/>
            </w:tcBorders>
          </w:tcPr>
          <w:p w14:paraId="18ED85C9" w14:textId="7ABD3824" w:rsidR="003340AC" w:rsidRPr="00256DEC" w:rsidRDefault="003340AC" w:rsidP="003340AC">
            <w:pPr>
              <w:rPr>
                <w:color w:val="000000"/>
                <w:sz w:val="22"/>
                <w:szCs w:val="22"/>
              </w:rPr>
            </w:pPr>
            <w:r w:rsidRPr="00256DEC">
              <w:rPr>
                <w:sz w:val="22"/>
                <w:szCs w:val="22"/>
              </w:rPr>
              <w:t>Elektroninė mikroskopija; diagnostinė</w:t>
            </w:r>
          </w:p>
        </w:tc>
        <w:tc>
          <w:tcPr>
            <w:tcW w:w="876" w:type="dxa"/>
          </w:tcPr>
          <w:p w14:paraId="6B322BE3" w14:textId="446A5883" w:rsidR="003340AC" w:rsidRPr="00256DEC" w:rsidRDefault="00E57209" w:rsidP="003340AC">
            <w:pPr>
              <w:jc w:val="center"/>
              <w:rPr>
                <w:bCs/>
                <w:sz w:val="22"/>
                <w:szCs w:val="22"/>
              </w:rPr>
            </w:pPr>
            <w:r w:rsidRPr="00256DEC">
              <w:rPr>
                <w:bCs/>
                <w:sz w:val="22"/>
                <w:szCs w:val="22"/>
              </w:rPr>
              <w:t>5</w:t>
            </w:r>
          </w:p>
        </w:tc>
        <w:tc>
          <w:tcPr>
            <w:tcW w:w="816" w:type="dxa"/>
          </w:tcPr>
          <w:p w14:paraId="7ECA8252" w14:textId="77777777" w:rsidR="003340AC" w:rsidRPr="00256DEC" w:rsidRDefault="003340AC" w:rsidP="003340AC">
            <w:pPr>
              <w:jc w:val="center"/>
              <w:rPr>
                <w:bCs/>
                <w:sz w:val="22"/>
                <w:szCs w:val="22"/>
              </w:rPr>
            </w:pPr>
          </w:p>
        </w:tc>
        <w:tc>
          <w:tcPr>
            <w:tcW w:w="786" w:type="dxa"/>
          </w:tcPr>
          <w:p w14:paraId="39F6827E" w14:textId="77777777" w:rsidR="003340AC" w:rsidRPr="00256DEC" w:rsidRDefault="003340AC" w:rsidP="003340AC">
            <w:pPr>
              <w:jc w:val="center"/>
              <w:rPr>
                <w:bCs/>
                <w:sz w:val="22"/>
                <w:szCs w:val="22"/>
              </w:rPr>
            </w:pPr>
          </w:p>
        </w:tc>
        <w:tc>
          <w:tcPr>
            <w:tcW w:w="834" w:type="dxa"/>
          </w:tcPr>
          <w:p w14:paraId="40F8FB9B" w14:textId="77777777" w:rsidR="003340AC" w:rsidRPr="00256DEC" w:rsidRDefault="003340AC" w:rsidP="003340AC">
            <w:pPr>
              <w:jc w:val="center"/>
              <w:rPr>
                <w:bCs/>
                <w:sz w:val="22"/>
                <w:szCs w:val="22"/>
              </w:rPr>
            </w:pPr>
          </w:p>
        </w:tc>
        <w:tc>
          <w:tcPr>
            <w:tcW w:w="948" w:type="dxa"/>
          </w:tcPr>
          <w:p w14:paraId="2AD94F5D" w14:textId="77777777" w:rsidR="003340AC" w:rsidRPr="00256DEC" w:rsidRDefault="003340AC" w:rsidP="003340AC">
            <w:pPr>
              <w:jc w:val="center"/>
              <w:rPr>
                <w:bCs/>
                <w:sz w:val="22"/>
                <w:szCs w:val="22"/>
              </w:rPr>
            </w:pPr>
          </w:p>
        </w:tc>
        <w:tc>
          <w:tcPr>
            <w:tcW w:w="1038" w:type="dxa"/>
          </w:tcPr>
          <w:p w14:paraId="6DC66565" w14:textId="77777777" w:rsidR="003340AC" w:rsidRPr="00256DEC" w:rsidRDefault="003340AC" w:rsidP="003340AC">
            <w:pPr>
              <w:jc w:val="center"/>
              <w:rPr>
                <w:bCs/>
                <w:sz w:val="22"/>
                <w:szCs w:val="22"/>
              </w:rPr>
            </w:pPr>
          </w:p>
        </w:tc>
      </w:tr>
      <w:tr w:rsidR="003340AC" w:rsidRPr="00256DEC" w14:paraId="0626423D" w14:textId="77777777" w:rsidTr="003340AC">
        <w:tc>
          <w:tcPr>
            <w:tcW w:w="696" w:type="dxa"/>
          </w:tcPr>
          <w:p w14:paraId="442BB31A" w14:textId="3D425A76" w:rsidR="003340AC" w:rsidRPr="00256DEC" w:rsidRDefault="003340AC" w:rsidP="003340AC">
            <w:pPr>
              <w:jc w:val="center"/>
              <w:rPr>
                <w:bCs/>
                <w:sz w:val="22"/>
                <w:szCs w:val="22"/>
              </w:rPr>
            </w:pPr>
            <w:r w:rsidRPr="00256DEC">
              <w:rPr>
                <w:bCs/>
                <w:sz w:val="22"/>
                <w:szCs w:val="22"/>
              </w:rPr>
              <w:t>28.</w:t>
            </w:r>
          </w:p>
        </w:tc>
        <w:tc>
          <w:tcPr>
            <w:tcW w:w="4356" w:type="dxa"/>
            <w:tcBorders>
              <w:top w:val="nil"/>
              <w:left w:val="nil"/>
              <w:bottom w:val="single" w:sz="4" w:space="0" w:color="000000"/>
              <w:right w:val="single" w:sz="4" w:space="0" w:color="000000"/>
            </w:tcBorders>
          </w:tcPr>
          <w:p w14:paraId="5B82B4E6" w14:textId="481FBFE7" w:rsidR="003340AC" w:rsidRPr="00256DEC" w:rsidRDefault="003340AC" w:rsidP="003340AC">
            <w:pPr>
              <w:rPr>
                <w:color w:val="000000"/>
                <w:sz w:val="22"/>
                <w:szCs w:val="22"/>
              </w:rPr>
            </w:pPr>
            <w:proofErr w:type="spellStart"/>
            <w:r w:rsidRPr="00256DEC">
              <w:rPr>
                <w:sz w:val="22"/>
                <w:szCs w:val="22"/>
              </w:rPr>
              <w:t>Spermatogonijų</w:t>
            </w:r>
            <w:proofErr w:type="spellEnd"/>
            <w:r w:rsidRPr="00256DEC">
              <w:rPr>
                <w:sz w:val="22"/>
                <w:szCs w:val="22"/>
              </w:rPr>
              <w:t xml:space="preserve"> kiekio sėklidės audinyje įvertinimas</w:t>
            </w:r>
          </w:p>
        </w:tc>
        <w:tc>
          <w:tcPr>
            <w:tcW w:w="876" w:type="dxa"/>
          </w:tcPr>
          <w:p w14:paraId="4062CE32" w14:textId="3ED28077" w:rsidR="003340AC" w:rsidRPr="00256DEC" w:rsidRDefault="00E57209" w:rsidP="003340AC">
            <w:pPr>
              <w:jc w:val="center"/>
              <w:rPr>
                <w:bCs/>
                <w:sz w:val="22"/>
                <w:szCs w:val="22"/>
              </w:rPr>
            </w:pPr>
            <w:r w:rsidRPr="00256DEC">
              <w:rPr>
                <w:bCs/>
                <w:sz w:val="22"/>
                <w:szCs w:val="22"/>
              </w:rPr>
              <w:t>5</w:t>
            </w:r>
          </w:p>
        </w:tc>
        <w:tc>
          <w:tcPr>
            <w:tcW w:w="816" w:type="dxa"/>
          </w:tcPr>
          <w:p w14:paraId="298D2A8F" w14:textId="77777777" w:rsidR="003340AC" w:rsidRPr="00256DEC" w:rsidRDefault="003340AC" w:rsidP="003340AC">
            <w:pPr>
              <w:jc w:val="center"/>
              <w:rPr>
                <w:bCs/>
                <w:sz w:val="22"/>
                <w:szCs w:val="22"/>
              </w:rPr>
            </w:pPr>
          </w:p>
        </w:tc>
        <w:tc>
          <w:tcPr>
            <w:tcW w:w="786" w:type="dxa"/>
          </w:tcPr>
          <w:p w14:paraId="27A673FC" w14:textId="77777777" w:rsidR="003340AC" w:rsidRPr="00256DEC" w:rsidRDefault="003340AC" w:rsidP="003340AC">
            <w:pPr>
              <w:jc w:val="center"/>
              <w:rPr>
                <w:bCs/>
                <w:sz w:val="22"/>
                <w:szCs w:val="22"/>
              </w:rPr>
            </w:pPr>
          </w:p>
        </w:tc>
        <w:tc>
          <w:tcPr>
            <w:tcW w:w="834" w:type="dxa"/>
          </w:tcPr>
          <w:p w14:paraId="37BC61B0" w14:textId="77777777" w:rsidR="003340AC" w:rsidRPr="00256DEC" w:rsidRDefault="003340AC" w:rsidP="003340AC">
            <w:pPr>
              <w:jc w:val="center"/>
              <w:rPr>
                <w:bCs/>
                <w:sz w:val="22"/>
                <w:szCs w:val="22"/>
              </w:rPr>
            </w:pPr>
          </w:p>
        </w:tc>
        <w:tc>
          <w:tcPr>
            <w:tcW w:w="948" w:type="dxa"/>
          </w:tcPr>
          <w:p w14:paraId="50FC804B" w14:textId="77777777" w:rsidR="003340AC" w:rsidRPr="00256DEC" w:rsidRDefault="003340AC" w:rsidP="003340AC">
            <w:pPr>
              <w:jc w:val="center"/>
              <w:rPr>
                <w:bCs/>
                <w:sz w:val="22"/>
                <w:szCs w:val="22"/>
              </w:rPr>
            </w:pPr>
          </w:p>
        </w:tc>
        <w:tc>
          <w:tcPr>
            <w:tcW w:w="1038" w:type="dxa"/>
          </w:tcPr>
          <w:p w14:paraId="01D2918B" w14:textId="77777777" w:rsidR="003340AC" w:rsidRPr="00256DEC" w:rsidRDefault="003340AC" w:rsidP="003340AC">
            <w:pPr>
              <w:jc w:val="center"/>
              <w:rPr>
                <w:bCs/>
                <w:sz w:val="22"/>
                <w:szCs w:val="22"/>
              </w:rPr>
            </w:pPr>
          </w:p>
        </w:tc>
      </w:tr>
      <w:tr w:rsidR="003340AC" w:rsidRPr="00256DEC" w14:paraId="25C0C924" w14:textId="77777777" w:rsidTr="003340AC">
        <w:tc>
          <w:tcPr>
            <w:tcW w:w="696" w:type="dxa"/>
          </w:tcPr>
          <w:p w14:paraId="5978CEE9" w14:textId="2581EEB9" w:rsidR="003340AC" w:rsidRPr="00256DEC" w:rsidRDefault="003340AC" w:rsidP="003340AC">
            <w:pPr>
              <w:jc w:val="center"/>
              <w:rPr>
                <w:bCs/>
                <w:sz w:val="22"/>
                <w:szCs w:val="22"/>
              </w:rPr>
            </w:pPr>
            <w:r w:rsidRPr="00256DEC">
              <w:rPr>
                <w:bCs/>
                <w:sz w:val="22"/>
                <w:szCs w:val="22"/>
              </w:rPr>
              <w:t>29.</w:t>
            </w:r>
          </w:p>
        </w:tc>
        <w:tc>
          <w:tcPr>
            <w:tcW w:w="4356" w:type="dxa"/>
            <w:tcBorders>
              <w:top w:val="nil"/>
              <w:left w:val="nil"/>
              <w:bottom w:val="single" w:sz="4" w:space="0" w:color="000000"/>
              <w:right w:val="single" w:sz="4" w:space="0" w:color="000000"/>
            </w:tcBorders>
          </w:tcPr>
          <w:p w14:paraId="0AA6A906" w14:textId="0511E075" w:rsidR="003340AC" w:rsidRPr="00256DEC" w:rsidRDefault="003340AC" w:rsidP="003340AC">
            <w:pPr>
              <w:rPr>
                <w:color w:val="000000"/>
                <w:sz w:val="22"/>
                <w:szCs w:val="22"/>
              </w:rPr>
            </w:pPr>
            <w:r w:rsidRPr="00256DEC">
              <w:rPr>
                <w:sz w:val="22"/>
                <w:szCs w:val="22"/>
              </w:rPr>
              <w:t>Mėginio paruošimas papildomiems tyrimams</w:t>
            </w:r>
          </w:p>
        </w:tc>
        <w:tc>
          <w:tcPr>
            <w:tcW w:w="876" w:type="dxa"/>
          </w:tcPr>
          <w:p w14:paraId="36AEFFA1" w14:textId="2C973E22" w:rsidR="003340AC" w:rsidRPr="00256DEC" w:rsidRDefault="00E57209" w:rsidP="003340AC">
            <w:pPr>
              <w:jc w:val="center"/>
              <w:rPr>
                <w:bCs/>
                <w:sz w:val="22"/>
                <w:szCs w:val="22"/>
              </w:rPr>
            </w:pPr>
            <w:r w:rsidRPr="00256DEC">
              <w:rPr>
                <w:bCs/>
                <w:sz w:val="22"/>
                <w:szCs w:val="22"/>
              </w:rPr>
              <w:t>5</w:t>
            </w:r>
          </w:p>
        </w:tc>
        <w:tc>
          <w:tcPr>
            <w:tcW w:w="816" w:type="dxa"/>
          </w:tcPr>
          <w:p w14:paraId="7291A305" w14:textId="77777777" w:rsidR="003340AC" w:rsidRPr="00256DEC" w:rsidRDefault="003340AC" w:rsidP="003340AC">
            <w:pPr>
              <w:jc w:val="center"/>
              <w:rPr>
                <w:bCs/>
                <w:sz w:val="22"/>
                <w:szCs w:val="22"/>
              </w:rPr>
            </w:pPr>
          </w:p>
        </w:tc>
        <w:tc>
          <w:tcPr>
            <w:tcW w:w="786" w:type="dxa"/>
          </w:tcPr>
          <w:p w14:paraId="5827E75C" w14:textId="77777777" w:rsidR="003340AC" w:rsidRPr="00256DEC" w:rsidRDefault="003340AC" w:rsidP="003340AC">
            <w:pPr>
              <w:jc w:val="center"/>
              <w:rPr>
                <w:bCs/>
                <w:sz w:val="22"/>
                <w:szCs w:val="22"/>
              </w:rPr>
            </w:pPr>
          </w:p>
        </w:tc>
        <w:tc>
          <w:tcPr>
            <w:tcW w:w="834" w:type="dxa"/>
          </w:tcPr>
          <w:p w14:paraId="0DE387AC" w14:textId="77777777" w:rsidR="003340AC" w:rsidRPr="00256DEC" w:rsidRDefault="003340AC" w:rsidP="003340AC">
            <w:pPr>
              <w:jc w:val="center"/>
              <w:rPr>
                <w:bCs/>
                <w:sz w:val="22"/>
                <w:szCs w:val="22"/>
              </w:rPr>
            </w:pPr>
          </w:p>
        </w:tc>
        <w:tc>
          <w:tcPr>
            <w:tcW w:w="948" w:type="dxa"/>
          </w:tcPr>
          <w:p w14:paraId="6CD87D64" w14:textId="77777777" w:rsidR="003340AC" w:rsidRPr="00256DEC" w:rsidRDefault="003340AC" w:rsidP="003340AC">
            <w:pPr>
              <w:jc w:val="center"/>
              <w:rPr>
                <w:bCs/>
                <w:sz w:val="22"/>
                <w:szCs w:val="22"/>
              </w:rPr>
            </w:pPr>
          </w:p>
        </w:tc>
        <w:tc>
          <w:tcPr>
            <w:tcW w:w="1038" w:type="dxa"/>
          </w:tcPr>
          <w:p w14:paraId="484F501A" w14:textId="77777777" w:rsidR="003340AC" w:rsidRPr="00256DEC" w:rsidRDefault="003340AC" w:rsidP="003340AC">
            <w:pPr>
              <w:jc w:val="center"/>
              <w:rPr>
                <w:bCs/>
                <w:sz w:val="22"/>
                <w:szCs w:val="22"/>
              </w:rPr>
            </w:pPr>
          </w:p>
        </w:tc>
      </w:tr>
      <w:tr w:rsidR="003340AC" w:rsidRPr="00256DEC" w14:paraId="7E294412" w14:textId="77777777" w:rsidTr="003340AC">
        <w:tc>
          <w:tcPr>
            <w:tcW w:w="696" w:type="dxa"/>
          </w:tcPr>
          <w:p w14:paraId="005DAC01" w14:textId="4F46D60C" w:rsidR="003340AC" w:rsidRPr="00256DEC" w:rsidRDefault="003340AC" w:rsidP="003340AC">
            <w:pPr>
              <w:jc w:val="center"/>
              <w:rPr>
                <w:bCs/>
                <w:sz w:val="22"/>
                <w:szCs w:val="22"/>
              </w:rPr>
            </w:pPr>
            <w:r w:rsidRPr="00256DEC">
              <w:rPr>
                <w:bCs/>
                <w:sz w:val="22"/>
                <w:szCs w:val="22"/>
              </w:rPr>
              <w:t>30.</w:t>
            </w:r>
          </w:p>
        </w:tc>
        <w:tc>
          <w:tcPr>
            <w:tcW w:w="4356" w:type="dxa"/>
            <w:tcBorders>
              <w:top w:val="nil"/>
              <w:left w:val="nil"/>
              <w:bottom w:val="single" w:sz="4" w:space="0" w:color="000000"/>
              <w:right w:val="single" w:sz="4" w:space="0" w:color="000000"/>
            </w:tcBorders>
          </w:tcPr>
          <w:p w14:paraId="249C4941" w14:textId="19DC8C53" w:rsidR="003340AC" w:rsidRPr="00256DEC" w:rsidRDefault="003340AC" w:rsidP="003340AC">
            <w:pPr>
              <w:rPr>
                <w:color w:val="000000"/>
                <w:sz w:val="22"/>
                <w:szCs w:val="22"/>
              </w:rPr>
            </w:pPr>
            <w:r w:rsidRPr="00256DEC">
              <w:rPr>
                <w:sz w:val="22"/>
                <w:szCs w:val="22"/>
              </w:rPr>
              <w:t>Patologijos mėginio atranka ir paruošimas molekuliniams tyrimams</w:t>
            </w:r>
          </w:p>
        </w:tc>
        <w:tc>
          <w:tcPr>
            <w:tcW w:w="876" w:type="dxa"/>
          </w:tcPr>
          <w:p w14:paraId="1AB30082" w14:textId="41375D37" w:rsidR="003340AC" w:rsidRPr="00256DEC" w:rsidRDefault="00E57209" w:rsidP="003340AC">
            <w:pPr>
              <w:jc w:val="center"/>
              <w:rPr>
                <w:bCs/>
                <w:sz w:val="22"/>
                <w:szCs w:val="22"/>
              </w:rPr>
            </w:pPr>
            <w:r w:rsidRPr="00256DEC">
              <w:rPr>
                <w:bCs/>
                <w:sz w:val="22"/>
                <w:szCs w:val="22"/>
              </w:rPr>
              <w:t>3</w:t>
            </w:r>
          </w:p>
        </w:tc>
        <w:tc>
          <w:tcPr>
            <w:tcW w:w="816" w:type="dxa"/>
          </w:tcPr>
          <w:p w14:paraId="60273E70" w14:textId="77777777" w:rsidR="003340AC" w:rsidRPr="00256DEC" w:rsidRDefault="003340AC" w:rsidP="003340AC">
            <w:pPr>
              <w:jc w:val="center"/>
              <w:rPr>
                <w:bCs/>
                <w:sz w:val="22"/>
                <w:szCs w:val="22"/>
              </w:rPr>
            </w:pPr>
          </w:p>
        </w:tc>
        <w:tc>
          <w:tcPr>
            <w:tcW w:w="786" w:type="dxa"/>
          </w:tcPr>
          <w:p w14:paraId="5C9325E7" w14:textId="77777777" w:rsidR="003340AC" w:rsidRPr="00256DEC" w:rsidRDefault="003340AC" w:rsidP="003340AC">
            <w:pPr>
              <w:jc w:val="center"/>
              <w:rPr>
                <w:bCs/>
                <w:sz w:val="22"/>
                <w:szCs w:val="22"/>
              </w:rPr>
            </w:pPr>
          </w:p>
        </w:tc>
        <w:tc>
          <w:tcPr>
            <w:tcW w:w="834" w:type="dxa"/>
          </w:tcPr>
          <w:p w14:paraId="1421F93F" w14:textId="77777777" w:rsidR="003340AC" w:rsidRPr="00256DEC" w:rsidRDefault="003340AC" w:rsidP="003340AC">
            <w:pPr>
              <w:jc w:val="center"/>
              <w:rPr>
                <w:bCs/>
                <w:sz w:val="22"/>
                <w:szCs w:val="22"/>
              </w:rPr>
            </w:pPr>
          </w:p>
        </w:tc>
        <w:tc>
          <w:tcPr>
            <w:tcW w:w="948" w:type="dxa"/>
          </w:tcPr>
          <w:p w14:paraId="76638FB2" w14:textId="77777777" w:rsidR="003340AC" w:rsidRPr="00256DEC" w:rsidRDefault="003340AC" w:rsidP="003340AC">
            <w:pPr>
              <w:jc w:val="center"/>
              <w:rPr>
                <w:bCs/>
                <w:sz w:val="22"/>
                <w:szCs w:val="22"/>
              </w:rPr>
            </w:pPr>
          </w:p>
        </w:tc>
        <w:tc>
          <w:tcPr>
            <w:tcW w:w="1038" w:type="dxa"/>
          </w:tcPr>
          <w:p w14:paraId="648C8723" w14:textId="77777777" w:rsidR="003340AC" w:rsidRPr="00256DEC" w:rsidRDefault="003340AC" w:rsidP="003340AC">
            <w:pPr>
              <w:jc w:val="center"/>
              <w:rPr>
                <w:bCs/>
                <w:sz w:val="22"/>
                <w:szCs w:val="22"/>
              </w:rPr>
            </w:pPr>
          </w:p>
        </w:tc>
      </w:tr>
      <w:tr w:rsidR="003340AC" w:rsidRPr="00256DEC" w14:paraId="69A1D5C4" w14:textId="77777777" w:rsidTr="003340AC">
        <w:tc>
          <w:tcPr>
            <w:tcW w:w="696" w:type="dxa"/>
          </w:tcPr>
          <w:p w14:paraId="467C8143" w14:textId="6EA75470" w:rsidR="003340AC" w:rsidRPr="00256DEC" w:rsidRDefault="003340AC" w:rsidP="003340AC">
            <w:pPr>
              <w:jc w:val="center"/>
              <w:rPr>
                <w:bCs/>
                <w:sz w:val="22"/>
                <w:szCs w:val="22"/>
              </w:rPr>
            </w:pPr>
            <w:r w:rsidRPr="00256DEC">
              <w:rPr>
                <w:bCs/>
                <w:sz w:val="22"/>
                <w:szCs w:val="22"/>
              </w:rPr>
              <w:t>31.</w:t>
            </w:r>
          </w:p>
        </w:tc>
        <w:tc>
          <w:tcPr>
            <w:tcW w:w="4356" w:type="dxa"/>
            <w:tcBorders>
              <w:top w:val="nil"/>
              <w:left w:val="nil"/>
              <w:bottom w:val="single" w:sz="4" w:space="0" w:color="000000"/>
              <w:right w:val="single" w:sz="4" w:space="0" w:color="000000"/>
            </w:tcBorders>
          </w:tcPr>
          <w:p w14:paraId="3177D111" w14:textId="3CFFF8E3" w:rsidR="003340AC" w:rsidRPr="00256DEC" w:rsidRDefault="003340AC" w:rsidP="003340AC">
            <w:pPr>
              <w:rPr>
                <w:color w:val="000000"/>
                <w:sz w:val="22"/>
                <w:szCs w:val="22"/>
              </w:rPr>
            </w:pPr>
            <w:r w:rsidRPr="00256DEC">
              <w:rPr>
                <w:sz w:val="22"/>
                <w:szCs w:val="22"/>
              </w:rPr>
              <w:t>Mikrosatelitų nestabilumo tyrimas RL-PGR metodu</w:t>
            </w:r>
          </w:p>
        </w:tc>
        <w:tc>
          <w:tcPr>
            <w:tcW w:w="876" w:type="dxa"/>
          </w:tcPr>
          <w:p w14:paraId="5C9C37F7" w14:textId="03FFF009" w:rsidR="003340AC" w:rsidRPr="00256DEC" w:rsidRDefault="00E57209" w:rsidP="003340AC">
            <w:pPr>
              <w:jc w:val="center"/>
              <w:rPr>
                <w:bCs/>
                <w:sz w:val="22"/>
                <w:szCs w:val="22"/>
              </w:rPr>
            </w:pPr>
            <w:r w:rsidRPr="00256DEC">
              <w:rPr>
                <w:bCs/>
                <w:sz w:val="22"/>
                <w:szCs w:val="22"/>
              </w:rPr>
              <w:t>5</w:t>
            </w:r>
          </w:p>
        </w:tc>
        <w:tc>
          <w:tcPr>
            <w:tcW w:w="816" w:type="dxa"/>
          </w:tcPr>
          <w:p w14:paraId="701BE0CF" w14:textId="77777777" w:rsidR="003340AC" w:rsidRPr="00256DEC" w:rsidRDefault="003340AC" w:rsidP="003340AC">
            <w:pPr>
              <w:jc w:val="center"/>
              <w:rPr>
                <w:bCs/>
                <w:sz w:val="22"/>
                <w:szCs w:val="22"/>
              </w:rPr>
            </w:pPr>
          </w:p>
        </w:tc>
        <w:tc>
          <w:tcPr>
            <w:tcW w:w="786" w:type="dxa"/>
          </w:tcPr>
          <w:p w14:paraId="788C5C7B" w14:textId="77777777" w:rsidR="003340AC" w:rsidRPr="00256DEC" w:rsidRDefault="003340AC" w:rsidP="003340AC">
            <w:pPr>
              <w:jc w:val="center"/>
              <w:rPr>
                <w:bCs/>
                <w:sz w:val="22"/>
                <w:szCs w:val="22"/>
              </w:rPr>
            </w:pPr>
          </w:p>
        </w:tc>
        <w:tc>
          <w:tcPr>
            <w:tcW w:w="834" w:type="dxa"/>
          </w:tcPr>
          <w:p w14:paraId="3BC4E17B" w14:textId="77777777" w:rsidR="003340AC" w:rsidRPr="00256DEC" w:rsidRDefault="003340AC" w:rsidP="003340AC">
            <w:pPr>
              <w:jc w:val="center"/>
              <w:rPr>
                <w:bCs/>
                <w:sz w:val="22"/>
                <w:szCs w:val="22"/>
              </w:rPr>
            </w:pPr>
          </w:p>
        </w:tc>
        <w:tc>
          <w:tcPr>
            <w:tcW w:w="948" w:type="dxa"/>
          </w:tcPr>
          <w:p w14:paraId="0B0AFCD6" w14:textId="77777777" w:rsidR="003340AC" w:rsidRPr="00256DEC" w:rsidRDefault="003340AC" w:rsidP="003340AC">
            <w:pPr>
              <w:jc w:val="center"/>
              <w:rPr>
                <w:bCs/>
                <w:sz w:val="22"/>
                <w:szCs w:val="22"/>
              </w:rPr>
            </w:pPr>
          </w:p>
        </w:tc>
        <w:tc>
          <w:tcPr>
            <w:tcW w:w="1038" w:type="dxa"/>
          </w:tcPr>
          <w:p w14:paraId="3F92465B" w14:textId="77777777" w:rsidR="003340AC" w:rsidRPr="00256DEC" w:rsidRDefault="003340AC" w:rsidP="003340AC">
            <w:pPr>
              <w:jc w:val="center"/>
              <w:rPr>
                <w:bCs/>
                <w:sz w:val="22"/>
                <w:szCs w:val="22"/>
              </w:rPr>
            </w:pPr>
          </w:p>
        </w:tc>
      </w:tr>
      <w:tr w:rsidR="003340AC" w:rsidRPr="00256DEC" w14:paraId="70378935" w14:textId="77777777" w:rsidTr="003340AC">
        <w:tc>
          <w:tcPr>
            <w:tcW w:w="696" w:type="dxa"/>
          </w:tcPr>
          <w:p w14:paraId="2565747B" w14:textId="4612181C" w:rsidR="003340AC" w:rsidRPr="00256DEC" w:rsidRDefault="003340AC" w:rsidP="003340AC">
            <w:pPr>
              <w:jc w:val="center"/>
              <w:rPr>
                <w:bCs/>
                <w:sz w:val="22"/>
                <w:szCs w:val="22"/>
              </w:rPr>
            </w:pPr>
            <w:r w:rsidRPr="00256DEC">
              <w:rPr>
                <w:bCs/>
                <w:sz w:val="22"/>
                <w:szCs w:val="22"/>
              </w:rPr>
              <w:t>32.</w:t>
            </w:r>
          </w:p>
        </w:tc>
        <w:tc>
          <w:tcPr>
            <w:tcW w:w="4356" w:type="dxa"/>
            <w:tcBorders>
              <w:top w:val="nil"/>
              <w:left w:val="nil"/>
              <w:bottom w:val="single" w:sz="4" w:space="0" w:color="000000"/>
              <w:right w:val="single" w:sz="4" w:space="0" w:color="000000"/>
            </w:tcBorders>
          </w:tcPr>
          <w:p w14:paraId="4032560B" w14:textId="42FBE0CD" w:rsidR="003340AC" w:rsidRPr="00256DEC" w:rsidRDefault="003340AC" w:rsidP="003340AC">
            <w:pPr>
              <w:rPr>
                <w:color w:val="000000"/>
                <w:sz w:val="22"/>
                <w:szCs w:val="22"/>
              </w:rPr>
            </w:pPr>
            <w:r w:rsidRPr="00256DEC">
              <w:rPr>
                <w:sz w:val="22"/>
                <w:szCs w:val="22"/>
              </w:rPr>
              <w:t>ALK geno persitvarkymų (apimant EML4, TGF ir KIF5B genus) nustatymas</w:t>
            </w:r>
          </w:p>
        </w:tc>
        <w:tc>
          <w:tcPr>
            <w:tcW w:w="876" w:type="dxa"/>
          </w:tcPr>
          <w:p w14:paraId="661BC926" w14:textId="0CA82FB6" w:rsidR="003340AC" w:rsidRPr="00256DEC" w:rsidRDefault="00E57209" w:rsidP="003340AC">
            <w:pPr>
              <w:jc w:val="center"/>
              <w:rPr>
                <w:bCs/>
                <w:sz w:val="22"/>
                <w:szCs w:val="22"/>
              </w:rPr>
            </w:pPr>
            <w:r w:rsidRPr="00256DEC">
              <w:rPr>
                <w:bCs/>
                <w:sz w:val="22"/>
                <w:szCs w:val="22"/>
              </w:rPr>
              <w:t>1</w:t>
            </w:r>
          </w:p>
        </w:tc>
        <w:tc>
          <w:tcPr>
            <w:tcW w:w="816" w:type="dxa"/>
          </w:tcPr>
          <w:p w14:paraId="530098E3" w14:textId="77777777" w:rsidR="003340AC" w:rsidRPr="00256DEC" w:rsidRDefault="003340AC" w:rsidP="003340AC">
            <w:pPr>
              <w:jc w:val="center"/>
              <w:rPr>
                <w:bCs/>
                <w:sz w:val="22"/>
                <w:szCs w:val="22"/>
              </w:rPr>
            </w:pPr>
          </w:p>
        </w:tc>
        <w:tc>
          <w:tcPr>
            <w:tcW w:w="786" w:type="dxa"/>
          </w:tcPr>
          <w:p w14:paraId="58F60D63" w14:textId="77777777" w:rsidR="003340AC" w:rsidRPr="00256DEC" w:rsidRDefault="003340AC" w:rsidP="003340AC">
            <w:pPr>
              <w:jc w:val="center"/>
              <w:rPr>
                <w:bCs/>
                <w:sz w:val="22"/>
                <w:szCs w:val="22"/>
              </w:rPr>
            </w:pPr>
          </w:p>
        </w:tc>
        <w:tc>
          <w:tcPr>
            <w:tcW w:w="834" w:type="dxa"/>
          </w:tcPr>
          <w:p w14:paraId="726C6F65" w14:textId="77777777" w:rsidR="003340AC" w:rsidRPr="00256DEC" w:rsidRDefault="003340AC" w:rsidP="003340AC">
            <w:pPr>
              <w:jc w:val="center"/>
              <w:rPr>
                <w:bCs/>
                <w:sz w:val="22"/>
                <w:szCs w:val="22"/>
              </w:rPr>
            </w:pPr>
          </w:p>
        </w:tc>
        <w:tc>
          <w:tcPr>
            <w:tcW w:w="948" w:type="dxa"/>
          </w:tcPr>
          <w:p w14:paraId="44FA6D21" w14:textId="77777777" w:rsidR="003340AC" w:rsidRPr="00256DEC" w:rsidRDefault="003340AC" w:rsidP="003340AC">
            <w:pPr>
              <w:jc w:val="center"/>
              <w:rPr>
                <w:bCs/>
                <w:sz w:val="22"/>
                <w:szCs w:val="22"/>
              </w:rPr>
            </w:pPr>
          </w:p>
        </w:tc>
        <w:tc>
          <w:tcPr>
            <w:tcW w:w="1038" w:type="dxa"/>
          </w:tcPr>
          <w:p w14:paraId="56395325" w14:textId="77777777" w:rsidR="003340AC" w:rsidRPr="00256DEC" w:rsidRDefault="003340AC" w:rsidP="003340AC">
            <w:pPr>
              <w:jc w:val="center"/>
              <w:rPr>
                <w:bCs/>
                <w:sz w:val="22"/>
                <w:szCs w:val="22"/>
              </w:rPr>
            </w:pPr>
          </w:p>
        </w:tc>
      </w:tr>
      <w:tr w:rsidR="003340AC" w:rsidRPr="00256DEC" w14:paraId="2B1A36E8" w14:textId="77777777" w:rsidTr="003340AC">
        <w:tc>
          <w:tcPr>
            <w:tcW w:w="696" w:type="dxa"/>
          </w:tcPr>
          <w:p w14:paraId="536133B9" w14:textId="4B51EB6A" w:rsidR="003340AC" w:rsidRPr="00256DEC" w:rsidRDefault="003340AC" w:rsidP="003340AC">
            <w:pPr>
              <w:jc w:val="center"/>
              <w:rPr>
                <w:bCs/>
                <w:sz w:val="22"/>
                <w:szCs w:val="22"/>
              </w:rPr>
            </w:pPr>
            <w:r w:rsidRPr="00256DEC">
              <w:rPr>
                <w:bCs/>
                <w:sz w:val="22"/>
                <w:szCs w:val="22"/>
              </w:rPr>
              <w:t>33.</w:t>
            </w:r>
          </w:p>
        </w:tc>
        <w:tc>
          <w:tcPr>
            <w:tcW w:w="4356" w:type="dxa"/>
            <w:tcBorders>
              <w:top w:val="nil"/>
              <w:left w:val="nil"/>
              <w:bottom w:val="single" w:sz="4" w:space="0" w:color="000000"/>
              <w:right w:val="single" w:sz="4" w:space="0" w:color="000000"/>
            </w:tcBorders>
          </w:tcPr>
          <w:p w14:paraId="530A2EE0" w14:textId="53EBE520" w:rsidR="003340AC" w:rsidRPr="00256DEC" w:rsidRDefault="003340AC" w:rsidP="003340AC">
            <w:pPr>
              <w:rPr>
                <w:color w:val="000000"/>
                <w:sz w:val="22"/>
                <w:szCs w:val="22"/>
              </w:rPr>
            </w:pPr>
            <w:r w:rsidRPr="00256DEC">
              <w:rPr>
                <w:sz w:val="22"/>
                <w:szCs w:val="22"/>
              </w:rPr>
              <w:t xml:space="preserve">HER-2 geno </w:t>
            </w:r>
            <w:proofErr w:type="spellStart"/>
            <w:r w:rsidRPr="00256DEC">
              <w:rPr>
                <w:sz w:val="22"/>
                <w:szCs w:val="22"/>
              </w:rPr>
              <w:t>amplifikacijos</w:t>
            </w:r>
            <w:proofErr w:type="spellEnd"/>
            <w:r w:rsidRPr="00256DEC">
              <w:rPr>
                <w:sz w:val="22"/>
                <w:szCs w:val="22"/>
              </w:rPr>
              <w:t xml:space="preserve"> tyrimas FISH metodu (HER2)</w:t>
            </w:r>
          </w:p>
        </w:tc>
        <w:tc>
          <w:tcPr>
            <w:tcW w:w="876" w:type="dxa"/>
          </w:tcPr>
          <w:p w14:paraId="48B52C14" w14:textId="2B3B1390" w:rsidR="003340AC" w:rsidRPr="00256DEC" w:rsidRDefault="00E57209" w:rsidP="003340AC">
            <w:pPr>
              <w:jc w:val="center"/>
              <w:rPr>
                <w:bCs/>
                <w:sz w:val="22"/>
                <w:szCs w:val="22"/>
              </w:rPr>
            </w:pPr>
            <w:r w:rsidRPr="00256DEC">
              <w:rPr>
                <w:bCs/>
                <w:sz w:val="22"/>
                <w:szCs w:val="22"/>
              </w:rPr>
              <w:t>5</w:t>
            </w:r>
          </w:p>
        </w:tc>
        <w:tc>
          <w:tcPr>
            <w:tcW w:w="816" w:type="dxa"/>
          </w:tcPr>
          <w:p w14:paraId="6968D9E6" w14:textId="77777777" w:rsidR="003340AC" w:rsidRPr="00256DEC" w:rsidRDefault="003340AC" w:rsidP="003340AC">
            <w:pPr>
              <w:jc w:val="center"/>
              <w:rPr>
                <w:bCs/>
                <w:sz w:val="22"/>
                <w:szCs w:val="22"/>
              </w:rPr>
            </w:pPr>
          </w:p>
        </w:tc>
        <w:tc>
          <w:tcPr>
            <w:tcW w:w="786" w:type="dxa"/>
          </w:tcPr>
          <w:p w14:paraId="767C3633" w14:textId="77777777" w:rsidR="003340AC" w:rsidRPr="00256DEC" w:rsidRDefault="003340AC" w:rsidP="003340AC">
            <w:pPr>
              <w:jc w:val="center"/>
              <w:rPr>
                <w:bCs/>
                <w:sz w:val="22"/>
                <w:szCs w:val="22"/>
              </w:rPr>
            </w:pPr>
          </w:p>
        </w:tc>
        <w:tc>
          <w:tcPr>
            <w:tcW w:w="834" w:type="dxa"/>
          </w:tcPr>
          <w:p w14:paraId="16384714" w14:textId="77777777" w:rsidR="003340AC" w:rsidRPr="00256DEC" w:rsidRDefault="003340AC" w:rsidP="003340AC">
            <w:pPr>
              <w:jc w:val="center"/>
              <w:rPr>
                <w:bCs/>
                <w:sz w:val="22"/>
                <w:szCs w:val="22"/>
              </w:rPr>
            </w:pPr>
          </w:p>
        </w:tc>
        <w:tc>
          <w:tcPr>
            <w:tcW w:w="948" w:type="dxa"/>
          </w:tcPr>
          <w:p w14:paraId="080B8A2F" w14:textId="77777777" w:rsidR="003340AC" w:rsidRPr="00256DEC" w:rsidRDefault="003340AC" w:rsidP="003340AC">
            <w:pPr>
              <w:jc w:val="center"/>
              <w:rPr>
                <w:bCs/>
                <w:sz w:val="22"/>
                <w:szCs w:val="22"/>
              </w:rPr>
            </w:pPr>
          </w:p>
        </w:tc>
        <w:tc>
          <w:tcPr>
            <w:tcW w:w="1038" w:type="dxa"/>
          </w:tcPr>
          <w:p w14:paraId="3DC0DE3A" w14:textId="77777777" w:rsidR="003340AC" w:rsidRPr="00256DEC" w:rsidRDefault="003340AC" w:rsidP="003340AC">
            <w:pPr>
              <w:jc w:val="center"/>
              <w:rPr>
                <w:bCs/>
                <w:sz w:val="22"/>
                <w:szCs w:val="22"/>
              </w:rPr>
            </w:pPr>
          </w:p>
        </w:tc>
      </w:tr>
      <w:tr w:rsidR="003340AC" w:rsidRPr="00256DEC" w14:paraId="68FDEC1E" w14:textId="77777777" w:rsidTr="003340AC">
        <w:tc>
          <w:tcPr>
            <w:tcW w:w="696" w:type="dxa"/>
          </w:tcPr>
          <w:p w14:paraId="7F5F90FA" w14:textId="1FB6ABA5" w:rsidR="003340AC" w:rsidRPr="00256DEC" w:rsidRDefault="003340AC" w:rsidP="003340AC">
            <w:pPr>
              <w:jc w:val="center"/>
              <w:rPr>
                <w:bCs/>
                <w:sz w:val="22"/>
                <w:szCs w:val="22"/>
              </w:rPr>
            </w:pPr>
            <w:r w:rsidRPr="00256DEC">
              <w:rPr>
                <w:bCs/>
                <w:sz w:val="22"/>
                <w:szCs w:val="22"/>
              </w:rPr>
              <w:t>34.</w:t>
            </w:r>
          </w:p>
          <w:p w14:paraId="197EC625" w14:textId="77777777" w:rsidR="003340AC" w:rsidRPr="00256DEC" w:rsidRDefault="003340AC" w:rsidP="003340AC">
            <w:pPr>
              <w:jc w:val="center"/>
              <w:rPr>
                <w:bCs/>
                <w:sz w:val="22"/>
                <w:szCs w:val="22"/>
              </w:rPr>
            </w:pPr>
          </w:p>
        </w:tc>
        <w:tc>
          <w:tcPr>
            <w:tcW w:w="4356" w:type="dxa"/>
            <w:tcBorders>
              <w:top w:val="nil"/>
              <w:left w:val="nil"/>
              <w:bottom w:val="single" w:sz="4" w:space="0" w:color="000000"/>
              <w:right w:val="single" w:sz="4" w:space="0" w:color="000000"/>
            </w:tcBorders>
          </w:tcPr>
          <w:p w14:paraId="2F8439E2" w14:textId="1BC1CF80" w:rsidR="003340AC" w:rsidRPr="00256DEC" w:rsidRDefault="003340AC" w:rsidP="003340AC">
            <w:pPr>
              <w:rPr>
                <w:color w:val="000000"/>
                <w:sz w:val="22"/>
                <w:szCs w:val="22"/>
              </w:rPr>
            </w:pPr>
            <w:proofErr w:type="spellStart"/>
            <w:r w:rsidRPr="00256DEC">
              <w:rPr>
                <w:sz w:val="22"/>
                <w:szCs w:val="22"/>
              </w:rPr>
              <w:t>Fluorescentinės</w:t>
            </w:r>
            <w:proofErr w:type="spellEnd"/>
            <w:r w:rsidRPr="00256DEC">
              <w:rPr>
                <w:sz w:val="22"/>
                <w:szCs w:val="22"/>
              </w:rPr>
              <w:t xml:space="preserve"> </w:t>
            </w:r>
            <w:proofErr w:type="spellStart"/>
            <w:r w:rsidRPr="00256DEC">
              <w:rPr>
                <w:sz w:val="22"/>
                <w:szCs w:val="22"/>
              </w:rPr>
              <w:t>in</w:t>
            </w:r>
            <w:proofErr w:type="spellEnd"/>
            <w:r w:rsidRPr="00256DEC">
              <w:rPr>
                <w:sz w:val="22"/>
                <w:szCs w:val="22"/>
              </w:rPr>
              <w:t xml:space="preserve"> </w:t>
            </w:r>
            <w:proofErr w:type="spellStart"/>
            <w:r w:rsidRPr="00256DEC">
              <w:rPr>
                <w:sz w:val="22"/>
                <w:szCs w:val="22"/>
              </w:rPr>
              <w:t>situ</w:t>
            </w:r>
            <w:proofErr w:type="spellEnd"/>
            <w:r w:rsidRPr="00256DEC">
              <w:rPr>
                <w:sz w:val="22"/>
                <w:szCs w:val="22"/>
              </w:rPr>
              <w:t xml:space="preserve"> hibridizacijos tyrimas, kiekvienas zondas (išskyrus ALK ir HER2)  (c-MYC/</w:t>
            </w:r>
            <w:proofErr w:type="spellStart"/>
            <w:r w:rsidRPr="00256DEC">
              <w:rPr>
                <w:sz w:val="22"/>
                <w:szCs w:val="22"/>
              </w:rPr>
              <w:t>IgH</w:t>
            </w:r>
            <w:proofErr w:type="spellEnd"/>
            <w:r w:rsidRPr="00256DEC">
              <w:rPr>
                <w:sz w:val="22"/>
                <w:szCs w:val="22"/>
              </w:rPr>
              <w:t xml:space="preserve"> </w:t>
            </w:r>
            <w:proofErr w:type="spellStart"/>
            <w:r w:rsidRPr="00256DEC">
              <w:rPr>
                <w:sz w:val="22"/>
                <w:szCs w:val="22"/>
              </w:rPr>
              <w:t>translokacijos</w:t>
            </w:r>
            <w:proofErr w:type="spellEnd"/>
            <w:r w:rsidRPr="00256DEC">
              <w:rPr>
                <w:sz w:val="22"/>
                <w:szCs w:val="22"/>
              </w:rPr>
              <w:t xml:space="preserve"> t(8;14) (q24;q32) (</w:t>
            </w:r>
            <w:proofErr w:type="spellStart"/>
            <w:r w:rsidRPr="00256DEC">
              <w:rPr>
                <w:sz w:val="22"/>
                <w:szCs w:val="22"/>
              </w:rPr>
              <w:t>Burkitt</w:t>
            </w:r>
            <w:proofErr w:type="spellEnd"/>
            <w:r w:rsidRPr="00256DEC">
              <w:rPr>
                <w:sz w:val="22"/>
                <w:szCs w:val="22"/>
              </w:rPr>
              <w:t xml:space="preserve"> limfomos diagnostikai); EWS </w:t>
            </w:r>
            <w:proofErr w:type="spellStart"/>
            <w:r w:rsidRPr="00256DEC">
              <w:rPr>
                <w:sz w:val="22"/>
                <w:szCs w:val="22"/>
              </w:rPr>
              <w:t>translokacijos</w:t>
            </w:r>
            <w:proofErr w:type="spellEnd"/>
            <w:r w:rsidRPr="00256DEC">
              <w:rPr>
                <w:sz w:val="22"/>
                <w:szCs w:val="22"/>
              </w:rPr>
              <w:t xml:space="preserve"> EWSR1 (22q12) (</w:t>
            </w:r>
            <w:proofErr w:type="spellStart"/>
            <w:r w:rsidRPr="00256DEC">
              <w:rPr>
                <w:sz w:val="22"/>
                <w:szCs w:val="22"/>
              </w:rPr>
              <w:t>Ewing‘o</w:t>
            </w:r>
            <w:proofErr w:type="spellEnd"/>
            <w:r w:rsidRPr="00256DEC">
              <w:rPr>
                <w:sz w:val="22"/>
                <w:szCs w:val="22"/>
              </w:rPr>
              <w:t xml:space="preserve"> sarkomos diagnostikai); BCL2 (18q21) </w:t>
            </w:r>
            <w:proofErr w:type="spellStart"/>
            <w:r w:rsidRPr="00256DEC">
              <w:rPr>
                <w:sz w:val="22"/>
                <w:szCs w:val="22"/>
              </w:rPr>
              <w:t>translokacijos</w:t>
            </w:r>
            <w:proofErr w:type="spellEnd"/>
            <w:r w:rsidRPr="00256DEC">
              <w:rPr>
                <w:sz w:val="22"/>
                <w:szCs w:val="22"/>
              </w:rPr>
              <w:t xml:space="preserve">; </w:t>
            </w:r>
            <w:proofErr w:type="spellStart"/>
            <w:r w:rsidRPr="00256DEC">
              <w:rPr>
                <w:sz w:val="22"/>
                <w:szCs w:val="22"/>
              </w:rPr>
              <w:t>Cyclin</w:t>
            </w:r>
            <w:proofErr w:type="spellEnd"/>
            <w:r w:rsidRPr="00256DEC">
              <w:rPr>
                <w:sz w:val="22"/>
                <w:szCs w:val="22"/>
              </w:rPr>
              <w:t xml:space="preserve"> D1 (11q13) </w:t>
            </w:r>
            <w:proofErr w:type="spellStart"/>
            <w:r w:rsidRPr="00256DEC">
              <w:rPr>
                <w:sz w:val="22"/>
                <w:szCs w:val="22"/>
              </w:rPr>
              <w:t>translokacijos</w:t>
            </w:r>
            <w:proofErr w:type="spellEnd"/>
            <w:r w:rsidRPr="00256DEC">
              <w:rPr>
                <w:sz w:val="22"/>
                <w:szCs w:val="22"/>
              </w:rPr>
              <w:t xml:space="preserve">; N-MYC (2p24) geno </w:t>
            </w:r>
            <w:proofErr w:type="spellStart"/>
            <w:r w:rsidRPr="00256DEC">
              <w:rPr>
                <w:sz w:val="22"/>
                <w:szCs w:val="22"/>
              </w:rPr>
              <w:t>amplifikacijos</w:t>
            </w:r>
            <w:proofErr w:type="spellEnd"/>
            <w:r w:rsidRPr="00256DEC">
              <w:rPr>
                <w:sz w:val="22"/>
                <w:szCs w:val="22"/>
              </w:rPr>
              <w:t xml:space="preserve"> (</w:t>
            </w:r>
            <w:proofErr w:type="spellStart"/>
            <w:r w:rsidRPr="00256DEC">
              <w:rPr>
                <w:sz w:val="22"/>
                <w:szCs w:val="22"/>
              </w:rPr>
              <w:t>neuroblastomoms</w:t>
            </w:r>
            <w:proofErr w:type="spellEnd"/>
            <w:r w:rsidRPr="00256DEC">
              <w:rPr>
                <w:sz w:val="22"/>
                <w:szCs w:val="22"/>
              </w:rPr>
              <w:t xml:space="preserve">); Geno MYC (8q24) </w:t>
            </w:r>
            <w:proofErr w:type="spellStart"/>
            <w:r w:rsidRPr="00256DEC">
              <w:rPr>
                <w:sz w:val="22"/>
                <w:szCs w:val="22"/>
              </w:rPr>
              <w:t>Break</w:t>
            </w:r>
            <w:proofErr w:type="spellEnd"/>
            <w:r w:rsidRPr="00256DEC">
              <w:rPr>
                <w:sz w:val="22"/>
                <w:szCs w:val="22"/>
              </w:rPr>
              <w:t xml:space="preserve"> Apart </w:t>
            </w:r>
            <w:proofErr w:type="spellStart"/>
            <w:r w:rsidRPr="00256DEC">
              <w:rPr>
                <w:sz w:val="22"/>
                <w:szCs w:val="22"/>
              </w:rPr>
              <w:t>translokacijos</w:t>
            </w:r>
            <w:proofErr w:type="spellEnd"/>
            <w:r w:rsidRPr="00256DEC">
              <w:rPr>
                <w:sz w:val="22"/>
                <w:szCs w:val="22"/>
              </w:rPr>
              <w:t xml:space="preserve">; JAZF1 (7p15.1-p15.2) trūkio; IRF4/DUSP22(6p25.3) trūkio; YWHAE (17p13.3) trūkio; 1p/19q </w:t>
            </w:r>
            <w:proofErr w:type="spellStart"/>
            <w:r w:rsidRPr="00256DEC">
              <w:rPr>
                <w:sz w:val="22"/>
                <w:szCs w:val="22"/>
              </w:rPr>
              <w:t>kodelecija</w:t>
            </w:r>
            <w:proofErr w:type="spellEnd"/>
            <w:r w:rsidRPr="00256DEC">
              <w:rPr>
                <w:sz w:val="22"/>
                <w:szCs w:val="22"/>
              </w:rPr>
              <w:t xml:space="preserve"> (</w:t>
            </w:r>
            <w:proofErr w:type="spellStart"/>
            <w:r w:rsidRPr="00256DEC">
              <w:rPr>
                <w:sz w:val="22"/>
                <w:szCs w:val="22"/>
              </w:rPr>
              <w:t>gliomoms</w:t>
            </w:r>
            <w:proofErr w:type="spellEnd"/>
            <w:r w:rsidRPr="00256DEC">
              <w:rPr>
                <w:sz w:val="22"/>
                <w:szCs w:val="22"/>
              </w:rPr>
              <w:t>) ir kiti.)</w:t>
            </w:r>
          </w:p>
        </w:tc>
        <w:tc>
          <w:tcPr>
            <w:tcW w:w="876" w:type="dxa"/>
          </w:tcPr>
          <w:p w14:paraId="7EAD4EAB" w14:textId="146A48DE" w:rsidR="003340AC" w:rsidRPr="00256DEC" w:rsidRDefault="00E57209" w:rsidP="003340AC">
            <w:pPr>
              <w:jc w:val="center"/>
              <w:rPr>
                <w:bCs/>
                <w:sz w:val="22"/>
                <w:szCs w:val="22"/>
              </w:rPr>
            </w:pPr>
            <w:r w:rsidRPr="00256DEC">
              <w:rPr>
                <w:bCs/>
                <w:sz w:val="22"/>
                <w:szCs w:val="22"/>
              </w:rPr>
              <w:t>5</w:t>
            </w:r>
          </w:p>
        </w:tc>
        <w:tc>
          <w:tcPr>
            <w:tcW w:w="816" w:type="dxa"/>
          </w:tcPr>
          <w:p w14:paraId="59AFDF78" w14:textId="77777777" w:rsidR="003340AC" w:rsidRPr="00256DEC" w:rsidRDefault="003340AC" w:rsidP="003340AC">
            <w:pPr>
              <w:jc w:val="center"/>
              <w:rPr>
                <w:bCs/>
                <w:sz w:val="22"/>
                <w:szCs w:val="22"/>
              </w:rPr>
            </w:pPr>
          </w:p>
        </w:tc>
        <w:tc>
          <w:tcPr>
            <w:tcW w:w="786" w:type="dxa"/>
          </w:tcPr>
          <w:p w14:paraId="4B1CE76B" w14:textId="77777777" w:rsidR="003340AC" w:rsidRPr="00256DEC" w:rsidRDefault="003340AC" w:rsidP="003340AC">
            <w:pPr>
              <w:jc w:val="center"/>
              <w:rPr>
                <w:bCs/>
                <w:sz w:val="22"/>
                <w:szCs w:val="22"/>
              </w:rPr>
            </w:pPr>
          </w:p>
        </w:tc>
        <w:tc>
          <w:tcPr>
            <w:tcW w:w="834" w:type="dxa"/>
          </w:tcPr>
          <w:p w14:paraId="2EE6D222" w14:textId="77777777" w:rsidR="003340AC" w:rsidRPr="00256DEC" w:rsidRDefault="003340AC" w:rsidP="003340AC">
            <w:pPr>
              <w:jc w:val="center"/>
              <w:rPr>
                <w:bCs/>
                <w:sz w:val="22"/>
                <w:szCs w:val="22"/>
              </w:rPr>
            </w:pPr>
          </w:p>
        </w:tc>
        <w:tc>
          <w:tcPr>
            <w:tcW w:w="948" w:type="dxa"/>
          </w:tcPr>
          <w:p w14:paraId="68182928" w14:textId="77777777" w:rsidR="003340AC" w:rsidRPr="00256DEC" w:rsidRDefault="003340AC" w:rsidP="003340AC">
            <w:pPr>
              <w:jc w:val="center"/>
              <w:rPr>
                <w:bCs/>
                <w:sz w:val="22"/>
                <w:szCs w:val="22"/>
              </w:rPr>
            </w:pPr>
          </w:p>
        </w:tc>
        <w:tc>
          <w:tcPr>
            <w:tcW w:w="1038" w:type="dxa"/>
          </w:tcPr>
          <w:p w14:paraId="01EFD653" w14:textId="77777777" w:rsidR="003340AC" w:rsidRPr="00256DEC" w:rsidRDefault="003340AC" w:rsidP="003340AC">
            <w:pPr>
              <w:jc w:val="center"/>
              <w:rPr>
                <w:bCs/>
                <w:sz w:val="22"/>
                <w:szCs w:val="22"/>
              </w:rPr>
            </w:pPr>
          </w:p>
        </w:tc>
      </w:tr>
      <w:tr w:rsidR="003340AC" w:rsidRPr="00256DEC" w14:paraId="4EAE2B24" w14:textId="77777777" w:rsidTr="003340AC">
        <w:tc>
          <w:tcPr>
            <w:tcW w:w="696" w:type="dxa"/>
          </w:tcPr>
          <w:p w14:paraId="35CCFBE5" w14:textId="5E8B2B4B" w:rsidR="003340AC" w:rsidRPr="00256DEC" w:rsidRDefault="003340AC" w:rsidP="003340AC">
            <w:pPr>
              <w:jc w:val="center"/>
              <w:rPr>
                <w:bCs/>
                <w:sz w:val="22"/>
                <w:szCs w:val="22"/>
              </w:rPr>
            </w:pPr>
            <w:r w:rsidRPr="00256DEC">
              <w:rPr>
                <w:bCs/>
                <w:sz w:val="22"/>
                <w:szCs w:val="22"/>
              </w:rPr>
              <w:t>35.</w:t>
            </w:r>
          </w:p>
        </w:tc>
        <w:tc>
          <w:tcPr>
            <w:tcW w:w="4356" w:type="dxa"/>
            <w:tcBorders>
              <w:top w:val="nil"/>
              <w:left w:val="nil"/>
              <w:bottom w:val="single" w:sz="4" w:space="0" w:color="000000"/>
              <w:right w:val="single" w:sz="4" w:space="0" w:color="000000"/>
            </w:tcBorders>
          </w:tcPr>
          <w:p w14:paraId="13E863B3" w14:textId="754210ED" w:rsidR="003340AC" w:rsidRPr="00256DEC" w:rsidRDefault="003340AC" w:rsidP="003340AC">
            <w:pPr>
              <w:rPr>
                <w:color w:val="000000"/>
                <w:sz w:val="22"/>
                <w:szCs w:val="22"/>
              </w:rPr>
            </w:pPr>
            <w:r w:rsidRPr="00256DEC">
              <w:rPr>
                <w:sz w:val="22"/>
                <w:szCs w:val="22"/>
              </w:rPr>
              <w:t xml:space="preserve">EBER </w:t>
            </w:r>
            <w:proofErr w:type="spellStart"/>
            <w:r w:rsidRPr="00256DEC">
              <w:rPr>
                <w:sz w:val="22"/>
                <w:szCs w:val="22"/>
              </w:rPr>
              <w:t>chromogeninė</w:t>
            </w:r>
            <w:proofErr w:type="spellEnd"/>
            <w:r w:rsidRPr="00256DEC">
              <w:rPr>
                <w:sz w:val="22"/>
                <w:szCs w:val="22"/>
              </w:rPr>
              <w:t xml:space="preserve"> </w:t>
            </w:r>
            <w:proofErr w:type="spellStart"/>
            <w:r w:rsidRPr="00256DEC">
              <w:rPr>
                <w:sz w:val="22"/>
                <w:szCs w:val="22"/>
              </w:rPr>
              <w:t>in-situ</w:t>
            </w:r>
            <w:proofErr w:type="spellEnd"/>
            <w:r w:rsidRPr="00256DEC">
              <w:rPr>
                <w:sz w:val="22"/>
                <w:szCs w:val="22"/>
              </w:rPr>
              <w:t xml:space="preserve"> hibridizacija (EBER (EBSTEIN BAR viruso diagnostikai) ir kiti.)</w:t>
            </w:r>
          </w:p>
        </w:tc>
        <w:tc>
          <w:tcPr>
            <w:tcW w:w="876" w:type="dxa"/>
          </w:tcPr>
          <w:p w14:paraId="554585E5" w14:textId="4C7A200C" w:rsidR="003340AC" w:rsidRPr="00256DEC" w:rsidRDefault="00E57209" w:rsidP="003340AC">
            <w:pPr>
              <w:jc w:val="center"/>
              <w:rPr>
                <w:bCs/>
                <w:sz w:val="22"/>
                <w:szCs w:val="22"/>
              </w:rPr>
            </w:pPr>
            <w:r w:rsidRPr="00256DEC">
              <w:rPr>
                <w:bCs/>
                <w:sz w:val="22"/>
                <w:szCs w:val="22"/>
              </w:rPr>
              <w:t>5</w:t>
            </w:r>
          </w:p>
        </w:tc>
        <w:tc>
          <w:tcPr>
            <w:tcW w:w="816" w:type="dxa"/>
          </w:tcPr>
          <w:p w14:paraId="672E810C" w14:textId="77777777" w:rsidR="003340AC" w:rsidRPr="00256DEC" w:rsidRDefault="003340AC" w:rsidP="003340AC">
            <w:pPr>
              <w:jc w:val="center"/>
              <w:rPr>
                <w:bCs/>
                <w:sz w:val="22"/>
                <w:szCs w:val="22"/>
              </w:rPr>
            </w:pPr>
          </w:p>
        </w:tc>
        <w:tc>
          <w:tcPr>
            <w:tcW w:w="786" w:type="dxa"/>
          </w:tcPr>
          <w:p w14:paraId="7E19A7E9" w14:textId="77777777" w:rsidR="003340AC" w:rsidRPr="00256DEC" w:rsidRDefault="003340AC" w:rsidP="003340AC">
            <w:pPr>
              <w:jc w:val="center"/>
              <w:rPr>
                <w:bCs/>
                <w:sz w:val="22"/>
                <w:szCs w:val="22"/>
              </w:rPr>
            </w:pPr>
          </w:p>
        </w:tc>
        <w:tc>
          <w:tcPr>
            <w:tcW w:w="834" w:type="dxa"/>
          </w:tcPr>
          <w:p w14:paraId="394B8DD5" w14:textId="77777777" w:rsidR="003340AC" w:rsidRPr="00256DEC" w:rsidRDefault="003340AC" w:rsidP="003340AC">
            <w:pPr>
              <w:jc w:val="center"/>
              <w:rPr>
                <w:bCs/>
                <w:sz w:val="22"/>
                <w:szCs w:val="22"/>
              </w:rPr>
            </w:pPr>
          </w:p>
        </w:tc>
        <w:tc>
          <w:tcPr>
            <w:tcW w:w="948" w:type="dxa"/>
          </w:tcPr>
          <w:p w14:paraId="228CE558" w14:textId="77777777" w:rsidR="003340AC" w:rsidRPr="00256DEC" w:rsidRDefault="003340AC" w:rsidP="003340AC">
            <w:pPr>
              <w:jc w:val="center"/>
              <w:rPr>
                <w:bCs/>
                <w:sz w:val="22"/>
                <w:szCs w:val="22"/>
              </w:rPr>
            </w:pPr>
          </w:p>
        </w:tc>
        <w:tc>
          <w:tcPr>
            <w:tcW w:w="1038" w:type="dxa"/>
          </w:tcPr>
          <w:p w14:paraId="124726F4" w14:textId="77777777" w:rsidR="003340AC" w:rsidRPr="00256DEC" w:rsidRDefault="003340AC" w:rsidP="003340AC">
            <w:pPr>
              <w:jc w:val="center"/>
              <w:rPr>
                <w:bCs/>
                <w:sz w:val="22"/>
                <w:szCs w:val="22"/>
              </w:rPr>
            </w:pPr>
          </w:p>
        </w:tc>
      </w:tr>
      <w:tr w:rsidR="003340AC" w:rsidRPr="00256DEC" w14:paraId="771647F5" w14:textId="77777777" w:rsidTr="003340AC">
        <w:tc>
          <w:tcPr>
            <w:tcW w:w="696" w:type="dxa"/>
          </w:tcPr>
          <w:p w14:paraId="45FBD62E" w14:textId="40A48222" w:rsidR="003340AC" w:rsidRPr="00256DEC" w:rsidRDefault="003340AC" w:rsidP="003340AC">
            <w:pPr>
              <w:jc w:val="center"/>
              <w:rPr>
                <w:bCs/>
                <w:sz w:val="22"/>
                <w:szCs w:val="22"/>
              </w:rPr>
            </w:pPr>
            <w:r w:rsidRPr="00256DEC">
              <w:rPr>
                <w:bCs/>
                <w:sz w:val="22"/>
                <w:szCs w:val="22"/>
              </w:rPr>
              <w:t>36.</w:t>
            </w:r>
          </w:p>
        </w:tc>
        <w:tc>
          <w:tcPr>
            <w:tcW w:w="4356" w:type="dxa"/>
            <w:tcBorders>
              <w:top w:val="nil"/>
              <w:left w:val="nil"/>
              <w:bottom w:val="single" w:sz="4" w:space="0" w:color="000000"/>
              <w:right w:val="single" w:sz="4" w:space="0" w:color="000000"/>
            </w:tcBorders>
          </w:tcPr>
          <w:p w14:paraId="69548996" w14:textId="0290537B" w:rsidR="003340AC" w:rsidRPr="00256DEC" w:rsidRDefault="003340AC" w:rsidP="003340AC">
            <w:pPr>
              <w:rPr>
                <w:color w:val="000000"/>
                <w:sz w:val="22"/>
                <w:szCs w:val="22"/>
              </w:rPr>
            </w:pPr>
            <w:r w:rsidRPr="00256DEC">
              <w:rPr>
                <w:sz w:val="22"/>
                <w:szCs w:val="22"/>
              </w:rPr>
              <w:t>K-RAS geno mutacijų nustatymas realaus laiko PGR (RL-PGR) metodu</w:t>
            </w:r>
          </w:p>
        </w:tc>
        <w:tc>
          <w:tcPr>
            <w:tcW w:w="876" w:type="dxa"/>
          </w:tcPr>
          <w:p w14:paraId="6B2F2864" w14:textId="042C5D6E" w:rsidR="003340AC" w:rsidRPr="00256DEC" w:rsidRDefault="00E57209" w:rsidP="003340AC">
            <w:pPr>
              <w:jc w:val="center"/>
              <w:rPr>
                <w:bCs/>
                <w:sz w:val="22"/>
                <w:szCs w:val="22"/>
              </w:rPr>
            </w:pPr>
            <w:r w:rsidRPr="00256DEC">
              <w:rPr>
                <w:bCs/>
                <w:sz w:val="22"/>
                <w:szCs w:val="22"/>
              </w:rPr>
              <w:t>1</w:t>
            </w:r>
          </w:p>
        </w:tc>
        <w:tc>
          <w:tcPr>
            <w:tcW w:w="816" w:type="dxa"/>
          </w:tcPr>
          <w:p w14:paraId="0B2D698F" w14:textId="77777777" w:rsidR="003340AC" w:rsidRPr="00256DEC" w:rsidRDefault="003340AC" w:rsidP="003340AC">
            <w:pPr>
              <w:jc w:val="center"/>
              <w:rPr>
                <w:bCs/>
                <w:sz w:val="22"/>
                <w:szCs w:val="22"/>
              </w:rPr>
            </w:pPr>
          </w:p>
        </w:tc>
        <w:tc>
          <w:tcPr>
            <w:tcW w:w="786" w:type="dxa"/>
          </w:tcPr>
          <w:p w14:paraId="683755B5" w14:textId="77777777" w:rsidR="003340AC" w:rsidRPr="00256DEC" w:rsidRDefault="003340AC" w:rsidP="003340AC">
            <w:pPr>
              <w:jc w:val="center"/>
              <w:rPr>
                <w:bCs/>
                <w:sz w:val="22"/>
                <w:szCs w:val="22"/>
              </w:rPr>
            </w:pPr>
          </w:p>
        </w:tc>
        <w:tc>
          <w:tcPr>
            <w:tcW w:w="834" w:type="dxa"/>
          </w:tcPr>
          <w:p w14:paraId="2DDFFAE3" w14:textId="77777777" w:rsidR="003340AC" w:rsidRPr="00256DEC" w:rsidRDefault="003340AC" w:rsidP="003340AC">
            <w:pPr>
              <w:jc w:val="center"/>
              <w:rPr>
                <w:bCs/>
                <w:sz w:val="22"/>
                <w:szCs w:val="22"/>
              </w:rPr>
            </w:pPr>
          </w:p>
        </w:tc>
        <w:tc>
          <w:tcPr>
            <w:tcW w:w="948" w:type="dxa"/>
          </w:tcPr>
          <w:p w14:paraId="04A8B328" w14:textId="77777777" w:rsidR="003340AC" w:rsidRPr="00256DEC" w:rsidRDefault="003340AC" w:rsidP="003340AC">
            <w:pPr>
              <w:jc w:val="center"/>
              <w:rPr>
                <w:bCs/>
                <w:sz w:val="22"/>
                <w:szCs w:val="22"/>
              </w:rPr>
            </w:pPr>
          </w:p>
        </w:tc>
        <w:tc>
          <w:tcPr>
            <w:tcW w:w="1038" w:type="dxa"/>
          </w:tcPr>
          <w:p w14:paraId="56EDAD18" w14:textId="77777777" w:rsidR="003340AC" w:rsidRPr="00256DEC" w:rsidRDefault="003340AC" w:rsidP="003340AC">
            <w:pPr>
              <w:jc w:val="center"/>
              <w:rPr>
                <w:bCs/>
                <w:sz w:val="22"/>
                <w:szCs w:val="22"/>
              </w:rPr>
            </w:pPr>
          </w:p>
        </w:tc>
      </w:tr>
      <w:tr w:rsidR="003340AC" w:rsidRPr="00256DEC" w14:paraId="65665153" w14:textId="77777777" w:rsidTr="003340AC">
        <w:tc>
          <w:tcPr>
            <w:tcW w:w="696" w:type="dxa"/>
          </w:tcPr>
          <w:p w14:paraId="4873D9F3" w14:textId="1E110F3B" w:rsidR="003340AC" w:rsidRPr="00256DEC" w:rsidRDefault="003340AC" w:rsidP="003340AC">
            <w:pPr>
              <w:jc w:val="center"/>
              <w:rPr>
                <w:bCs/>
                <w:sz w:val="22"/>
                <w:szCs w:val="22"/>
              </w:rPr>
            </w:pPr>
            <w:r w:rsidRPr="00256DEC">
              <w:rPr>
                <w:bCs/>
                <w:sz w:val="22"/>
                <w:szCs w:val="22"/>
              </w:rPr>
              <w:t>37.</w:t>
            </w:r>
          </w:p>
        </w:tc>
        <w:tc>
          <w:tcPr>
            <w:tcW w:w="4356" w:type="dxa"/>
            <w:tcBorders>
              <w:top w:val="nil"/>
              <w:left w:val="nil"/>
              <w:bottom w:val="single" w:sz="4" w:space="0" w:color="000000"/>
              <w:right w:val="single" w:sz="4" w:space="0" w:color="000000"/>
            </w:tcBorders>
          </w:tcPr>
          <w:p w14:paraId="1F7D14C6" w14:textId="75DF4110" w:rsidR="003340AC" w:rsidRPr="00256DEC" w:rsidRDefault="003340AC" w:rsidP="003340AC">
            <w:pPr>
              <w:rPr>
                <w:color w:val="000000"/>
                <w:sz w:val="22"/>
                <w:szCs w:val="22"/>
              </w:rPr>
            </w:pPr>
            <w:r w:rsidRPr="00256DEC">
              <w:rPr>
                <w:sz w:val="22"/>
                <w:szCs w:val="22"/>
              </w:rPr>
              <w:t>BRAF geno V600 mutacijos tyrimas RL-PGR metodu</w:t>
            </w:r>
          </w:p>
        </w:tc>
        <w:tc>
          <w:tcPr>
            <w:tcW w:w="876" w:type="dxa"/>
          </w:tcPr>
          <w:p w14:paraId="1C92AD13" w14:textId="40549174" w:rsidR="003340AC" w:rsidRPr="00256DEC" w:rsidRDefault="00E57209" w:rsidP="003340AC">
            <w:pPr>
              <w:jc w:val="center"/>
              <w:rPr>
                <w:bCs/>
                <w:sz w:val="22"/>
                <w:szCs w:val="22"/>
              </w:rPr>
            </w:pPr>
            <w:r w:rsidRPr="00256DEC">
              <w:rPr>
                <w:bCs/>
                <w:sz w:val="22"/>
                <w:szCs w:val="22"/>
              </w:rPr>
              <w:t>1</w:t>
            </w:r>
          </w:p>
        </w:tc>
        <w:tc>
          <w:tcPr>
            <w:tcW w:w="816" w:type="dxa"/>
          </w:tcPr>
          <w:p w14:paraId="42066DC5" w14:textId="77777777" w:rsidR="003340AC" w:rsidRPr="00256DEC" w:rsidRDefault="003340AC" w:rsidP="003340AC">
            <w:pPr>
              <w:jc w:val="center"/>
              <w:rPr>
                <w:bCs/>
                <w:sz w:val="22"/>
                <w:szCs w:val="22"/>
              </w:rPr>
            </w:pPr>
          </w:p>
        </w:tc>
        <w:tc>
          <w:tcPr>
            <w:tcW w:w="786" w:type="dxa"/>
          </w:tcPr>
          <w:p w14:paraId="0BADFD6E" w14:textId="77777777" w:rsidR="003340AC" w:rsidRPr="00256DEC" w:rsidRDefault="003340AC" w:rsidP="003340AC">
            <w:pPr>
              <w:jc w:val="center"/>
              <w:rPr>
                <w:bCs/>
                <w:sz w:val="22"/>
                <w:szCs w:val="22"/>
              </w:rPr>
            </w:pPr>
          </w:p>
        </w:tc>
        <w:tc>
          <w:tcPr>
            <w:tcW w:w="834" w:type="dxa"/>
          </w:tcPr>
          <w:p w14:paraId="2CE016CA" w14:textId="77777777" w:rsidR="003340AC" w:rsidRPr="00256DEC" w:rsidRDefault="003340AC" w:rsidP="003340AC">
            <w:pPr>
              <w:jc w:val="center"/>
              <w:rPr>
                <w:bCs/>
                <w:sz w:val="22"/>
                <w:szCs w:val="22"/>
              </w:rPr>
            </w:pPr>
          </w:p>
        </w:tc>
        <w:tc>
          <w:tcPr>
            <w:tcW w:w="948" w:type="dxa"/>
          </w:tcPr>
          <w:p w14:paraId="2BD71535" w14:textId="77777777" w:rsidR="003340AC" w:rsidRPr="00256DEC" w:rsidRDefault="003340AC" w:rsidP="003340AC">
            <w:pPr>
              <w:jc w:val="center"/>
              <w:rPr>
                <w:bCs/>
                <w:sz w:val="22"/>
                <w:szCs w:val="22"/>
              </w:rPr>
            </w:pPr>
          </w:p>
        </w:tc>
        <w:tc>
          <w:tcPr>
            <w:tcW w:w="1038" w:type="dxa"/>
          </w:tcPr>
          <w:p w14:paraId="75555337" w14:textId="77777777" w:rsidR="003340AC" w:rsidRPr="00256DEC" w:rsidRDefault="003340AC" w:rsidP="003340AC">
            <w:pPr>
              <w:jc w:val="center"/>
              <w:rPr>
                <w:bCs/>
                <w:sz w:val="22"/>
                <w:szCs w:val="22"/>
              </w:rPr>
            </w:pPr>
          </w:p>
        </w:tc>
      </w:tr>
      <w:tr w:rsidR="003340AC" w:rsidRPr="00256DEC" w14:paraId="46058991" w14:textId="77777777" w:rsidTr="003340AC">
        <w:tc>
          <w:tcPr>
            <w:tcW w:w="696" w:type="dxa"/>
          </w:tcPr>
          <w:p w14:paraId="23CFB663" w14:textId="6D6EC220" w:rsidR="003340AC" w:rsidRPr="00256DEC" w:rsidRDefault="003340AC" w:rsidP="003340AC">
            <w:pPr>
              <w:jc w:val="center"/>
              <w:rPr>
                <w:bCs/>
                <w:sz w:val="22"/>
                <w:szCs w:val="22"/>
              </w:rPr>
            </w:pPr>
            <w:r w:rsidRPr="00256DEC">
              <w:rPr>
                <w:bCs/>
                <w:sz w:val="22"/>
                <w:szCs w:val="22"/>
              </w:rPr>
              <w:t>38.</w:t>
            </w:r>
          </w:p>
        </w:tc>
        <w:tc>
          <w:tcPr>
            <w:tcW w:w="4356" w:type="dxa"/>
            <w:tcBorders>
              <w:top w:val="nil"/>
              <w:left w:val="nil"/>
              <w:bottom w:val="single" w:sz="4" w:space="0" w:color="000000"/>
              <w:right w:val="single" w:sz="4" w:space="0" w:color="000000"/>
            </w:tcBorders>
          </w:tcPr>
          <w:p w14:paraId="7294AC3C" w14:textId="10D0098A" w:rsidR="003340AC" w:rsidRPr="00256DEC" w:rsidRDefault="003340AC" w:rsidP="003340AC">
            <w:pPr>
              <w:rPr>
                <w:color w:val="000000"/>
                <w:sz w:val="22"/>
                <w:szCs w:val="22"/>
              </w:rPr>
            </w:pPr>
            <w:r w:rsidRPr="00256DEC">
              <w:rPr>
                <w:sz w:val="22"/>
                <w:szCs w:val="22"/>
              </w:rPr>
              <w:t xml:space="preserve">EGFR geno mutacijų tyrimas 18, 19, 20 ir 21 </w:t>
            </w:r>
            <w:proofErr w:type="spellStart"/>
            <w:r w:rsidRPr="00256DEC">
              <w:rPr>
                <w:sz w:val="22"/>
                <w:szCs w:val="22"/>
              </w:rPr>
              <w:t>egzonuose</w:t>
            </w:r>
            <w:proofErr w:type="spellEnd"/>
            <w:r w:rsidRPr="00256DEC">
              <w:rPr>
                <w:sz w:val="22"/>
                <w:szCs w:val="22"/>
              </w:rPr>
              <w:t xml:space="preserve"> RL-PGR metodu</w:t>
            </w:r>
          </w:p>
        </w:tc>
        <w:tc>
          <w:tcPr>
            <w:tcW w:w="876" w:type="dxa"/>
          </w:tcPr>
          <w:p w14:paraId="4CA06372" w14:textId="3508FC1C" w:rsidR="003340AC" w:rsidRPr="00256DEC" w:rsidRDefault="00E57209" w:rsidP="003340AC">
            <w:pPr>
              <w:jc w:val="center"/>
              <w:rPr>
                <w:bCs/>
                <w:sz w:val="22"/>
                <w:szCs w:val="22"/>
              </w:rPr>
            </w:pPr>
            <w:r w:rsidRPr="00256DEC">
              <w:rPr>
                <w:bCs/>
                <w:sz w:val="22"/>
                <w:szCs w:val="22"/>
              </w:rPr>
              <w:t>1</w:t>
            </w:r>
          </w:p>
        </w:tc>
        <w:tc>
          <w:tcPr>
            <w:tcW w:w="816" w:type="dxa"/>
          </w:tcPr>
          <w:p w14:paraId="4013EAC0" w14:textId="77777777" w:rsidR="003340AC" w:rsidRPr="00256DEC" w:rsidRDefault="003340AC" w:rsidP="003340AC">
            <w:pPr>
              <w:jc w:val="center"/>
              <w:rPr>
                <w:bCs/>
                <w:sz w:val="22"/>
                <w:szCs w:val="22"/>
              </w:rPr>
            </w:pPr>
          </w:p>
        </w:tc>
        <w:tc>
          <w:tcPr>
            <w:tcW w:w="786" w:type="dxa"/>
          </w:tcPr>
          <w:p w14:paraId="57219586" w14:textId="77777777" w:rsidR="003340AC" w:rsidRPr="00256DEC" w:rsidRDefault="003340AC" w:rsidP="003340AC">
            <w:pPr>
              <w:jc w:val="center"/>
              <w:rPr>
                <w:bCs/>
                <w:sz w:val="22"/>
                <w:szCs w:val="22"/>
              </w:rPr>
            </w:pPr>
          </w:p>
        </w:tc>
        <w:tc>
          <w:tcPr>
            <w:tcW w:w="834" w:type="dxa"/>
          </w:tcPr>
          <w:p w14:paraId="3E722459" w14:textId="77777777" w:rsidR="003340AC" w:rsidRPr="00256DEC" w:rsidRDefault="003340AC" w:rsidP="003340AC">
            <w:pPr>
              <w:jc w:val="center"/>
              <w:rPr>
                <w:bCs/>
                <w:sz w:val="22"/>
                <w:szCs w:val="22"/>
              </w:rPr>
            </w:pPr>
          </w:p>
        </w:tc>
        <w:tc>
          <w:tcPr>
            <w:tcW w:w="948" w:type="dxa"/>
          </w:tcPr>
          <w:p w14:paraId="3BE94F09" w14:textId="77777777" w:rsidR="003340AC" w:rsidRPr="00256DEC" w:rsidRDefault="003340AC" w:rsidP="003340AC">
            <w:pPr>
              <w:jc w:val="center"/>
              <w:rPr>
                <w:bCs/>
                <w:sz w:val="22"/>
                <w:szCs w:val="22"/>
              </w:rPr>
            </w:pPr>
          </w:p>
        </w:tc>
        <w:tc>
          <w:tcPr>
            <w:tcW w:w="1038" w:type="dxa"/>
          </w:tcPr>
          <w:p w14:paraId="0089EAE8" w14:textId="77777777" w:rsidR="003340AC" w:rsidRPr="00256DEC" w:rsidRDefault="003340AC" w:rsidP="003340AC">
            <w:pPr>
              <w:jc w:val="center"/>
              <w:rPr>
                <w:bCs/>
                <w:sz w:val="22"/>
                <w:szCs w:val="22"/>
              </w:rPr>
            </w:pPr>
          </w:p>
        </w:tc>
      </w:tr>
      <w:tr w:rsidR="003340AC" w:rsidRPr="00256DEC" w14:paraId="7A89C312" w14:textId="77777777" w:rsidTr="003340AC">
        <w:tc>
          <w:tcPr>
            <w:tcW w:w="696" w:type="dxa"/>
          </w:tcPr>
          <w:p w14:paraId="3567DA27" w14:textId="35B8BC8C" w:rsidR="003340AC" w:rsidRPr="00256DEC" w:rsidRDefault="003340AC" w:rsidP="003340AC">
            <w:pPr>
              <w:jc w:val="center"/>
              <w:rPr>
                <w:bCs/>
                <w:sz w:val="22"/>
                <w:szCs w:val="22"/>
              </w:rPr>
            </w:pPr>
            <w:r w:rsidRPr="00256DEC">
              <w:rPr>
                <w:bCs/>
                <w:sz w:val="22"/>
                <w:szCs w:val="22"/>
              </w:rPr>
              <w:t>39.</w:t>
            </w:r>
          </w:p>
        </w:tc>
        <w:tc>
          <w:tcPr>
            <w:tcW w:w="4356" w:type="dxa"/>
            <w:tcBorders>
              <w:top w:val="nil"/>
              <w:left w:val="nil"/>
              <w:bottom w:val="single" w:sz="4" w:space="0" w:color="000000"/>
              <w:right w:val="single" w:sz="4" w:space="0" w:color="000000"/>
            </w:tcBorders>
          </w:tcPr>
          <w:p w14:paraId="6C28DA0A" w14:textId="180AADF4" w:rsidR="003340AC" w:rsidRPr="00256DEC" w:rsidRDefault="003340AC" w:rsidP="003340AC">
            <w:pPr>
              <w:rPr>
                <w:color w:val="000000"/>
                <w:sz w:val="22"/>
                <w:szCs w:val="22"/>
              </w:rPr>
            </w:pPr>
            <w:r w:rsidRPr="00256DEC">
              <w:rPr>
                <w:sz w:val="22"/>
                <w:szCs w:val="22"/>
              </w:rPr>
              <w:t>EGFR geno mutacijų tyrimas iš plazmos PGR metodu</w:t>
            </w:r>
          </w:p>
        </w:tc>
        <w:tc>
          <w:tcPr>
            <w:tcW w:w="876" w:type="dxa"/>
          </w:tcPr>
          <w:p w14:paraId="7641A399" w14:textId="34BC8C06" w:rsidR="003340AC" w:rsidRPr="00256DEC" w:rsidRDefault="00E57209" w:rsidP="003340AC">
            <w:pPr>
              <w:jc w:val="center"/>
              <w:rPr>
                <w:bCs/>
                <w:sz w:val="22"/>
                <w:szCs w:val="22"/>
              </w:rPr>
            </w:pPr>
            <w:r w:rsidRPr="00256DEC">
              <w:rPr>
                <w:bCs/>
                <w:sz w:val="22"/>
                <w:szCs w:val="22"/>
              </w:rPr>
              <w:t>1</w:t>
            </w:r>
          </w:p>
        </w:tc>
        <w:tc>
          <w:tcPr>
            <w:tcW w:w="816" w:type="dxa"/>
          </w:tcPr>
          <w:p w14:paraId="4F2E090F" w14:textId="77777777" w:rsidR="003340AC" w:rsidRPr="00256DEC" w:rsidRDefault="003340AC" w:rsidP="003340AC">
            <w:pPr>
              <w:jc w:val="center"/>
              <w:rPr>
                <w:bCs/>
                <w:sz w:val="22"/>
                <w:szCs w:val="22"/>
              </w:rPr>
            </w:pPr>
          </w:p>
        </w:tc>
        <w:tc>
          <w:tcPr>
            <w:tcW w:w="786" w:type="dxa"/>
          </w:tcPr>
          <w:p w14:paraId="341E749E" w14:textId="77777777" w:rsidR="003340AC" w:rsidRPr="00256DEC" w:rsidRDefault="003340AC" w:rsidP="003340AC">
            <w:pPr>
              <w:jc w:val="center"/>
              <w:rPr>
                <w:bCs/>
                <w:sz w:val="22"/>
                <w:szCs w:val="22"/>
              </w:rPr>
            </w:pPr>
          </w:p>
        </w:tc>
        <w:tc>
          <w:tcPr>
            <w:tcW w:w="834" w:type="dxa"/>
          </w:tcPr>
          <w:p w14:paraId="0F6CA805" w14:textId="77777777" w:rsidR="003340AC" w:rsidRPr="00256DEC" w:rsidRDefault="003340AC" w:rsidP="003340AC">
            <w:pPr>
              <w:jc w:val="center"/>
              <w:rPr>
                <w:bCs/>
                <w:sz w:val="22"/>
                <w:szCs w:val="22"/>
              </w:rPr>
            </w:pPr>
          </w:p>
        </w:tc>
        <w:tc>
          <w:tcPr>
            <w:tcW w:w="948" w:type="dxa"/>
          </w:tcPr>
          <w:p w14:paraId="56767A64" w14:textId="77777777" w:rsidR="003340AC" w:rsidRPr="00256DEC" w:rsidRDefault="003340AC" w:rsidP="003340AC">
            <w:pPr>
              <w:jc w:val="center"/>
              <w:rPr>
                <w:bCs/>
                <w:sz w:val="22"/>
                <w:szCs w:val="22"/>
              </w:rPr>
            </w:pPr>
          </w:p>
        </w:tc>
        <w:tc>
          <w:tcPr>
            <w:tcW w:w="1038" w:type="dxa"/>
          </w:tcPr>
          <w:p w14:paraId="1A423F79" w14:textId="77777777" w:rsidR="003340AC" w:rsidRPr="00256DEC" w:rsidRDefault="003340AC" w:rsidP="003340AC">
            <w:pPr>
              <w:jc w:val="center"/>
              <w:rPr>
                <w:bCs/>
                <w:sz w:val="22"/>
                <w:szCs w:val="22"/>
              </w:rPr>
            </w:pPr>
          </w:p>
        </w:tc>
      </w:tr>
      <w:tr w:rsidR="003340AC" w:rsidRPr="00256DEC" w14:paraId="4FC35F14" w14:textId="77777777" w:rsidTr="003340AC">
        <w:tc>
          <w:tcPr>
            <w:tcW w:w="696" w:type="dxa"/>
          </w:tcPr>
          <w:p w14:paraId="234F75EC" w14:textId="1940461F" w:rsidR="003340AC" w:rsidRPr="00256DEC" w:rsidRDefault="003340AC" w:rsidP="003340AC">
            <w:pPr>
              <w:jc w:val="center"/>
              <w:rPr>
                <w:bCs/>
                <w:sz w:val="22"/>
                <w:szCs w:val="22"/>
              </w:rPr>
            </w:pPr>
            <w:r w:rsidRPr="00256DEC">
              <w:rPr>
                <w:bCs/>
                <w:sz w:val="22"/>
                <w:szCs w:val="22"/>
              </w:rPr>
              <w:t>40.</w:t>
            </w:r>
          </w:p>
        </w:tc>
        <w:tc>
          <w:tcPr>
            <w:tcW w:w="4356" w:type="dxa"/>
            <w:tcBorders>
              <w:top w:val="nil"/>
              <w:left w:val="nil"/>
              <w:bottom w:val="single" w:sz="4" w:space="0" w:color="000000"/>
              <w:right w:val="single" w:sz="4" w:space="0" w:color="000000"/>
            </w:tcBorders>
          </w:tcPr>
          <w:p w14:paraId="3A6BB31B" w14:textId="6CC033AB" w:rsidR="003340AC" w:rsidRPr="00256DEC" w:rsidRDefault="003340AC" w:rsidP="003340AC">
            <w:pPr>
              <w:rPr>
                <w:color w:val="000000"/>
                <w:sz w:val="22"/>
                <w:szCs w:val="22"/>
              </w:rPr>
            </w:pPr>
            <w:r w:rsidRPr="00256DEC">
              <w:rPr>
                <w:sz w:val="22"/>
                <w:szCs w:val="22"/>
              </w:rPr>
              <w:t>NRAS geno mutacijų tyrimas realaus laiko PGR (RL-PGR) metodu</w:t>
            </w:r>
          </w:p>
        </w:tc>
        <w:tc>
          <w:tcPr>
            <w:tcW w:w="876" w:type="dxa"/>
          </w:tcPr>
          <w:p w14:paraId="50C2DA84" w14:textId="075CEFBA" w:rsidR="003340AC" w:rsidRPr="00256DEC" w:rsidRDefault="00E57209" w:rsidP="003340AC">
            <w:pPr>
              <w:jc w:val="center"/>
              <w:rPr>
                <w:bCs/>
                <w:sz w:val="22"/>
                <w:szCs w:val="22"/>
              </w:rPr>
            </w:pPr>
            <w:r w:rsidRPr="00256DEC">
              <w:rPr>
                <w:bCs/>
                <w:sz w:val="22"/>
                <w:szCs w:val="22"/>
              </w:rPr>
              <w:t>1</w:t>
            </w:r>
          </w:p>
        </w:tc>
        <w:tc>
          <w:tcPr>
            <w:tcW w:w="816" w:type="dxa"/>
          </w:tcPr>
          <w:p w14:paraId="5E45CD46" w14:textId="77777777" w:rsidR="003340AC" w:rsidRPr="00256DEC" w:rsidRDefault="003340AC" w:rsidP="003340AC">
            <w:pPr>
              <w:jc w:val="center"/>
              <w:rPr>
                <w:bCs/>
                <w:sz w:val="22"/>
                <w:szCs w:val="22"/>
              </w:rPr>
            </w:pPr>
          </w:p>
        </w:tc>
        <w:tc>
          <w:tcPr>
            <w:tcW w:w="786" w:type="dxa"/>
          </w:tcPr>
          <w:p w14:paraId="36E0CFAC" w14:textId="77777777" w:rsidR="003340AC" w:rsidRPr="00256DEC" w:rsidRDefault="003340AC" w:rsidP="003340AC">
            <w:pPr>
              <w:jc w:val="center"/>
              <w:rPr>
                <w:bCs/>
                <w:sz w:val="22"/>
                <w:szCs w:val="22"/>
              </w:rPr>
            </w:pPr>
          </w:p>
        </w:tc>
        <w:tc>
          <w:tcPr>
            <w:tcW w:w="834" w:type="dxa"/>
          </w:tcPr>
          <w:p w14:paraId="698BB9C5" w14:textId="77777777" w:rsidR="003340AC" w:rsidRPr="00256DEC" w:rsidRDefault="003340AC" w:rsidP="003340AC">
            <w:pPr>
              <w:jc w:val="center"/>
              <w:rPr>
                <w:bCs/>
                <w:sz w:val="22"/>
                <w:szCs w:val="22"/>
              </w:rPr>
            </w:pPr>
          </w:p>
        </w:tc>
        <w:tc>
          <w:tcPr>
            <w:tcW w:w="948" w:type="dxa"/>
          </w:tcPr>
          <w:p w14:paraId="3062B4ED" w14:textId="77777777" w:rsidR="003340AC" w:rsidRPr="00256DEC" w:rsidRDefault="003340AC" w:rsidP="003340AC">
            <w:pPr>
              <w:jc w:val="center"/>
              <w:rPr>
                <w:bCs/>
                <w:sz w:val="22"/>
                <w:szCs w:val="22"/>
              </w:rPr>
            </w:pPr>
          </w:p>
        </w:tc>
        <w:tc>
          <w:tcPr>
            <w:tcW w:w="1038" w:type="dxa"/>
          </w:tcPr>
          <w:p w14:paraId="55C3B353" w14:textId="77777777" w:rsidR="003340AC" w:rsidRPr="00256DEC" w:rsidRDefault="003340AC" w:rsidP="003340AC">
            <w:pPr>
              <w:jc w:val="center"/>
              <w:rPr>
                <w:bCs/>
                <w:sz w:val="22"/>
                <w:szCs w:val="22"/>
              </w:rPr>
            </w:pPr>
          </w:p>
        </w:tc>
      </w:tr>
      <w:tr w:rsidR="003340AC" w:rsidRPr="00256DEC" w14:paraId="61F52633" w14:textId="77777777" w:rsidTr="003340AC">
        <w:tc>
          <w:tcPr>
            <w:tcW w:w="696" w:type="dxa"/>
          </w:tcPr>
          <w:p w14:paraId="66FCD24A" w14:textId="7CDD7B0B" w:rsidR="003340AC" w:rsidRPr="00256DEC" w:rsidRDefault="003340AC" w:rsidP="003340AC">
            <w:pPr>
              <w:jc w:val="center"/>
              <w:rPr>
                <w:bCs/>
                <w:sz w:val="22"/>
                <w:szCs w:val="22"/>
              </w:rPr>
            </w:pPr>
            <w:r w:rsidRPr="00256DEC">
              <w:rPr>
                <w:bCs/>
                <w:sz w:val="22"/>
                <w:szCs w:val="22"/>
              </w:rPr>
              <w:t>41.</w:t>
            </w:r>
          </w:p>
        </w:tc>
        <w:tc>
          <w:tcPr>
            <w:tcW w:w="4356" w:type="dxa"/>
            <w:tcBorders>
              <w:top w:val="nil"/>
              <w:left w:val="nil"/>
              <w:bottom w:val="single" w:sz="4" w:space="0" w:color="000000"/>
              <w:right w:val="single" w:sz="4" w:space="0" w:color="000000"/>
            </w:tcBorders>
          </w:tcPr>
          <w:p w14:paraId="0C1C40F2" w14:textId="248B12A5" w:rsidR="003340AC" w:rsidRPr="00256DEC" w:rsidRDefault="003340AC" w:rsidP="003340AC">
            <w:pPr>
              <w:rPr>
                <w:color w:val="000000"/>
                <w:sz w:val="22"/>
                <w:szCs w:val="22"/>
              </w:rPr>
            </w:pPr>
            <w:r w:rsidRPr="00256DEC">
              <w:rPr>
                <w:sz w:val="22"/>
                <w:szCs w:val="22"/>
              </w:rPr>
              <w:t>RAS geno mutacijų tyrimas RL-PGR metodu</w:t>
            </w:r>
          </w:p>
        </w:tc>
        <w:tc>
          <w:tcPr>
            <w:tcW w:w="876" w:type="dxa"/>
          </w:tcPr>
          <w:p w14:paraId="32F43225" w14:textId="13656B38" w:rsidR="003340AC" w:rsidRPr="00256DEC" w:rsidRDefault="00E57209" w:rsidP="003340AC">
            <w:pPr>
              <w:jc w:val="center"/>
              <w:rPr>
                <w:bCs/>
                <w:sz w:val="22"/>
                <w:szCs w:val="22"/>
              </w:rPr>
            </w:pPr>
            <w:r w:rsidRPr="00256DEC">
              <w:rPr>
                <w:bCs/>
                <w:sz w:val="22"/>
                <w:szCs w:val="22"/>
              </w:rPr>
              <w:t>1</w:t>
            </w:r>
          </w:p>
        </w:tc>
        <w:tc>
          <w:tcPr>
            <w:tcW w:w="816" w:type="dxa"/>
          </w:tcPr>
          <w:p w14:paraId="5D34920D" w14:textId="77777777" w:rsidR="003340AC" w:rsidRPr="00256DEC" w:rsidRDefault="003340AC" w:rsidP="003340AC">
            <w:pPr>
              <w:jc w:val="center"/>
              <w:rPr>
                <w:bCs/>
                <w:sz w:val="22"/>
                <w:szCs w:val="22"/>
              </w:rPr>
            </w:pPr>
          </w:p>
        </w:tc>
        <w:tc>
          <w:tcPr>
            <w:tcW w:w="786" w:type="dxa"/>
          </w:tcPr>
          <w:p w14:paraId="44D3EA0B" w14:textId="77777777" w:rsidR="003340AC" w:rsidRPr="00256DEC" w:rsidRDefault="003340AC" w:rsidP="003340AC">
            <w:pPr>
              <w:jc w:val="center"/>
              <w:rPr>
                <w:bCs/>
                <w:sz w:val="22"/>
                <w:szCs w:val="22"/>
              </w:rPr>
            </w:pPr>
          </w:p>
        </w:tc>
        <w:tc>
          <w:tcPr>
            <w:tcW w:w="834" w:type="dxa"/>
          </w:tcPr>
          <w:p w14:paraId="10C6825D" w14:textId="77777777" w:rsidR="003340AC" w:rsidRPr="00256DEC" w:rsidRDefault="003340AC" w:rsidP="003340AC">
            <w:pPr>
              <w:jc w:val="center"/>
              <w:rPr>
                <w:bCs/>
                <w:sz w:val="22"/>
                <w:szCs w:val="22"/>
              </w:rPr>
            </w:pPr>
          </w:p>
        </w:tc>
        <w:tc>
          <w:tcPr>
            <w:tcW w:w="948" w:type="dxa"/>
          </w:tcPr>
          <w:p w14:paraId="2A83DF83" w14:textId="77777777" w:rsidR="003340AC" w:rsidRPr="00256DEC" w:rsidRDefault="003340AC" w:rsidP="003340AC">
            <w:pPr>
              <w:jc w:val="center"/>
              <w:rPr>
                <w:bCs/>
                <w:sz w:val="22"/>
                <w:szCs w:val="22"/>
              </w:rPr>
            </w:pPr>
          </w:p>
        </w:tc>
        <w:tc>
          <w:tcPr>
            <w:tcW w:w="1038" w:type="dxa"/>
          </w:tcPr>
          <w:p w14:paraId="20226122" w14:textId="77777777" w:rsidR="003340AC" w:rsidRPr="00256DEC" w:rsidRDefault="003340AC" w:rsidP="003340AC">
            <w:pPr>
              <w:jc w:val="center"/>
              <w:rPr>
                <w:bCs/>
                <w:sz w:val="22"/>
                <w:szCs w:val="22"/>
              </w:rPr>
            </w:pPr>
          </w:p>
        </w:tc>
      </w:tr>
      <w:tr w:rsidR="003340AC" w:rsidRPr="00256DEC" w14:paraId="30D1CCFE" w14:textId="77777777" w:rsidTr="003340AC">
        <w:tc>
          <w:tcPr>
            <w:tcW w:w="696" w:type="dxa"/>
          </w:tcPr>
          <w:p w14:paraId="6473B7BD" w14:textId="7C744984" w:rsidR="003340AC" w:rsidRPr="00256DEC" w:rsidRDefault="003340AC" w:rsidP="003340AC">
            <w:pPr>
              <w:jc w:val="center"/>
              <w:rPr>
                <w:bCs/>
                <w:sz w:val="22"/>
                <w:szCs w:val="22"/>
              </w:rPr>
            </w:pPr>
            <w:r w:rsidRPr="00256DEC">
              <w:rPr>
                <w:bCs/>
                <w:sz w:val="22"/>
                <w:szCs w:val="22"/>
              </w:rPr>
              <w:t>42.</w:t>
            </w:r>
          </w:p>
        </w:tc>
        <w:tc>
          <w:tcPr>
            <w:tcW w:w="4356" w:type="dxa"/>
            <w:tcBorders>
              <w:top w:val="nil"/>
              <w:left w:val="nil"/>
              <w:bottom w:val="single" w:sz="4" w:space="0" w:color="000000"/>
              <w:right w:val="single" w:sz="4" w:space="0" w:color="000000"/>
            </w:tcBorders>
          </w:tcPr>
          <w:p w14:paraId="465CACE5" w14:textId="06571099" w:rsidR="003340AC" w:rsidRPr="00256DEC" w:rsidRDefault="003340AC" w:rsidP="003340AC">
            <w:pPr>
              <w:rPr>
                <w:color w:val="000000"/>
                <w:sz w:val="22"/>
                <w:szCs w:val="22"/>
              </w:rPr>
            </w:pPr>
            <w:r w:rsidRPr="00256DEC">
              <w:rPr>
                <w:sz w:val="22"/>
                <w:szCs w:val="22"/>
              </w:rPr>
              <w:t xml:space="preserve">Šviesaus lauko </w:t>
            </w:r>
            <w:proofErr w:type="spellStart"/>
            <w:r w:rsidRPr="00256DEC">
              <w:rPr>
                <w:sz w:val="22"/>
                <w:szCs w:val="22"/>
              </w:rPr>
              <w:t>mikrovaizdų</w:t>
            </w:r>
            <w:proofErr w:type="spellEnd"/>
            <w:r w:rsidRPr="00256DEC">
              <w:rPr>
                <w:sz w:val="22"/>
                <w:szCs w:val="22"/>
              </w:rPr>
              <w:t xml:space="preserve"> skenavimas 20x (1 </w:t>
            </w:r>
            <w:proofErr w:type="spellStart"/>
            <w:r w:rsidRPr="00256DEC">
              <w:rPr>
                <w:sz w:val="22"/>
                <w:szCs w:val="22"/>
              </w:rPr>
              <w:t>mikropreparatas</w:t>
            </w:r>
            <w:proofErr w:type="spellEnd"/>
            <w:r w:rsidRPr="00256DEC">
              <w:rPr>
                <w:sz w:val="22"/>
                <w:szCs w:val="22"/>
              </w:rPr>
              <w:t>)</w:t>
            </w:r>
          </w:p>
        </w:tc>
        <w:tc>
          <w:tcPr>
            <w:tcW w:w="876" w:type="dxa"/>
          </w:tcPr>
          <w:p w14:paraId="6C61B8DC" w14:textId="04B712C1" w:rsidR="003340AC" w:rsidRPr="00256DEC" w:rsidRDefault="00E57209" w:rsidP="003340AC">
            <w:pPr>
              <w:jc w:val="center"/>
              <w:rPr>
                <w:bCs/>
                <w:sz w:val="22"/>
                <w:szCs w:val="22"/>
              </w:rPr>
            </w:pPr>
            <w:r w:rsidRPr="00256DEC">
              <w:rPr>
                <w:bCs/>
                <w:sz w:val="22"/>
                <w:szCs w:val="22"/>
              </w:rPr>
              <w:t>10</w:t>
            </w:r>
          </w:p>
        </w:tc>
        <w:tc>
          <w:tcPr>
            <w:tcW w:w="816" w:type="dxa"/>
          </w:tcPr>
          <w:p w14:paraId="7BFDD0CC" w14:textId="77777777" w:rsidR="003340AC" w:rsidRPr="00256DEC" w:rsidRDefault="003340AC" w:rsidP="003340AC">
            <w:pPr>
              <w:jc w:val="center"/>
              <w:rPr>
                <w:bCs/>
                <w:sz w:val="22"/>
                <w:szCs w:val="22"/>
              </w:rPr>
            </w:pPr>
          </w:p>
        </w:tc>
        <w:tc>
          <w:tcPr>
            <w:tcW w:w="786" w:type="dxa"/>
          </w:tcPr>
          <w:p w14:paraId="53400C22" w14:textId="77777777" w:rsidR="003340AC" w:rsidRPr="00256DEC" w:rsidRDefault="003340AC" w:rsidP="003340AC">
            <w:pPr>
              <w:jc w:val="center"/>
              <w:rPr>
                <w:bCs/>
                <w:sz w:val="22"/>
                <w:szCs w:val="22"/>
              </w:rPr>
            </w:pPr>
          </w:p>
        </w:tc>
        <w:tc>
          <w:tcPr>
            <w:tcW w:w="834" w:type="dxa"/>
          </w:tcPr>
          <w:p w14:paraId="5B1E4F17" w14:textId="77777777" w:rsidR="003340AC" w:rsidRPr="00256DEC" w:rsidRDefault="003340AC" w:rsidP="003340AC">
            <w:pPr>
              <w:jc w:val="center"/>
              <w:rPr>
                <w:bCs/>
                <w:sz w:val="22"/>
                <w:szCs w:val="22"/>
              </w:rPr>
            </w:pPr>
          </w:p>
        </w:tc>
        <w:tc>
          <w:tcPr>
            <w:tcW w:w="948" w:type="dxa"/>
          </w:tcPr>
          <w:p w14:paraId="34CCFDEC" w14:textId="77777777" w:rsidR="003340AC" w:rsidRPr="00256DEC" w:rsidRDefault="003340AC" w:rsidP="003340AC">
            <w:pPr>
              <w:jc w:val="center"/>
              <w:rPr>
                <w:bCs/>
                <w:sz w:val="22"/>
                <w:szCs w:val="22"/>
              </w:rPr>
            </w:pPr>
          </w:p>
        </w:tc>
        <w:tc>
          <w:tcPr>
            <w:tcW w:w="1038" w:type="dxa"/>
          </w:tcPr>
          <w:p w14:paraId="37361509" w14:textId="77777777" w:rsidR="003340AC" w:rsidRPr="00256DEC" w:rsidRDefault="003340AC" w:rsidP="003340AC">
            <w:pPr>
              <w:jc w:val="center"/>
              <w:rPr>
                <w:bCs/>
                <w:sz w:val="22"/>
                <w:szCs w:val="22"/>
              </w:rPr>
            </w:pPr>
          </w:p>
        </w:tc>
      </w:tr>
      <w:tr w:rsidR="003340AC" w:rsidRPr="00256DEC" w14:paraId="4502956B" w14:textId="77777777" w:rsidTr="003340AC">
        <w:tc>
          <w:tcPr>
            <w:tcW w:w="696" w:type="dxa"/>
          </w:tcPr>
          <w:p w14:paraId="2298A098" w14:textId="56CBF436" w:rsidR="003340AC" w:rsidRPr="00256DEC" w:rsidRDefault="003340AC" w:rsidP="003340AC">
            <w:pPr>
              <w:jc w:val="center"/>
              <w:rPr>
                <w:bCs/>
                <w:sz w:val="22"/>
                <w:szCs w:val="22"/>
              </w:rPr>
            </w:pPr>
            <w:r w:rsidRPr="00256DEC">
              <w:rPr>
                <w:bCs/>
                <w:sz w:val="22"/>
                <w:szCs w:val="22"/>
              </w:rPr>
              <w:t>43.</w:t>
            </w:r>
          </w:p>
        </w:tc>
        <w:tc>
          <w:tcPr>
            <w:tcW w:w="4356" w:type="dxa"/>
            <w:tcBorders>
              <w:top w:val="nil"/>
              <w:left w:val="nil"/>
              <w:bottom w:val="single" w:sz="4" w:space="0" w:color="000000"/>
              <w:right w:val="single" w:sz="4" w:space="0" w:color="000000"/>
            </w:tcBorders>
          </w:tcPr>
          <w:p w14:paraId="5455ACC0" w14:textId="55246A17" w:rsidR="003340AC" w:rsidRPr="00256DEC" w:rsidRDefault="003340AC" w:rsidP="003340AC">
            <w:pPr>
              <w:rPr>
                <w:color w:val="000000"/>
                <w:sz w:val="22"/>
                <w:szCs w:val="22"/>
              </w:rPr>
            </w:pPr>
            <w:r w:rsidRPr="00256DEC">
              <w:rPr>
                <w:sz w:val="22"/>
                <w:szCs w:val="22"/>
              </w:rPr>
              <w:t xml:space="preserve">Šviesaus lauko </w:t>
            </w:r>
            <w:proofErr w:type="spellStart"/>
            <w:r w:rsidRPr="00256DEC">
              <w:rPr>
                <w:sz w:val="22"/>
                <w:szCs w:val="22"/>
              </w:rPr>
              <w:t>mikrovaizdų</w:t>
            </w:r>
            <w:proofErr w:type="spellEnd"/>
            <w:r w:rsidRPr="00256DEC">
              <w:rPr>
                <w:sz w:val="22"/>
                <w:szCs w:val="22"/>
              </w:rPr>
              <w:t xml:space="preserve"> skenavimas 40x (1 </w:t>
            </w:r>
            <w:proofErr w:type="spellStart"/>
            <w:r w:rsidRPr="00256DEC">
              <w:rPr>
                <w:sz w:val="22"/>
                <w:szCs w:val="22"/>
              </w:rPr>
              <w:t>mikropreparatas</w:t>
            </w:r>
            <w:proofErr w:type="spellEnd"/>
            <w:r w:rsidRPr="00256DEC">
              <w:rPr>
                <w:sz w:val="22"/>
                <w:szCs w:val="22"/>
              </w:rPr>
              <w:t>)</w:t>
            </w:r>
          </w:p>
        </w:tc>
        <w:tc>
          <w:tcPr>
            <w:tcW w:w="876" w:type="dxa"/>
          </w:tcPr>
          <w:p w14:paraId="75D1312A" w14:textId="73057EF4" w:rsidR="003340AC" w:rsidRPr="00256DEC" w:rsidRDefault="00E57209" w:rsidP="003340AC">
            <w:pPr>
              <w:jc w:val="center"/>
              <w:rPr>
                <w:bCs/>
                <w:sz w:val="22"/>
                <w:szCs w:val="22"/>
              </w:rPr>
            </w:pPr>
            <w:r w:rsidRPr="00256DEC">
              <w:rPr>
                <w:bCs/>
                <w:sz w:val="22"/>
                <w:szCs w:val="22"/>
              </w:rPr>
              <w:t>10</w:t>
            </w:r>
          </w:p>
        </w:tc>
        <w:tc>
          <w:tcPr>
            <w:tcW w:w="816" w:type="dxa"/>
          </w:tcPr>
          <w:p w14:paraId="75581C47" w14:textId="77777777" w:rsidR="003340AC" w:rsidRPr="00256DEC" w:rsidRDefault="003340AC" w:rsidP="003340AC">
            <w:pPr>
              <w:jc w:val="center"/>
              <w:rPr>
                <w:bCs/>
                <w:sz w:val="22"/>
                <w:szCs w:val="22"/>
              </w:rPr>
            </w:pPr>
          </w:p>
        </w:tc>
        <w:tc>
          <w:tcPr>
            <w:tcW w:w="786" w:type="dxa"/>
          </w:tcPr>
          <w:p w14:paraId="5041D218" w14:textId="77777777" w:rsidR="003340AC" w:rsidRPr="00256DEC" w:rsidRDefault="003340AC" w:rsidP="003340AC">
            <w:pPr>
              <w:jc w:val="center"/>
              <w:rPr>
                <w:bCs/>
                <w:sz w:val="22"/>
                <w:szCs w:val="22"/>
              </w:rPr>
            </w:pPr>
          </w:p>
        </w:tc>
        <w:tc>
          <w:tcPr>
            <w:tcW w:w="834" w:type="dxa"/>
          </w:tcPr>
          <w:p w14:paraId="0825B7C4" w14:textId="77777777" w:rsidR="003340AC" w:rsidRPr="00256DEC" w:rsidRDefault="003340AC" w:rsidP="003340AC">
            <w:pPr>
              <w:jc w:val="center"/>
              <w:rPr>
                <w:bCs/>
                <w:sz w:val="22"/>
                <w:szCs w:val="22"/>
              </w:rPr>
            </w:pPr>
          </w:p>
        </w:tc>
        <w:tc>
          <w:tcPr>
            <w:tcW w:w="948" w:type="dxa"/>
          </w:tcPr>
          <w:p w14:paraId="2A0793E6" w14:textId="77777777" w:rsidR="003340AC" w:rsidRPr="00256DEC" w:rsidRDefault="003340AC" w:rsidP="003340AC">
            <w:pPr>
              <w:jc w:val="center"/>
              <w:rPr>
                <w:bCs/>
                <w:sz w:val="22"/>
                <w:szCs w:val="22"/>
              </w:rPr>
            </w:pPr>
          </w:p>
        </w:tc>
        <w:tc>
          <w:tcPr>
            <w:tcW w:w="1038" w:type="dxa"/>
          </w:tcPr>
          <w:p w14:paraId="7FC1B325" w14:textId="77777777" w:rsidR="003340AC" w:rsidRPr="00256DEC" w:rsidRDefault="003340AC" w:rsidP="003340AC">
            <w:pPr>
              <w:jc w:val="center"/>
              <w:rPr>
                <w:bCs/>
                <w:sz w:val="22"/>
                <w:szCs w:val="22"/>
              </w:rPr>
            </w:pPr>
          </w:p>
        </w:tc>
      </w:tr>
      <w:tr w:rsidR="003340AC" w:rsidRPr="00256DEC" w14:paraId="3063A94F" w14:textId="77777777" w:rsidTr="003340AC">
        <w:tc>
          <w:tcPr>
            <w:tcW w:w="696" w:type="dxa"/>
          </w:tcPr>
          <w:p w14:paraId="08F46081" w14:textId="6BFF4906" w:rsidR="003340AC" w:rsidRPr="00256DEC" w:rsidRDefault="003340AC" w:rsidP="003340AC">
            <w:pPr>
              <w:jc w:val="center"/>
              <w:rPr>
                <w:bCs/>
                <w:sz w:val="22"/>
                <w:szCs w:val="22"/>
              </w:rPr>
            </w:pPr>
            <w:r w:rsidRPr="00256DEC">
              <w:rPr>
                <w:bCs/>
                <w:sz w:val="22"/>
                <w:szCs w:val="22"/>
              </w:rPr>
              <w:t>44.</w:t>
            </w:r>
          </w:p>
        </w:tc>
        <w:tc>
          <w:tcPr>
            <w:tcW w:w="4356" w:type="dxa"/>
            <w:tcBorders>
              <w:top w:val="nil"/>
              <w:left w:val="nil"/>
              <w:bottom w:val="single" w:sz="4" w:space="0" w:color="000000"/>
              <w:right w:val="single" w:sz="4" w:space="0" w:color="000000"/>
            </w:tcBorders>
          </w:tcPr>
          <w:p w14:paraId="2226E4BF" w14:textId="7106CA25" w:rsidR="003340AC" w:rsidRPr="00256DEC" w:rsidRDefault="003340AC" w:rsidP="003340AC">
            <w:pPr>
              <w:rPr>
                <w:color w:val="000000"/>
                <w:sz w:val="22"/>
                <w:szCs w:val="22"/>
              </w:rPr>
            </w:pPr>
            <w:r w:rsidRPr="00256DEC">
              <w:rPr>
                <w:sz w:val="22"/>
                <w:szCs w:val="22"/>
              </w:rPr>
              <w:t xml:space="preserve">Skaitmeninė vaizdo analizė (vienu algoritmu) </w:t>
            </w:r>
          </w:p>
        </w:tc>
        <w:tc>
          <w:tcPr>
            <w:tcW w:w="876" w:type="dxa"/>
          </w:tcPr>
          <w:p w14:paraId="4922297C" w14:textId="34778A27" w:rsidR="003340AC" w:rsidRPr="00256DEC" w:rsidRDefault="00E57209" w:rsidP="003340AC">
            <w:pPr>
              <w:jc w:val="center"/>
              <w:rPr>
                <w:bCs/>
                <w:sz w:val="22"/>
                <w:szCs w:val="22"/>
              </w:rPr>
            </w:pPr>
            <w:r w:rsidRPr="00256DEC">
              <w:rPr>
                <w:bCs/>
                <w:sz w:val="22"/>
                <w:szCs w:val="22"/>
              </w:rPr>
              <w:t>10</w:t>
            </w:r>
          </w:p>
        </w:tc>
        <w:tc>
          <w:tcPr>
            <w:tcW w:w="816" w:type="dxa"/>
          </w:tcPr>
          <w:p w14:paraId="3E9E596E" w14:textId="77777777" w:rsidR="003340AC" w:rsidRPr="00256DEC" w:rsidRDefault="003340AC" w:rsidP="003340AC">
            <w:pPr>
              <w:jc w:val="center"/>
              <w:rPr>
                <w:bCs/>
                <w:sz w:val="22"/>
                <w:szCs w:val="22"/>
              </w:rPr>
            </w:pPr>
          </w:p>
        </w:tc>
        <w:tc>
          <w:tcPr>
            <w:tcW w:w="786" w:type="dxa"/>
          </w:tcPr>
          <w:p w14:paraId="5BD9B391" w14:textId="77777777" w:rsidR="003340AC" w:rsidRPr="00256DEC" w:rsidRDefault="003340AC" w:rsidP="003340AC">
            <w:pPr>
              <w:jc w:val="center"/>
              <w:rPr>
                <w:bCs/>
                <w:sz w:val="22"/>
                <w:szCs w:val="22"/>
              </w:rPr>
            </w:pPr>
          </w:p>
        </w:tc>
        <w:tc>
          <w:tcPr>
            <w:tcW w:w="834" w:type="dxa"/>
          </w:tcPr>
          <w:p w14:paraId="49CA9D03" w14:textId="77777777" w:rsidR="003340AC" w:rsidRPr="00256DEC" w:rsidRDefault="003340AC" w:rsidP="003340AC">
            <w:pPr>
              <w:jc w:val="center"/>
              <w:rPr>
                <w:bCs/>
                <w:sz w:val="22"/>
                <w:szCs w:val="22"/>
              </w:rPr>
            </w:pPr>
          </w:p>
        </w:tc>
        <w:tc>
          <w:tcPr>
            <w:tcW w:w="948" w:type="dxa"/>
          </w:tcPr>
          <w:p w14:paraId="7CF66609" w14:textId="77777777" w:rsidR="003340AC" w:rsidRPr="00256DEC" w:rsidRDefault="003340AC" w:rsidP="003340AC">
            <w:pPr>
              <w:jc w:val="center"/>
              <w:rPr>
                <w:bCs/>
                <w:sz w:val="22"/>
                <w:szCs w:val="22"/>
              </w:rPr>
            </w:pPr>
          </w:p>
        </w:tc>
        <w:tc>
          <w:tcPr>
            <w:tcW w:w="1038" w:type="dxa"/>
          </w:tcPr>
          <w:p w14:paraId="13B56155" w14:textId="77777777" w:rsidR="003340AC" w:rsidRPr="00256DEC" w:rsidRDefault="003340AC" w:rsidP="003340AC">
            <w:pPr>
              <w:jc w:val="center"/>
              <w:rPr>
                <w:bCs/>
                <w:sz w:val="22"/>
                <w:szCs w:val="22"/>
              </w:rPr>
            </w:pPr>
          </w:p>
        </w:tc>
      </w:tr>
      <w:tr w:rsidR="003340AC" w:rsidRPr="00256DEC" w14:paraId="0A482C8A" w14:textId="77777777" w:rsidTr="003340AC">
        <w:tc>
          <w:tcPr>
            <w:tcW w:w="696" w:type="dxa"/>
          </w:tcPr>
          <w:p w14:paraId="7D6AFD6C" w14:textId="687E54E7" w:rsidR="003340AC" w:rsidRPr="00256DEC" w:rsidRDefault="003340AC" w:rsidP="003340AC">
            <w:pPr>
              <w:jc w:val="center"/>
              <w:rPr>
                <w:bCs/>
                <w:sz w:val="22"/>
                <w:szCs w:val="22"/>
              </w:rPr>
            </w:pPr>
            <w:r w:rsidRPr="00256DEC">
              <w:rPr>
                <w:bCs/>
                <w:sz w:val="22"/>
                <w:szCs w:val="22"/>
              </w:rPr>
              <w:t>45.</w:t>
            </w:r>
          </w:p>
        </w:tc>
        <w:tc>
          <w:tcPr>
            <w:tcW w:w="4356" w:type="dxa"/>
            <w:tcBorders>
              <w:top w:val="nil"/>
              <w:left w:val="nil"/>
              <w:bottom w:val="single" w:sz="4" w:space="0" w:color="000000"/>
              <w:right w:val="single" w:sz="4" w:space="0" w:color="000000"/>
            </w:tcBorders>
          </w:tcPr>
          <w:p w14:paraId="0C891BF6" w14:textId="2C85ECD2" w:rsidR="003340AC" w:rsidRPr="00256DEC" w:rsidRDefault="003340AC" w:rsidP="003340AC">
            <w:pPr>
              <w:rPr>
                <w:color w:val="000000"/>
                <w:sz w:val="22"/>
                <w:szCs w:val="22"/>
              </w:rPr>
            </w:pPr>
            <w:r w:rsidRPr="00256DEC">
              <w:rPr>
                <w:sz w:val="22"/>
                <w:szCs w:val="22"/>
              </w:rPr>
              <w:t>Gimdos kaklelio citologinis tyrimas iš skystosios terpės (</w:t>
            </w:r>
            <w:proofErr w:type="spellStart"/>
            <w:r w:rsidRPr="00256DEC">
              <w:rPr>
                <w:sz w:val="22"/>
                <w:szCs w:val="22"/>
              </w:rPr>
              <w:t>PAPst</w:t>
            </w:r>
            <w:proofErr w:type="spellEnd"/>
            <w:r w:rsidRPr="00256DEC">
              <w:rPr>
                <w:sz w:val="22"/>
                <w:szCs w:val="22"/>
              </w:rPr>
              <w:t>)</w:t>
            </w:r>
          </w:p>
        </w:tc>
        <w:tc>
          <w:tcPr>
            <w:tcW w:w="876" w:type="dxa"/>
          </w:tcPr>
          <w:p w14:paraId="03026C6F" w14:textId="68FBBBF4" w:rsidR="003340AC" w:rsidRPr="00256DEC" w:rsidRDefault="00E57209" w:rsidP="003340AC">
            <w:pPr>
              <w:jc w:val="center"/>
              <w:rPr>
                <w:bCs/>
                <w:sz w:val="22"/>
                <w:szCs w:val="22"/>
              </w:rPr>
            </w:pPr>
            <w:r w:rsidRPr="00256DEC">
              <w:rPr>
                <w:bCs/>
                <w:sz w:val="22"/>
                <w:szCs w:val="22"/>
              </w:rPr>
              <w:t>5</w:t>
            </w:r>
          </w:p>
        </w:tc>
        <w:tc>
          <w:tcPr>
            <w:tcW w:w="816" w:type="dxa"/>
          </w:tcPr>
          <w:p w14:paraId="0F069D6B" w14:textId="77777777" w:rsidR="003340AC" w:rsidRPr="00256DEC" w:rsidRDefault="003340AC" w:rsidP="003340AC">
            <w:pPr>
              <w:jc w:val="center"/>
              <w:rPr>
                <w:bCs/>
                <w:sz w:val="22"/>
                <w:szCs w:val="22"/>
              </w:rPr>
            </w:pPr>
          </w:p>
        </w:tc>
        <w:tc>
          <w:tcPr>
            <w:tcW w:w="786" w:type="dxa"/>
          </w:tcPr>
          <w:p w14:paraId="0BD1C31B" w14:textId="77777777" w:rsidR="003340AC" w:rsidRPr="00256DEC" w:rsidRDefault="003340AC" w:rsidP="003340AC">
            <w:pPr>
              <w:jc w:val="center"/>
              <w:rPr>
                <w:bCs/>
                <w:sz w:val="22"/>
                <w:szCs w:val="22"/>
              </w:rPr>
            </w:pPr>
          </w:p>
        </w:tc>
        <w:tc>
          <w:tcPr>
            <w:tcW w:w="834" w:type="dxa"/>
          </w:tcPr>
          <w:p w14:paraId="093693E4" w14:textId="77777777" w:rsidR="003340AC" w:rsidRPr="00256DEC" w:rsidRDefault="003340AC" w:rsidP="003340AC">
            <w:pPr>
              <w:jc w:val="center"/>
              <w:rPr>
                <w:bCs/>
                <w:sz w:val="22"/>
                <w:szCs w:val="22"/>
              </w:rPr>
            </w:pPr>
          </w:p>
        </w:tc>
        <w:tc>
          <w:tcPr>
            <w:tcW w:w="948" w:type="dxa"/>
          </w:tcPr>
          <w:p w14:paraId="0DD44455" w14:textId="77777777" w:rsidR="003340AC" w:rsidRPr="00256DEC" w:rsidRDefault="003340AC" w:rsidP="003340AC">
            <w:pPr>
              <w:jc w:val="center"/>
              <w:rPr>
                <w:bCs/>
                <w:sz w:val="22"/>
                <w:szCs w:val="22"/>
              </w:rPr>
            </w:pPr>
          </w:p>
        </w:tc>
        <w:tc>
          <w:tcPr>
            <w:tcW w:w="1038" w:type="dxa"/>
          </w:tcPr>
          <w:p w14:paraId="234E34B1" w14:textId="77777777" w:rsidR="003340AC" w:rsidRPr="00256DEC" w:rsidRDefault="003340AC" w:rsidP="003340AC">
            <w:pPr>
              <w:jc w:val="center"/>
              <w:rPr>
                <w:bCs/>
                <w:sz w:val="22"/>
                <w:szCs w:val="22"/>
              </w:rPr>
            </w:pPr>
          </w:p>
        </w:tc>
      </w:tr>
      <w:tr w:rsidR="003340AC" w:rsidRPr="00256DEC" w14:paraId="46E4899C" w14:textId="77777777" w:rsidTr="003340AC">
        <w:tc>
          <w:tcPr>
            <w:tcW w:w="696" w:type="dxa"/>
          </w:tcPr>
          <w:p w14:paraId="30B56349" w14:textId="2D1F94FE" w:rsidR="003340AC" w:rsidRPr="00256DEC" w:rsidRDefault="003340AC" w:rsidP="003340AC">
            <w:pPr>
              <w:jc w:val="center"/>
              <w:rPr>
                <w:bCs/>
                <w:sz w:val="22"/>
                <w:szCs w:val="22"/>
              </w:rPr>
            </w:pPr>
            <w:r w:rsidRPr="00256DEC">
              <w:rPr>
                <w:bCs/>
                <w:sz w:val="22"/>
                <w:szCs w:val="22"/>
              </w:rPr>
              <w:lastRenderedPageBreak/>
              <w:t>46.</w:t>
            </w:r>
          </w:p>
        </w:tc>
        <w:tc>
          <w:tcPr>
            <w:tcW w:w="4356" w:type="dxa"/>
            <w:tcBorders>
              <w:top w:val="nil"/>
              <w:left w:val="nil"/>
              <w:bottom w:val="single" w:sz="4" w:space="0" w:color="000000"/>
              <w:right w:val="single" w:sz="4" w:space="0" w:color="000000"/>
            </w:tcBorders>
          </w:tcPr>
          <w:p w14:paraId="39AEB9A4" w14:textId="28DB060A" w:rsidR="003340AC" w:rsidRPr="00256DEC" w:rsidRDefault="003340AC" w:rsidP="003340AC">
            <w:pPr>
              <w:rPr>
                <w:color w:val="000000"/>
                <w:sz w:val="22"/>
                <w:szCs w:val="22"/>
              </w:rPr>
            </w:pPr>
            <w:r w:rsidRPr="00256DEC">
              <w:rPr>
                <w:sz w:val="22"/>
                <w:szCs w:val="22"/>
              </w:rPr>
              <w:t xml:space="preserve">Citologinis tyrimas iš skystosios terpės (skydliaukės, šlapimo pūslės, </w:t>
            </w:r>
            <w:proofErr w:type="spellStart"/>
            <w:r w:rsidRPr="00256DEC">
              <w:rPr>
                <w:sz w:val="22"/>
                <w:szCs w:val="22"/>
              </w:rPr>
              <w:t>serozinių</w:t>
            </w:r>
            <w:proofErr w:type="spellEnd"/>
            <w:r w:rsidRPr="00256DEC">
              <w:rPr>
                <w:sz w:val="22"/>
                <w:szCs w:val="22"/>
              </w:rPr>
              <w:t xml:space="preserve"> ertmių, </w:t>
            </w:r>
            <w:proofErr w:type="spellStart"/>
            <w:r w:rsidRPr="00256DEC">
              <w:rPr>
                <w:sz w:val="22"/>
                <w:szCs w:val="22"/>
              </w:rPr>
              <w:t>solidinių</w:t>
            </w:r>
            <w:proofErr w:type="spellEnd"/>
            <w:r w:rsidRPr="00256DEC">
              <w:rPr>
                <w:sz w:val="22"/>
                <w:szCs w:val="22"/>
              </w:rPr>
              <w:t xml:space="preserve"> organų </w:t>
            </w:r>
            <w:proofErr w:type="spellStart"/>
            <w:r w:rsidRPr="00256DEC">
              <w:rPr>
                <w:sz w:val="22"/>
                <w:szCs w:val="22"/>
              </w:rPr>
              <w:t>aspiratai</w:t>
            </w:r>
            <w:proofErr w:type="spellEnd"/>
            <w:r w:rsidRPr="00256DEC">
              <w:rPr>
                <w:sz w:val="22"/>
                <w:szCs w:val="22"/>
              </w:rPr>
              <w:t>)</w:t>
            </w:r>
          </w:p>
        </w:tc>
        <w:tc>
          <w:tcPr>
            <w:tcW w:w="876" w:type="dxa"/>
          </w:tcPr>
          <w:p w14:paraId="7F14A569" w14:textId="1C666BEA" w:rsidR="003340AC" w:rsidRPr="00256DEC" w:rsidRDefault="00E57209" w:rsidP="003340AC">
            <w:pPr>
              <w:jc w:val="center"/>
              <w:rPr>
                <w:bCs/>
                <w:sz w:val="22"/>
                <w:szCs w:val="22"/>
              </w:rPr>
            </w:pPr>
            <w:r w:rsidRPr="00256DEC">
              <w:rPr>
                <w:bCs/>
                <w:sz w:val="22"/>
                <w:szCs w:val="22"/>
              </w:rPr>
              <w:t>5</w:t>
            </w:r>
          </w:p>
        </w:tc>
        <w:tc>
          <w:tcPr>
            <w:tcW w:w="816" w:type="dxa"/>
          </w:tcPr>
          <w:p w14:paraId="561AAF5E" w14:textId="77777777" w:rsidR="003340AC" w:rsidRPr="00256DEC" w:rsidRDefault="003340AC" w:rsidP="003340AC">
            <w:pPr>
              <w:jc w:val="center"/>
              <w:rPr>
                <w:bCs/>
                <w:sz w:val="22"/>
                <w:szCs w:val="22"/>
              </w:rPr>
            </w:pPr>
          </w:p>
        </w:tc>
        <w:tc>
          <w:tcPr>
            <w:tcW w:w="786" w:type="dxa"/>
          </w:tcPr>
          <w:p w14:paraId="58C69DA9" w14:textId="77777777" w:rsidR="003340AC" w:rsidRPr="00256DEC" w:rsidRDefault="003340AC" w:rsidP="003340AC">
            <w:pPr>
              <w:jc w:val="center"/>
              <w:rPr>
                <w:bCs/>
                <w:sz w:val="22"/>
                <w:szCs w:val="22"/>
              </w:rPr>
            </w:pPr>
          </w:p>
        </w:tc>
        <w:tc>
          <w:tcPr>
            <w:tcW w:w="834" w:type="dxa"/>
          </w:tcPr>
          <w:p w14:paraId="569B478A" w14:textId="77777777" w:rsidR="003340AC" w:rsidRPr="00256DEC" w:rsidRDefault="003340AC" w:rsidP="003340AC">
            <w:pPr>
              <w:jc w:val="center"/>
              <w:rPr>
                <w:bCs/>
                <w:sz w:val="22"/>
                <w:szCs w:val="22"/>
              </w:rPr>
            </w:pPr>
          </w:p>
        </w:tc>
        <w:tc>
          <w:tcPr>
            <w:tcW w:w="948" w:type="dxa"/>
          </w:tcPr>
          <w:p w14:paraId="1E146F99" w14:textId="77777777" w:rsidR="003340AC" w:rsidRPr="00256DEC" w:rsidRDefault="003340AC" w:rsidP="003340AC">
            <w:pPr>
              <w:jc w:val="center"/>
              <w:rPr>
                <w:bCs/>
                <w:sz w:val="22"/>
                <w:szCs w:val="22"/>
              </w:rPr>
            </w:pPr>
          </w:p>
        </w:tc>
        <w:tc>
          <w:tcPr>
            <w:tcW w:w="1038" w:type="dxa"/>
          </w:tcPr>
          <w:p w14:paraId="1109FABB" w14:textId="77777777" w:rsidR="003340AC" w:rsidRPr="00256DEC" w:rsidRDefault="003340AC" w:rsidP="003340AC">
            <w:pPr>
              <w:jc w:val="center"/>
              <w:rPr>
                <w:bCs/>
                <w:sz w:val="22"/>
                <w:szCs w:val="22"/>
              </w:rPr>
            </w:pPr>
          </w:p>
        </w:tc>
      </w:tr>
      <w:tr w:rsidR="003340AC" w:rsidRPr="00256DEC" w14:paraId="6D5D4638" w14:textId="77777777" w:rsidTr="003340AC">
        <w:tc>
          <w:tcPr>
            <w:tcW w:w="696" w:type="dxa"/>
          </w:tcPr>
          <w:p w14:paraId="555641E8" w14:textId="4C741B81" w:rsidR="003340AC" w:rsidRPr="00256DEC" w:rsidRDefault="003340AC" w:rsidP="003340AC">
            <w:pPr>
              <w:jc w:val="center"/>
              <w:rPr>
                <w:bCs/>
                <w:sz w:val="22"/>
                <w:szCs w:val="22"/>
              </w:rPr>
            </w:pPr>
            <w:r w:rsidRPr="00256DEC">
              <w:rPr>
                <w:bCs/>
                <w:sz w:val="22"/>
                <w:szCs w:val="22"/>
              </w:rPr>
              <w:t>47.</w:t>
            </w:r>
          </w:p>
        </w:tc>
        <w:tc>
          <w:tcPr>
            <w:tcW w:w="4356" w:type="dxa"/>
            <w:tcBorders>
              <w:top w:val="nil"/>
              <w:left w:val="nil"/>
              <w:bottom w:val="single" w:sz="4" w:space="0" w:color="000000"/>
              <w:right w:val="single" w:sz="4" w:space="0" w:color="000000"/>
            </w:tcBorders>
          </w:tcPr>
          <w:p w14:paraId="692B3BCB" w14:textId="758367A0" w:rsidR="003340AC" w:rsidRPr="00256DEC" w:rsidRDefault="003340AC" w:rsidP="003340AC">
            <w:pPr>
              <w:rPr>
                <w:color w:val="000000"/>
                <w:sz w:val="22"/>
                <w:szCs w:val="22"/>
              </w:rPr>
            </w:pPr>
            <w:r w:rsidRPr="00256DEC">
              <w:rPr>
                <w:sz w:val="22"/>
                <w:szCs w:val="22"/>
              </w:rPr>
              <w:t xml:space="preserve">Žmogaus papilomos viruso (ŽPV) tyrimas RL-PGR metodu: </w:t>
            </w:r>
            <w:proofErr w:type="spellStart"/>
            <w:r w:rsidRPr="00256DEC">
              <w:rPr>
                <w:sz w:val="22"/>
                <w:szCs w:val="22"/>
              </w:rPr>
              <w:t>genotipuojama</w:t>
            </w:r>
            <w:proofErr w:type="spellEnd"/>
            <w:r w:rsidRPr="00256DEC">
              <w:rPr>
                <w:sz w:val="22"/>
                <w:szCs w:val="22"/>
              </w:rPr>
              <w:t xml:space="preserve"> 14 aukštos rizikos tipų: 16,18,31,33,35,39,45,51,52,56,58,59,66,68</w:t>
            </w:r>
          </w:p>
        </w:tc>
        <w:tc>
          <w:tcPr>
            <w:tcW w:w="876" w:type="dxa"/>
          </w:tcPr>
          <w:p w14:paraId="3AA1C4C5" w14:textId="53AF5E8D" w:rsidR="003340AC" w:rsidRPr="00256DEC" w:rsidRDefault="00E57209" w:rsidP="003340AC">
            <w:pPr>
              <w:jc w:val="center"/>
              <w:rPr>
                <w:bCs/>
                <w:sz w:val="22"/>
                <w:szCs w:val="22"/>
              </w:rPr>
            </w:pPr>
            <w:r w:rsidRPr="00256DEC">
              <w:rPr>
                <w:bCs/>
                <w:sz w:val="22"/>
                <w:szCs w:val="22"/>
              </w:rPr>
              <w:t>10</w:t>
            </w:r>
          </w:p>
        </w:tc>
        <w:tc>
          <w:tcPr>
            <w:tcW w:w="816" w:type="dxa"/>
          </w:tcPr>
          <w:p w14:paraId="6B06943A" w14:textId="77777777" w:rsidR="003340AC" w:rsidRPr="00256DEC" w:rsidRDefault="003340AC" w:rsidP="003340AC">
            <w:pPr>
              <w:jc w:val="center"/>
              <w:rPr>
                <w:bCs/>
                <w:sz w:val="22"/>
                <w:szCs w:val="22"/>
              </w:rPr>
            </w:pPr>
          </w:p>
        </w:tc>
        <w:tc>
          <w:tcPr>
            <w:tcW w:w="786" w:type="dxa"/>
          </w:tcPr>
          <w:p w14:paraId="76716D07" w14:textId="77777777" w:rsidR="003340AC" w:rsidRPr="00256DEC" w:rsidRDefault="003340AC" w:rsidP="003340AC">
            <w:pPr>
              <w:jc w:val="center"/>
              <w:rPr>
                <w:bCs/>
                <w:sz w:val="22"/>
                <w:szCs w:val="22"/>
              </w:rPr>
            </w:pPr>
          </w:p>
        </w:tc>
        <w:tc>
          <w:tcPr>
            <w:tcW w:w="834" w:type="dxa"/>
          </w:tcPr>
          <w:p w14:paraId="78709E66" w14:textId="77777777" w:rsidR="003340AC" w:rsidRPr="00256DEC" w:rsidRDefault="003340AC" w:rsidP="003340AC">
            <w:pPr>
              <w:jc w:val="center"/>
              <w:rPr>
                <w:bCs/>
                <w:sz w:val="22"/>
                <w:szCs w:val="22"/>
              </w:rPr>
            </w:pPr>
          </w:p>
        </w:tc>
        <w:tc>
          <w:tcPr>
            <w:tcW w:w="948" w:type="dxa"/>
          </w:tcPr>
          <w:p w14:paraId="1379AECF" w14:textId="77777777" w:rsidR="003340AC" w:rsidRPr="00256DEC" w:rsidRDefault="003340AC" w:rsidP="003340AC">
            <w:pPr>
              <w:jc w:val="center"/>
              <w:rPr>
                <w:bCs/>
                <w:sz w:val="22"/>
                <w:szCs w:val="22"/>
              </w:rPr>
            </w:pPr>
          </w:p>
        </w:tc>
        <w:tc>
          <w:tcPr>
            <w:tcW w:w="1038" w:type="dxa"/>
          </w:tcPr>
          <w:p w14:paraId="3E340980" w14:textId="77777777" w:rsidR="003340AC" w:rsidRPr="00256DEC" w:rsidRDefault="003340AC" w:rsidP="003340AC">
            <w:pPr>
              <w:jc w:val="center"/>
              <w:rPr>
                <w:bCs/>
                <w:sz w:val="22"/>
                <w:szCs w:val="22"/>
              </w:rPr>
            </w:pPr>
          </w:p>
        </w:tc>
      </w:tr>
      <w:tr w:rsidR="003340AC" w:rsidRPr="00256DEC" w14:paraId="450D964A" w14:textId="77777777" w:rsidTr="003340AC">
        <w:tc>
          <w:tcPr>
            <w:tcW w:w="696" w:type="dxa"/>
          </w:tcPr>
          <w:p w14:paraId="782EC18D" w14:textId="2B3DBA75" w:rsidR="003340AC" w:rsidRPr="00256DEC" w:rsidRDefault="003340AC" w:rsidP="003340AC">
            <w:pPr>
              <w:jc w:val="center"/>
              <w:rPr>
                <w:bCs/>
                <w:sz w:val="22"/>
                <w:szCs w:val="22"/>
              </w:rPr>
            </w:pPr>
            <w:r w:rsidRPr="00256DEC">
              <w:rPr>
                <w:bCs/>
                <w:sz w:val="22"/>
                <w:szCs w:val="22"/>
              </w:rPr>
              <w:t>48.</w:t>
            </w:r>
          </w:p>
        </w:tc>
        <w:tc>
          <w:tcPr>
            <w:tcW w:w="4356" w:type="dxa"/>
            <w:tcBorders>
              <w:top w:val="nil"/>
              <w:left w:val="nil"/>
              <w:bottom w:val="single" w:sz="4" w:space="0" w:color="000000"/>
              <w:right w:val="single" w:sz="4" w:space="0" w:color="000000"/>
            </w:tcBorders>
          </w:tcPr>
          <w:p w14:paraId="34C42746" w14:textId="4D2B5598" w:rsidR="003340AC" w:rsidRPr="00256DEC" w:rsidRDefault="003340AC" w:rsidP="003340AC">
            <w:pPr>
              <w:rPr>
                <w:color w:val="000000"/>
                <w:sz w:val="22"/>
                <w:szCs w:val="22"/>
              </w:rPr>
            </w:pPr>
            <w:r w:rsidRPr="00256DEC">
              <w:rPr>
                <w:sz w:val="22"/>
                <w:szCs w:val="22"/>
              </w:rPr>
              <w:t>Lytiškai plintančių infekcinių (LPI) ligų sukėlėjų tyrimas PGR metodu (</w:t>
            </w:r>
            <w:proofErr w:type="spellStart"/>
            <w:r w:rsidRPr="00256DEC">
              <w:rPr>
                <w:sz w:val="22"/>
                <w:szCs w:val="22"/>
              </w:rPr>
              <w:t>Trichomonas</w:t>
            </w:r>
            <w:proofErr w:type="spellEnd"/>
            <w:r w:rsidRPr="00256DEC">
              <w:rPr>
                <w:sz w:val="22"/>
                <w:szCs w:val="22"/>
              </w:rPr>
              <w:t xml:space="preserve"> </w:t>
            </w:r>
            <w:proofErr w:type="spellStart"/>
            <w:r w:rsidRPr="00256DEC">
              <w:rPr>
                <w:sz w:val="22"/>
                <w:szCs w:val="22"/>
              </w:rPr>
              <w:t>vaginalis</w:t>
            </w:r>
            <w:proofErr w:type="spellEnd"/>
            <w:r w:rsidRPr="00256DEC">
              <w:rPr>
                <w:sz w:val="22"/>
                <w:szCs w:val="22"/>
              </w:rPr>
              <w:t xml:space="preserve">, </w:t>
            </w:r>
            <w:proofErr w:type="spellStart"/>
            <w:r w:rsidRPr="00256DEC">
              <w:rPr>
                <w:sz w:val="22"/>
                <w:szCs w:val="22"/>
              </w:rPr>
              <w:t>Mycoplasma</w:t>
            </w:r>
            <w:proofErr w:type="spellEnd"/>
            <w:r w:rsidRPr="00256DEC">
              <w:rPr>
                <w:sz w:val="22"/>
                <w:szCs w:val="22"/>
              </w:rPr>
              <w:t xml:space="preserve"> </w:t>
            </w:r>
            <w:proofErr w:type="spellStart"/>
            <w:r w:rsidRPr="00256DEC">
              <w:rPr>
                <w:sz w:val="22"/>
                <w:szCs w:val="22"/>
              </w:rPr>
              <w:t>hominis</w:t>
            </w:r>
            <w:proofErr w:type="spellEnd"/>
            <w:r w:rsidRPr="00256DEC">
              <w:rPr>
                <w:sz w:val="22"/>
                <w:szCs w:val="22"/>
              </w:rPr>
              <w:t xml:space="preserve">, </w:t>
            </w:r>
            <w:proofErr w:type="spellStart"/>
            <w:r w:rsidRPr="00256DEC">
              <w:rPr>
                <w:sz w:val="22"/>
                <w:szCs w:val="22"/>
              </w:rPr>
              <w:t>Ureaplasma</w:t>
            </w:r>
            <w:proofErr w:type="spellEnd"/>
            <w:r w:rsidRPr="00256DEC">
              <w:rPr>
                <w:sz w:val="22"/>
                <w:szCs w:val="22"/>
              </w:rPr>
              <w:t xml:space="preserve"> </w:t>
            </w:r>
            <w:proofErr w:type="spellStart"/>
            <w:r w:rsidRPr="00256DEC">
              <w:rPr>
                <w:sz w:val="22"/>
                <w:szCs w:val="22"/>
              </w:rPr>
              <w:t>urealyticum</w:t>
            </w:r>
            <w:proofErr w:type="spellEnd"/>
            <w:r w:rsidRPr="00256DEC">
              <w:rPr>
                <w:sz w:val="22"/>
                <w:szCs w:val="22"/>
              </w:rPr>
              <w:t xml:space="preserve">, </w:t>
            </w:r>
            <w:proofErr w:type="spellStart"/>
            <w:r w:rsidRPr="00256DEC">
              <w:rPr>
                <w:sz w:val="22"/>
                <w:szCs w:val="22"/>
              </w:rPr>
              <w:t>Ureaplasma</w:t>
            </w:r>
            <w:proofErr w:type="spellEnd"/>
            <w:r w:rsidRPr="00256DEC">
              <w:rPr>
                <w:sz w:val="22"/>
                <w:szCs w:val="22"/>
              </w:rPr>
              <w:t xml:space="preserve"> </w:t>
            </w:r>
            <w:proofErr w:type="spellStart"/>
            <w:r w:rsidRPr="00256DEC">
              <w:rPr>
                <w:sz w:val="22"/>
                <w:szCs w:val="22"/>
              </w:rPr>
              <w:t>parvum</w:t>
            </w:r>
            <w:proofErr w:type="spellEnd"/>
            <w:r w:rsidRPr="00256DEC">
              <w:rPr>
                <w:sz w:val="22"/>
                <w:szCs w:val="22"/>
              </w:rPr>
              <w:t xml:space="preserve">, </w:t>
            </w:r>
            <w:proofErr w:type="spellStart"/>
            <w:r w:rsidRPr="00256DEC">
              <w:rPr>
                <w:sz w:val="22"/>
                <w:szCs w:val="22"/>
              </w:rPr>
              <w:t>Chlamydia</w:t>
            </w:r>
            <w:proofErr w:type="spellEnd"/>
            <w:r w:rsidRPr="00256DEC">
              <w:rPr>
                <w:sz w:val="22"/>
                <w:szCs w:val="22"/>
              </w:rPr>
              <w:t xml:space="preserve"> </w:t>
            </w:r>
            <w:proofErr w:type="spellStart"/>
            <w:r w:rsidRPr="00256DEC">
              <w:rPr>
                <w:sz w:val="22"/>
                <w:szCs w:val="22"/>
              </w:rPr>
              <w:t>trachomatis</w:t>
            </w:r>
            <w:proofErr w:type="spellEnd"/>
            <w:r w:rsidRPr="00256DEC">
              <w:rPr>
                <w:sz w:val="22"/>
                <w:szCs w:val="22"/>
              </w:rPr>
              <w:t xml:space="preserve">, </w:t>
            </w:r>
            <w:proofErr w:type="spellStart"/>
            <w:r w:rsidRPr="00256DEC">
              <w:rPr>
                <w:sz w:val="22"/>
                <w:szCs w:val="22"/>
              </w:rPr>
              <w:t>Mycoplasma</w:t>
            </w:r>
            <w:proofErr w:type="spellEnd"/>
            <w:r w:rsidRPr="00256DEC">
              <w:rPr>
                <w:sz w:val="22"/>
                <w:szCs w:val="22"/>
              </w:rPr>
              <w:t xml:space="preserve"> </w:t>
            </w:r>
            <w:proofErr w:type="spellStart"/>
            <w:r w:rsidRPr="00256DEC">
              <w:rPr>
                <w:sz w:val="22"/>
                <w:szCs w:val="22"/>
              </w:rPr>
              <w:t>genitalium</w:t>
            </w:r>
            <w:proofErr w:type="spellEnd"/>
            <w:r w:rsidRPr="00256DEC">
              <w:rPr>
                <w:sz w:val="22"/>
                <w:szCs w:val="22"/>
              </w:rPr>
              <w:t xml:space="preserve">, </w:t>
            </w:r>
            <w:proofErr w:type="spellStart"/>
            <w:r w:rsidRPr="00256DEC">
              <w:rPr>
                <w:sz w:val="22"/>
                <w:szCs w:val="22"/>
              </w:rPr>
              <w:t>Neisseria</w:t>
            </w:r>
            <w:proofErr w:type="spellEnd"/>
            <w:r w:rsidRPr="00256DEC">
              <w:rPr>
                <w:sz w:val="22"/>
                <w:szCs w:val="22"/>
              </w:rPr>
              <w:t xml:space="preserve"> </w:t>
            </w:r>
            <w:proofErr w:type="spellStart"/>
            <w:r w:rsidRPr="00256DEC">
              <w:rPr>
                <w:sz w:val="22"/>
                <w:szCs w:val="22"/>
              </w:rPr>
              <w:t>gonorrhoeae</w:t>
            </w:r>
            <w:proofErr w:type="spellEnd"/>
            <w:r w:rsidRPr="00256DEC">
              <w:rPr>
                <w:sz w:val="22"/>
                <w:szCs w:val="22"/>
              </w:rPr>
              <w:t>)</w:t>
            </w:r>
          </w:p>
        </w:tc>
        <w:tc>
          <w:tcPr>
            <w:tcW w:w="876" w:type="dxa"/>
          </w:tcPr>
          <w:p w14:paraId="64237561" w14:textId="5152CDE3" w:rsidR="003340AC" w:rsidRPr="00256DEC" w:rsidRDefault="00E57209" w:rsidP="003340AC">
            <w:pPr>
              <w:jc w:val="center"/>
              <w:rPr>
                <w:bCs/>
                <w:sz w:val="22"/>
                <w:szCs w:val="22"/>
              </w:rPr>
            </w:pPr>
            <w:r w:rsidRPr="00256DEC">
              <w:rPr>
                <w:bCs/>
                <w:sz w:val="22"/>
                <w:szCs w:val="22"/>
              </w:rPr>
              <w:t>10</w:t>
            </w:r>
          </w:p>
        </w:tc>
        <w:tc>
          <w:tcPr>
            <w:tcW w:w="816" w:type="dxa"/>
          </w:tcPr>
          <w:p w14:paraId="3F5AF8FC" w14:textId="77777777" w:rsidR="003340AC" w:rsidRPr="00256DEC" w:rsidRDefault="003340AC" w:rsidP="003340AC">
            <w:pPr>
              <w:jc w:val="center"/>
              <w:rPr>
                <w:bCs/>
                <w:sz w:val="22"/>
                <w:szCs w:val="22"/>
              </w:rPr>
            </w:pPr>
          </w:p>
        </w:tc>
        <w:tc>
          <w:tcPr>
            <w:tcW w:w="786" w:type="dxa"/>
          </w:tcPr>
          <w:p w14:paraId="200EA0DC" w14:textId="77777777" w:rsidR="003340AC" w:rsidRPr="00256DEC" w:rsidRDefault="003340AC" w:rsidP="003340AC">
            <w:pPr>
              <w:jc w:val="center"/>
              <w:rPr>
                <w:bCs/>
                <w:sz w:val="22"/>
                <w:szCs w:val="22"/>
              </w:rPr>
            </w:pPr>
          </w:p>
        </w:tc>
        <w:tc>
          <w:tcPr>
            <w:tcW w:w="834" w:type="dxa"/>
          </w:tcPr>
          <w:p w14:paraId="6C3DCC12" w14:textId="77777777" w:rsidR="003340AC" w:rsidRPr="00256DEC" w:rsidRDefault="003340AC" w:rsidP="003340AC">
            <w:pPr>
              <w:jc w:val="center"/>
              <w:rPr>
                <w:bCs/>
                <w:sz w:val="22"/>
                <w:szCs w:val="22"/>
              </w:rPr>
            </w:pPr>
          </w:p>
        </w:tc>
        <w:tc>
          <w:tcPr>
            <w:tcW w:w="948" w:type="dxa"/>
          </w:tcPr>
          <w:p w14:paraId="19CAB891" w14:textId="77777777" w:rsidR="003340AC" w:rsidRPr="00256DEC" w:rsidRDefault="003340AC" w:rsidP="003340AC">
            <w:pPr>
              <w:jc w:val="center"/>
              <w:rPr>
                <w:bCs/>
                <w:sz w:val="22"/>
                <w:szCs w:val="22"/>
              </w:rPr>
            </w:pPr>
          </w:p>
        </w:tc>
        <w:tc>
          <w:tcPr>
            <w:tcW w:w="1038" w:type="dxa"/>
          </w:tcPr>
          <w:p w14:paraId="1117470E" w14:textId="77777777" w:rsidR="003340AC" w:rsidRPr="00256DEC" w:rsidRDefault="003340AC" w:rsidP="003340AC">
            <w:pPr>
              <w:jc w:val="center"/>
              <w:rPr>
                <w:bCs/>
                <w:sz w:val="22"/>
                <w:szCs w:val="22"/>
              </w:rPr>
            </w:pPr>
          </w:p>
        </w:tc>
      </w:tr>
      <w:tr w:rsidR="003340AC" w:rsidRPr="00256DEC" w14:paraId="2D67560E" w14:textId="77777777" w:rsidTr="003340AC">
        <w:tc>
          <w:tcPr>
            <w:tcW w:w="696" w:type="dxa"/>
          </w:tcPr>
          <w:p w14:paraId="3AF0A7F0" w14:textId="0306ED3D" w:rsidR="003340AC" w:rsidRPr="00256DEC" w:rsidRDefault="003340AC" w:rsidP="003340AC">
            <w:pPr>
              <w:jc w:val="center"/>
              <w:rPr>
                <w:bCs/>
                <w:sz w:val="22"/>
                <w:szCs w:val="22"/>
              </w:rPr>
            </w:pPr>
            <w:r w:rsidRPr="00256DEC">
              <w:rPr>
                <w:bCs/>
                <w:sz w:val="22"/>
                <w:szCs w:val="22"/>
              </w:rPr>
              <w:t>49.</w:t>
            </w:r>
          </w:p>
        </w:tc>
        <w:tc>
          <w:tcPr>
            <w:tcW w:w="4356" w:type="dxa"/>
            <w:tcBorders>
              <w:top w:val="nil"/>
              <w:left w:val="nil"/>
              <w:bottom w:val="single" w:sz="4" w:space="0" w:color="000000"/>
              <w:right w:val="single" w:sz="4" w:space="0" w:color="000000"/>
            </w:tcBorders>
          </w:tcPr>
          <w:p w14:paraId="3D676C5E" w14:textId="127F746D" w:rsidR="003340AC" w:rsidRPr="00256DEC" w:rsidRDefault="003340AC" w:rsidP="003340AC">
            <w:pPr>
              <w:rPr>
                <w:color w:val="000000"/>
                <w:sz w:val="22"/>
                <w:szCs w:val="22"/>
              </w:rPr>
            </w:pPr>
            <w:proofErr w:type="spellStart"/>
            <w:r w:rsidRPr="00256DEC">
              <w:rPr>
                <w:sz w:val="22"/>
                <w:szCs w:val="22"/>
              </w:rPr>
              <w:t>PAPst+ŽPV+LPI</w:t>
            </w:r>
            <w:proofErr w:type="spellEnd"/>
            <w:r w:rsidRPr="00256DEC">
              <w:rPr>
                <w:sz w:val="22"/>
                <w:szCs w:val="22"/>
              </w:rPr>
              <w:t> </w:t>
            </w:r>
          </w:p>
        </w:tc>
        <w:tc>
          <w:tcPr>
            <w:tcW w:w="876" w:type="dxa"/>
          </w:tcPr>
          <w:p w14:paraId="43B5253E" w14:textId="615D5B41" w:rsidR="003340AC" w:rsidRPr="00256DEC" w:rsidRDefault="00E57209" w:rsidP="003340AC">
            <w:pPr>
              <w:jc w:val="center"/>
              <w:rPr>
                <w:bCs/>
                <w:sz w:val="22"/>
                <w:szCs w:val="22"/>
              </w:rPr>
            </w:pPr>
            <w:r w:rsidRPr="00256DEC">
              <w:rPr>
                <w:bCs/>
                <w:sz w:val="22"/>
                <w:szCs w:val="22"/>
              </w:rPr>
              <w:t>10</w:t>
            </w:r>
          </w:p>
        </w:tc>
        <w:tc>
          <w:tcPr>
            <w:tcW w:w="816" w:type="dxa"/>
          </w:tcPr>
          <w:p w14:paraId="1762A639" w14:textId="77777777" w:rsidR="003340AC" w:rsidRPr="00256DEC" w:rsidRDefault="003340AC" w:rsidP="003340AC">
            <w:pPr>
              <w:jc w:val="center"/>
              <w:rPr>
                <w:bCs/>
                <w:sz w:val="22"/>
                <w:szCs w:val="22"/>
              </w:rPr>
            </w:pPr>
          </w:p>
        </w:tc>
        <w:tc>
          <w:tcPr>
            <w:tcW w:w="786" w:type="dxa"/>
          </w:tcPr>
          <w:p w14:paraId="3E8FA55C" w14:textId="77777777" w:rsidR="003340AC" w:rsidRPr="00256DEC" w:rsidRDefault="003340AC" w:rsidP="003340AC">
            <w:pPr>
              <w:jc w:val="center"/>
              <w:rPr>
                <w:bCs/>
                <w:sz w:val="22"/>
                <w:szCs w:val="22"/>
              </w:rPr>
            </w:pPr>
          </w:p>
        </w:tc>
        <w:tc>
          <w:tcPr>
            <w:tcW w:w="834" w:type="dxa"/>
          </w:tcPr>
          <w:p w14:paraId="27C78D4B" w14:textId="77777777" w:rsidR="003340AC" w:rsidRPr="00256DEC" w:rsidRDefault="003340AC" w:rsidP="003340AC">
            <w:pPr>
              <w:jc w:val="center"/>
              <w:rPr>
                <w:bCs/>
                <w:sz w:val="22"/>
                <w:szCs w:val="22"/>
              </w:rPr>
            </w:pPr>
          </w:p>
        </w:tc>
        <w:tc>
          <w:tcPr>
            <w:tcW w:w="948" w:type="dxa"/>
          </w:tcPr>
          <w:p w14:paraId="2D844C0A" w14:textId="77777777" w:rsidR="003340AC" w:rsidRPr="00256DEC" w:rsidRDefault="003340AC" w:rsidP="003340AC">
            <w:pPr>
              <w:jc w:val="center"/>
              <w:rPr>
                <w:bCs/>
                <w:sz w:val="22"/>
                <w:szCs w:val="22"/>
              </w:rPr>
            </w:pPr>
          </w:p>
        </w:tc>
        <w:tc>
          <w:tcPr>
            <w:tcW w:w="1038" w:type="dxa"/>
          </w:tcPr>
          <w:p w14:paraId="4765F4A6" w14:textId="77777777" w:rsidR="003340AC" w:rsidRPr="00256DEC" w:rsidRDefault="003340AC" w:rsidP="003340AC">
            <w:pPr>
              <w:jc w:val="center"/>
              <w:rPr>
                <w:bCs/>
                <w:sz w:val="22"/>
                <w:szCs w:val="22"/>
              </w:rPr>
            </w:pPr>
          </w:p>
        </w:tc>
      </w:tr>
      <w:tr w:rsidR="003340AC" w:rsidRPr="00256DEC" w14:paraId="2C4F1D01" w14:textId="77777777" w:rsidTr="003340AC">
        <w:tc>
          <w:tcPr>
            <w:tcW w:w="696" w:type="dxa"/>
          </w:tcPr>
          <w:p w14:paraId="60BAECFA" w14:textId="7B5169A8" w:rsidR="003340AC" w:rsidRPr="00256DEC" w:rsidRDefault="003340AC" w:rsidP="003340AC">
            <w:pPr>
              <w:jc w:val="center"/>
              <w:rPr>
                <w:bCs/>
                <w:sz w:val="22"/>
                <w:szCs w:val="22"/>
              </w:rPr>
            </w:pPr>
            <w:r w:rsidRPr="00256DEC">
              <w:rPr>
                <w:bCs/>
                <w:sz w:val="22"/>
                <w:szCs w:val="22"/>
              </w:rPr>
              <w:t>50.</w:t>
            </w:r>
          </w:p>
        </w:tc>
        <w:tc>
          <w:tcPr>
            <w:tcW w:w="4356" w:type="dxa"/>
            <w:tcBorders>
              <w:top w:val="nil"/>
              <w:left w:val="nil"/>
              <w:bottom w:val="single" w:sz="4" w:space="0" w:color="000000"/>
              <w:right w:val="single" w:sz="4" w:space="0" w:color="000000"/>
            </w:tcBorders>
          </w:tcPr>
          <w:p w14:paraId="7E220F47" w14:textId="3EA222A9" w:rsidR="003340AC" w:rsidRPr="00256DEC" w:rsidRDefault="003340AC" w:rsidP="003340AC">
            <w:pPr>
              <w:rPr>
                <w:color w:val="000000"/>
                <w:sz w:val="22"/>
                <w:szCs w:val="22"/>
              </w:rPr>
            </w:pPr>
            <w:proofErr w:type="spellStart"/>
            <w:r w:rsidRPr="00256DEC">
              <w:rPr>
                <w:sz w:val="22"/>
                <w:szCs w:val="22"/>
              </w:rPr>
              <w:t>PAPst+LPI</w:t>
            </w:r>
            <w:proofErr w:type="spellEnd"/>
            <w:r w:rsidRPr="00256DEC">
              <w:rPr>
                <w:sz w:val="22"/>
                <w:szCs w:val="22"/>
              </w:rPr>
              <w:t> </w:t>
            </w:r>
          </w:p>
        </w:tc>
        <w:tc>
          <w:tcPr>
            <w:tcW w:w="876" w:type="dxa"/>
          </w:tcPr>
          <w:p w14:paraId="7BB11C89" w14:textId="5582A4A7" w:rsidR="003340AC" w:rsidRPr="00256DEC" w:rsidRDefault="00E57209" w:rsidP="003340AC">
            <w:pPr>
              <w:jc w:val="center"/>
              <w:rPr>
                <w:bCs/>
                <w:sz w:val="22"/>
                <w:szCs w:val="22"/>
              </w:rPr>
            </w:pPr>
            <w:r w:rsidRPr="00256DEC">
              <w:rPr>
                <w:bCs/>
                <w:sz w:val="22"/>
                <w:szCs w:val="22"/>
              </w:rPr>
              <w:t>1</w:t>
            </w:r>
          </w:p>
        </w:tc>
        <w:tc>
          <w:tcPr>
            <w:tcW w:w="816" w:type="dxa"/>
          </w:tcPr>
          <w:p w14:paraId="54A0BCD0" w14:textId="77777777" w:rsidR="003340AC" w:rsidRPr="00256DEC" w:rsidRDefault="003340AC" w:rsidP="003340AC">
            <w:pPr>
              <w:jc w:val="center"/>
              <w:rPr>
                <w:bCs/>
                <w:sz w:val="22"/>
                <w:szCs w:val="22"/>
              </w:rPr>
            </w:pPr>
          </w:p>
        </w:tc>
        <w:tc>
          <w:tcPr>
            <w:tcW w:w="786" w:type="dxa"/>
          </w:tcPr>
          <w:p w14:paraId="357859F2" w14:textId="77777777" w:rsidR="003340AC" w:rsidRPr="00256DEC" w:rsidRDefault="003340AC" w:rsidP="003340AC">
            <w:pPr>
              <w:jc w:val="center"/>
              <w:rPr>
                <w:bCs/>
                <w:sz w:val="22"/>
                <w:szCs w:val="22"/>
              </w:rPr>
            </w:pPr>
          </w:p>
        </w:tc>
        <w:tc>
          <w:tcPr>
            <w:tcW w:w="834" w:type="dxa"/>
          </w:tcPr>
          <w:p w14:paraId="651F5F58" w14:textId="77777777" w:rsidR="003340AC" w:rsidRPr="00256DEC" w:rsidRDefault="003340AC" w:rsidP="003340AC">
            <w:pPr>
              <w:jc w:val="center"/>
              <w:rPr>
                <w:bCs/>
                <w:sz w:val="22"/>
                <w:szCs w:val="22"/>
              </w:rPr>
            </w:pPr>
          </w:p>
        </w:tc>
        <w:tc>
          <w:tcPr>
            <w:tcW w:w="948" w:type="dxa"/>
          </w:tcPr>
          <w:p w14:paraId="7F99A947" w14:textId="77777777" w:rsidR="003340AC" w:rsidRPr="00256DEC" w:rsidRDefault="003340AC" w:rsidP="003340AC">
            <w:pPr>
              <w:jc w:val="center"/>
              <w:rPr>
                <w:bCs/>
                <w:sz w:val="22"/>
                <w:szCs w:val="22"/>
              </w:rPr>
            </w:pPr>
          </w:p>
        </w:tc>
        <w:tc>
          <w:tcPr>
            <w:tcW w:w="1038" w:type="dxa"/>
          </w:tcPr>
          <w:p w14:paraId="450001BA" w14:textId="77777777" w:rsidR="003340AC" w:rsidRPr="00256DEC" w:rsidRDefault="003340AC" w:rsidP="003340AC">
            <w:pPr>
              <w:jc w:val="center"/>
              <w:rPr>
                <w:bCs/>
                <w:sz w:val="22"/>
                <w:szCs w:val="22"/>
              </w:rPr>
            </w:pPr>
          </w:p>
        </w:tc>
      </w:tr>
      <w:tr w:rsidR="003340AC" w:rsidRPr="00256DEC" w14:paraId="0E41CD6A" w14:textId="77777777" w:rsidTr="003340AC">
        <w:tc>
          <w:tcPr>
            <w:tcW w:w="696" w:type="dxa"/>
          </w:tcPr>
          <w:p w14:paraId="62F79761" w14:textId="43774A65" w:rsidR="003340AC" w:rsidRPr="00256DEC" w:rsidRDefault="003340AC" w:rsidP="003340AC">
            <w:pPr>
              <w:jc w:val="center"/>
              <w:rPr>
                <w:bCs/>
                <w:sz w:val="22"/>
                <w:szCs w:val="22"/>
              </w:rPr>
            </w:pPr>
            <w:r w:rsidRPr="00256DEC">
              <w:rPr>
                <w:bCs/>
                <w:sz w:val="22"/>
                <w:szCs w:val="22"/>
              </w:rPr>
              <w:t>51.</w:t>
            </w:r>
          </w:p>
        </w:tc>
        <w:tc>
          <w:tcPr>
            <w:tcW w:w="4356" w:type="dxa"/>
            <w:tcBorders>
              <w:top w:val="nil"/>
              <w:left w:val="nil"/>
              <w:bottom w:val="single" w:sz="4" w:space="0" w:color="000000"/>
              <w:right w:val="single" w:sz="4" w:space="0" w:color="000000"/>
            </w:tcBorders>
          </w:tcPr>
          <w:p w14:paraId="4F775CCC" w14:textId="6D18758C" w:rsidR="003340AC" w:rsidRPr="00256DEC" w:rsidRDefault="003340AC" w:rsidP="003340AC">
            <w:pPr>
              <w:rPr>
                <w:color w:val="000000"/>
                <w:sz w:val="22"/>
                <w:szCs w:val="22"/>
              </w:rPr>
            </w:pPr>
            <w:r w:rsidRPr="00256DEC">
              <w:rPr>
                <w:sz w:val="22"/>
                <w:szCs w:val="22"/>
              </w:rPr>
              <w:t>ŽPV+LPI </w:t>
            </w:r>
          </w:p>
        </w:tc>
        <w:tc>
          <w:tcPr>
            <w:tcW w:w="876" w:type="dxa"/>
          </w:tcPr>
          <w:p w14:paraId="312FE1EA" w14:textId="0FF384EB" w:rsidR="003340AC" w:rsidRPr="00256DEC" w:rsidRDefault="00E57209" w:rsidP="003340AC">
            <w:pPr>
              <w:jc w:val="center"/>
              <w:rPr>
                <w:bCs/>
                <w:sz w:val="22"/>
                <w:szCs w:val="22"/>
              </w:rPr>
            </w:pPr>
            <w:r w:rsidRPr="00256DEC">
              <w:rPr>
                <w:bCs/>
                <w:sz w:val="22"/>
                <w:szCs w:val="22"/>
              </w:rPr>
              <w:t>1</w:t>
            </w:r>
          </w:p>
        </w:tc>
        <w:tc>
          <w:tcPr>
            <w:tcW w:w="816" w:type="dxa"/>
          </w:tcPr>
          <w:p w14:paraId="14FAA5C0" w14:textId="77777777" w:rsidR="003340AC" w:rsidRPr="00256DEC" w:rsidRDefault="003340AC" w:rsidP="003340AC">
            <w:pPr>
              <w:jc w:val="center"/>
              <w:rPr>
                <w:bCs/>
                <w:sz w:val="22"/>
                <w:szCs w:val="22"/>
              </w:rPr>
            </w:pPr>
          </w:p>
        </w:tc>
        <w:tc>
          <w:tcPr>
            <w:tcW w:w="786" w:type="dxa"/>
          </w:tcPr>
          <w:p w14:paraId="6EB5851F" w14:textId="77777777" w:rsidR="003340AC" w:rsidRPr="00256DEC" w:rsidRDefault="003340AC" w:rsidP="003340AC">
            <w:pPr>
              <w:jc w:val="center"/>
              <w:rPr>
                <w:bCs/>
                <w:sz w:val="22"/>
                <w:szCs w:val="22"/>
              </w:rPr>
            </w:pPr>
          </w:p>
        </w:tc>
        <w:tc>
          <w:tcPr>
            <w:tcW w:w="834" w:type="dxa"/>
          </w:tcPr>
          <w:p w14:paraId="44C0F650" w14:textId="77777777" w:rsidR="003340AC" w:rsidRPr="00256DEC" w:rsidRDefault="003340AC" w:rsidP="003340AC">
            <w:pPr>
              <w:jc w:val="center"/>
              <w:rPr>
                <w:bCs/>
                <w:sz w:val="22"/>
                <w:szCs w:val="22"/>
              </w:rPr>
            </w:pPr>
          </w:p>
        </w:tc>
        <w:tc>
          <w:tcPr>
            <w:tcW w:w="948" w:type="dxa"/>
          </w:tcPr>
          <w:p w14:paraId="39B6453D" w14:textId="77777777" w:rsidR="003340AC" w:rsidRPr="00256DEC" w:rsidRDefault="003340AC" w:rsidP="003340AC">
            <w:pPr>
              <w:jc w:val="center"/>
              <w:rPr>
                <w:bCs/>
                <w:sz w:val="22"/>
                <w:szCs w:val="22"/>
              </w:rPr>
            </w:pPr>
          </w:p>
        </w:tc>
        <w:tc>
          <w:tcPr>
            <w:tcW w:w="1038" w:type="dxa"/>
          </w:tcPr>
          <w:p w14:paraId="208AF766" w14:textId="77777777" w:rsidR="003340AC" w:rsidRPr="00256DEC" w:rsidRDefault="003340AC" w:rsidP="003340AC">
            <w:pPr>
              <w:jc w:val="center"/>
              <w:rPr>
                <w:bCs/>
                <w:sz w:val="22"/>
                <w:szCs w:val="22"/>
              </w:rPr>
            </w:pPr>
          </w:p>
        </w:tc>
      </w:tr>
      <w:tr w:rsidR="003340AC" w:rsidRPr="00256DEC" w14:paraId="4DD73E97" w14:textId="77777777" w:rsidTr="003340AC">
        <w:tc>
          <w:tcPr>
            <w:tcW w:w="696" w:type="dxa"/>
          </w:tcPr>
          <w:p w14:paraId="7E902C0B" w14:textId="70A0461A" w:rsidR="003340AC" w:rsidRPr="00256DEC" w:rsidRDefault="003340AC" w:rsidP="003340AC">
            <w:pPr>
              <w:jc w:val="center"/>
              <w:rPr>
                <w:bCs/>
                <w:sz w:val="22"/>
                <w:szCs w:val="22"/>
              </w:rPr>
            </w:pPr>
            <w:r w:rsidRPr="00256DEC">
              <w:rPr>
                <w:bCs/>
                <w:sz w:val="22"/>
                <w:szCs w:val="22"/>
              </w:rPr>
              <w:t>52.</w:t>
            </w:r>
          </w:p>
        </w:tc>
        <w:tc>
          <w:tcPr>
            <w:tcW w:w="4356" w:type="dxa"/>
            <w:tcBorders>
              <w:top w:val="nil"/>
              <w:left w:val="nil"/>
              <w:bottom w:val="single" w:sz="4" w:space="0" w:color="000000"/>
              <w:right w:val="single" w:sz="4" w:space="0" w:color="000000"/>
            </w:tcBorders>
          </w:tcPr>
          <w:p w14:paraId="7BF69FCC" w14:textId="5E6278FD" w:rsidR="003340AC" w:rsidRPr="00256DEC" w:rsidRDefault="003340AC" w:rsidP="003340AC">
            <w:pPr>
              <w:rPr>
                <w:color w:val="000000"/>
                <w:sz w:val="22"/>
                <w:szCs w:val="22"/>
              </w:rPr>
            </w:pPr>
            <w:proofErr w:type="spellStart"/>
            <w:r w:rsidRPr="00256DEC">
              <w:rPr>
                <w:sz w:val="22"/>
                <w:szCs w:val="22"/>
              </w:rPr>
              <w:t>PAPst+ŽPV</w:t>
            </w:r>
            <w:proofErr w:type="spellEnd"/>
            <w:r w:rsidRPr="00256DEC">
              <w:rPr>
                <w:sz w:val="22"/>
                <w:szCs w:val="22"/>
              </w:rPr>
              <w:t> </w:t>
            </w:r>
          </w:p>
        </w:tc>
        <w:tc>
          <w:tcPr>
            <w:tcW w:w="876" w:type="dxa"/>
          </w:tcPr>
          <w:p w14:paraId="3F5D546A" w14:textId="663996FF" w:rsidR="003340AC" w:rsidRPr="00256DEC" w:rsidRDefault="00E57209" w:rsidP="003340AC">
            <w:pPr>
              <w:jc w:val="center"/>
              <w:rPr>
                <w:bCs/>
                <w:sz w:val="22"/>
                <w:szCs w:val="22"/>
              </w:rPr>
            </w:pPr>
            <w:r w:rsidRPr="00256DEC">
              <w:rPr>
                <w:bCs/>
                <w:sz w:val="22"/>
                <w:szCs w:val="22"/>
              </w:rPr>
              <w:t>50</w:t>
            </w:r>
          </w:p>
        </w:tc>
        <w:tc>
          <w:tcPr>
            <w:tcW w:w="816" w:type="dxa"/>
          </w:tcPr>
          <w:p w14:paraId="7A7C315C" w14:textId="77777777" w:rsidR="003340AC" w:rsidRPr="00256DEC" w:rsidRDefault="003340AC" w:rsidP="003340AC">
            <w:pPr>
              <w:jc w:val="center"/>
              <w:rPr>
                <w:bCs/>
                <w:sz w:val="22"/>
                <w:szCs w:val="22"/>
              </w:rPr>
            </w:pPr>
          </w:p>
        </w:tc>
        <w:tc>
          <w:tcPr>
            <w:tcW w:w="786" w:type="dxa"/>
          </w:tcPr>
          <w:p w14:paraId="097E81DF" w14:textId="77777777" w:rsidR="003340AC" w:rsidRPr="00256DEC" w:rsidRDefault="003340AC" w:rsidP="003340AC">
            <w:pPr>
              <w:jc w:val="center"/>
              <w:rPr>
                <w:bCs/>
                <w:sz w:val="22"/>
                <w:szCs w:val="22"/>
              </w:rPr>
            </w:pPr>
          </w:p>
        </w:tc>
        <w:tc>
          <w:tcPr>
            <w:tcW w:w="834" w:type="dxa"/>
          </w:tcPr>
          <w:p w14:paraId="55490DC5" w14:textId="77777777" w:rsidR="003340AC" w:rsidRPr="00256DEC" w:rsidRDefault="003340AC" w:rsidP="003340AC">
            <w:pPr>
              <w:jc w:val="center"/>
              <w:rPr>
                <w:bCs/>
                <w:sz w:val="22"/>
                <w:szCs w:val="22"/>
              </w:rPr>
            </w:pPr>
          </w:p>
        </w:tc>
        <w:tc>
          <w:tcPr>
            <w:tcW w:w="948" w:type="dxa"/>
          </w:tcPr>
          <w:p w14:paraId="6EA21C86" w14:textId="77777777" w:rsidR="003340AC" w:rsidRPr="00256DEC" w:rsidRDefault="003340AC" w:rsidP="003340AC">
            <w:pPr>
              <w:jc w:val="center"/>
              <w:rPr>
                <w:bCs/>
                <w:sz w:val="22"/>
                <w:szCs w:val="22"/>
              </w:rPr>
            </w:pPr>
          </w:p>
        </w:tc>
        <w:tc>
          <w:tcPr>
            <w:tcW w:w="1038" w:type="dxa"/>
          </w:tcPr>
          <w:p w14:paraId="5C2D3857" w14:textId="77777777" w:rsidR="003340AC" w:rsidRPr="00256DEC" w:rsidRDefault="003340AC" w:rsidP="003340AC">
            <w:pPr>
              <w:jc w:val="center"/>
              <w:rPr>
                <w:bCs/>
                <w:sz w:val="22"/>
                <w:szCs w:val="22"/>
              </w:rPr>
            </w:pPr>
          </w:p>
        </w:tc>
      </w:tr>
      <w:tr w:rsidR="003340AC" w:rsidRPr="00256DEC" w14:paraId="6E94456C" w14:textId="77777777" w:rsidTr="003340AC">
        <w:tc>
          <w:tcPr>
            <w:tcW w:w="696" w:type="dxa"/>
          </w:tcPr>
          <w:p w14:paraId="59A044D4" w14:textId="75604D4C" w:rsidR="003340AC" w:rsidRPr="00256DEC" w:rsidRDefault="003340AC" w:rsidP="003340AC">
            <w:pPr>
              <w:jc w:val="center"/>
              <w:rPr>
                <w:bCs/>
                <w:sz w:val="22"/>
                <w:szCs w:val="22"/>
              </w:rPr>
            </w:pPr>
            <w:r w:rsidRPr="00256DEC">
              <w:rPr>
                <w:bCs/>
                <w:sz w:val="22"/>
                <w:szCs w:val="22"/>
              </w:rPr>
              <w:t>53.</w:t>
            </w:r>
          </w:p>
        </w:tc>
        <w:tc>
          <w:tcPr>
            <w:tcW w:w="4356" w:type="dxa"/>
            <w:tcBorders>
              <w:top w:val="nil"/>
              <w:left w:val="nil"/>
              <w:bottom w:val="single" w:sz="4" w:space="0" w:color="000000"/>
              <w:right w:val="single" w:sz="4" w:space="0" w:color="000000"/>
            </w:tcBorders>
          </w:tcPr>
          <w:p w14:paraId="747D70D3" w14:textId="02C868F1" w:rsidR="003340AC" w:rsidRPr="00256DEC" w:rsidRDefault="003340AC" w:rsidP="003340AC">
            <w:pPr>
              <w:rPr>
                <w:color w:val="000000"/>
                <w:sz w:val="22"/>
                <w:szCs w:val="22"/>
              </w:rPr>
            </w:pPr>
            <w:r w:rsidRPr="00256DEC">
              <w:rPr>
                <w:sz w:val="22"/>
                <w:szCs w:val="22"/>
              </w:rPr>
              <w:t>Patologoanatominis sveikatos priežiūros įstaigoje mirusio ligonio tyrimas (</w:t>
            </w:r>
            <w:proofErr w:type="spellStart"/>
            <w:r w:rsidRPr="00256DEC">
              <w:rPr>
                <w:sz w:val="22"/>
                <w:szCs w:val="22"/>
              </w:rPr>
              <w:t>autopsija</w:t>
            </w:r>
            <w:proofErr w:type="spellEnd"/>
            <w:r w:rsidRPr="00256DEC">
              <w:rPr>
                <w:sz w:val="22"/>
                <w:szCs w:val="22"/>
              </w:rPr>
              <w:t xml:space="preserve">) be papildomų </w:t>
            </w:r>
            <w:proofErr w:type="spellStart"/>
            <w:r w:rsidRPr="00256DEC">
              <w:rPr>
                <w:sz w:val="22"/>
                <w:szCs w:val="22"/>
              </w:rPr>
              <w:t>histocheminių</w:t>
            </w:r>
            <w:proofErr w:type="spellEnd"/>
            <w:r w:rsidRPr="00256DEC">
              <w:rPr>
                <w:sz w:val="22"/>
                <w:szCs w:val="22"/>
              </w:rPr>
              <w:t xml:space="preserve">, </w:t>
            </w:r>
            <w:proofErr w:type="spellStart"/>
            <w:r w:rsidRPr="00256DEC">
              <w:rPr>
                <w:sz w:val="22"/>
                <w:szCs w:val="22"/>
              </w:rPr>
              <w:t>imunohistocheminių</w:t>
            </w:r>
            <w:proofErr w:type="spellEnd"/>
            <w:r w:rsidRPr="00256DEC">
              <w:rPr>
                <w:sz w:val="22"/>
                <w:szCs w:val="22"/>
              </w:rPr>
              <w:t>, biocheminių ir kitų tyrimų</w:t>
            </w:r>
          </w:p>
        </w:tc>
        <w:tc>
          <w:tcPr>
            <w:tcW w:w="876" w:type="dxa"/>
          </w:tcPr>
          <w:p w14:paraId="0B5E3981" w14:textId="4A62AE8B" w:rsidR="003340AC" w:rsidRPr="00256DEC" w:rsidRDefault="00E57209" w:rsidP="003340AC">
            <w:pPr>
              <w:jc w:val="center"/>
              <w:rPr>
                <w:bCs/>
                <w:sz w:val="22"/>
                <w:szCs w:val="22"/>
              </w:rPr>
            </w:pPr>
            <w:r w:rsidRPr="00256DEC">
              <w:rPr>
                <w:bCs/>
                <w:sz w:val="22"/>
                <w:szCs w:val="22"/>
              </w:rPr>
              <w:t>3</w:t>
            </w:r>
          </w:p>
        </w:tc>
        <w:tc>
          <w:tcPr>
            <w:tcW w:w="816" w:type="dxa"/>
          </w:tcPr>
          <w:p w14:paraId="38D0BE3D" w14:textId="77777777" w:rsidR="003340AC" w:rsidRPr="00256DEC" w:rsidRDefault="003340AC" w:rsidP="003340AC">
            <w:pPr>
              <w:jc w:val="center"/>
              <w:rPr>
                <w:bCs/>
                <w:sz w:val="22"/>
                <w:szCs w:val="22"/>
              </w:rPr>
            </w:pPr>
          </w:p>
        </w:tc>
        <w:tc>
          <w:tcPr>
            <w:tcW w:w="786" w:type="dxa"/>
          </w:tcPr>
          <w:p w14:paraId="3B1F02BA" w14:textId="77777777" w:rsidR="003340AC" w:rsidRPr="00256DEC" w:rsidRDefault="003340AC" w:rsidP="003340AC">
            <w:pPr>
              <w:jc w:val="center"/>
              <w:rPr>
                <w:bCs/>
                <w:sz w:val="22"/>
                <w:szCs w:val="22"/>
              </w:rPr>
            </w:pPr>
          </w:p>
        </w:tc>
        <w:tc>
          <w:tcPr>
            <w:tcW w:w="834" w:type="dxa"/>
          </w:tcPr>
          <w:p w14:paraId="2FB867DF" w14:textId="77777777" w:rsidR="003340AC" w:rsidRPr="00256DEC" w:rsidRDefault="003340AC" w:rsidP="003340AC">
            <w:pPr>
              <w:jc w:val="center"/>
              <w:rPr>
                <w:bCs/>
                <w:sz w:val="22"/>
                <w:szCs w:val="22"/>
              </w:rPr>
            </w:pPr>
          </w:p>
        </w:tc>
        <w:tc>
          <w:tcPr>
            <w:tcW w:w="948" w:type="dxa"/>
          </w:tcPr>
          <w:p w14:paraId="5075A8BB" w14:textId="77777777" w:rsidR="003340AC" w:rsidRPr="00256DEC" w:rsidRDefault="003340AC" w:rsidP="003340AC">
            <w:pPr>
              <w:jc w:val="center"/>
              <w:rPr>
                <w:bCs/>
                <w:sz w:val="22"/>
                <w:szCs w:val="22"/>
              </w:rPr>
            </w:pPr>
          </w:p>
        </w:tc>
        <w:tc>
          <w:tcPr>
            <w:tcW w:w="1038" w:type="dxa"/>
          </w:tcPr>
          <w:p w14:paraId="4CD6FC27" w14:textId="77777777" w:rsidR="003340AC" w:rsidRPr="00256DEC" w:rsidRDefault="003340AC" w:rsidP="003340AC">
            <w:pPr>
              <w:jc w:val="center"/>
              <w:rPr>
                <w:bCs/>
                <w:sz w:val="22"/>
                <w:szCs w:val="22"/>
              </w:rPr>
            </w:pPr>
          </w:p>
        </w:tc>
      </w:tr>
      <w:tr w:rsidR="0079149E" w:rsidRPr="00256DEC" w14:paraId="28A7A150" w14:textId="77777777" w:rsidTr="00BE4D42">
        <w:trPr>
          <w:trHeight w:val="566"/>
        </w:trPr>
        <w:tc>
          <w:tcPr>
            <w:tcW w:w="696" w:type="dxa"/>
            <w:tcBorders>
              <w:top w:val="single" w:sz="4" w:space="0" w:color="auto"/>
              <w:left w:val="single" w:sz="4" w:space="0" w:color="auto"/>
              <w:bottom w:val="single" w:sz="4" w:space="0" w:color="auto"/>
              <w:right w:val="single" w:sz="4" w:space="0" w:color="auto"/>
            </w:tcBorders>
            <w:vAlign w:val="bottom"/>
          </w:tcPr>
          <w:p w14:paraId="00A1D087" w14:textId="77777777" w:rsidR="0079149E" w:rsidRPr="00256DEC" w:rsidRDefault="0079149E" w:rsidP="0079149E">
            <w:pPr>
              <w:rPr>
                <w:color w:val="000000"/>
                <w:sz w:val="22"/>
                <w:szCs w:val="22"/>
              </w:rPr>
            </w:pPr>
          </w:p>
        </w:tc>
        <w:tc>
          <w:tcPr>
            <w:tcW w:w="9654" w:type="dxa"/>
            <w:gridSpan w:val="7"/>
            <w:tcBorders>
              <w:top w:val="single" w:sz="4" w:space="0" w:color="auto"/>
              <w:left w:val="nil"/>
              <w:bottom w:val="single" w:sz="4" w:space="0" w:color="auto"/>
            </w:tcBorders>
            <w:vAlign w:val="bottom"/>
          </w:tcPr>
          <w:p w14:paraId="7B9FE4B8" w14:textId="77777777" w:rsidR="0079149E" w:rsidRPr="00256DEC" w:rsidRDefault="0079149E" w:rsidP="0079149E">
            <w:pPr>
              <w:rPr>
                <w:color w:val="000000"/>
                <w:sz w:val="22"/>
                <w:szCs w:val="22"/>
              </w:rPr>
            </w:pPr>
          </w:p>
          <w:p w14:paraId="344B8240" w14:textId="6FEDF295" w:rsidR="0079149E" w:rsidRPr="00256DEC" w:rsidRDefault="0079149E" w:rsidP="0079149E">
            <w:pPr>
              <w:rPr>
                <w:b/>
                <w:bCs/>
                <w:color w:val="000000"/>
                <w:sz w:val="22"/>
                <w:szCs w:val="22"/>
              </w:rPr>
            </w:pPr>
            <w:r w:rsidRPr="00256DEC">
              <w:rPr>
                <w:b/>
                <w:bCs/>
                <w:color w:val="000000"/>
                <w:sz w:val="22"/>
                <w:szCs w:val="22"/>
              </w:rPr>
              <w:t>Bendra pasiūlymo suma Eur (skaičiais ir žodžiais)</w:t>
            </w:r>
          </w:p>
          <w:p w14:paraId="45033F7E" w14:textId="4016586F" w:rsidR="0079149E" w:rsidRPr="00256DEC" w:rsidRDefault="0079149E" w:rsidP="0079149E">
            <w:pPr>
              <w:rPr>
                <w:sz w:val="22"/>
                <w:szCs w:val="22"/>
              </w:rPr>
            </w:pPr>
          </w:p>
        </w:tc>
      </w:tr>
      <w:bookmarkEnd w:id="31"/>
    </w:tbl>
    <w:p w14:paraId="5C00DC38" w14:textId="280D3486" w:rsidR="002D4240" w:rsidRPr="00256DEC" w:rsidRDefault="002D4240" w:rsidP="00863E2C">
      <w:pPr>
        <w:rPr>
          <w:sz w:val="22"/>
          <w:szCs w:val="22"/>
        </w:rPr>
      </w:pPr>
    </w:p>
    <w:p w14:paraId="12E1874C" w14:textId="2EFEB675" w:rsidR="0079149E" w:rsidRDefault="00485888" w:rsidP="007B2A1C">
      <w:pPr>
        <w:jc w:val="right"/>
        <w:rPr>
          <w:sz w:val="22"/>
          <w:szCs w:val="22"/>
        </w:rPr>
      </w:pPr>
      <w:r w:rsidRPr="00256DEC">
        <w:rPr>
          <w:sz w:val="22"/>
          <w:szCs w:val="22"/>
        </w:rPr>
        <w:tab/>
      </w:r>
      <w:r w:rsidRPr="00256DEC">
        <w:rPr>
          <w:sz w:val="22"/>
          <w:szCs w:val="22"/>
        </w:rPr>
        <w:tab/>
      </w:r>
      <w:r w:rsidRPr="00A42D3B">
        <w:rPr>
          <w:sz w:val="22"/>
          <w:szCs w:val="22"/>
        </w:rPr>
        <w:tab/>
      </w:r>
      <w:r w:rsidRPr="00A42D3B">
        <w:rPr>
          <w:sz w:val="22"/>
          <w:szCs w:val="22"/>
        </w:rPr>
        <w:tab/>
      </w:r>
      <w:r w:rsidRPr="00A42D3B">
        <w:rPr>
          <w:sz w:val="22"/>
          <w:szCs w:val="22"/>
        </w:rPr>
        <w:tab/>
      </w:r>
    </w:p>
    <w:p w14:paraId="3B56433C" w14:textId="1805D5F3" w:rsidR="00485888" w:rsidRPr="00A42D3B" w:rsidRDefault="00AD1B7A" w:rsidP="00AD1B7A">
      <w:pPr>
        <w:ind w:left="7776"/>
        <w:jc w:val="right"/>
        <w:rPr>
          <w:sz w:val="22"/>
          <w:szCs w:val="22"/>
        </w:rPr>
      </w:pPr>
      <w:r>
        <w:rPr>
          <w:sz w:val="22"/>
          <w:szCs w:val="22"/>
        </w:rPr>
        <w:t>4</w:t>
      </w:r>
      <w:r w:rsidR="00485888" w:rsidRPr="00A42D3B">
        <w:rPr>
          <w:sz w:val="22"/>
          <w:szCs w:val="22"/>
        </w:rPr>
        <w:t xml:space="preserve"> lentelė</w:t>
      </w:r>
    </w:p>
    <w:p w14:paraId="775E1B4D" w14:textId="77777777" w:rsidR="00485888" w:rsidRPr="00A42D3B" w:rsidRDefault="00485888" w:rsidP="00485888">
      <w:pPr>
        <w:jc w:val="center"/>
        <w:rPr>
          <w:b/>
          <w:sz w:val="22"/>
          <w:szCs w:val="22"/>
        </w:rPr>
      </w:pPr>
      <w:r w:rsidRPr="00A42D3B">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A42D3B" w14:paraId="5F4223DF" w14:textId="77777777" w:rsidTr="00A8244A">
        <w:tc>
          <w:tcPr>
            <w:tcW w:w="679" w:type="dxa"/>
            <w:tcBorders>
              <w:top w:val="single" w:sz="4" w:space="0" w:color="auto"/>
              <w:left w:val="single" w:sz="4" w:space="0" w:color="auto"/>
              <w:bottom w:val="single" w:sz="4" w:space="0" w:color="auto"/>
              <w:right w:val="single" w:sz="4" w:space="0" w:color="auto"/>
            </w:tcBorders>
          </w:tcPr>
          <w:p w14:paraId="704A5640" w14:textId="77777777" w:rsidR="00325C6E" w:rsidRPr="00A42D3B" w:rsidRDefault="00485888" w:rsidP="00A8244A">
            <w:pPr>
              <w:jc w:val="center"/>
            </w:pPr>
            <w:r w:rsidRPr="00A42D3B">
              <w:rPr>
                <w:sz w:val="22"/>
                <w:szCs w:val="22"/>
              </w:rPr>
              <w:t>Eil.</w:t>
            </w:r>
          </w:p>
          <w:p w14:paraId="6EDBCA10" w14:textId="77777777" w:rsidR="00485888" w:rsidRPr="00A42D3B" w:rsidRDefault="00485888" w:rsidP="00A8244A">
            <w:pPr>
              <w:jc w:val="center"/>
            </w:pPr>
            <w:r w:rsidRPr="00A42D3B">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00E3A88D" w14:textId="77777777" w:rsidR="00485888" w:rsidRPr="00A42D3B" w:rsidRDefault="00485888" w:rsidP="00A8244A">
            <w:pPr>
              <w:jc w:val="center"/>
            </w:pPr>
            <w:r w:rsidRPr="00A42D3B">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38C5C984" w14:textId="77777777" w:rsidR="00485888" w:rsidRPr="00A42D3B" w:rsidRDefault="00485888" w:rsidP="00A8244A">
            <w:pPr>
              <w:jc w:val="center"/>
            </w:pPr>
            <w:r w:rsidRPr="00A42D3B">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6D0B1D0" w14:textId="77777777" w:rsidR="00485888" w:rsidRPr="00A42D3B" w:rsidRDefault="00485888" w:rsidP="00A8244A">
            <w:pPr>
              <w:jc w:val="center"/>
            </w:pPr>
            <w:r w:rsidRPr="00A42D3B">
              <w:rPr>
                <w:sz w:val="22"/>
                <w:szCs w:val="22"/>
              </w:rPr>
              <w:t>Failo, kuriame yra dokumentas, pavadinimas</w:t>
            </w:r>
          </w:p>
        </w:tc>
      </w:tr>
      <w:tr w:rsidR="00485888" w:rsidRPr="00A42D3B" w14:paraId="4B379576" w14:textId="77777777" w:rsidTr="00A8244A">
        <w:trPr>
          <w:trHeight w:val="289"/>
        </w:trPr>
        <w:tc>
          <w:tcPr>
            <w:tcW w:w="679" w:type="dxa"/>
            <w:tcBorders>
              <w:top w:val="single" w:sz="4" w:space="0" w:color="auto"/>
              <w:left w:val="single" w:sz="4" w:space="0" w:color="auto"/>
              <w:bottom w:val="single" w:sz="4" w:space="0" w:color="auto"/>
              <w:right w:val="single" w:sz="4" w:space="0" w:color="auto"/>
            </w:tcBorders>
          </w:tcPr>
          <w:p w14:paraId="0766FB68"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14C76CA5"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419FC1B2" w14:textId="77777777" w:rsidR="00485888" w:rsidRPr="00A42D3B" w:rsidRDefault="00485888" w:rsidP="00A8244A">
            <w:pPr>
              <w:jc w:val="both"/>
            </w:pPr>
          </w:p>
        </w:tc>
        <w:tc>
          <w:tcPr>
            <w:tcW w:w="2568" w:type="dxa"/>
            <w:tcBorders>
              <w:top w:val="single" w:sz="4" w:space="0" w:color="auto"/>
              <w:left w:val="single" w:sz="4" w:space="0" w:color="auto"/>
              <w:bottom w:val="single" w:sz="4" w:space="0" w:color="auto"/>
              <w:right w:val="single" w:sz="4" w:space="0" w:color="auto"/>
            </w:tcBorders>
          </w:tcPr>
          <w:p w14:paraId="28D695A5" w14:textId="77777777" w:rsidR="00485888" w:rsidRPr="00A42D3B" w:rsidRDefault="00485888" w:rsidP="00A8244A">
            <w:pPr>
              <w:jc w:val="both"/>
            </w:pPr>
          </w:p>
        </w:tc>
      </w:tr>
      <w:tr w:rsidR="00485888" w:rsidRPr="00A42D3B" w14:paraId="59A7F344" w14:textId="77777777" w:rsidTr="00A8244A">
        <w:trPr>
          <w:trHeight w:val="290"/>
        </w:trPr>
        <w:tc>
          <w:tcPr>
            <w:tcW w:w="679" w:type="dxa"/>
            <w:tcBorders>
              <w:top w:val="single" w:sz="4" w:space="0" w:color="auto"/>
              <w:left w:val="single" w:sz="4" w:space="0" w:color="auto"/>
              <w:bottom w:val="single" w:sz="4" w:space="0" w:color="auto"/>
              <w:right w:val="single" w:sz="4" w:space="0" w:color="auto"/>
            </w:tcBorders>
          </w:tcPr>
          <w:p w14:paraId="2E6DA463"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3F483F9C"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51BD0EC0" w14:textId="77777777" w:rsidR="00485888" w:rsidRPr="00A42D3B" w:rsidRDefault="00485888" w:rsidP="00A8244A">
            <w:pPr>
              <w:pStyle w:val="Antrats"/>
              <w:widowControl/>
              <w:tabs>
                <w:tab w:val="left" w:pos="1296"/>
              </w:tabs>
              <w:spacing w:after="0"/>
              <w:rPr>
                <w:szCs w:val="22"/>
              </w:rPr>
            </w:pPr>
          </w:p>
        </w:tc>
        <w:tc>
          <w:tcPr>
            <w:tcW w:w="2568" w:type="dxa"/>
            <w:tcBorders>
              <w:top w:val="single" w:sz="4" w:space="0" w:color="auto"/>
              <w:left w:val="single" w:sz="4" w:space="0" w:color="auto"/>
              <w:bottom w:val="single" w:sz="4" w:space="0" w:color="auto"/>
              <w:right w:val="single" w:sz="4" w:space="0" w:color="auto"/>
            </w:tcBorders>
          </w:tcPr>
          <w:p w14:paraId="5CEBB5BD" w14:textId="77777777" w:rsidR="00485888" w:rsidRPr="00A42D3B" w:rsidRDefault="00485888" w:rsidP="00A8244A">
            <w:pPr>
              <w:jc w:val="both"/>
            </w:pPr>
          </w:p>
        </w:tc>
      </w:tr>
      <w:tr w:rsidR="00485888" w:rsidRPr="00A23185" w14:paraId="4691FA10" w14:textId="77777777" w:rsidTr="00A82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1B2C6F37" w14:textId="77777777" w:rsidR="00485888" w:rsidRPr="00A42D3B" w:rsidRDefault="00485888" w:rsidP="00A8244A"/>
        </w:tc>
        <w:tc>
          <w:tcPr>
            <w:tcW w:w="9271" w:type="dxa"/>
            <w:gridSpan w:val="3"/>
            <w:tcBorders>
              <w:top w:val="single" w:sz="4" w:space="0" w:color="auto"/>
            </w:tcBorders>
          </w:tcPr>
          <w:p w14:paraId="12B35FF5" w14:textId="77777777" w:rsidR="0044757B" w:rsidRPr="00A23185" w:rsidRDefault="0044757B" w:rsidP="005506C1">
            <w:pPr>
              <w:jc w:val="both"/>
            </w:pPr>
          </w:p>
          <w:p w14:paraId="0674FEB8" w14:textId="77777777" w:rsidR="00485888" w:rsidRPr="00A23185" w:rsidRDefault="00485888" w:rsidP="00A23185">
            <w:pPr>
              <w:jc w:val="both"/>
            </w:pPr>
            <w:r w:rsidRPr="00A23185">
              <w:rPr>
                <w:sz w:val="22"/>
                <w:szCs w:val="22"/>
              </w:rPr>
              <w:t xml:space="preserve">Pasiūlymas galioja </w:t>
            </w:r>
            <w:r w:rsidR="00882FD5" w:rsidRPr="00A23185">
              <w:rPr>
                <w:sz w:val="22"/>
                <w:szCs w:val="22"/>
              </w:rPr>
              <w:t xml:space="preserve"> terminą</w:t>
            </w:r>
            <w:r w:rsidRPr="00A23185">
              <w:rPr>
                <w:sz w:val="22"/>
                <w:szCs w:val="22"/>
              </w:rPr>
              <w:t xml:space="preserve">, </w:t>
            </w:r>
            <w:r w:rsidR="00882FD5" w:rsidRPr="00A23185">
              <w:rPr>
                <w:sz w:val="22"/>
                <w:szCs w:val="22"/>
              </w:rPr>
              <w:t>nustatytą</w:t>
            </w:r>
            <w:r w:rsidRPr="00A23185">
              <w:rPr>
                <w:sz w:val="22"/>
                <w:szCs w:val="22"/>
              </w:rPr>
              <w:t xml:space="preserve"> pirkimo dokumentuose. </w:t>
            </w:r>
          </w:p>
          <w:p w14:paraId="515C7B9C" w14:textId="77777777" w:rsidR="00485888" w:rsidRPr="00A23185" w:rsidRDefault="00485888" w:rsidP="00A23185">
            <w:pPr>
              <w:pBdr>
                <w:bottom w:val="single" w:sz="4" w:space="1" w:color="auto"/>
              </w:pBdr>
            </w:pPr>
            <w:r w:rsidRPr="00A23185">
              <w:rPr>
                <w:b/>
                <w:spacing w:val="-4"/>
                <w:sz w:val="22"/>
                <w:szCs w:val="22"/>
              </w:rPr>
              <w:t>Ši pasiūlyme nurodyta informacija yra konfidenciali</w:t>
            </w:r>
            <w:r w:rsidRPr="00A23185">
              <w:rPr>
                <w:spacing w:val="-4"/>
                <w:sz w:val="22"/>
                <w:szCs w:val="22"/>
              </w:rPr>
              <w:t xml:space="preserve"> </w:t>
            </w:r>
            <w:r w:rsidRPr="00A23185">
              <w:rPr>
                <w:i/>
                <w:spacing w:val="-4"/>
                <w:sz w:val="22"/>
                <w:szCs w:val="22"/>
              </w:rPr>
              <w:t>/perkančioji organizacija šios informacijos</w:t>
            </w:r>
            <w:r w:rsidRPr="00A23185">
              <w:rPr>
                <w:i/>
                <w:sz w:val="22"/>
                <w:szCs w:val="22"/>
              </w:rPr>
              <w:t xml:space="preserve"> negali atskleisti tretiesiems asmenims/</w:t>
            </w:r>
            <w:r w:rsidRPr="00A23185">
              <w:rPr>
                <w:sz w:val="22"/>
                <w:szCs w:val="22"/>
              </w:rPr>
              <w:t>:</w:t>
            </w:r>
          </w:p>
          <w:p w14:paraId="63FEF44C" w14:textId="77777777" w:rsidR="00485888" w:rsidRPr="00A23185" w:rsidRDefault="00485888" w:rsidP="00A8244A">
            <w:pPr>
              <w:pBdr>
                <w:bottom w:val="single" w:sz="4" w:space="1" w:color="auto"/>
              </w:pBdr>
            </w:pPr>
            <w:r w:rsidRPr="00A23185">
              <w:rPr>
                <w:sz w:val="22"/>
                <w:szCs w:val="22"/>
              </w:rPr>
              <w:t>___________________________________________________________________________</w:t>
            </w:r>
          </w:p>
          <w:p w14:paraId="46EF05A3" w14:textId="77777777" w:rsidR="00485888" w:rsidRPr="00A23185" w:rsidRDefault="00485888" w:rsidP="00A8244A">
            <w:pPr>
              <w:pBdr>
                <w:bottom w:val="single" w:sz="4" w:space="1" w:color="auto"/>
              </w:pBdr>
              <w:ind w:firstLine="440"/>
              <w:rPr>
                <w:u w:val="single"/>
              </w:rPr>
            </w:pPr>
          </w:p>
          <w:p w14:paraId="5AB82BFC" w14:textId="77777777" w:rsidR="00EE65BE" w:rsidRPr="00A23185" w:rsidRDefault="00EE65BE" w:rsidP="00EE65BE">
            <w:pPr>
              <w:ind w:firstLine="851"/>
              <w:jc w:val="both"/>
              <w:rPr>
                <w:rFonts w:eastAsia="Calibri"/>
              </w:rPr>
            </w:pPr>
            <w:r w:rsidRPr="00A23185">
              <w:rPr>
                <w:rFonts w:eastAsia="Calibri"/>
                <w:sz w:val="22"/>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67C405B" w14:textId="77777777" w:rsidR="00485888" w:rsidRPr="00A23185" w:rsidRDefault="00485888" w:rsidP="00A8244A">
            <w:pPr>
              <w:ind w:firstLine="851"/>
              <w:jc w:val="both"/>
              <w:rPr>
                <w:b/>
              </w:rPr>
            </w:pPr>
            <w:r w:rsidRPr="00A23185">
              <w:rPr>
                <w:b/>
                <w:sz w:val="22"/>
                <w:szCs w:val="22"/>
              </w:rPr>
              <w:t>Pastaba. Tiekėjui nenurodžius, kokia informacija yra konfidenciali, laikoma, kad konfidencialios informacijos pasiūlyme nėra.</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485888" w:rsidRPr="00A23185" w14:paraId="2F827B74" w14:textId="77777777" w:rsidTr="00A8244A">
              <w:trPr>
                <w:trHeight w:val="151"/>
              </w:trPr>
              <w:tc>
                <w:tcPr>
                  <w:tcW w:w="3284" w:type="dxa"/>
                  <w:tcBorders>
                    <w:top w:val="nil"/>
                    <w:left w:val="nil"/>
                    <w:bottom w:val="single" w:sz="4" w:space="0" w:color="auto"/>
                    <w:right w:val="nil"/>
                  </w:tcBorders>
                </w:tcPr>
                <w:p w14:paraId="47BDCCC8" w14:textId="77777777" w:rsidR="00485888" w:rsidRPr="00A23185" w:rsidRDefault="00485888" w:rsidP="00A8244A"/>
              </w:tc>
              <w:tc>
                <w:tcPr>
                  <w:tcW w:w="604" w:type="dxa"/>
                </w:tcPr>
                <w:p w14:paraId="5765F9CF" w14:textId="77777777" w:rsidR="00485888" w:rsidRPr="00A23185" w:rsidRDefault="00485888" w:rsidP="00A8244A">
                  <w:pPr>
                    <w:jc w:val="center"/>
                  </w:pPr>
                </w:p>
              </w:tc>
              <w:tc>
                <w:tcPr>
                  <w:tcW w:w="1980" w:type="dxa"/>
                  <w:tcBorders>
                    <w:top w:val="nil"/>
                    <w:left w:val="nil"/>
                    <w:bottom w:val="single" w:sz="4" w:space="0" w:color="auto"/>
                    <w:right w:val="nil"/>
                  </w:tcBorders>
                </w:tcPr>
                <w:p w14:paraId="7E2D5C47" w14:textId="77777777" w:rsidR="00485888" w:rsidRPr="00A23185" w:rsidRDefault="00485888" w:rsidP="00A8244A">
                  <w:pPr>
                    <w:jc w:val="center"/>
                  </w:pPr>
                </w:p>
              </w:tc>
              <w:tc>
                <w:tcPr>
                  <w:tcW w:w="701" w:type="dxa"/>
                </w:tcPr>
                <w:p w14:paraId="2D3A0715" w14:textId="77777777" w:rsidR="00485888" w:rsidRPr="00A23185" w:rsidRDefault="00485888" w:rsidP="00A8244A">
                  <w:pPr>
                    <w:jc w:val="center"/>
                  </w:pPr>
                </w:p>
              </w:tc>
              <w:tc>
                <w:tcPr>
                  <w:tcW w:w="2470" w:type="dxa"/>
                  <w:tcBorders>
                    <w:top w:val="nil"/>
                    <w:left w:val="nil"/>
                    <w:bottom w:val="single" w:sz="4" w:space="0" w:color="auto"/>
                    <w:right w:val="nil"/>
                  </w:tcBorders>
                </w:tcPr>
                <w:p w14:paraId="262E6AB3" w14:textId="77777777" w:rsidR="00485888" w:rsidRPr="00A23185" w:rsidRDefault="00485888" w:rsidP="00A8244A">
                  <w:pPr>
                    <w:jc w:val="right"/>
                  </w:pPr>
                </w:p>
              </w:tc>
              <w:tc>
                <w:tcPr>
                  <w:tcW w:w="789" w:type="dxa"/>
                </w:tcPr>
                <w:p w14:paraId="5DC02619" w14:textId="77777777" w:rsidR="00485888" w:rsidRPr="00A23185" w:rsidRDefault="00485888" w:rsidP="00A8244A">
                  <w:pPr>
                    <w:jc w:val="right"/>
                  </w:pPr>
                </w:p>
              </w:tc>
            </w:tr>
          </w:tbl>
          <w:p w14:paraId="45617352" w14:textId="77777777" w:rsidR="00485888" w:rsidRPr="00A23185" w:rsidRDefault="00485888" w:rsidP="00A8244A">
            <w:pPr>
              <w:ind w:firstLine="720"/>
              <w:jc w:val="both"/>
            </w:pPr>
          </w:p>
        </w:tc>
      </w:tr>
    </w:tbl>
    <w:p w14:paraId="69331984" w14:textId="77777777" w:rsidR="00623B65" w:rsidRPr="00266FCB" w:rsidRDefault="00623B65" w:rsidP="00266FCB">
      <w:pPr>
        <w:rPr>
          <w:sz w:val="22"/>
          <w:szCs w:val="22"/>
        </w:rPr>
      </w:pPr>
    </w:p>
    <w:sectPr w:rsidR="00623B65" w:rsidRPr="00266FCB" w:rsidSect="00BA55E9">
      <w:headerReference w:type="even" r:id="rId11"/>
      <w:headerReference w:type="default" r:id="rId12"/>
      <w:footerReference w:type="even" r:id="rId13"/>
      <w:pgSz w:w="11907" w:h="16840" w:code="9"/>
      <w:pgMar w:top="340" w:right="1134" w:bottom="340" w:left="1134" w:header="561" w:footer="561"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4A98" w14:textId="77777777" w:rsidR="008877A6" w:rsidRDefault="008877A6" w:rsidP="00B90A76">
      <w:r>
        <w:separator/>
      </w:r>
    </w:p>
  </w:endnote>
  <w:endnote w:type="continuationSeparator" w:id="0">
    <w:p w14:paraId="0B99B7B3" w14:textId="77777777" w:rsidR="008877A6" w:rsidRDefault="008877A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9716" w14:textId="77777777" w:rsidR="00621710" w:rsidRDefault="00621710">
    <w:pPr>
      <w:pStyle w:val="Porat"/>
      <w:jc w:val="right"/>
    </w:pPr>
    <w:r>
      <w:t>Sk-1 tipinė forma</w:t>
    </w:r>
  </w:p>
  <w:p w14:paraId="4A1F1776" w14:textId="77777777" w:rsidR="00621710" w:rsidRDefault="00621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C05F" w14:textId="77777777" w:rsidR="008877A6" w:rsidRDefault="008877A6" w:rsidP="00B90A76">
      <w:r>
        <w:separator/>
      </w:r>
    </w:p>
  </w:footnote>
  <w:footnote w:type="continuationSeparator" w:id="0">
    <w:p w14:paraId="26362037" w14:textId="77777777" w:rsidR="008877A6" w:rsidRDefault="008877A6"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4957" w14:textId="77777777" w:rsidR="00621710" w:rsidRDefault="0062171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2F6658" w14:textId="77777777" w:rsidR="00621710" w:rsidRDefault="00621710">
    <w:pPr>
      <w:pStyle w:val="Antrats"/>
    </w:pPr>
  </w:p>
  <w:p w14:paraId="7C7632B4" w14:textId="77777777" w:rsidR="00621710" w:rsidRDefault="00621710"/>
  <w:p w14:paraId="5D842397" w14:textId="77777777" w:rsidR="00621710" w:rsidRDefault="00621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907145"/>
      <w:docPartObj>
        <w:docPartGallery w:val="Page Numbers (Top of Page)"/>
        <w:docPartUnique/>
      </w:docPartObj>
    </w:sdtPr>
    <w:sdtContent>
      <w:p w14:paraId="3303320B" w14:textId="4EB9FCC6" w:rsidR="00621710" w:rsidRDefault="00621710">
        <w:pPr>
          <w:pStyle w:val="Antrats"/>
          <w:jc w:val="center"/>
        </w:pPr>
        <w:r>
          <w:fldChar w:fldCharType="begin"/>
        </w:r>
        <w:r>
          <w:instrText>PAGE   \* MERGEFORMAT</w:instrText>
        </w:r>
        <w:r>
          <w:fldChar w:fldCharType="separate"/>
        </w:r>
        <w:r>
          <w:t>2</w:t>
        </w:r>
        <w:r>
          <w:fldChar w:fldCharType="end"/>
        </w:r>
      </w:p>
    </w:sdtContent>
  </w:sdt>
  <w:p w14:paraId="28F88130" w14:textId="77777777" w:rsidR="00621710" w:rsidRDefault="00621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A2346"/>
    <w:multiLevelType w:val="hybridMultilevel"/>
    <w:tmpl w:val="7A28D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552E7"/>
    <w:multiLevelType w:val="multilevel"/>
    <w:tmpl w:val="06763EE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237D7B"/>
    <w:multiLevelType w:val="multilevel"/>
    <w:tmpl w:val="4C50053A"/>
    <w:lvl w:ilvl="0">
      <w:start w:val="1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6643337"/>
    <w:multiLevelType w:val="multilevel"/>
    <w:tmpl w:val="F684BAD8"/>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E739E"/>
    <w:multiLevelType w:val="hybridMultilevel"/>
    <w:tmpl w:val="BB08A38A"/>
    <w:lvl w:ilvl="0" w:tplc="1494E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96BCB"/>
    <w:multiLevelType w:val="multilevel"/>
    <w:tmpl w:val="1CAC4CB8"/>
    <w:lvl w:ilvl="0">
      <w:start w:val="2"/>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9" w15:restartNumberingAfterBreak="0">
    <w:nsid w:val="23A22C08"/>
    <w:multiLevelType w:val="multilevel"/>
    <w:tmpl w:val="5E08B294"/>
    <w:lvl w:ilvl="0">
      <w:numFmt w:val="none"/>
      <w:lvlText w:val=""/>
      <w:lvlJc w:val="left"/>
      <w:pPr>
        <w:tabs>
          <w:tab w:val="num" w:pos="360"/>
        </w:tabs>
      </w:p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DF4061"/>
    <w:multiLevelType w:val="multilevel"/>
    <w:tmpl w:val="F5EC0ED2"/>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F6462"/>
    <w:multiLevelType w:val="multilevel"/>
    <w:tmpl w:val="90B883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16"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21927DB"/>
    <w:multiLevelType w:val="multilevel"/>
    <w:tmpl w:val="E52A02AE"/>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A7076E"/>
    <w:multiLevelType w:val="multilevel"/>
    <w:tmpl w:val="E6A4E160"/>
    <w:numStyleLink w:val="Style1"/>
  </w:abstractNum>
  <w:abstractNum w:abstractNumId="19" w15:restartNumberingAfterBreak="0">
    <w:nsid w:val="3DE0054B"/>
    <w:multiLevelType w:val="hybridMultilevel"/>
    <w:tmpl w:val="BC9675B4"/>
    <w:lvl w:ilvl="0" w:tplc="57524516">
      <w:start w:val="1"/>
      <w:numFmt w:val="decimal"/>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A4264"/>
    <w:multiLevelType w:val="multilevel"/>
    <w:tmpl w:val="90B883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5A3FBC"/>
    <w:multiLevelType w:val="multilevel"/>
    <w:tmpl w:val="821834D4"/>
    <w:lvl w:ilvl="0">
      <w:start w:val="7"/>
      <w:numFmt w:val="decimal"/>
      <w:lvlText w:val="%1."/>
      <w:lvlJc w:val="left"/>
      <w:pPr>
        <w:ind w:left="360" w:hanging="360"/>
      </w:pPr>
      <w:rPr>
        <w:rFonts w:hint="default"/>
      </w:rPr>
    </w:lvl>
    <w:lvl w:ilvl="1">
      <w:start w:val="5"/>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3" w15:restartNumberingAfterBreak="0">
    <w:nsid w:val="43111CC4"/>
    <w:multiLevelType w:val="hybridMultilevel"/>
    <w:tmpl w:val="2F2E7388"/>
    <w:lvl w:ilvl="0" w:tplc="335243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B24CCC"/>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B45162"/>
    <w:multiLevelType w:val="hybridMultilevel"/>
    <w:tmpl w:val="CA3E3670"/>
    <w:lvl w:ilvl="0" w:tplc="1104365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CF1029"/>
    <w:multiLevelType w:val="hybridMultilevel"/>
    <w:tmpl w:val="545225AC"/>
    <w:lvl w:ilvl="0" w:tplc="FDA2F8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0A1CD3"/>
    <w:multiLevelType w:val="hybridMultilevel"/>
    <w:tmpl w:val="F0D855F6"/>
    <w:lvl w:ilvl="0" w:tplc="773EFBE4">
      <w:start w:val="5"/>
      <w:numFmt w:val="upperRoman"/>
      <w:lvlText w:val="%1."/>
      <w:lvlJc w:val="left"/>
      <w:pPr>
        <w:ind w:left="342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4F44D6C"/>
    <w:multiLevelType w:val="hybridMultilevel"/>
    <w:tmpl w:val="29AAA29E"/>
    <w:lvl w:ilvl="0" w:tplc="8A48511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2" w15:restartNumberingAfterBreak="0">
    <w:nsid w:val="5E052B1E"/>
    <w:multiLevelType w:val="multilevel"/>
    <w:tmpl w:val="281C34B6"/>
    <w:lvl w:ilvl="0">
      <w:start w:val="4"/>
      <w:numFmt w:val="decimal"/>
      <w:lvlText w:val="%1."/>
      <w:lvlJc w:val="left"/>
      <w:pPr>
        <w:ind w:left="360" w:hanging="360"/>
      </w:pPr>
      <w:rPr>
        <w:rFonts w:hint="default"/>
        <w:color w:val="auto"/>
        <w:sz w:val="24"/>
      </w:rPr>
    </w:lvl>
    <w:lvl w:ilvl="1">
      <w:start w:val="1"/>
      <w:numFmt w:val="decimal"/>
      <w:lvlText w:val="%1.%2."/>
      <w:lvlJc w:val="left"/>
      <w:pPr>
        <w:ind w:left="1440" w:hanging="360"/>
      </w:pPr>
      <w:rPr>
        <w:rFonts w:hint="default"/>
        <w:color w:val="auto"/>
        <w:sz w:val="22"/>
        <w:szCs w:val="22"/>
      </w:rPr>
    </w:lvl>
    <w:lvl w:ilvl="2">
      <w:start w:val="1"/>
      <w:numFmt w:val="decimal"/>
      <w:lvlText w:val="%1.%2.%3."/>
      <w:lvlJc w:val="left"/>
      <w:pPr>
        <w:ind w:left="2880" w:hanging="720"/>
      </w:pPr>
      <w:rPr>
        <w:rFonts w:hint="default"/>
        <w:color w:val="auto"/>
        <w:sz w:val="24"/>
      </w:rPr>
    </w:lvl>
    <w:lvl w:ilvl="3">
      <w:start w:val="1"/>
      <w:numFmt w:val="decimal"/>
      <w:lvlText w:val="%1.%2.%3.%4."/>
      <w:lvlJc w:val="left"/>
      <w:pPr>
        <w:ind w:left="3960" w:hanging="720"/>
      </w:pPr>
      <w:rPr>
        <w:rFonts w:hint="default"/>
        <w:color w:val="auto"/>
        <w:sz w:val="24"/>
      </w:rPr>
    </w:lvl>
    <w:lvl w:ilvl="4">
      <w:start w:val="1"/>
      <w:numFmt w:val="decimal"/>
      <w:lvlText w:val="%1.%2.%3.%4.%5."/>
      <w:lvlJc w:val="left"/>
      <w:pPr>
        <w:ind w:left="5400" w:hanging="1080"/>
      </w:pPr>
      <w:rPr>
        <w:rFonts w:hint="default"/>
        <w:color w:val="auto"/>
        <w:sz w:val="24"/>
      </w:rPr>
    </w:lvl>
    <w:lvl w:ilvl="5">
      <w:start w:val="1"/>
      <w:numFmt w:val="decimal"/>
      <w:lvlText w:val="%1.%2.%3.%4.%5.%6."/>
      <w:lvlJc w:val="left"/>
      <w:pPr>
        <w:ind w:left="6480" w:hanging="1080"/>
      </w:pPr>
      <w:rPr>
        <w:rFonts w:hint="default"/>
        <w:color w:val="auto"/>
        <w:sz w:val="24"/>
      </w:rPr>
    </w:lvl>
    <w:lvl w:ilvl="6">
      <w:start w:val="1"/>
      <w:numFmt w:val="decimal"/>
      <w:lvlText w:val="%1.%2.%3.%4.%5.%6.%7."/>
      <w:lvlJc w:val="left"/>
      <w:pPr>
        <w:ind w:left="7920" w:hanging="1440"/>
      </w:pPr>
      <w:rPr>
        <w:rFonts w:hint="default"/>
        <w:color w:val="auto"/>
        <w:sz w:val="24"/>
      </w:rPr>
    </w:lvl>
    <w:lvl w:ilvl="7">
      <w:start w:val="1"/>
      <w:numFmt w:val="decimal"/>
      <w:lvlText w:val="%1.%2.%3.%4.%5.%6.%7.%8."/>
      <w:lvlJc w:val="left"/>
      <w:pPr>
        <w:ind w:left="9000" w:hanging="1440"/>
      </w:pPr>
      <w:rPr>
        <w:rFonts w:hint="default"/>
        <w:color w:val="auto"/>
        <w:sz w:val="24"/>
      </w:rPr>
    </w:lvl>
    <w:lvl w:ilvl="8">
      <w:start w:val="1"/>
      <w:numFmt w:val="decimal"/>
      <w:lvlText w:val="%1.%2.%3.%4.%5.%6.%7.%8.%9."/>
      <w:lvlJc w:val="left"/>
      <w:pPr>
        <w:ind w:left="10440" w:hanging="1800"/>
      </w:pPr>
      <w:rPr>
        <w:rFonts w:hint="default"/>
        <w:color w:val="auto"/>
        <w:sz w:val="24"/>
      </w:rPr>
    </w:lvl>
  </w:abstractNum>
  <w:abstractNum w:abstractNumId="33"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C645E0"/>
    <w:multiLevelType w:val="multilevel"/>
    <w:tmpl w:val="0F78B180"/>
    <w:lvl w:ilvl="0">
      <w:start w:val="1"/>
      <w:numFmt w:val="decimal"/>
      <w:lvlText w:val="%1."/>
      <w:lvlJc w:val="left"/>
      <w:pPr>
        <w:ind w:left="480" w:hanging="480"/>
      </w:pPr>
      <w:rPr>
        <w:rFonts w:hint="default"/>
      </w:rPr>
    </w:lvl>
    <w:lvl w:ilvl="1">
      <w:start w:val="10"/>
      <w:numFmt w:val="decimal"/>
      <w:lvlText w:val="%1.%2."/>
      <w:lvlJc w:val="left"/>
      <w:pPr>
        <w:ind w:left="1615" w:hanging="48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6D0B68"/>
    <w:multiLevelType w:val="multilevel"/>
    <w:tmpl w:val="B9765C48"/>
    <w:lvl w:ilvl="0">
      <w:start w:val="1"/>
      <w:numFmt w:val="decimal"/>
      <w:pStyle w:val="Antrat1"/>
      <w:suff w:val="space"/>
      <w:lvlText w:val="%1."/>
      <w:lvlJc w:val="left"/>
      <w:pPr>
        <w:ind w:left="1152" w:hanging="432"/>
      </w:pPr>
      <w:rPr>
        <w:rFonts w:ascii="Times New Roman" w:hAnsi="Times New Roman" w:cs="Times New Roman"/>
        <w:i/>
      </w:rPr>
    </w:lvl>
    <w:lvl w:ilvl="1">
      <w:start w:val="1"/>
      <w:numFmt w:val="decimal"/>
      <w:pStyle w:val="Antrat2"/>
      <w:suff w:val="space"/>
      <w:lvlText w:val="%1.%2."/>
      <w:lvlJc w:val="left"/>
      <w:pPr>
        <w:ind w:left="4050" w:firstLine="720"/>
      </w:pPr>
      <w:rPr>
        <w:rFonts w:ascii="Times New Roman" w:hAnsi="Times New Roman" w:cs="Times New Roman"/>
        <w:b w:val="0"/>
        <w:i w:val="0"/>
        <w:strike w:val="0"/>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F972ACD"/>
    <w:multiLevelType w:val="hybridMultilevel"/>
    <w:tmpl w:val="CD6661BE"/>
    <w:lvl w:ilvl="0" w:tplc="1CCAD730">
      <w:start w:val="1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7177136">
    <w:abstractNumId w:val="40"/>
  </w:num>
  <w:num w:numId="2" w16cid:durableId="56618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497140">
    <w:abstractNumId w:val="9"/>
  </w:num>
  <w:num w:numId="4" w16cid:durableId="1391156034">
    <w:abstractNumId w:val="36"/>
  </w:num>
  <w:num w:numId="5" w16cid:durableId="411853110">
    <w:abstractNumId w:val="3"/>
  </w:num>
  <w:num w:numId="6" w16cid:durableId="1449008204">
    <w:abstractNumId w:val="0"/>
  </w:num>
  <w:num w:numId="7" w16cid:durableId="792089963">
    <w:abstractNumId w:val="11"/>
  </w:num>
  <w:num w:numId="8" w16cid:durableId="39789924">
    <w:abstractNumId w:val="4"/>
  </w:num>
  <w:num w:numId="9" w16cid:durableId="1299382428">
    <w:abstractNumId w:val="42"/>
  </w:num>
  <w:num w:numId="10" w16cid:durableId="951668634">
    <w:abstractNumId w:val="10"/>
  </w:num>
  <w:num w:numId="11" w16cid:durableId="182979959">
    <w:abstractNumId w:val="22"/>
  </w:num>
  <w:num w:numId="12" w16cid:durableId="1484082742">
    <w:abstractNumId w:val="39"/>
  </w:num>
  <w:num w:numId="13" w16cid:durableId="1385367646">
    <w:abstractNumId w:val="35"/>
  </w:num>
  <w:num w:numId="14" w16cid:durableId="909772156">
    <w:abstractNumId w:val="21"/>
  </w:num>
  <w:num w:numId="15" w16cid:durableId="1979409203">
    <w:abstractNumId w:val="24"/>
  </w:num>
  <w:num w:numId="16" w16cid:durableId="1711223762">
    <w:abstractNumId w:val="13"/>
  </w:num>
  <w:num w:numId="17" w16cid:durableId="451751264">
    <w:abstractNumId w:val="8"/>
  </w:num>
  <w:num w:numId="18" w16cid:durableId="601032748">
    <w:abstractNumId w:val="25"/>
  </w:num>
  <w:num w:numId="19" w16cid:durableId="241330334">
    <w:abstractNumId w:val="19"/>
  </w:num>
  <w:num w:numId="20" w16cid:durableId="1925409820">
    <w:abstractNumId w:val="32"/>
  </w:num>
  <w:num w:numId="21" w16cid:durableId="794521511">
    <w:abstractNumId w:val="27"/>
  </w:num>
  <w:num w:numId="22" w16cid:durableId="2053381147">
    <w:abstractNumId w:val="23"/>
  </w:num>
  <w:num w:numId="23" w16cid:durableId="1667517011">
    <w:abstractNumId w:val="7"/>
  </w:num>
  <w:num w:numId="24" w16cid:durableId="1834374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086037">
    <w:abstractNumId w:val="41"/>
  </w:num>
  <w:num w:numId="26" w16cid:durableId="1095321343">
    <w:abstractNumId w:val="26"/>
  </w:num>
  <w:num w:numId="27" w16cid:durableId="1576622866">
    <w:abstractNumId w:val="12"/>
  </w:num>
  <w:num w:numId="28" w16cid:durableId="1719158524">
    <w:abstractNumId w:val="31"/>
  </w:num>
  <w:num w:numId="29" w16cid:durableId="29958957">
    <w:abstractNumId w:val="38"/>
  </w:num>
  <w:num w:numId="30" w16cid:durableId="374352977">
    <w:abstractNumId w:val="20"/>
  </w:num>
  <w:num w:numId="31" w16cid:durableId="36243816">
    <w:abstractNumId w:val="18"/>
    <w:lvlOverride w:ilvl="0">
      <w:lvl w:ilvl="0">
        <w:start w:val="1"/>
        <w:numFmt w:val="decimal"/>
        <w:lvlText w:val="%1."/>
        <w:lvlJc w:val="left"/>
        <w:pPr>
          <w:ind w:left="113" w:hanging="113"/>
        </w:pPr>
        <w:rPr>
          <w:rFonts w:hint="default"/>
        </w:rPr>
      </w:lvl>
    </w:lvlOverride>
    <w:lvlOverride w:ilvl="1">
      <w:lvl w:ilvl="1">
        <w:start w:val="1"/>
        <w:numFmt w:val="decimal"/>
        <w:lvlText w:val="%1.%2."/>
        <w:lvlJc w:val="left"/>
        <w:pPr>
          <w:ind w:left="397" w:hanging="397"/>
        </w:pPr>
        <w:rPr>
          <w:rFonts w:hint="default"/>
        </w:rPr>
      </w:lvl>
    </w:lvlOverride>
    <w:lvlOverride w:ilvl="2">
      <w:lvl w:ilvl="2">
        <w:start w:val="1"/>
        <w:numFmt w:val="decimal"/>
        <w:lvlText w:val="%1.%2.%3."/>
        <w:lvlJc w:val="left"/>
        <w:pPr>
          <w:ind w:left="624" w:hanging="624"/>
        </w:pPr>
        <w:rPr>
          <w:rFonts w:hint="default"/>
        </w:rPr>
      </w:lvl>
    </w:lvlOverride>
    <w:lvlOverride w:ilvl="3">
      <w:lvl w:ilvl="3">
        <w:start w:val="1"/>
        <w:numFmt w:val="decimal"/>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460221122">
    <w:abstractNumId w:val="1"/>
  </w:num>
  <w:num w:numId="33" w16cid:durableId="903761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7771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46224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6382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2368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0075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01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6105436">
    <w:abstractNumId w:val="30"/>
  </w:num>
  <w:num w:numId="41" w16cid:durableId="497312843">
    <w:abstractNumId w:val="33"/>
  </w:num>
  <w:num w:numId="42" w16cid:durableId="1899197756">
    <w:abstractNumId w:val="37"/>
  </w:num>
  <w:num w:numId="43" w16cid:durableId="208077648">
    <w:abstractNumId w:val="34"/>
  </w:num>
  <w:num w:numId="44" w16cid:durableId="614141710">
    <w:abstractNumId w:val="17"/>
  </w:num>
  <w:num w:numId="45" w16cid:durableId="1431048829">
    <w:abstractNumId w:val="6"/>
  </w:num>
  <w:num w:numId="46" w16cid:durableId="1489902865">
    <w:abstractNumId w:val="16"/>
  </w:num>
  <w:num w:numId="47" w16cid:durableId="1074400482">
    <w:abstractNumId w:val="28"/>
  </w:num>
  <w:num w:numId="48" w16cid:durableId="942112220">
    <w:abstractNumId w:val="2"/>
  </w:num>
  <w:num w:numId="49" w16cid:durableId="1065881126">
    <w:abstractNumId w:val="29"/>
  </w:num>
  <w:num w:numId="50" w16cid:durableId="1303851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6"/>
    <w:rsid w:val="00005F89"/>
    <w:rsid w:val="00006FA1"/>
    <w:rsid w:val="00007524"/>
    <w:rsid w:val="00007942"/>
    <w:rsid w:val="000123C2"/>
    <w:rsid w:val="000139C9"/>
    <w:rsid w:val="000177BA"/>
    <w:rsid w:val="00021653"/>
    <w:rsid w:val="0002610E"/>
    <w:rsid w:val="00027198"/>
    <w:rsid w:val="00031594"/>
    <w:rsid w:val="0003176D"/>
    <w:rsid w:val="00042907"/>
    <w:rsid w:val="0004539B"/>
    <w:rsid w:val="00046B69"/>
    <w:rsid w:val="00047BDC"/>
    <w:rsid w:val="00047EAF"/>
    <w:rsid w:val="0005434D"/>
    <w:rsid w:val="00055A8D"/>
    <w:rsid w:val="00061BE7"/>
    <w:rsid w:val="00062766"/>
    <w:rsid w:val="00065569"/>
    <w:rsid w:val="0007063A"/>
    <w:rsid w:val="00070A32"/>
    <w:rsid w:val="00070E8E"/>
    <w:rsid w:val="0007291D"/>
    <w:rsid w:val="000730A2"/>
    <w:rsid w:val="000736DD"/>
    <w:rsid w:val="000775A8"/>
    <w:rsid w:val="0008122D"/>
    <w:rsid w:val="00084593"/>
    <w:rsid w:val="00091C0B"/>
    <w:rsid w:val="000976A5"/>
    <w:rsid w:val="000A0D65"/>
    <w:rsid w:val="000A1FC2"/>
    <w:rsid w:val="000A5C5B"/>
    <w:rsid w:val="000A6E43"/>
    <w:rsid w:val="000B1342"/>
    <w:rsid w:val="000B1687"/>
    <w:rsid w:val="000B1D99"/>
    <w:rsid w:val="000B75D7"/>
    <w:rsid w:val="000C2B98"/>
    <w:rsid w:val="000D0470"/>
    <w:rsid w:val="000D59EF"/>
    <w:rsid w:val="000E32A8"/>
    <w:rsid w:val="000E7AB3"/>
    <w:rsid w:val="000E7D07"/>
    <w:rsid w:val="000F6692"/>
    <w:rsid w:val="00104055"/>
    <w:rsid w:val="00104295"/>
    <w:rsid w:val="00105861"/>
    <w:rsid w:val="00114D2C"/>
    <w:rsid w:val="001160EC"/>
    <w:rsid w:val="00121846"/>
    <w:rsid w:val="001301CD"/>
    <w:rsid w:val="001318E7"/>
    <w:rsid w:val="00131DBB"/>
    <w:rsid w:val="001327C5"/>
    <w:rsid w:val="0013385A"/>
    <w:rsid w:val="00136B4A"/>
    <w:rsid w:val="0014353C"/>
    <w:rsid w:val="001450CC"/>
    <w:rsid w:val="0015622C"/>
    <w:rsid w:val="001603C8"/>
    <w:rsid w:val="00164744"/>
    <w:rsid w:val="00164783"/>
    <w:rsid w:val="00165A44"/>
    <w:rsid w:val="00171235"/>
    <w:rsid w:val="00175253"/>
    <w:rsid w:val="0018046D"/>
    <w:rsid w:val="00183091"/>
    <w:rsid w:val="00183EC3"/>
    <w:rsid w:val="0018758A"/>
    <w:rsid w:val="00197D08"/>
    <w:rsid w:val="001A6EB1"/>
    <w:rsid w:val="001B0B0A"/>
    <w:rsid w:val="001B1A01"/>
    <w:rsid w:val="001B3B4C"/>
    <w:rsid w:val="001C0ED8"/>
    <w:rsid w:val="001C392B"/>
    <w:rsid w:val="001C4D44"/>
    <w:rsid w:val="001D0A74"/>
    <w:rsid w:val="001E1C8C"/>
    <w:rsid w:val="001E47D5"/>
    <w:rsid w:val="001E4F6E"/>
    <w:rsid w:val="001E54B1"/>
    <w:rsid w:val="001E7511"/>
    <w:rsid w:val="001F431A"/>
    <w:rsid w:val="001F45DB"/>
    <w:rsid w:val="00202D2E"/>
    <w:rsid w:val="00204535"/>
    <w:rsid w:val="00206B12"/>
    <w:rsid w:val="002228C4"/>
    <w:rsid w:val="002257E7"/>
    <w:rsid w:val="00227C7D"/>
    <w:rsid w:val="00234590"/>
    <w:rsid w:val="002370D5"/>
    <w:rsid w:val="00241D21"/>
    <w:rsid w:val="0024224D"/>
    <w:rsid w:val="00247E65"/>
    <w:rsid w:val="00256DEC"/>
    <w:rsid w:val="00266FCB"/>
    <w:rsid w:val="002730A9"/>
    <w:rsid w:val="00276E35"/>
    <w:rsid w:val="00281937"/>
    <w:rsid w:val="00282037"/>
    <w:rsid w:val="00282410"/>
    <w:rsid w:val="00283208"/>
    <w:rsid w:val="00284F88"/>
    <w:rsid w:val="002854D4"/>
    <w:rsid w:val="00285EE4"/>
    <w:rsid w:val="00287BC6"/>
    <w:rsid w:val="00292E30"/>
    <w:rsid w:val="002A13B2"/>
    <w:rsid w:val="002A3218"/>
    <w:rsid w:val="002A34F3"/>
    <w:rsid w:val="002B013A"/>
    <w:rsid w:val="002B3596"/>
    <w:rsid w:val="002B4CAE"/>
    <w:rsid w:val="002C22FA"/>
    <w:rsid w:val="002C3999"/>
    <w:rsid w:val="002C5FF6"/>
    <w:rsid w:val="002C603B"/>
    <w:rsid w:val="002D03BA"/>
    <w:rsid w:val="002D26BA"/>
    <w:rsid w:val="002D4240"/>
    <w:rsid w:val="002E0142"/>
    <w:rsid w:val="002E01D2"/>
    <w:rsid w:val="002E020E"/>
    <w:rsid w:val="002E6C91"/>
    <w:rsid w:val="002F121C"/>
    <w:rsid w:val="002F22BD"/>
    <w:rsid w:val="002F4654"/>
    <w:rsid w:val="002F4F7D"/>
    <w:rsid w:val="002F613D"/>
    <w:rsid w:val="002F7774"/>
    <w:rsid w:val="00302117"/>
    <w:rsid w:val="00302602"/>
    <w:rsid w:val="00305744"/>
    <w:rsid w:val="00305B83"/>
    <w:rsid w:val="003063E5"/>
    <w:rsid w:val="00306E3C"/>
    <w:rsid w:val="00307865"/>
    <w:rsid w:val="0031191C"/>
    <w:rsid w:val="00312A91"/>
    <w:rsid w:val="00315994"/>
    <w:rsid w:val="00320879"/>
    <w:rsid w:val="00325C6E"/>
    <w:rsid w:val="00326907"/>
    <w:rsid w:val="00327403"/>
    <w:rsid w:val="00327FD8"/>
    <w:rsid w:val="003340AC"/>
    <w:rsid w:val="003351BE"/>
    <w:rsid w:val="003430EE"/>
    <w:rsid w:val="00343FB0"/>
    <w:rsid w:val="003451D2"/>
    <w:rsid w:val="003477BF"/>
    <w:rsid w:val="00347A9F"/>
    <w:rsid w:val="00347BEA"/>
    <w:rsid w:val="003522E3"/>
    <w:rsid w:val="00353B38"/>
    <w:rsid w:val="003567B0"/>
    <w:rsid w:val="00362830"/>
    <w:rsid w:val="0036321B"/>
    <w:rsid w:val="0036358E"/>
    <w:rsid w:val="003659F4"/>
    <w:rsid w:val="00365D6F"/>
    <w:rsid w:val="00366241"/>
    <w:rsid w:val="0037142D"/>
    <w:rsid w:val="003715AF"/>
    <w:rsid w:val="003761A8"/>
    <w:rsid w:val="003770D5"/>
    <w:rsid w:val="00381338"/>
    <w:rsid w:val="003824B8"/>
    <w:rsid w:val="003827AE"/>
    <w:rsid w:val="003828F6"/>
    <w:rsid w:val="00383B3F"/>
    <w:rsid w:val="003845D8"/>
    <w:rsid w:val="00384700"/>
    <w:rsid w:val="00384E6D"/>
    <w:rsid w:val="00393EC5"/>
    <w:rsid w:val="00394F58"/>
    <w:rsid w:val="003974E7"/>
    <w:rsid w:val="003A28F3"/>
    <w:rsid w:val="003A4F34"/>
    <w:rsid w:val="003A5832"/>
    <w:rsid w:val="003A607A"/>
    <w:rsid w:val="003B0B5C"/>
    <w:rsid w:val="003B1B5A"/>
    <w:rsid w:val="003B248C"/>
    <w:rsid w:val="003B3628"/>
    <w:rsid w:val="003B42F6"/>
    <w:rsid w:val="003B5F90"/>
    <w:rsid w:val="003C3AA1"/>
    <w:rsid w:val="003D092B"/>
    <w:rsid w:val="003D223A"/>
    <w:rsid w:val="003D4B71"/>
    <w:rsid w:val="003D67F0"/>
    <w:rsid w:val="003D69EA"/>
    <w:rsid w:val="003D6B89"/>
    <w:rsid w:val="003D6C97"/>
    <w:rsid w:val="003D7BAB"/>
    <w:rsid w:val="003E1935"/>
    <w:rsid w:val="003E2F1B"/>
    <w:rsid w:val="003E39C5"/>
    <w:rsid w:val="003E50BB"/>
    <w:rsid w:val="003F138F"/>
    <w:rsid w:val="003F3359"/>
    <w:rsid w:val="003F5C5F"/>
    <w:rsid w:val="0040451A"/>
    <w:rsid w:val="00407449"/>
    <w:rsid w:val="0040755C"/>
    <w:rsid w:val="0041004E"/>
    <w:rsid w:val="0041190A"/>
    <w:rsid w:val="0041376E"/>
    <w:rsid w:val="00416EFC"/>
    <w:rsid w:val="00423F00"/>
    <w:rsid w:val="004275BD"/>
    <w:rsid w:val="004314F5"/>
    <w:rsid w:val="004327DD"/>
    <w:rsid w:val="0043409D"/>
    <w:rsid w:val="004341EF"/>
    <w:rsid w:val="00435DA5"/>
    <w:rsid w:val="00436AC6"/>
    <w:rsid w:val="004429BE"/>
    <w:rsid w:val="004433C4"/>
    <w:rsid w:val="004454FB"/>
    <w:rsid w:val="0044559B"/>
    <w:rsid w:val="0044757B"/>
    <w:rsid w:val="00450325"/>
    <w:rsid w:val="0045141D"/>
    <w:rsid w:val="00457DF0"/>
    <w:rsid w:val="00461901"/>
    <w:rsid w:val="00463B67"/>
    <w:rsid w:val="00466924"/>
    <w:rsid w:val="00466EF4"/>
    <w:rsid w:val="004726C5"/>
    <w:rsid w:val="004730EC"/>
    <w:rsid w:val="00474435"/>
    <w:rsid w:val="004803C2"/>
    <w:rsid w:val="004818FD"/>
    <w:rsid w:val="00481F5E"/>
    <w:rsid w:val="00485888"/>
    <w:rsid w:val="00490C99"/>
    <w:rsid w:val="004934ED"/>
    <w:rsid w:val="004943CC"/>
    <w:rsid w:val="00494756"/>
    <w:rsid w:val="004A0F30"/>
    <w:rsid w:val="004A3AC8"/>
    <w:rsid w:val="004A5B2D"/>
    <w:rsid w:val="004A68BB"/>
    <w:rsid w:val="004B49EA"/>
    <w:rsid w:val="004B4B33"/>
    <w:rsid w:val="004B5528"/>
    <w:rsid w:val="004B71F7"/>
    <w:rsid w:val="004C0929"/>
    <w:rsid w:val="004C3E7F"/>
    <w:rsid w:val="004D1EC7"/>
    <w:rsid w:val="004D53E9"/>
    <w:rsid w:val="004E6829"/>
    <w:rsid w:val="004F00F7"/>
    <w:rsid w:val="004F02AE"/>
    <w:rsid w:val="004F5869"/>
    <w:rsid w:val="004F5E97"/>
    <w:rsid w:val="00500EE6"/>
    <w:rsid w:val="00501C3A"/>
    <w:rsid w:val="005031C9"/>
    <w:rsid w:val="00505639"/>
    <w:rsid w:val="0050683D"/>
    <w:rsid w:val="00511021"/>
    <w:rsid w:val="005111B8"/>
    <w:rsid w:val="005136D5"/>
    <w:rsid w:val="00516834"/>
    <w:rsid w:val="00520B64"/>
    <w:rsid w:val="00520CAC"/>
    <w:rsid w:val="005314AB"/>
    <w:rsid w:val="00533288"/>
    <w:rsid w:val="005369F5"/>
    <w:rsid w:val="0054213F"/>
    <w:rsid w:val="0054517F"/>
    <w:rsid w:val="00546D26"/>
    <w:rsid w:val="005506C1"/>
    <w:rsid w:val="00553860"/>
    <w:rsid w:val="0056143F"/>
    <w:rsid w:val="00570A3A"/>
    <w:rsid w:val="005721EC"/>
    <w:rsid w:val="00576FD6"/>
    <w:rsid w:val="00582596"/>
    <w:rsid w:val="00582757"/>
    <w:rsid w:val="005839A9"/>
    <w:rsid w:val="00584441"/>
    <w:rsid w:val="005847A0"/>
    <w:rsid w:val="00586BEB"/>
    <w:rsid w:val="005910F4"/>
    <w:rsid w:val="0059490B"/>
    <w:rsid w:val="00594ACB"/>
    <w:rsid w:val="00597624"/>
    <w:rsid w:val="005A275E"/>
    <w:rsid w:val="005A2E5B"/>
    <w:rsid w:val="005B097A"/>
    <w:rsid w:val="005B37C7"/>
    <w:rsid w:val="005B4F03"/>
    <w:rsid w:val="005B6D92"/>
    <w:rsid w:val="005C75C5"/>
    <w:rsid w:val="005D7327"/>
    <w:rsid w:val="005D7C71"/>
    <w:rsid w:val="005E4193"/>
    <w:rsid w:val="005F25E7"/>
    <w:rsid w:val="005F3A3D"/>
    <w:rsid w:val="005F5F62"/>
    <w:rsid w:val="00600FCD"/>
    <w:rsid w:val="006021CD"/>
    <w:rsid w:val="006034D7"/>
    <w:rsid w:val="00607A2F"/>
    <w:rsid w:val="0061269A"/>
    <w:rsid w:val="00614A05"/>
    <w:rsid w:val="00615E74"/>
    <w:rsid w:val="00621710"/>
    <w:rsid w:val="0062373A"/>
    <w:rsid w:val="00623B65"/>
    <w:rsid w:val="00623FFA"/>
    <w:rsid w:val="0062481A"/>
    <w:rsid w:val="006261CA"/>
    <w:rsid w:val="0062623C"/>
    <w:rsid w:val="006316FC"/>
    <w:rsid w:val="0063562D"/>
    <w:rsid w:val="00635E0B"/>
    <w:rsid w:val="00636F6E"/>
    <w:rsid w:val="0063730A"/>
    <w:rsid w:val="00640CFD"/>
    <w:rsid w:val="0064443D"/>
    <w:rsid w:val="00646A25"/>
    <w:rsid w:val="006471A1"/>
    <w:rsid w:val="00650B37"/>
    <w:rsid w:val="00651C17"/>
    <w:rsid w:val="00651D04"/>
    <w:rsid w:val="006523F0"/>
    <w:rsid w:val="00653D55"/>
    <w:rsid w:val="00654003"/>
    <w:rsid w:val="006548D1"/>
    <w:rsid w:val="0065510B"/>
    <w:rsid w:val="00656B47"/>
    <w:rsid w:val="0065767D"/>
    <w:rsid w:val="00664C2E"/>
    <w:rsid w:val="00676391"/>
    <w:rsid w:val="006777AC"/>
    <w:rsid w:val="00682834"/>
    <w:rsid w:val="0068287B"/>
    <w:rsid w:val="00690265"/>
    <w:rsid w:val="00690701"/>
    <w:rsid w:val="0069102E"/>
    <w:rsid w:val="00693E59"/>
    <w:rsid w:val="006975BC"/>
    <w:rsid w:val="006A09E6"/>
    <w:rsid w:val="006A1420"/>
    <w:rsid w:val="006A1826"/>
    <w:rsid w:val="006A18B9"/>
    <w:rsid w:val="006A25E1"/>
    <w:rsid w:val="006A2601"/>
    <w:rsid w:val="006A2A38"/>
    <w:rsid w:val="006A3267"/>
    <w:rsid w:val="006A6635"/>
    <w:rsid w:val="006B1743"/>
    <w:rsid w:val="006B1ADA"/>
    <w:rsid w:val="006B337E"/>
    <w:rsid w:val="006B70C1"/>
    <w:rsid w:val="006C6279"/>
    <w:rsid w:val="006D4DFF"/>
    <w:rsid w:val="006D6E6A"/>
    <w:rsid w:val="006E2E99"/>
    <w:rsid w:val="006E5AB6"/>
    <w:rsid w:val="006E6489"/>
    <w:rsid w:val="006E7042"/>
    <w:rsid w:val="006F6704"/>
    <w:rsid w:val="00700A25"/>
    <w:rsid w:val="0070249B"/>
    <w:rsid w:val="00704719"/>
    <w:rsid w:val="00710674"/>
    <w:rsid w:val="00710B7C"/>
    <w:rsid w:val="00712F65"/>
    <w:rsid w:val="00716549"/>
    <w:rsid w:val="00722AEC"/>
    <w:rsid w:val="00722ED9"/>
    <w:rsid w:val="00725B8E"/>
    <w:rsid w:val="00726C64"/>
    <w:rsid w:val="00731055"/>
    <w:rsid w:val="00732EAD"/>
    <w:rsid w:val="00737136"/>
    <w:rsid w:val="00737CD8"/>
    <w:rsid w:val="0075609D"/>
    <w:rsid w:val="00756727"/>
    <w:rsid w:val="00760216"/>
    <w:rsid w:val="0076030C"/>
    <w:rsid w:val="00773304"/>
    <w:rsid w:val="00773945"/>
    <w:rsid w:val="00775071"/>
    <w:rsid w:val="007832C7"/>
    <w:rsid w:val="007855E1"/>
    <w:rsid w:val="007907DE"/>
    <w:rsid w:val="0079149E"/>
    <w:rsid w:val="00792135"/>
    <w:rsid w:val="00795398"/>
    <w:rsid w:val="00795ECE"/>
    <w:rsid w:val="007A005E"/>
    <w:rsid w:val="007A2EA9"/>
    <w:rsid w:val="007A47C6"/>
    <w:rsid w:val="007A78D5"/>
    <w:rsid w:val="007B0381"/>
    <w:rsid w:val="007B2A1C"/>
    <w:rsid w:val="007B3E9C"/>
    <w:rsid w:val="007B4C0D"/>
    <w:rsid w:val="007B77EA"/>
    <w:rsid w:val="007D0027"/>
    <w:rsid w:val="007D1B14"/>
    <w:rsid w:val="007D3382"/>
    <w:rsid w:val="007E1F8F"/>
    <w:rsid w:val="007E363A"/>
    <w:rsid w:val="007E3EF9"/>
    <w:rsid w:val="007E65E4"/>
    <w:rsid w:val="007E6EEE"/>
    <w:rsid w:val="007F52B9"/>
    <w:rsid w:val="007F6090"/>
    <w:rsid w:val="00805DB2"/>
    <w:rsid w:val="00805F1E"/>
    <w:rsid w:val="00806A3B"/>
    <w:rsid w:val="008133AC"/>
    <w:rsid w:val="00813F76"/>
    <w:rsid w:val="00822B45"/>
    <w:rsid w:val="00822C5D"/>
    <w:rsid w:val="00831FE1"/>
    <w:rsid w:val="00834964"/>
    <w:rsid w:val="008400BD"/>
    <w:rsid w:val="00844F63"/>
    <w:rsid w:val="00845F23"/>
    <w:rsid w:val="008502F3"/>
    <w:rsid w:val="00863E2C"/>
    <w:rsid w:val="00870B54"/>
    <w:rsid w:val="0088019D"/>
    <w:rsid w:val="008811F8"/>
    <w:rsid w:val="00882FD5"/>
    <w:rsid w:val="008877A6"/>
    <w:rsid w:val="00892AB5"/>
    <w:rsid w:val="008A2F21"/>
    <w:rsid w:val="008A593D"/>
    <w:rsid w:val="008A65B8"/>
    <w:rsid w:val="008A7326"/>
    <w:rsid w:val="008B1F12"/>
    <w:rsid w:val="008B2341"/>
    <w:rsid w:val="008B5F61"/>
    <w:rsid w:val="008B615B"/>
    <w:rsid w:val="008B746A"/>
    <w:rsid w:val="008B7EDA"/>
    <w:rsid w:val="008D06CB"/>
    <w:rsid w:val="008D5CE3"/>
    <w:rsid w:val="008E05BB"/>
    <w:rsid w:val="008E167A"/>
    <w:rsid w:val="008E4AA1"/>
    <w:rsid w:val="008E5280"/>
    <w:rsid w:val="008F10F3"/>
    <w:rsid w:val="008F2E32"/>
    <w:rsid w:val="008F5EB5"/>
    <w:rsid w:val="008F7711"/>
    <w:rsid w:val="00900CB4"/>
    <w:rsid w:val="009017F1"/>
    <w:rsid w:val="00902917"/>
    <w:rsid w:val="00903476"/>
    <w:rsid w:val="00903E61"/>
    <w:rsid w:val="00906605"/>
    <w:rsid w:val="0091131B"/>
    <w:rsid w:val="009175E7"/>
    <w:rsid w:val="009226BE"/>
    <w:rsid w:val="0092315F"/>
    <w:rsid w:val="00923652"/>
    <w:rsid w:val="009243E5"/>
    <w:rsid w:val="0092752F"/>
    <w:rsid w:val="00936A6B"/>
    <w:rsid w:val="00936BC3"/>
    <w:rsid w:val="009374BD"/>
    <w:rsid w:val="0094159D"/>
    <w:rsid w:val="00941AAA"/>
    <w:rsid w:val="00942979"/>
    <w:rsid w:val="0094392C"/>
    <w:rsid w:val="00945241"/>
    <w:rsid w:val="00945275"/>
    <w:rsid w:val="00946E28"/>
    <w:rsid w:val="00950072"/>
    <w:rsid w:val="009519FC"/>
    <w:rsid w:val="0095229B"/>
    <w:rsid w:val="00954A02"/>
    <w:rsid w:val="00957D4E"/>
    <w:rsid w:val="00970B5F"/>
    <w:rsid w:val="00971992"/>
    <w:rsid w:val="00973BBA"/>
    <w:rsid w:val="009745A9"/>
    <w:rsid w:val="009746B1"/>
    <w:rsid w:val="00975872"/>
    <w:rsid w:val="00981131"/>
    <w:rsid w:val="009834EB"/>
    <w:rsid w:val="00984A7F"/>
    <w:rsid w:val="00984FAD"/>
    <w:rsid w:val="00987B3C"/>
    <w:rsid w:val="0099001B"/>
    <w:rsid w:val="009935D0"/>
    <w:rsid w:val="00993CF4"/>
    <w:rsid w:val="009A027C"/>
    <w:rsid w:val="009A4937"/>
    <w:rsid w:val="009B4407"/>
    <w:rsid w:val="009C0D1C"/>
    <w:rsid w:val="009C19C0"/>
    <w:rsid w:val="009C5607"/>
    <w:rsid w:val="009C7DFE"/>
    <w:rsid w:val="009D1BAE"/>
    <w:rsid w:val="009D4672"/>
    <w:rsid w:val="009D48D6"/>
    <w:rsid w:val="009D50C5"/>
    <w:rsid w:val="009E513F"/>
    <w:rsid w:val="009E5FEF"/>
    <w:rsid w:val="009E63F9"/>
    <w:rsid w:val="009E65C6"/>
    <w:rsid w:val="009F0784"/>
    <w:rsid w:val="009F47D9"/>
    <w:rsid w:val="00A00BFA"/>
    <w:rsid w:val="00A01347"/>
    <w:rsid w:val="00A01A38"/>
    <w:rsid w:val="00A0217B"/>
    <w:rsid w:val="00A11F4F"/>
    <w:rsid w:val="00A13D4B"/>
    <w:rsid w:val="00A13EB5"/>
    <w:rsid w:val="00A15743"/>
    <w:rsid w:val="00A17F79"/>
    <w:rsid w:val="00A17FC6"/>
    <w:rsid w:val="00A2068F"/>
    <w:rsid w:val="00A23185"/>
    <w:rsid w:val="00A236FF"/>
    <w:rsid w:val="00A24256"/>
    <w:rsid w:val="00A2504B"/>
    <w:rsid w:val="00A27E09"/>
    <w:rsid w:val="00A30898"/>
    <w:rsid w:val="00A3391E"/>
    <w:rsid w:val="00A405F7"/>
    <w:rsid w:val="00A42D3B"/>
    <w:rsid w:val="00A44ED2"/>
    <w:rsid w:val="00A4760F"/>
    <w:rsid w:val="00A6383D"/>
    <w:rsid w:val="00A6443F"/>
    <w:rsid w:val="00A8244A"/>
    <w:rsid w:val="00A82B09"/>
    <w:rsid w:val="00A879AB"/>
    <w:rsid w:val="00A94334"/>
    <w:rsid w:val="00A95E0E"/>
    <w:rsid w:val="00A96C9A"/>
    <w:rsid w:val="00AA51F6"/>
    <w:rsid w:val="00AA524E"/>
    <w:rsid w:val="00AB65BA"/>
    <w:rsid w:val="00AB72AC"/>
    <w:rsid w:val="00AC21AC"/>
    <w:rsid w:val="00AC269F"/>
    <w:rsid w:val="00AC307B"/>
    <w:rsid w:val="00AC4162"/>
    <w:rsid w:val="00AD1B7A"/>
    <w:rsid w:val="00AD29F5"/>
    <w:rsid w:val="00AD6109"/>
    <w:rsid w:val="00AE4322"/>
    <w:rsid w:val="00AE6210"/>
    <w:rsid w:val="00AF2269"/>
    <w:rsid w:val="00AF3E0C"/>
    <w:rsid w:val="00AF730B"/>
    <w:rsid w:val="00B00634"/>
    <w:rsid w:val="00B00946"/>
    <w:rsid w:val="00B0129B"/>
    <w:rsid w:val="00B0269F"/>
    <w:rsid w:val="00B06FE6"/>
    <w:rsid w:val="00B1154B"/>
    <w:rsid w:val="00B20494"/>
    <w:rsid w:val="00B209F7"/>
    <w:rsid w:val="00B22AC7"/>
    <w:rsid w:val="00B3134A"/>
    <w:rsid w:val="00B31770"/>
    <w:rsid w:val="00B33545"/>
    <w:rsid w:val="00B53287"/>
    <w:rsid w:val="00B53EF9"/>
    <w:rsid w:val="00B54C01"/>
    <w:rsid w:val="00B54C18"/>
    <w:rsid w:val="00B55BE6"/>
    <w:rsid w:val="00B63BE6"/>
    <w:rsid w:val="00B64BBC"/>
    <w:rsid w:val="00B7313A"/>
    <w:rsid w:val="00B74330"/>
    <w:rsid w:val="00B807B4"/>
    <w:rsid w:val="00B80B58"/>
    <w:rsid w:val="00B82CB5"/>
    <w:rsid w:val="00B85B1D"/>
    <w:rsid w:val="00B90A76"/>
    <w:rsid w:val="00B912D3"/>
    <w:rsid w:val="00B91554"/>
    <w:rsid w:val="00B918FC"/>
    <w:rsid w:val="00B95AD5"/>
    <w:rsid w:val="00B95D2D"/>
    <w:rsid w:val="00B96E84"/>
    <w:rsid w:val="00BA0E1D"/>
    <w:rsid w:val="00BA55E9"/>
    <w:rsid w:val="00BB0A4A"/>
    <w:rsid w:val="00BB5A59"/>
    <w:rsid w:val="00BC212F"/>
    <w:rsid w:val="00BC2F07"/>
    <w:rsid w:val="00BC4542"/>
    <w:rsid w:val="00BE4D42"/>
    <w:rsid w:val="00BE7339"/>
    <w:rsid w:val="00BF1985"/>
    <w:rsid w:val="00BF26D4"/>
    <w:rsid w:val="00BF7D6E"/>
    <w:rsid w:val="00C12C0E"/>
    <w:rsid w:val="00C13AED"/>
    <w:rsid w:val="00C150F1"/>
    <w:rsid w:val="00C22AC5"/>
    <w:rsid w:val="00C268CE"/>
    <w:rsid w:val="00C31A0F"/>
    <w:rsid w:val="00C3442B"/>
    <w:rsid w:val="00C40D7A"/>
    <w:rsid w:val="00C43090"/>
    <w:rsid w:val="00C435EA"/>
    <w:rsid w:val="00C43CCB"/>
    <w:rsid w:val="00C45FA2"/>
    <w:rsid w:val="00C5005B"/>
    <w:rsid w:val="00C504EE"/>
    <w:rsid w:val="00C50C95"/>
    <w:rsid w:val="00C561E3"/>
    <w:rsid w:val="00C6236E"/>
    <w:rsid w:val="00C66F6D"/>
    <w:rsid w:val="00C70FD4"/>
    <w:rsid w:val="00C71C63"/>
    <w:rsid w:val="00C7214B"/>
    <w:rsid w:val="00C73F57"/>
    <w:rsid w:val="00C76653"/>
    <w:rsid w:val="00C81F37"/>
    <w:rsid w:val="00C82BB0"/>
    <w:rsid w:val="00C82CD9"/>
    <w:rsid w:val="00C876BC"/>
    <w:rsid w:val="00C87726"/>
    <w:rsid w:val="00C920A5"/>
    <w:rsid w:val="00C9367E"/>
    <w:rsid w:val="00C93785"/>
    <w:rsid w:val="00C9394D"/>
    <w:rsid w:val="00C97CA1"/>
    <w:rsid w:val="00CA0550"/>
    <w:rsid w:val="00CA1784"/>
    <w:rsid w:val="00CA4513"/>
    <w:rsid w:val="00CA570E"/>
    <w:rsid w:val="00CA599F"/>
    <w:rsid w:val="00CB0474"/>
    <w:rsid w:val="00CB2516"/>
    <w:rsid w:val="00CB645C"/>
    <w:rsid w:val="00CC0C96"/>
    <w:rsid w:val="00CD15F2"/>
    <w:rsid w:val="00CD172E"/>
    <w:rsid w:val="00CD2C13"/>
    <w:rsid w:val="00CD2E62"/>
    <w:rsid w:val="00CD4587"/>
    <w:rsid w:val="00CD6DD5"/>
    <w:rsid w:val="00CD7401"/>
    <w:rsid w:val="00CD7CBF"/>
    <w:rsid w:val="00CE0BE9"/>
    <w:rsid w:val="00CE2254"/>
    <w:rsid w:val="00CE2344"/>
    <w:rsid w:val="00CE7F81"/>
    <w:rsid w:val="00CE7F83"/>
    <w:rsid w:val="00CF04B9"/>
    <w:rsid w:val="00CF1BDA"/>
    <w:rsid w:val="00CF2F74"/>
    <w:rsid w:val="00CF5796"/>
    <w:rsid w:val="00D0450F"/>
    <w:rsid w:val="00D0455A"/>
    <w:rsid w:val="00D11BA9"/>
    <w:rsid w:val="00D12EBC"/>
    <w:rsid w:val="00D14A3D"/>
    <w:rsid w:val="00D153A7"/>
    <w:rsid w:val="00D221B1"/>
    <w:rsid w:val="00D2555D"/>
    <w:rsid w:val="00D272C7"/>
    <w:rsid w:val="00D31A21"/>
    <w:rsid w:val="00D32806"/>
    <w:rsid w:val="00D32FEB"/>
    <w:rsid w:val="00D36921"/>
    <w:rsid w:val="00D405A0"/>
    <w:rsid w:val="00D4090F"/>
    <w:rsid w:val="00D42E7D"/>
    <w:rsid w:val="00D43A21"/>
    <w:rsid w:val="00D44FF1"/>
    <w:rsid w:val="00D50F4B"/>
    <w:rsid w:val="00D51D83"/>
    <w:rsid w:val="00D55DE1"/>
    <w:rsid w:val="00D614B9"/>
    <w:rsid w:val="00D63B47"/>
    <w:rsid w:val="00D65338"/>
    <w:rsid w:val="00D737C8"/>
    <w:rsid w:val="00D7585C"/>
    <w:rsid w:val="00D767BD"/>
    <w:rsid w:val="00D85883"/>
    <w:rsid w:val="00D90772"/>
    <w:rsid w:val="00D917BA"/>
    <w:rsid w:val="00D9262D"/>
    <w:rsid w:val="00DA0A34"/>
    <w:rsid w:val="00DA1B1C"/>
    <w:rsid w:val="00DA556F"/>
    <w:rsid w:val="00DA7F90"/>
    <w:rsid w:val="00DB2CB8"/>
    <w:rsid w:val="00DB3F2E"/>
    <w:rsid w:val="00DC1EC5"/>
    <w:rsid w:val="00DC457E"/>
    <w:rsid w:val="00DD0B81"/>
    <w:rsid w:val="00DD0F3A"/>
    <w:rsid w:val="00DE089F"/>
    <w:rsid w:val="00DE21D0"/>
    <w:rsid w:val="00DE2B8C"/>
    <w:rsid w:val="00DE4689"/>
    <w:rsid w:val="00DF0C47"/>
    <w:rsid w:val="00DF21EE"/>
    <w:rsid w:val="00DF2B97"/>
    <w:rsid w:val="00DF5273"/>
    <w:rsid w:val="00DF5845"/>
    <w:rsid w:val="00DF5A9A"/>
    <w:rsid w:val="00E00CFD"/>
    <w:rsid w:val="00E03401"/>
    <w:rsid w:val="00E0727A"/>
    <w:rsid w:val="00E11CA6"/>
    <w:rsid w:val="00E122D7"/>
    <w:rsid w:val="00E1318B"/>
    <w:rsid w:val="00E13F3B"/>
    <w:rsid w:val="00E154EF"/>
    <w:rsid w:val="00E2171D"/>
    <w:rsid w:val="00E2275F"/>
    <w:rsid w:val="00E24EED"/>
    <w:rsid w:val="00E2737F"/>
    <w:rsid w:val="00E27563"/>
    <w:rsid w:val="00E30997"/>
    <w:rsid w:val="00E33456"/>
    <w:rsid w:val="00E35924"/>
    <w:rsid w:val="00E365EF"/>
    <w:rsid w:val="00E41DF8"/>
    <w:rsid w:val="00E447C2"/>
    <w:rsid w:val="00E50DDE"/>
    <w:rsid w:val="00E51791"/>
    <w:rsid w:val="00E51C39"/>
    <w:rsid w:val="00E526DE"/>
    <w:rsid w:val="00E55CEE"/>
    <w:rsid w:val="00E57209"/>
    <w:rsid w:val="00E57C4B"/>
    <w:rsid w:val="00E6128B"/>
    <w:rsid w:val="00E61C9F"/>
    <w:rsid w:val="00E64EA5"/>
    <w:rsid w:val="00E70532"/>
    <w:rsid w:val="00E711DA"/>
    <w:rsid w:val="00E7147A"/>
    <w:rsid w:val="00E71E93"/>
    <w:rsid w:val="00E71EEA"/>
    <w:rsid w:val="00E71FB0"/>
    <w:rsid w:val="00E72F03"/>
    <w:rsid w:val="00E73135"/>
    <w:rsid w:val="00E76A8B"/>
    <w:rsid w:val="00E8085B"/>
    <w:rsid w:val="00E94338"/>
    <w:rsid w:val="00E95A18"/>
    <w:rsid w:val="00E9661B"/>
    <w:rsid w:val="00E96BBF"/>
    <w:rsid w:val="00E97C74"/>
    <w:rsid w:val="00EA248C"/>
    <w:rsid w:val="00EB0719"/>
    <w:rsid w:val="00EB165C"/>
    <w:rsid w:val="00EB4A2B"/>
    <w:rsid w:val="00EB6FC8"/>
    <w:rsid w:val="00EC172F"/>
    <w:rsid w:val="00EC2B5C"/>
    <w:rsid w:val="00EC7A1C"/>
    <w:rsid w:val="00EC7B6F"/>
    <w:rsid w:val="00EC7D06"/>
    <w:rsid w:val="00ED34D6"/>
    <w:rsid w:val="00ED387F"/>
    <w:rsid w:val="00EE65BE"/>
    <w:rsid w:val="00EE6792"/>
    <w:rsid w:val="00EF03D3"/>
    <w:rsid w:val="00EF293E"/>
    <w:rsid w:val="00EF3638"/>
    <w:rsid w:val="00EF4DF4"/>
    <w:rsid w:val="00F020F2"/>
    <w:rsid w:val="00F04447"/>
    <w:rsid w:val="00F05C3D"/>
    <w:rsid w:val="00F10769"/>
    <w:rsid w:val="00F108B2"/>
    <w:rsid w:val="00F11E53"/>
    <w:rsid w:val="00F13831"/>
    <w:rsid w:val="00F230D0"/>
    <w:rsid w:val="00F23C3E"/>
    <w:rsid w:val="00F249CB"/>
    <w:rsid w:val="00F32AA0"/>
    <w:rsid w:val="00F40FD1"/>
    <w:rsid w:val="00F420F3"/>
    <w:rsid w:val="00F42610"/>
    <w:rsid w:val="00F47722"/>
    <w:rsid w:val="00F535D1"/>
    <w:rsid w:val="00F57F95"/>
    <w:rsid w:val="00F60681"/>
    <w:rsid w:val="00F61284"/>
    <w:rsid w:val="00F62BDF"/>
    <w:rsid w:val="00F63D83"/>
    <w:rsid w:val="00F65E8D"/>
    <w:rsid w:val="00F7705F"/>
    <w:rsid w:val="00F84269"/>
    <w:rsid w:val="00F9244B"/>
    <w:rsid w:val="00F92DAB"/>
    <w:rsid w:val="00FA167D"/>
    <w:rsid w:val="00FA3D99"/>
    <w:rsid w:val="00FA6A04"/>
    <w:rsid w:val="00FB2AF7"/>
    <w:rsid w:val="00FB41B9"/>
    <w:rsid w:val="00FC1048"/>
    <w:rsid w:val="00FC1D4E"/>
    <w:rsid w:val="00FC238C"/>
    <w:rsid w:val="00FC55D4"/>
    <w:rsid w:val="00FC59A5"/>
    <w:rsid w:val="00FD0A78"/>
    <w:rsid w:val="00FD4006"/>
    <w:rsid w:val="00FD66D4"/>
    <w:rsid w:val="00FE06DD"/>
    <w:rsid w:val="00FE32CA"/>
    <w:rsid w:val="00FE5CB0"/>
    <w:rsid w:val="00FE69E2"/>
    <w:rsid w:val="00FF0876"/>
    <w:rsid w:val="00FF1DB5"/>
    <w:rsid w:val="00FF2D50"/>
    <w:rsid w:val="00FF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D7C107"/>
  <w15:docId w15:val="{8604615A-03B5-4DE0-8CAF-5AD849DB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A76"/>
    <w:rPr>
      <w:rFonts w:ascii="Times New Roman" w:eastAsia="Times New Roman" w:hAnsi="Times New Roman" w:cs="Times New Roman"/>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90A7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90A76"/>
    <w:pPr>
      <w:numPr>
        <w:ilvl w:val="1"/>
        <w:numId w:val="1"/>
      </w:numPr>
      <w:ind w:left="180"/>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90A7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90A7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90A7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B90A7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B90A76"/>
    <w:pPr>
      <w:keepNext/>
      <w:numPr>
        <w:ilvl w:val="6"/>
        <w:numId w:val="1"/>
      </w:numPr>
      <w:outlineLvl w:val="6"/>
    </w:pPr>
    <w:rPr>
      <w:sz w:val="48"/>
      <w:szCs w:val="20"/>
    </w:rPr>
  </w:style>
  <w:style w:type="paragraph" w:styleId="Antrat8">
    <w:name w:val="heading 8"/>
    <w:basedOn w:val="prastasis"/>
    <w:next w:val="prastasis"/>
    <w:link w:val="Antrat8Diagrama"/>
    <w:qFormat/>
    <w:rsid w:val="00B90A7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B90A7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90A76"/>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90A7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90A76"/>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90A76"/>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90A76"/>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90A76"/>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90A7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90A76"/>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90A76"/>
    <w:rPr>
      <w:rFonts w:ascii="Times New Roman" w:eastAsia="Times New Roman" w:hAnsi="Times New Roman" w:cs="Times New Roman"/>
      <w:sz w:val="40"/>
      <w:szCs w:val="20"/>
    </w:rPr>
  </w:style>
  <w:style w:type="paragraph" w:styleId="Paprastasistekstas">
    <w:name w:val="Plain Text"/>
    <w:basedOn w:val="prastasis"/>
    <w:link w:val="PaprastasistekstasDiagrama"/>
    <w:rsid w:val="00B90A76"/>
    <w:rPr>
      <w:rFonts w:ascii="Courier New" w:hAnsi="Courier New"/>
      <w:sz w:val="20"/>
      <w:szCs w:val="20"/>
    </w:rPr>
  </w:style>
  <w:style w:type="character" w:customStyle="1" w:styleId="PaprastasistekstasDiagrama">
    <w:name w:val="Paprastasis tekstas Diagrama"/>
    <w:basedOn w:val="Numatytasispastraiposriftas"/>
    <w:link w:val="Paprastasistekstas"/>
    <w:rsid w:val="00B90A76"/>
    <w:rPr>
      <w:rFonts w:ascii="Courier New" w:eastAsia="Times New Roman" w:hAnsi="Courier New" w:cs="Times New Roman"/>
      <w:sz w:val="20"/>
      <w:szCs w:val="20"/>
    </w:rPr>
  </w:style>
  <w:style w:type="paragraph" w:styleId="Pagrindinistekstas">
    <w:name w:val="Body Text"/>
    <w:basedOn w:val="prastasis"/>
    <w:link w:val="PagrindinistekstasDiagrama"/>
    <w:semiHidden/>
    <w:rsid w:val="00B90A76"/>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B90A76"/>
    <w:rPr>
      <w:rFonts w:ascii="Times New Roman" w:eastAsia="Times New Roman" w:hAnsi="Times New Roman" w:cs="Times New Roman"/>
      <w:sz w:val="24"/>
    </w:rPr>
  </w:style>
  <w:style w:type="character" w:styleId="Puslapioinaosnuoroda">
    <w:name w:val="footnote reference"/>
    <w:semiHidden/>
    <w:rsid w:val="00B90A76"/>
    <w:rPr>
      <w:rFonts w:cs="Times New Roman"/>
      <w:vertAlign w:val="superscript"/>
    </w:rPr>
  </w:style>
  <w:style w:type="paragraph" w:styleId="Puslapioinaostekstas">
    <w:name w:val="footnote text"/>
    <w:aliases w:val="ColumnText"/>
    <w:basedOn w:val="prastasis"/>
    <w:link w:val="PuslapioinaostekstasDiagrama"/>
    <w:semiHidden/>
    <w:rsid w:val="00B90A7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semiHidden/>
    <w:rsid w:val="00B90A76"/>
    <w:rPr>
      <w:rFonts w:ascii="Times New Roman" w:eastAsia="Times New Roman" w:hAnsi="Times New Roman" w:cs="Times New Roman"/>
      <w:sz w:val="20"/>
      <w:szCs w:val="20"/>
    </w:rPr>
  </w:style>
  <w:style w:type="character" w:styleId="Puslapionumeris">
    <w:name w:val="page number"/>
    <w:semiHidden/>
    <w:rsid w:val="00B90A76"/>
    <w:rPr>
      <w:rFonts w:ascii="Times New Roman" w:hAnsi="Times New Roman" w:cs="Times New Roman"/>
    </w:rPr>
  </w:style>
  <w:style w:type="paragraph" w:styleId="Antrats">
    <w:name w:val="header"/>
    <w:aliases w:val="Diagrama Diagrama, Diagrama2,Diagrama2"/>
    <w:basedOn w:val="prastasis"/>
    <w:link w:val="AntratsDiagrama"/>
    <w:uiPriority w:val="99"/>
    <w:rsid w:val="00B90A7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uiPriority w:val="99"/>
    <w:rsid w:val="00B90A76"/>
    <w:rPr>
      <w:rFonts w:ascii="Times New Roman" w:eastAsia="Times New Roman" w:hAnsi="Times New Roman" w:cs="Times New Roman"/>
      <w:sz w:val="24"/>
      <w:szCs w:val="20"/>
      <w:lang w:eastAsia="lt-LT"/>
    </w:rPr>
  </w:style>
  <w:style w:type="paragraph" w:styleId="Porat">
    <w:name w:val="footer"/>
    <w:aliases w:val=" Diagrama5"/>
    <w:basedOn w:val="prastasis"/>
    <w:link w:val="PoratDiagrama"/>
    <w:rsid w:val="00B90A76"/>
    <w:pPr>
      <w:tabs>
        <w:tab w:val="center" w:pos="4320"/>
        <w:tab w:val="right" w:pos="8640"/>
      </w:tabs>
    </w:pPr>
    <w:rPr>
      <w:szCs w:val="20"/>
      <w:lang w:eastAsia="lt-LT"/>
    </w:rPr>
  </w:style>
  <w:style w:type="character" w:customStyle="1" w:styleId="PoratDiagrama">
    <w:name w:val="Poraštė Diagrama"/>
    <w:aliases w:val=" Diagrama5 Diagrama"/>
    <w:basedOn w:val="Numatytasispastraiposriftas"/>
    <w:link w:val="Porat"/>
    <w:rsid w:val="00B90A76"/>
    <w:rPr>
      <w:rFonts w:ascii="Times New Roman" w:eastAsia="Times New Roman" w:hAnsi="Times New Roman" w:cs="Times New Roman"/>
      <w:sz w:val="24"/>
      <w:szCs w:val="20"/>
      <w:lang w:eastAsia="lt-LT"/>
    </w:rPr>
  </w:style>
  <w:style w:type="character" w:styleId="Hipersaitas">
    <w:name w:val="Hyperlink"/>
    <w:uiPriority w:val="99"/>
    <w:rsid w:val="00B90A7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1"/>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1">
    <w:name w:val="Sąrašo pastraipa Diagrama1"/>
    <w:aliases w:val="Numbering Diagrama1,ERP-List Paragraph Diagrama1,List Paragraph1 Diagrama1,List Paragraph11 Diagrama1,Bullet EY Diagrama1,List Paragraph2 Diagrama1,List Paragraph21 Diagrama,Lentele Diagrama,List not in Table Diagrama"/>
    <w:link w:val="Sraopastraipa"/>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
    <w:name w:val="caption"/>
    <w:basedOn w:val="prastasis"/>
    <w:next w:val="prastasis"/>
    <w:qFormat/>
    <w:rsid w:val="00B90A76"/>
    <w:pPr>
      <w:jc w:val="center"/>
    </w:pPr>
    <w:rPr>
      <w:b/>
      <w:bCs/>
      <w:sz w:val="28"/>
      <w:lang w:val="en-GB"/>
    </w:rPr>
  </w:style>
  <w:style w:type="paragraph" w:styleId="Debesliotekstas">
    <w:name w:val="Balloon Text"/>
    <w:basedOn w:val="prastasis"/>
    <w:link w:val="DebesliotekstasDiagrama"/>
    <w:uiPriority w:val="99"/>
    <w:semiHidden/>
    <w:unhideWhenUsed/>
    <w:rsid w:val="00B90A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90A76"/>
    <w:rPr>
      <w:rFonts w:cs="Times New Roman"/>
      <w:color w:val="0000FF"/>
      <w:u w:val="single"/>
    </w:rPr>
  </w:style>
  <w:style w:type="paragraph" w:styleId="Betarp">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urinys1">
    <w:name w:val="toc 1"/>
    <w:basedOn w:val="prastasis"/>
    <w:next w:val="prastasis"/>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2"/>
      </w:numPr>
    </w:pPr>
  </w:style>
  <w:style w:type="character" w:customStyle="1" w:styleId="UnresolvedMention1">
    <w:name w:val="Unresolved Mention1"/>
    <w:basedOn w:val="Numatytasispastraiposriftas"/>
    <w:uiPriority w:val="99"/>
    <w:semiHidden/>
    <w:unhideWhenUsed/>
    <w:rsid w:val="009E5FEF"/>
    <w:rPr>
      <w:color w:val="808080"/>
      <w:shd w:val="clear" w:color="auto" w:fill="E6E6E6"/>
    </w:rPr>
  </w:style>
  <w:style w:type="paragraph" w:styleId="Pagrindinistekstas3">
    <w:name w:val="Body Text 3"/>
    <w:basedOn w:val="prastasis"/>
    <w:link w:val="Pagrindinistekstas3Diagrama"/>
    <w:uiPriority w:val="99"/>
    <w:unhideWhenUsed/>
    <w:rsid w:val="00165A4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65A44"/>
    <w:rPr>
      <w:rFonts w:ascii="Times New Roman" w:eastAsia="Times New Roman" w:hAnsi="Times New Roman" w:cs="Times New Roman"/>
      <w:sz w:val="16"/>
      <w:szCs w:val="16"/>
    </w:rPr>
  </w:style>
  <w:style w:type="paragraph" w:customStyle="1" w:styleId="Tvarkospapunktis">
    <w:name w:val="Tvarkos papunktis"/>
    <w:basedOn w:val="prastasis"/>
    <w:uiPriority w:val="99"/>
    <w:rsid w:val="00690265"/>
    <w:pPr>
      <w:numPr>
        <w:ilvl w:val="1"/>
        <w:numId w:val="41"/>
      </w:numPr>
      <w:jc w:val="both"/>
    </w:pPr>
    <w:rPr>
      <w:lang w:eastAsia="lt-LT"/>
    </w:rPr>
  </w:style>
  <w:style w:type="paragraph" w:customStyle="1" w:styleId="Tvarkostekstas">
    <w:name w:val="Tvarkos tekstas"/>
    <w:basedOn w:val="prastasis"/>
    <w:uiPriority w:val="99"/>
    <w:rsid w:val="00690265"/>
    <w:pPr>
      <w:numPr>
        <w:numId w:val="41"/>
      </w:numPr>
      <w:jc w:val="both"/>
    </w:pPr>
    <w:rPr>
      <w:lang w:eastAsia="lt-LT"/>
    </w:rPr>
  </w:style>
  <w:style w:type="paragraph" w:styleId="Pagrindiniotekstotrauka">
    <w:name w:val="Body Text Indent"/>
    <w:basedOn w:val="prastasis"/>
    <w:link w:val="PagrindiniotekstotraukaDiagrama"/>
    <w:uiPriority w:val="99"/>
    <w:semiHidden/>
    <w:unhideWhenUsed/>
    <w:rsid w:val="00FE32C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E32CA"/>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48588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85888"/>
    <w:rPr>
      <w:rFonts w:ascii="Times New Roman" w:eastAsia="Times New Roman" w:hAnsi="Times New Roman" w:cs="Times New Roman"/>
      <w:sz w:val="16"/>
      <w:szCs w:val="16"/>
    </w:rPr>
  </w:style>
  <w:style w:type="paragraph" w:styleId="Pavadinimas">
    <w:name w:val="Title"/>
    <w:basedOn w:val="prastasis"/>
    <w:link w:val="PavadinimasDiagrama"/>
    <w:qFormat/>
    <w:rsid w:val="00A42D3B"/>
    <w:pPr>
      <w:jc w:val="center"/>
    </w:pPr>
    <w:rPr>
      <w:b/>
      <w:szCs w:val="20"/>
      <w:lang w:eastAsia="lt-LT"/>
    </w:rPr>
  </w:style>
  <w:style w:type="character" w:customStyle="1" w:styleId="PavadinimasDiagrama">
    <w:name w:val="Pavadinimas Diagrama"/>
    <w:basedOn w:val="Numatytasispastraiposriftas"/>
    <w:link w:val="Pavadinimas"/>
    <w:rsid w:val="00A42D3B"/>
    <w:rPr>
      <w:rFonts w:ascii="Times New Roman" w:eastAsia="Times New Roman" w:hAnsi="Times New Roman" w:cs="Times New Roman"/>
      <w:b/>
      <w:sz w:val="24"/>
      <w:szCs w:val="20"/>
      <w:lang w:eastAsia="lt-LT"/>
    </w:rPr>
  </w:style>
  <w:style w:type="character" w:customStyle="1" w:styleId="Bodytext2Italic">
    <w:name w:val="Body text (2) + Italic"/>
    <w:uiPriority w:val="99"/>
    <w:rsid w:val="00A17FC6"/>
    <w:rPr>
      <w:rFonts w:ascii="Times New Roman" w:hAnsi="Times New Roman"/>
      <w:i/>
      <w:color w:val="000000"/>
      <w:spacing w:val="0"/>
      <w:w w:val="100"/>
      <w:position w:val="0"/>
      <w:sz w:val="19"/>
      <w:u w:val="none"/>
      <w:lang w:val="lt-LT" w:eastAsia="lt-LT"/>
    </w:rPr>
  </w:style>
  <w:style w:type="table" w:styleId="Lentelstinklelis">
    <w:name w:val="Table Grid"/>
    <w:basedOn w:val="prastojilentel"/>
    <w:uiPriority w:val="59"/>
    <w:rsid w:val="00656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uiPriority w:val="99"/>
    <w:locked/>
    <w:rsid w:val="0094159D"/>
  </w:style>
  <w:style w:type="character" w:styleId="Komentaronuoroda">
    <w:name w:val="annotation reference"/>
    <w:basedOn w:val="Numatytasispastraiposriftas"/>
    <w:uiPriority w:val="99"/>
    <w:semiHidden/>
    <w:unhideWhenUsed/>
    <w:rsid w:val="00A27E09"/>
    <w:rPr>
      <w:sz w:val="16"/>
      <w:szCs w:val="16"/>
    </w:rPr>
  </w:style>
  <w:style w:type="paragraph" w:styleId="Komentarotekstas">
    <w:name w:val="annotation text"/>
    <w:basedOn w:val="prastasis"/>
    <w:link w:val="KomentarotekstasDiagrama"/>
    <w:uiPriority w:val="99"/>
    <w:unhideWhenUsed/>
    <w:rsid w:val="00A27E09"/>
    <w:rPr>
      <w:sz w:val="20"/>
      <w:szCs w:val="20"/>
    </w:rPr>
  </w:style>
  <w:style w:type="character" w:customStyle="1" w:styleId="KomentarotekstasDiagrama">
    <w:name w:val="Komentaro tekstas Diagrama"/>
    <w:basedOn w:val="Numatytasispastraiposriftas"/>
    <w:link w:val="Komentarotekstas"/>
    <w:uiPriority w:val="99"/>
    <w:rsid w:val="00A27E0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E09"/>
    <w:rPr>
      <w:b/>
      <w:bCs/>
    </w:rPr>
  </w:style>
  <w:style w:type="character" w:customStyle="1" w:styleId="KomentarotemaDiagrama">
    <w:name w:val="Komentaro tema Diagrama"/>
    <w:basedOn w:val="KomentarotekstasDiagrama"/>
    <w:link w:val="Komentarotema"/>
    <w:uiPriority w:val="99"/>
    <w:semiHidden/>
    <w:rsid w:val="00A27E09"/>
    <w:rPr>
      <w:rFonts w:ascii="Times New Roman" w:eastAsia="Times New Roman" w:hAnsi="Times New Roman" w:cs="Times New Roman"/>
      <w:b/>
      <w:bCs/>
      <w:sz w:val="20"/>
      <w:szCs w:val="20"/>
    </w:rPr>
  </w:style>
  <w:style w:type="table" w:customStyle="1" w:styleId="TableGrid1">
    <w:name w:val="Table Grid1"/>
    <w:basedOn w:val="prastojilentel"/>
    <w:next w:val="Lentelstinklelis"/>
    <w:uiPriority w:val="39"/>
    <w:rsid w:val="005839A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58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CA4513"/>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cgi-bin/preps2?a=41770&amp;b="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9DC4C-5FAF-4A0C-9913-04536537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28649</Words>
  <Characters>16331</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Jolanta Kaselytė</cp:lastModifiedBy>
  <cp:revision>15</cp:revision>
  <cp:lastPrinted>2018-01-04T12:35:00Z</cp:lastPrinted>
  <dcterms:created xsi:type="dcterms:W3CDTF">2025-04-14T13:00:00Z</dcterms:created>
  <dcterms:modified xsi:type="dcterms:W3CDTF">2026-03-02T08:26:00Z</dcterms:modified>
</cp:coreProperties>
</file>