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E8FEDE1" w14:textId="77777777" w:rsidR="006733D6" w:rsidRPr="006733D6" w:rsidRDefault="006733D6" w:rsidP="00673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jc w:val="both"/>
        <w:rPr>
          <w:color w:val="000000"/>
          <w:sz w:val="20"/>
          <w:szCs w:val="20"/>
          <w:lang w:val="lt-LT" w:eastAsia="en-GB"/>
        </w:rPr>
      </w:pPr>
      <w:r w:rsidRPr="006733D6">
        <w:rPr>
          <w:color w:val="000000"/>
          <w:sz w:val="20"/>
          <w:szCs w:val="20"/>
          <w:lang w:val="lt-LT" w:eastAsia="en-GB"/>
        </w:rPr>
        <w:t>PATVIRTINTA</w:t>
      </w:r>
    </w:p>
    <w:p w14:paraId="32A596CC" w14:textId="77777777" w:rsidR="006733D6" w:rsidRPr="006733D6" w:rsidRDefault="006733D6" w:rsidP="006733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jc w:val="both"/>
        <w:rPr>
          <w:color w:val="000000"/>
          <w:sz w:val="20"/>
          <w:szCs w:val="20"/>
          <w:lang w:val="lt-LT" w:eastAsia="en-GB"/>
        </w:rPr>
      </w:pPr>
      <w:r w:rsidRPr="006733D6">
        <w:rPr>
          <w:color w:val="000000"/>
          <w:sz w:val="20"/>
          <w:szCs w:val="20"/>
          <w:lang w:val="lt-LT" w:eastAsia="en-GB"/>
        </w:rPr>
        <w:t>Viešojo pirkimo komisijos</w:t>
      </w:r>
    </w:p>
    <w:p w14:paraId="3060D47B" w14:textId="16035C08" w:rsidR="00F359A4" w:rsidRPr="008413F9" w:rsidRDefault="006733D6"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rPr>
          <w:color w:val="000000"/>
          <w:sz w:val="20"/>
          <w:szCs w:val="20"/>
          <w:lang w:val="lt-LT" w:eastAsia="en-GB"/>
        </w:rPr>
      </w:pPr>
      <w:r w:rsidRPr="006733D6">
        <w:rPr>
          <w:color w:val="000000"/>
          <w:sz w:val="20"/>
          <w:szCs w:val="20"/>
          <w:lang w:val="lt-LT" w:eastAsia="en-GB"/>
        </w:rPr>
        <w:t>202</w:t>
      </w:r>
      <w:r>
        <w:rPr>
          <w:color w:val="000000"/>
          <w:sz w:val="20"/>
          <w:szCs w:val="20"/>
          <w:lang w:val="lt-LT" w:eastAsia="en-GB"/>
        </w:rPr>
        <w:t>6</w:t>
      </w:r>
      <w:r w:rsidRPr="006733D6">
        <w:rPr>
          <w:color w:val="000000"/>
          <w:sz w:val="20"/>
          <w:szCs w:val="20"/>
          <w:lang w:val="lt-LT" w:eastAsia="en-GB"/>
        </w:rPr>
        <w:t xml:space="preserve"> m. </w:t>
      </w:r>
      <w:r>
        <w:rPr>
          <w:color w:val="000000"/>
          <w:sz w:val="20"/>
          <w:szCs w:val="20"/>
          <w:lang w:val="lt-LT" w:eastAsia="en-GB"/>
        </w:rPr>
        <w:t>vasario 24</w:t>
      </w:r>
      <w:r w:rsidRPr="006733D6">
        <w:rPr>
          <w:color w:val="000000"/>
          <w:sz w:val="20"/>
          <w:szCs w:val="20"/>
          <w:lang w:val="lt-LT" w:eastAsia="en-GB"/>
        </w:rPr>
        <w:t xml:space="preserve"> d. protokolu Nr. 7</w:t>
      </w:r>
      <w:r>
        <w:rPr>
          <w:color w:val="000000"/>
          <w:sz w:val="20"/>
          <w:szCs w:val="20"/>
          <w:lang w:val="lt-LT" w:eastAsia="en-GB"/>
        </w:rPr>
        <w:t>790</w:t>
      </w:r>
      <w:r w:rsidRPr="006733D6">
        <w:rPr>
          <w:color w:val="000000"/>
          <w:sz w:val="20"/>
          <w:szCs w:val="20"/>
          <w:lang w:val="lt-LT" w:eastAsia="en-GB"/>
        </w:rPr>
        <w:t xml:space="preserve">  </w:t>
      </w:r>
    </w:p>
    <w:p w14:paraId="7F97FDB5" w14:textId="77777777" w:rsidR="007E65A4" w:rsidRPr="008413F9" w:rsidRDefault="007E65A4" w:rsidP="00941BA8">
      <w:pPr>
        <w:pStyle w:val="Body2"/>
        <w:spacing w:after="0"/>
        <w:rPr>
          <w:rFonts w:cs="Times New Roman"/>
          <w:color w:val="000000" w:themeColor="text1"/>
          <w:sz w:val="24"/>
          <w:szCs w:val="24"/>
          <w:lang w:val="lt-LT"/>
        </w:rPr>
      </w:pPr>
    </w:p>
    <w:p w14:paraId="6AC3B15F" w14:textId="77777777" w:rsidR="00AA495B" w:rsidRPr="00AA495B" w:rsidRDefault="00AA495B" w:rsidP="00AA495B">
      <w:pPr>
        <w:widowControl w:val="0"/>
        <w:jc w:val="center"/>
        <w:rPr>
          <w:b/>
          <w:lang w:val="lt-LT"/>
        </w:rPr>
      </w:pPr>
      <w:r w:rsidRPr="00AA495B">
        <w:rPr>
          <w:b/>
          <w:lang w:val="lt-LT"/>
        </w:rPr>
        <w:t>LIETUVOS KARIUOMENĖS GYNYBOS ŠTABAS</w:t>
      </w:r>
    </w:p>
    <w:p w14:paraId="707877A7" w14:textId="77777777" w:rsidR="00AA495B" w:rsidRPr="00AA495B" w:rsidRDefault="00AA495B" w:rsidP="00AA495B">
      <w:pPr>
        <w:widowControl w:val="0"/>
        <w:jc w:val="center"/>
        <w:rPr>
          <w:b/>
          <w:lang w:val="lt-LT"/>
        </w:rPr>
      </w:pPr>
    </w:p>
    <w:p w14:paraId="58934252" w14:textId="77777777" w:rsidR="00AA495B" w:rsidRPr="00AA495B" w:rsidRDefault="00AA495B" w:rsidP="00AA495B">
      <w:pPr>
        <w:widowControl w:val="0"/>
        <w:jc w:val="center"/>
        <w:rPr>
          <w:b/>
          <w:lang w:val="lt-LT"/>
        </w:rPr>
      </w:pPr>
      <w:r w:rsidRPr="00AA495B">
        <w:rPr>
          <w:b/>
          <w:lang w:val="lt-LT"/>
        </w:rPr>
        <w:t>ATVIRAS KONKURSAS (SUPAPRASTINTAS) (VPĮ)</w:t>
      </w:r>
    </w:p>
    <w:p w14:paraId="246418FC" w14:textId="77777777" w:rsidR="00AA495B" w:rsidRPr="00AA495B" w:rsidRDefault="00AA495B" w:rsidP="00AA495B">
      <w:pPr>
        <w:widowControl w:val="0"/>
        <w:jc w:val="center"/>
        <w:rPr>
          <w:b/>
          <w:lang w:val="lt-LT"/>
        </w:rPr>
      </w:pPr>
    </w:p>
    <w:p w14:paraId="2F1F432E" w14:textId="77777777" w:rsidR="00AA495B" w:rsidRPr="00AA495B" w:rsidRDefault="00AA495B" w:rsidP="00AA495B">
      <w:pPr>
        <w:widowControl w:val="0"/>
        <w:jc w:val="center"/>
        <w:rPr>
          <w:b/>
          <w:lang w:val="lt-LT"/>
        </w:rPr>
      </w:pPr>
      <w:r w:rsidRPr="00AA495B">
        <w:rPr>
          <w:b/>
          <w:lang w:val="lt-LT"/>
        </w:rPr>
        <w:t xml:space="preserve">APGYVENDINIMO PASLAUGA ROMOS MIESTE, ITALIJOJE </w:t>
      </w:r>
    </w:p>
    <w:p w14:paraId="4E7B731E" w14:textId="77777777" w:rsidR="00837FEB" w:rsidRPr="00B10974" w:rsidRDefault="00837FEB" w:rsidP="00941BA8">
      <w:pPr>
        <w:pStyle w:val="Body2"/>
        <w:spacing w:after="0"/>
        <w:rPr>
          <w:rFonts w:cs="Times New Roman"/>
          <w:sz w:val="24"/>
          <w:szCs w:val="24"/>
          <w:lang w:val="lt-LT"/>
        </w:rPr>
      </w:pPr>
    </w:p>
    <w:p w14:paraId="70FC17F1" w14:textId="77777777" w:rsidR="00ED418C" w:rsidRPr="00B10974" w:rsidRDefault="000B048A" w:rsidP="00941BA8">
      <w:pPr>
        <w:pStyle w:val="Body2"/>
        <w:numPr>
          <w:ilvl w:val="0"/>
          <w:numId w:val="1"/>
        </w:numPr>
        <w:spacing w:after="0"/>
        <w:rPr>
          <w:rFonts w:cs="Times New Roman"/>
          <w:b/>
          <w:sz w:val="24"/>
          <w:szCs w:val="24"/>
          <w:lang w:val="lt-LT"/>
        </w:rPr>
      </w:pPr>
      <w:r w:rsidRPr="00B10974">
        <w:rPr>
          <w:rFonts w:cs="Times New Roman"/>
          <w:b/>
          <w:sz w:val="24"/>
          <w:szCs w:val="24"/>
          <w:lang w:val="lt-LT"/>
        </w:rPr>
        <w:t>BENDROSIOS NUOSTATOS</w:t>
      </w:r>
    </w:p>
    <w:p w14:paraId="122F74C9" w14:textId="702493A4" w:rsidR="00837FEB" w:rsidRPr="00B10974" w:rsidRDefault="000B048A" w:rsidP="0007612E">
      <w:pPr>
        <w:jc w:val="both"/>
        <w:rPr>
          <w:rFonts w:eastAsia="Times New Roman"/>
          <w:lang w:val="lt-LT"/>
        </w:rPr>
      </w:pPr>
      <w:r w:rsidRPr="00B10974">
        <w:rPr>
          <w:lang w:val="lt-LT"/>
        </w:rPr>
        <w:tab/>
      </w:r>
      <w:r w:rsidR="005C347E" w:rsidRPr="00B10974">
        <w:rPr>
          <w:lang w:val="lt-LT"/>
        </w:rPr>
        <w:br/>
      </w:r>
      <w:r w:rsidR="005C347E" w:rsidRPr="00B10974">
        <w:rPr>
          <w:lang w:val="lt-LT"/>
        </w:rPr>
        <w:tab/>
        <w:t xml:space="preserve">1.1. </w:t>
      </w:r>
      <w:r w:rsidR="00AA495B" w:rsidRPr="00AA495B">
        <w:rPr>
          <w:lang w:val="lt-LT"/>
        </w:rPr>
        <w:t>Perkančioji organizacija Lietuvos kariuomenės Gynybos štabas, juridinio asmens kodas 301732052, adresas Kapsų g. 44, LT-02189 Vilnius, Lietuva (toliau – perkančioji organizacija), vykdydama šį viešąjį pirkimą numato įsigyti pirkimo sąlygų 1 priede „Techninė specifikacija“ (toliau – 1 priedas) nurodytą pirkimo objektą.</w:t>
      </w:r>
      <w:r w:rsidR="00C40FF7" w:rsidRPr="00B10974">
        <w:rPr>
          <w:lang w:val="lt-LT"/>
        </w:rPr>
        <w:t>.</w:t>
      </w:r>
    </w:p>
    <w:p w14:paraId="419FFCCA" w14:textId="77777777" w:rsidR="00C348A7" w:rsidRPr="00B10974"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B10974">
        <w:rPr>
          <w:rFonts w:cs="Times New Roman"/>
          <w:sz w:val="24"/>
          <w:szCs w:val="24"/>
          <w:lang w:val="lt-LT"/>
        </w:rPr>
        <w:t>Šis viešasis pirkimas atliekamas vadovaujantis Lietuvos Respublikos viešųjų pirkimų įstatymu</w:t>
      </w:r>
      <w:r w:rsidR="00434196" w:rsidRPr="00B10974">
        <w:rPr>
          <w:rFonts w:cs="Times New Roman"/>
          <w:sz w:val="24"/>
          <w:szCs w:val="24"/>
          <w:lang w:val="lt-LT"/>
        </w:rPr>
        <w:t xml:space="preserve"> (toliau – VPĮ)</w:t>
      </w:r>
      <w:r w:rsidRPr="00B10974">
        <w:rPr>
          <w:rFonts w:cs="Times New Roman"/>
          <w:sz w:val="24"/>
          <w:szCs w:val="24"/>
          <w:lang w:val="lt-LT"/>
        </w:rPr>
        <w:t xml:space="preserve">, Lietuvos Respublikos civiliniu kodeksu, kitais viešuosius pirkimus </w:t>
      </w:r>
      <w:r w:rsidR="00C40FF7" w:rsidRPr="00B10974">
        <w:rPr>
          <w:rFonts w:cs="Times New Roman"/>
          <w:sz w:val="24"/>
          <w:szCs w:val="24"/>
          <w:lang w:val="lt-LT"/>
        </w:rPr>
        <w:t>reglamentuojančiais</w:t>
      </w:r>
      <w:r w:rsidR="00710617">
        <w:rPr>
          <w:rFonts w:cs="Times New Roman"/>
          <w:sz w:val="24"/>
          <w:szCs w:val="24"/>
          <w:lang w:val="lt-LT"/>
        </w:rPr>
        <w:t xml:space="preserve"> teisė</w:t>
      </w:r>
      <w:r w:rsidRPr="00B10974">
        <w:rPr>
          <w:rFonts w:cs="Times New Roman"/>
          <w:sz w:val="24"/>
          <w:szCs w:val="24"/>
          <w:lang w:val="lt-LT"/>
        </w:rPr>
        <w:t>s aktais bei šiomis pi</w:t>
      </w:r>
      <w:r w:rsidR="00710617">
        <w:rPr>
          <w:rFonts w:cs="Times New Roman"/>
          <w:sz w:val="24"/>
          <w:szCs w:val="24"/>
          <w:lang w:val="lt-LT"/>
        </w:rPr>
        <w:t>rkimo sąlygomis. Vartojamos sąvokos, apibrė</w:t>
      </w:r>
      <w:r w:rsidRPr="00B10974">
        <w:rPr>
          <w:rFonts w:cs="Times New Roman"/>
          <w:sz w:val="24"/>
          <w:szCs w:val="24"/>
          <w:lang w:val="lt-LT"/>
        </w:rPr>
        <w:t xml:space="preserve">žtos </w:t>
      </w:r>
      <w:r w:rsidR="00F67D9A" w:rsidRPr="00B10974">
        <w:rPr>
          <w:rFonts w:cs="Times New Roman"/>
          <w:sz w:val="24"/>
          <w:szCs w:val="24"/>
          <w:lang w:val="lt-LT"/>
        </w:rPr>
        <w:t>VPĮ</w:t>
      </w:r>
      <w:r w:rsidR="00710617">
        <w:rPr>
          <w:rFonts w:cs="Times New Roman"/>
          <w:sz w:val="24"/>
          <w:szCs w:val="24"/>
          <w:lang w:val="lt-LT"/>
        </w:rPr>
        <w:t>.</w:t>
      </w:r>
    </w:p>
    <w:p w14:paraId="31B1ACF2" w14:textId="77777777" w:rsidR="0063414C" w:rsidRPr="00B10974"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B10974">
        <w:rPr>
          <w:rFonts w:cs="Times New Roman"/>
          <w:sz w:val="24"/>
          <w:szCs w:val="24"/>
          <w:lang w:val="lt-LT"/>
        </w:rPr>
        <w:t xml:space="preserve">Pirkimas neatliekamas naudojantis centralizuotų pirkimų katalogu (CPO LT katalogu), nes </w:t>
      </w:r>
      <w:r w:rsidRPr="00B10974">
        <w:rPr>
          <w:rFonts w:cs="Times New Roman"/>
          <w:color w:val="000000" w:themeColor="text1"/>
          <w:sz w:val="24"/>
          <w:szCs w:val="24"/>
          <w:lang w:val="lt-LT"/>
        </w:rPr>
        <w:t>CPO LT kataloge nėra siūlomos pirkimo objektą atitinkančios paslaugos.</w:t>
      </w:r>
    </w:p>
    <w:p w14:paraId="0814F811" w14:textId="790AB08C" w:rsidR="00AA495B" w:rsidRDefault="005C347E" w:rsidP="00941BA8">
      <w:pPr>
        <w:pStyle w:val="Body2"/>
        <w:tabs>
          <w:tab w:val="left" w:pos="426"/>
          <w:tab w:val="left" w:pos="709"/>
          <w:tab w:val="left" w:pos="851"/>
        </w:tabs>
        <w:spacing w:after="0"/>
        <w:ind w:firstLine="567"/>
        <w:rPr>
          <w:rFonts w:cs="Times New Roman"/>
          <w:sz w:val="24"/>
          <w:szCs w:val="24"/>
          <w:lang w:val="lt-LT"/>
        </w:rPr>
      </w:pPr>
      <w:r w:rsidRPr="00B10974">
        <w:rPr>
          <w:rFonts w:cs="Times New Roman"/>
          <w:sz w:val="24"/>
          <w:szCs w:val="24"/>
          <w:lang w:val="lt-LT"/>
        </w:rPr>
        <w:t>1.</w:t>
      </w:r>
      <w:r w:rsidR="0063414C" w:rsidRPr="00B10974">
        <w:rPr>
          <w:rFonts w:cs="Times New Roman"/>
          <w:sz w:val="24"/>
          <w:szCs w:val="24"/>
          <w:lang w:val="lt-LT"/>
        </w:rPr>
        <w:t>4</w:t>
      </w:r>
      <w:r w:rsidRPr="00B10974">
        <w:rPr>
          <w:rFonts w:cs="Times New Roman"/>
          <w:sz w:val="24"/>
          <w:szCs w:val="24"/>
          <w:lang w:val="lt-LT"/>
        </w:rPr>
        <w:t>.</w:t>
      </w:r>
      <w:r w:rsidR="00AA495B" w:rsidRPr="00AA495B">
        <w:t xml:space="preserve"> </w:t>
      </w:r>
      <w:r w:rsidR="00AA495B" w:rsidRPr="00AA495B">
        <w:rPr>
          <w:rFonts w:cs="Times New Roman"/>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Dėl klausimų, susijusių su CVP IS sistemos veikimo ypatumais, kreiptis adresu – </w:t>
      </w:r>
      <w:proofErr w:type="spellStart"/>
      <w:r w:rsidR="00AA495B" w:rsidRPr="00AA495B">
        <w:rPr>
          <w:rFonts w:cs="Times New Roman"/>
          <w:sz w:val="24"/>
          <w:szCs w:val="24"/>
          <w:lang w:val="lt-LT"/>
        </w:rPr>
        <w:t>pagalba@vpt.lt</w:t>
      </w:r>
      <w:proofErr w:type="spellEnd"/>
      <w:r w:rsidR="00AA495B" w:rsidRPr="00AA495B">
        <w:rPr>
          <w:rFonts w:cs="Times New Roman"/>
          <w:sz w:val="24"/>
          <w:szCs w:val="24"/>
          <w:lang w:val="lt-LT"/>
        </w:rPr>
        <w:t>.</w:t>
      </w:r>
    </w:p>
    <w:p w14:paraId="4A97951D"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5</w:t>
      </w:r>
      <w:r w:rsidRPr="00B10974">
        <w:rPr>
          <w:lang w:val="lt-LT"/>
        </w:rPr>
        <w:t>. Išankstinis skelbimas apie pirkimą nebuvo skelbtas.</w:t>
      </w:r>
    </w:p>
    <w:p w14:paraId="34405061"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6</w:t>
      </w:r>
      <w:r w:rsidRPr="00B10974">
        <w:rPr>
          <w:lang w:val="lt-LT"/>
        </w:rPr>
        <w:t>. Pirkimo dokumentų sudedamoji dalis yra skelbimas apie pirkimą, todėl perkančioji organizacija didžiosios dalies skelbime esančios informacijos šiame dokumente pakartotinai neteikia.</w:t>
      </w:r>
    </w:p>
    <w:p w14:paraId="225860B9" w14:textId="77777777" w:rsidR="00C41B18"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7</w:t>
      </w:r>
      <w:r w:rsidRPr="00B10974">
        <w:rPr>
          <w:lang w:val="lt-LT"/>
        </w:rPr>
        <w:t>.</w:t>
      </w:r>
      <w:r w:rsidR="004975B0" w:rsidRPr="00B10974">
        <w:rPr>
          <w:lang w:val="lt-LT"/>
        </w:rPr>
        <w:t xml:space="preserve"> </w:t>
      </w:r>
      <w:r w:rsidRPr="00B10974">
        <w:rPr>
          <w:lang w:val="lt-LT"/>
        </w:rPr>
        <w:t>Pirkimas atliekamas laikantis lygiateisiškumo, nediskriminavimo, abipusio pripažinimo, proporcingumo ir skaidrumo principų bei konfidencialumo ir nešališkumo reikalavimų.</w:t>
      </w:r>
      <w:r w:rsidR="00097A60" w:rsidRPr="00B10974">
        <w:rPr>
          <w:lang w:val="lt-LT"/>
        </w:rPr>
        <w:t xml:space="preserve"> </w:t>
      </w:r>
    </w:p>
    <w:p w14:paraId="338357A0" w14:textId="5E285969" w:rsidR="00E9709C" w:rsidRPr="00B10974" w:rsidRDefault="00C41B18" w:rsidP="00941BA8">
      <w:pPr>
        <w:pStyle w:val="ListParagraph"/>
        <w:tabs>
          <w:tab w:val="left" w:pos="426"/>
          <w:tab w:val="left" w:pos="709"/>
          <w:tab w:val="left" w:pos="851"/>
        </w:tabs>
        <w:ind w:left="0" w:firstLine="567"/>
        <w:jc w:val="both"/>
        <w:rPr>
          <w:color w:val="FF0000"/>
          <w:lang w:val="lt-LT"/>
        </w:rPr>
      </w:pPr>
      <w:r w:rsidRPr="00B10974">
        <w:rPr>
          <w:lang w:val="lt-LT"/>
        </w:rPr>
        <w:t>1.</w:t>
      </w:r>
      <w:r w:rsidR="0063414C" w:rsidRPr="00B10974">
        <w:rPr>
          <w:lang w:val="lt-LT"/>
        </w:rPr>
        <w:t>8</w:t>
      </w:r>
      <w:r w:rsidRPr="00B10974">
        <w:rPr>
          <w:lang w:val="lt-LT"/>
        </w:rPr>
        <w:t xml:space="preserve">. </w:t>
      </w:r>
      <w:r w:rsidR="00F73C1C" w:rsidRPr="00F73C1C">
        <w:rPr>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EF6653">
        <w:rPr>
          <w:lang w:val="lt-LT"/>
        </w:rPr>
        <w:t>4.4.</w:t>
      </w:r>
      <w:r w:rsidR="00F73C1C" w:rsidRPr="00F73C1C">
        <w:rPr>
          <w:lang w:val="lt-LT"/>
        </w:rPr>
        <w:t xml:space="preserve">1. papunkčiu: prekei pagaminti ir (ar) tiekti, paslaugai teikti ar darbams atlikti sunaudojama mažiau gamtos išteklių ir (ar) sudėtyje yra pakartotinai panaudotų ir (ar) perdirbtų medžiagų.  Aplinkos apsaugos kriterijai nustatyti Pirkimo sąlygų </w:t>
      </w:r>
      <w:r w:rsidR="00F73C1C">
        <w:rPr>
          <w:lang w:val="lt-LT"/>
        </w:rPr>
        <w:t>3</w:t>
      </w:r>
      <w:r w:rsidR="00F73C1C" w:rsidRPr="00F73C1C">
        <w:rPr>
          <w:lang w:val="lt-LT"/>
        </w:rPr>
        <w:t xml:space="preserve"> priede „Prekių pirkimo-pardavimo sutarties projektas“.</w:t>
      </w:r>
    </w:p>
    <w:p w14:paraId="50C5545D" w14:textId="77777777" w:rsidR="0032497C" w:rsidRPr="00B10974" w:rsidRDefault="0032497C" w:rsidP="00941BA8">
      <w:pPr>
        <w:pStyle w:val="ListParagraph"/>
        <w:tabs>
          <w:tab w:val="left" w:pos="426"/>
          <w:tab w:val="left" w:pos="709"/>
          <w:tab w:val="left" w:pos="851"/>
        </w:tabs>
        <w:ind w:left="0" w:firstLine="567"/>
        <w:jc w:val="both"/>
        <w:rPr>
          <w:rFonts w:eastAsia="Arial Unicode MS"/>
          <w:bdr w:val="nil"/>
          <w:lang w:val="lt-LT"/>
        </w:rPr>
      </w:pPr>
      <w:r w:rsidRPr="00B10974">
        <w:rPr>
          <w:rFonts w:eastAsia="Arial Unicode MS"/>
          <w:bdr w:val="nil"/>
          <w:lang w:val="lt-LT"/>
        </w:rPr>
        <w:t>1.9. Pateikdamas pasiūlymą, tiekėjas patvirtina, kad sutinka su pirkimo sąlygose nustatytomis tolesnėmis pirkimo procedūromis ir būsimos sutarties sąlygomis.</w:t>
      </w:r>
    </w:p>
    <w:p w14:paraId="3D425950" w14:textId="77777777" w:rsidR="0032497C" w:rsidRPr="00B10974" w:rsidRDefault="0032497C" w:rsidP="00941BA8">
      <w:pPr>
        <w:pStyle w:val="ListParagraph"/>
        <w:tabs>
          <w:tab w:val="left" w:pos="426"/>
          <w:tab w:val="left" w:pos="709"/>
          <w:tab w:val="left" w:pos="851"/>
        </w:tabs>
        <w:ind w:left="0" w:firstLine="567"/>
        <w:jc w:val="both"/>
        <w:rPr>
          <w:lang w:val="lt-LT"/>
        </w:rPr>
      </w:pPr>
      <w:r w:rsidRPr="00B10974">
        <w:rPr>
          <w:rFonts w:eastAsia="Arial Unicode MS"/>
          <w:bdr w:val="nil"/>
          <w:lang w:val="lt-LT"/>
        </w:rPr>
        <w:t>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569309F" w14:textId="77777777" w:rsidR="0032497C" w:rsidRPr="00B10974"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B10974">
        <w:rPr>
          <w:color w:val="000000" w:themeColor="text1"/>
          <w:bdr w:val="none" w:sz="0" w:space="0" w:color="auto" w:frame="1"/>
          <w:lang w:val="lt-LT"/>
        </w:rPr>
        <w:t>1.</w:t>
      </w:r>
      <w:r w:rsidR="0032497C" w:rsidRPr="00B10974">
        <w:rPr>
          <w:color w:val="000000" w:themeColor="text1"/>
          <w:bdr w:val="none" w:sz="0" w:space="0" w:color="auto" w:frame="1"/>
          <w:lang w:val="lt-LT"/>
        </w:rPr>
        <w:t>11</w:t>
      </w:r>
      <w:r w:rsidRPr="00B10974">
        <w:rPr>
          <w:color w:val="000000" w:themeColor="text1"/>
          <w:bdr w:val="none" w:sz="0" w:space="0" w:color="auto" w:frame="1"/>
          <w:lang w:val="lt-LT"/>
        </w:rPr>
        <w:t xml:space="preserve">. Vadovaujantis </w:t>
      </w:r>
      <w:r w:rsidR="00844D07" w:rsidRPr="00B10974">
        <w:rPr>
          <w:color w:val="000000" w:themeColor="text1"/>
          <w:bdr w:val="none" w:sz="0" w:space="0" w:color="auto" w:frame="1"/>
          <w:lang w:val="lt-LT"/>
        </w:rPr>
        <w:t>VPĮ</w:t>
      </w:r>
      <w:r w:rsidR="00893CFE" w:rsidRPr="00B10974">
        <w:rPr>
          <w:color w:val="000000" w:themeColor="text1"/>
          <w:bdr w:val="none" w:sz="0" w:space="0" w:color="auto" w:frame="1"/>
          <w:lang w:val="lt-LT"/>
        </w:rPr>
        <w:t xml:space="preserve"> 17 straipsnio 5 dalimi, t</w:t>
      </w:r>
      <w:r w:rsidR="00F116DE" w:rsidRPr="00B10974">
        <w:rPr>
          <w:color w:val="000000" w:themeColor="text1"/>
          <w:bdr w:val="none" w:sz="0" w:space="0" w:color="auto" w:frame="1"/>
          <w:lang w:val="lt-LT"/>
        </w:rPr>
        <w:t>i</w:t>
      </w:r>
      <w:r w:rsidR="00893CFE" w:rsidRPr="00B10974">
        <w:rPr>
          <w:color w:val="000000" w:themeColor="text1"/>
          <w:bdr w:val="none" w:sz="0" w:space="0" w:color="auto" w:frame="1"/>
          <w:lang w:val="lt-LT"/>
        </w:rPr>
        <w:t>e</w:t>
      </w:r>
      <w:r w:rsidRPr="00B10974">
        <w:rPr>
          <w:color w:val="000000" w:themeColor="text1"/>
          <w:bdr w:val="none" w:sz="0" w:space="0" w:color="auto" w:frame="1"/>
          <w:lang w:val="lt-LT"/>
        </w:rPr>
        <w:t xml:space="preserve">kėjas, </w:t>
      </w:r>
      <w:r w:rsidR="0032497C" w:rsidRPr="00B10974">
        <w:rPr>
          <w:bdr w:val="none" w:sz="0" w:space="0" w:color="auto" w:frame="1"/>
          <w:lang w:val="lt-LT"/>
        </w:rPr>
        <w:t>jo subtie</w:t>
      </w:r>
      <w:r w:rsidRPr="00B10974">
        <w:rPr>
          <w:bdr w:val="none" w:sz="0" w:space="0" w:color="auto" w:frame="1"/>
          <w:lang w:val="lt-LT"/>
        </w:rPr>
        <w:t xml:space="preserve">kėjas ir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w:t>
      </w:r>
      <w:r w:rsidRPr="00B10974">
        <w:rPr>
          <w:color w:val="000000" w:themeColor="text1"/>
          <w:bdr w:val="none" w:sz="0" w:space="0" w:color="auto" w:frame="1"/>
          <w:lang w:val="lt-LT"/>
        </w:rPr>
        <w:t xml:space="preserve">privalo būti registruotas </w:t>
      </w:r>
      <w:r w:rsidR="00893CFE" w:rsidRPr="00B10974">
        <w:rPr>
          <w:bdr w:val="none" w:sz="0" w:space="0" w:color="auto" w:frame="1"/>
          <w:lang w:val="lt-LT"/>
        </w:rPr>
        <w:t>(jeigu tie</w:t>
      </w:r>
      <w:r w:rsidRPr="00B10974">
        <w:rPr>
          <w:bdr w:val="none" w:sz="0" w:space="0" w:color="auto" w:frame="1"/>
          <w:lang w:val="lt-LT"/>
        </w:rPr>
        <w:t xml:space="preserve">kėjas, jų </w:t>
      </w:r>
      <w:r w:rsidR="0032497C" w:rsidRPr="00B10974">
        <w:rPr>
          <w:bdr w:val="none" w:sz="0" w:space="0" w:color="auto" w:frame="1"/>
          <w:lang w:val="lt-LT"/>
        </w:rPr>
        <w:t xml:space="preserve">subtiekėjas </w:t>
      </w:r>
      <w:r w:rsidRPr="00B10974">
        <w:rPr>
          <w:bdr w:val="none" w:sz="0" w:space="0" w:color="auto" w:frame="1"/>
          <w:lang w:val="lt-LT"/>
        </w:rPr>
        <w:t xml:space="preserve">ar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yra fizinis asmuo – nuolat gyvenantis ar turintis pilietybę) </w:t>
      </w:r>
      <w:r w:rsidRPr="00B10974">
        <w:rPr>
          <w:color w:val="000000" w:themeColor="text1"/>
          <w:bdr w:val="none" w:sz="0" w:space="0" w:color="auto" w:frame="1"/>
          <w:lang w:val="lt-LT"/>
        </w:rPr>
        <w:t xml:space="preserve">Europos sąjungos valstybėje narėje, Šiaurės Atlanto sutarties organizacijos valstybėje narėje ar trečiojoje šalyje, </w:t>
      </w:r>
      <w:r w:rsidRPr="00B10974">
        <w:rPr>
          <w:color w:val="000000" w:themeColor="text1"/>
          <w:bdr w:val="none" w:sz="0" w:space="0" w:color="auto" w:frame="1"/>
          <w:lang w:val="lt-LT"/>
        </w:rPr>
        <w:lastRenderedPageBreak/>
        <w:t>pasirašiusioje Pasaulio prekybos organizacijos sutartį dėl viešųjų pirkimų ir kitus tarptautinius susitarimus</w:t>
      </w:r>
      <w:r w:rsidR="00D45E20" w:rsidRPr="00B10974">
        <w:rPr>
          <w:color w:val="000000" w:themeColor="text1"/>
          <w:bdr w:val="none" w:sz="0" w:space="0" w:color="auto" w:frame="1"/>
          <w:lang w:val="lt-LT"/>
        </w:rPr>
        <w:t>, kurie yra privalomi valstybėms narėms</w:t>
      </w:r>
      <w:r w:rsidRPr="00B10974">
        <w:rPr>
          <w:color w:val="000000" w:themeColor="text1"/>
          <w:bdr w:val="none" w:sz="0" w:space="0" w:color="auto" w:frame="1"/>
          <w:lang w:val="lt-LT"/>
        </w:rPr>
        <w:t>.</w:t>
      </w:r>
    </w:p>
    <w:p w14:paraId="1F7B2672" w14:textId="09F14AA7" w:rsidR="00C374A7" w:rsidRPr="00B10974" w:rsidRDefault="005C347E" w:rsidP="0032497C">
      <w:pPr>
        <w:pStyle w:val="ListParagraph"/>
        <w:tabs>
          <w:tab w:val="left" w:pos="426"/>
          <w:tab w:val="left" w:pos="709"/>
          <w:tab w:val="left" w:pos="851"/>
        </w:tabs>
        <w:ind w:left="0" w:firstLine="567"/>
        <w:jc w:val="both"/>
        <w:rPr>
          <w:lang w:val="lt-LT"/>
        </w:rPr>
      </w:pPr>
      <w:r w:rsidRPr="00B10974">
        <w:rPr>
          <w:lang w:val="lt-LT"/>
        </w:rPr>
        <w:t>1.</w:t>
      </w:r>
      <w:r w:rsidR="0063414C" w:rsidRPr="00B10974">
        <w:rPr>
          <w:lang w:val="lt-LT"/>
        </w:rPr>
        <w:t>1</w:t>
      </w:r>
      <w:r w:rsidR="0032497C" w:rsidRPr="00B10974">
        <w:rPr>
          <w:lang w:val="lt-LT"/>
        </w:rPr>
        <w:t>2</w:t>
      </w:r>
      <w:r w:rsidRPr="00B10974">
        <w:rPr>
          <w:lang w:val="lt-LT"/>
        </w:rPr>
        <w:t>.</w:t>
      </w:r>
      <w:r w:rsidR="007A58C1" w:rsidRPr="00B10974">
        <w:rPr>
          <w:lang w:val="lt-LT"/>
        </w:rPr>
        <w:t xml:space="preserve"> </w:t>
      </w:r>
      <w:r w:rsidR="0032497C" w:rsidRPr="00B10974">
        <w:rPr>
          <w:lang w:val="lt-LT"/>
        </w:rPr>
        <w:t>Tiesioginį ryšį su tiekėjais CVP IS priemonėmis įgaliota palaikyti perkan</w:t>
      </w:r>
      <w:r w:rsidR="00DE29EA" w:rsidRPr="00B10974">
        <w:rPr>
          <w:lang w:val="lt-LT"/>
        </w:rPr>
        <w:t>čiosios organizacijos atstov</w:t>
      </w:r>
      <w:r w:rsidR="00710617">
        <w:rPr>
          <w:lang w:val="lt-LT"/>
        </w:rPr>
        <w:t>as</w:t>
      </w:r>
      <w:r w:rsidR="00DE29EA" w:rsidRPr="00B10974">
        <w:rPr>
          <w:lang w:val="lt-LT"/>
        </w:rPr>
        <w:t xml:space="preserve"> </w:t>
      </w:r>
      <w:r w:rsidR="00710617" w:rsidRPr="006412DE">
        <w:rPr>
          <w:lang w:val="lt-LT"/>
        </w:rPr>
        <w:t xml:space="preserve">Jokūbas Stasiulis, tel. +370 706 80 052, el. p. </w:t>
      </w:r>
      <w:proofErr w:type="spellStart"/>
      <w:r w:rsidR="00AA495B">
        <w:rPr>
          <w:lang w:val="lt-LT"/>
        </w:rPr>
        <w:t>j</w:t>
      </w:r>
      <w:r w:rsidR="00710617" w:rsidRPr="006412DE">
        <w:rPr>
          <w:lang w:val="lt-LT"/>
        </w:rPr>
        <w:t>okubas.</w:t>
      </w:r>
      <w:r w:rsidR="00AA495B">
        <w:rPr>
          <w:lang w:val="lt-LT"/>
        </w:rPr>
        <w:t>s</w:t>
      </w:r>
      <w:r w:rsidR="00710617" w:rsidRPr="006412DE">
        <w:rPr>
          <w:lang w:val="lt-LT"/>
        </w:rPr>
        <w:t>tasiulis@kam.lt</w:t>
      </w:r>
      <w:proofErr w:type="spellEnd"/>
      <w:r w:rsidR="00710617" w:rsidRPr="006412DE">
        <w:rPr>
          <w:lang w:val="lt-LT"/>
        </w:rPr>
        <w:t>.</w:t>
      </w:r>
    </w:p>
    <w:p w14:paraId="527E9F5B" w14:textId="77777777" w:rsidR="00022608" w:rsidRPr="00B10974" w:rsidRDefault="00022608" w:rsidP="00941BA8">
      <w:pPr>
        <w:pStyle w:val="Body2"/>
        <w:spacing w:after="0"/>
        <w:rPr>
          <w:rFonts w:cs="Times New Roman"/>
          <w:color w:val="auto"/>
          <w:sz w:val="24"/>
          <w:szCs w:val="24"/>
          <w:lang w:val="lt-LT"/>
        </w:rPr>
      </w:pPr>
    </w:p>
    <w:p w14:paraId="5EB44BE2" w14:textId="77777777" w:rsidR="00F44D86" w:rsidRPr="00B10974" w:rsidRDefault="000B048A" w:rsidP="00941BA8">
      <w:pPr>
        <w:pStyle w:val="Body2"/>
        <w:spacing w:after="0"/>
        <w:ind w:firstLine="720"/>
        <w:rPr>
          <w:rFonts w:cs="Times New Roman"/>
          <w:b/>
          <w:sz w:val="24"/>
          <w:szCs w:val="24"/>
          <w:lang w:val="lt-LT"/>
        </w:rPr>
      </w:pPr>
      <w:r w:rsidRPr="00B10974">
        <w:rPr>
          <w:rFonts w:cs="Times New Roman"/>
          <w:b/>
          <w:sz w:val="24"/>
          <w:szCs w:val="24"/>
          <w:lang w:val="lt-LT"/>
        </w:rPr>
        <w:t>2. PIRKIMO OBJEKTAS</w:t>
      </w:r>
    </w:p>
    <w:p w14:paraId="45D01789" w14:textId="5234A7A6" w:rsidR="00F70695" w:rsidRPr="00D02F00" w:rsidRDefault="000B048A" w:rsidP="00941BA8">
      <w:pPr>
        <w:pStyle w:val="Body2"/>
        <w:spacing w:after="0"/>
        <w:ind w:firstLine="720"/>
        <w:rPr>
          <w:rFonts w:cs="Times New Roman"/>
          <w:b/>
          <w:sz w:val="24"/>
          <w:szCs w:val="24"/>
          <w:lang w:val="lt-LT"/>
        </w:rPr>
      </w:pPr>
      <w:r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2.1. Šio pirkimo objekto pavadinimas </w:t>
      </w:r>
      <w:r w:rsidR="005C347E" w:rsidRPr="004D795D">
        <w:rPr>
          <w:rFonts w:cs="Times New Roman"/>
          <w:sz w:val="24"/>
          <w:szCs w:val="24"/>
          <w:lang w:val="lt-LT"/>
        </w:rPr>
        <w:t>–</w:t>
      </w:r>
      <w:r w:rsidR="00A21EAE" w:rsidRPr="004D795D">
        <w:rPr>
          <w:rFonts w:cs="Times New Roman"/>
          <w:b/>
          <w:sz w:val="24"/>
          <w:szCs w:val="24"/>
          <w:lang w:val="lt-LT"/>
        </w:rPr>
        <w:t xml:space="preserve"> </w:t>
      </w:r>
      <w:r w:rsidR="009F4BCE" w:rsidRPr="009F4BCE">
        <w:rPr>
          <w:b/>
          <w:bCs/>
          <w:kern w:val="2"/>
          <w:sz w:val="24"/>
          <w:szCs w:val="24"/>
          <w:lang w:val="lt-LT"/>
        </w:rPr>
        <w:t>Apgyvendinimo  paslauga Romos mieste, Italijoje</w:t>
      </w:r>
      <w:r w:rsidR="00F70695" w:rsidRPr="00893C87">
        <w:rPr>
          <w:b/>
          <w:sz w:val="24"/>
          <w:szCs w:val="24"/>
          <w:lang w:val="lt-LT"/>
        </w:rPr>
        <w:t>.</w:t>
      </w:r>
    </w:p>
    <w:p w14:paraId="5B23B4F7" w14:textId="145CF2A6" w:rsidR="00CD5A4B" w:rsidRPr="004D795D" w:rsidRDefault="007A4C6A" w:rsidP="00E13AE9">
      <w:pPr>
        <w:pStyle w:val="Body2"/>
        <w:ind w:firstLine="709"/>
        <w:rPr>
          <w:sz w:val="24"/>
          <w:szCs w:val="24"/>
          <w:lang w:val="lt-LT"/>
        </w:rPr>
      </w:pPr>
      <w:r w:rsidRPr="004D795D">
        <w:rPr>
          <w:rFonts w:cs="Times New Roman"/>
          <w:sz w:val="24"/>
          <w:szCs w:val="24"/>
          <w:lang w:val="lt-LT"/>
        </w:rPr>
        <w:t xml:space="preserve">2.2. </w:t>
      </w:r>
      <w:r w:rsidR="00CD5A4B" w:rsidRPr="004D795D">
        <w:rPr>
          <w:sz w:val="24"/>
          <w:szCs w:val="24"/>
          <w:lang w:val="lt-LT"/>
        </w:rPr>
        <w:t>Šis pirkimas</w:t>
      </w:r>
      <w:r w:rsidR="009F4BCE">
        <w:rPr>
          <w:sz w:val="24"/>
          <w:szCs w:val="24"/>
          <w:lang w:val="lt-LT"/>
        </w:rPr>
        <w:t xml:space="preserve"> nėra</w:t>
      </w:r>
      <w:r w:rsidR="00CD5A4B" w:rsidRPr="004D795D">
        <w:rPr>
          <w:sz w:val="24"/>
          <w:szCs w:val="24"/>
          <w:lang w:val="lt-LT"/>
        </w:rPr>
        <w:t xml:space="preserve"> </w:t>
      </w:r>
      <w:r w:rsidR="00E13AE9" w:rsidRPr="004D795D">
        <w:rPr>
          <w:sz w:val="24"/>
          <w:szCs w:val="24"/>
          <w:lang w:val="lt-LT"/>
        </w:rPr>
        <w:t xml:space="preserve">skaidomas į </w:t>
      </w:r>
      <w:r w:rsidR="00E13AE9" w:rsidRPr="008B3C37">
        <w:rPr>
          <w:sz w:val="24"/>
          <w:szCs w:val="24"/>
          <w:lang w:val="lt-LT"/>
        </w:rPr>
        <w:t>pirkimo dalis</w:t>
      </w:r>
      <w:r w:rsidR="00F359A4">
        <w:rPr>
          <w:sz w:val="24"/>
          <w:szCs w:val="24"/>
          <w:lang w:val="lt-LT"/>
        </w:rPr>
        <w:t>.</w:t>
      </w:r>
    </w:p>
    <w:p w14:paraId="2B1A4DF0" w14:textId="77777777" w:rsidR="00C348A7" w:rsidRDefault="00F177D0" w:rsidP="00B87806">
      <w:pPr>
        <w:pStyle w:val="Body2"/>
        <w:tabs>
          <w:tab w:val="left" w:pos="851"/>
          <w:tab w:val="left" w:pos="1134"/>
        </w:tabs>
        <w:spacing w:after="0"/>
        <w:ind w:firstLine="709"/>
        <w:rPr>
          <w:rFonts w:cs="Times New Roman"/>
          <w:sz w:val="24"/>
          <w:szCs w:val="24"/>
          <w:lang w:val="lt-LT"/>
        </w:rPr>
      </w:pPr>
      <w:r w:rsidRPr="00B10974">
        <w:rPr>
          <w:rFonts w:cs="Times New Roman"/>
          <w:sz w:val="24"/>
          <w:szCs w:val="24"/>
          <w:lang w:val="lt-LT"/>
        </w:rPr>
        <w:t>2.3.</w:t>
      </w:r>
      <w:r w:rsidR="00081202" w:rsidRPr="00081202">
        <w:rPr>
          <w:rFonts w:cs="Times New Roman"/>
          <w:sz w:val="24"/>
          <w:szCs w:val="24"/>
          <w:lang w:val="lt-LT"/>
        </w:rPr>
        <w:t xml:space="preserve"> </w:t>
      </w:r>
      <w:r w:rsidR="00081202" w:rsidRPr="005A6A08">
        <w:rPr>
          <w:rFonts w:cs="Times New Roman"/>
          <w:sz w:val="24"/>
          <w:szCs w:val="24"/>
          <w:lang w:val="lt-LT"/>
        </w:rPr>
        <w:t xml:space="preserve">Pasiūlymas turi būti pateiktas visai pirkimo sąlygose ir techninėje specifikacijoje </w:t>
      </w:r>
      <w:r w:rsidR="00081202" w:rsidRPr="005A6A08">
        <w:rPr>
          <w:rFonts w:eastAsia="Times New Roman" w:cs="Times New Roman"/>
          <w:color w:val="auto"/>
          <w:sz w:val="24"/>
          <w:szCs w:val="24"/>
          <w:bdr w:val="none" w:sz="0" w:space="0" w:color="auto"/>
          <w:lang w:val="lt-LT" w:eastAsia="lt-LT"/>
        </w:rPr>
        <w:t xml:space="preserve">nurodytai paslaugų teikimo apimčiai, </w:t>
      </w:r>
      <w:r w:rsidR="00081202" w:rsidRPr="005A6A08">
        <w:rPr>
          <w:rFonts w:cs="Times New Roman"/>
          <w:sz w:val="24"/>
          <w:szCs w:val="24"/>
          <w:lang w:val="lt-LT"/>
        </w:rPr>
        <w:t>t. y. pasiūlymas turi būti pateiktas visai siūlomos</w:t>
      </w:r>
      <w:r w:rsidR="00081202" w:rsidRPr="001B216E">
        <w:rPr>
          <w:rFonts w:cs="Times New Roman"/>
          <w:sz w:val="24"/>
          <w:szCs w:val="24"/>
          <w:lang w:val="lt-LT"/>
        </w:rPr>
        <w:t xml:space="preserve"> pirkimo dalies pirkimo sąlygose nurodytai apimčiai, neskaidant jos smulkiau.</w:t>
      </w:r>
    </w:p>
    <w:p w14:paraId="54E4871A" w14:textId="52A4DC8F" w:rsidR="00081202" w:rsidRPr="003E1C00" w:rsidRDefault="00081202" w:rsidP="00081202">
      <w:pPr>
        <w:pStyle w:val="Body2"/>
        <w:ind w:firstLine="709"/>
        <w:rPr>
          <w:rFonts w:cs="Times New Roman"/>
          <w:sz w:val="24"/>
          <w:szCs w:val="24"/>
          <w:lang w:val="lt-LT"/>
        </w:rPr>
      </w:pPr>
      <w:r w:rsidRPr="003E1C00">
        <w:rPr>
          <w:rFonts w:cs="Times New Roman"/>
          <w:sz w:val="24"/>
          <w:szCs w:val="24"/>
          <w:lang w:val="lt-LT"/>
        </w:rPr>
        <w:t>2.</w:t>
      </w:r>
      <w:r w:rsidR="009F4BCE">
        <w:rPr>
          <w:rFonts w:cs="Times New Roman"/>
          <w:sz w:val="24"/>
          <w:szCs w:val="24"/>
          <w:lang w:val="lt-LT"/>
        </w:rPr>
        <w:t>4</w:t>
      </w:r>
      <w:r w:rsidRPr="003E1C00">
        <w:rPr>
          <w:rFonts w:cs="Times New Roman"/>
          <w:sz w:val="24"/>
          <w:szCs w:val="24"/>
          <w:lang w:val="lt-LT"/>
        </w:rPr>
        <w:t xml:space="preserve">. Reikalavimai pirkimo objektui nurodyti pirkimo sąlygų </w:t>
      </w:r>
      <w:r w:rsidRPr="004053B1">
        <w:rPr>
          <w:rFonts w:cs="Times New Roman"/>
          <w:sz w:val="24"/>
          <w:szCs w:val="24"/>
          <w:lang w:val="lt-LT"/>
        </w:rPr>
        <w:t>1 priede</w:t>
      </w:r>
      <w:r w:rsidR="004053B1">
        <w:rPr>
          <w:rFonts w:cs="Times New Roman"/>
          <w:sz w:val="24"/>
          <w:szCs w:val="24"/>
          <w:lang w:val="lt-LT"/>
        </w:rPr>
        <w:t xml:space="preserve"> </w:t>
      </w:r>
      <w:r w:rsidR="00341A96">
        <w:rPr>
          <w:rFonts w:cs="Times New Roman"/>
          <w:sz w:val="24"/>
          <w:szCs w:val="24"/>
          <w:lang w:val="lt-LT"/>
        </w:rPr>
        <w:t xml:space="preserve"> „Techninė specifikacija“ ir</w:t>
      </w:r>
      <w:r w:rsidR="006F65C2">
        <w:rPr>
          <w:rFonts w:cs="Times New Roman"/>
          <w:sz w:val="24"/>
          <w:szCs w:val="24"/>
          <w:lang w:val="lt-LT"/>
        </w:rPr>
        <w:t xml:space="preserve"> </w:t>
      </w:r>
      <w:r w:rsidR="009F4BCE">
        <w:rPr>
          <w:rFonts w:cs="Times New Roman"/>
          <w:sz w:val="24"/>
          <w:szCs w:val="24"/>
          <w:lang w:val="lt-LT"/>
        </w:rPr>
        <w:t>3</w:t>
      </w:r>
      <w:r w:rsidR="00341A96">
        <w:rPr>
          <w:rFonts w:cs="Times New Roman"/>
          <w:sz w:val="24"/>
          <w:szCs w:val="24"/>
          <w:lang w:val="lt-LT"/>
        </w:rPr>
        <w:t xml:space="preserve"> </w:t>
      </w:r>
      <w:r w:rsidR="00341A96" w:rsidRPr="006F65C2">
        <w:rPr>
          <w:rFonts w:cs="Times New Roman"/>
          <w:sz w:val="24"/>
          <w:szCs w:val="24"/>
          <w:lang w:val="lt-LT"/>
        </w:rPr>
        <w:t>priede „Paslaugų pirkimo-pardavimo sutarties projektas“</w:t>
      </w:r>
      <w:r w:rsidRPr="006F65C2">
        <w:rPr>
          <w:rFonts w:cs="Times New Roman"/>
          <w:sz w:val="24"/>
          <w:szCs w:val="24"/>
          <w:lang w:val="lt-LT"/>
        </w:rPr>
        <w:t>.</w:t>
      </w:r>
      <w:r w:rsidRPr="003E1C00">
        <w:rPr>
          <w:rFonts w:cs="Times New Roman"/>
          <w:sz w:val="24"/>
          <w:szCs w:val="24"/>
          <w:lang w:val="lt-LT"/>
        </w:rPr>
        <w:t xml:space="preserve"> </w:t>
      </w:r>
    </w:p>
    <w:p w14:paraId="6D30A485" w14:textId="5C4CFA78" w:rsidR="00BE42A4" w:rsidRPr="00B10974" w:rsidRDefault="005C347E" w:rsidP="00DF13D7">
      <w:pPr>
        <w:pStyle w:val="Body2"/>
        <w:spacing w:after="0"/>
        <w:ind w:firstLine="709"/>
        <w:rPr>
          <w:rFonts w:cs="Times New Roman"/>
          <w:sz w:val="24"/>
          <w:szCs w:val="24"/>
          <w:lang w:val="lt-LT"/>
        </w:rPr>
      </w:pPr>
      <w:r w:rsidRPr="00B10974">
        <w:rPr>
          <w:rFonts w:cs="Times New Roman"/>
          <w:sz w:val="24"/>
          <w:szCs w:val="24"/>
          <w:lang w:val="lt-LT"/>
        </w:rPr>
        <w:t>2.</w:t>
      </w:r>
      <w:r w:rsidR="002B7F08">
        <w:rPr>
          <w:rFonts w:cs="Times New Roman"/>
          <w:sz w:val="24"/>
          <w:szCs w:val="24"/>
          <w:lang w:val="lt-LT"/>
        </w:rPr>
        <w:t>5</w:t>
      </w:r>
      <w:r w:rsidRPr="00B10974">
        <w:rPr>
          <w:rFonts w:cs="Times New Roman"/>
          <w:sz w:val="24"/>
          <w:szCs w:val="24"/>
          <w:lang w:val="lt-LT"/>
        </w:rPr>
        <w:t xml:space="preserve">. </w:t>
      </w:r>
      <w:r w:rsidR="00F177D0" w:rsidRPr="00B10974">
        <w:rPr>
          <w:rFonts w:cs="Times New Roman"/>
          <w:sz w:val="24"/>
          <w:szCs w:val="24"/>
          <w:lang w:val="lt-LT"/>
        </w:rPr>
        <w:t xml:space="preserve">Pirkimo sąlygų </w:t>
      </w:r>
      <w:r w:rsidR="00F177D0" w:rsidRPr="00B10974">
        <w:rPr>
          <w:rFonts w:cs="Times New Roman"/>
          <w:color w:val="auto"/>
          <w:sz w:val="24"/>
          <w:szCs w:val="24"/>
          <w:lang w:val="lt-LT"/>
        </w:rPr>
        <w:t xml:space="preserve">prieduose </w:t>
      </w:r>
      <w:r w:rsidR="00F177D0" w:rsidRPr="00B10974">
        <w:rPr>
          <w:rFonts w:cs="Times New Roman"/>
          <w:sz w:val="24"/>
          <w:szCs w:val="24"/>
          <w:lang w:val="lt-LT"/>
        </w:rPr>
        <w:t>galimai nurodyti (jei yra) konkretūs modeliai ar tiekimo šaltiniai, konkretūs procesai, būdingi konkretaus t</w:t>
      </w:r>
      <w:r w:rsidR="00687856" w:rsidRPr="00B10974">
        <w:rPr>
          <w:rFonts w:cs="Times New Roman"/>
          <w:sz w:val="24"/>
          <w:szCs w:val="24"/>
          <w:lang w:val="lt-LT"/>
        </w:rPr>
        <w:t>ie</w:t>
      </w:r>
      <w:r w:rsidR="00F177D0" w:rsidRPr="00B10974">
        <w:rPr>
          <w:rFonts w:cs="Times New Roman"/>
          <w:sz w:val="24"/>
          <w:szCs w:val="24"/>
          <w:lang w:val="lt-LT"/>
        </w:rPr>
        <w:t>kėjo tiekiamoms prekėms ar teikiamoms paslaugoms, ar prekių ženklai, patentai, tipai, konkreti kilmė ar gamyba, yra</w:t>
      </w:r>
      <w:r w:rsidR="000364C5" w:rsidRPr="00B10974">
        <w:rPr>
          <w:rFonts w:cs="Times New Roman"/>
          <w:sz w:val="24"/>
          <w:szCs w:val="24"/>
          <w:lang w:val="lt-LT"/>
        </w:rPr>
        <w:t xml:space="preserve"> tik informacinio pobūdžio ir t</w:t>
      </w:r>
      <w:r w:rsidR="00893CFE" w:rsidRPr="00B10974">
        <w:rPr>
          <w:rFonts w:cs="Times New Roman"/>
          <w:sz w:val="24"/>
          <w:szCs w:val="24"/>
          <w:lang w:val="lt-LT"/>
        </w:rPr>
        <w:t>ie</w:t>
      </w:r>
      <w:r w:rsidR="00F177D0" w:rsidRPr="00B10974">
        <w:rPr>
          <w:rFonts w:cs="Times New Roman"/>
          <w:sz w:val="24"/>
          <w:szCs w:val="24"/>
          <w:lang w:val="lt-LT"/>
        </w:rPr>
        <w:t>kėjas nėra įpareigotas siūlyti ir/ar naudoti konkrečių gamintojų produkciją, o standartai gali būti taikomi lygiaverčiai nurodytiems.</w:t>
      </w:r>
    </w:p>
    <w:p w14:paraId="7E247361" w14:textId="146A8F8F" w:rsidR="00AA1256" w:rsidRPr="00B10974" w:rsidRDefault="00AA1256" w:rsidP="00941BA8">
      <w:pPr>
        <w:pStyle w:val="Body2"/>
        <w:spacing w:after="0"/>
        <w:ind w:firstLine="709"/>
        <w:rPr>
          <w:rFonts w:cs="Times New Roman"/>
          <w:sz w:val="24"/>
          <w:szCs w:val="24"/>
          <w:lang w:val="lt-LT"/>
        </w:rPr>
      </w:pPr>
      <w:r w:rsidRPr="00B10974">
        <w:rPr>
          <w:rFonts w:cs="Times New Roman"/>
          <w:sz w:val="24"/>
          <w:szCs w:val="24"/>
          <w:lang w:val="lt-LT"/>
        </w:rPr>
        <w:t>2.</w:t>
      </w:r>
      <w:r w:rsidR="002B7F08">
        <w:rPr>
          <w:rFonts w:cs="Times New Roman"/>
          <w:sz w:val="24"/>
          <w:szCs w:val="24"/>
          <w:lang w:val="lt-LT"/>
        </w:rPr>
        <w:t>6</w:t>
      </w:r>
      <w:r w:rsidR="00A96735" w:rsidRPr="00B10974">
        <w:rPr>
          <w:rFonts w:cs="Times New Roman"/>
          <w:sz w:val="24"/>
          <w:szCs w:val="24"/>
          <w:lang w:val="lt-LT"/>
        </w:rPr>
        <w:t>.</w:t>
      </w:r>
      <w:r w:rsidRPr="00B10974">
        <w:rPr>
          <w:rFonts w:cs="Times New Roman"/>
          <w:sz w:val="24"/>
          <w:szCs w:val="24"/>
        </w:rPr>
        <w:t xml:space="preserve"> </w:t>
      </w:r>
      <w:r w:rsidRPr="00B10974">
        <w:rPr>
          <w:rFonts w:cs="Times New Roman"/>
          <w:sz w:val="24"/>
          <w:szCs w:val="24"/>
          <w:lang w:val="lt-LT"/>
        </w:rPr>
        <w:t>Į paslaugų kainą turi būti įskaičiuotos visos su teikiama paslauga susijusios išlaidos.</w:t>
      </w:r>
    </w:p>
    <w:p w14:paraId="576B5430" w14:textId="13B58A43" w:rsidR="00F349C8" w:rsidRPr="00B10974" w:rsidRDefault="00F349C8" w:rsidP="00941BA8">
      <w:pPr>
        <w:pStyle w:val="Body2"/>
        <w:spacing w:after="0"/>
        <w:ind w:firstLine="709"/>
        <w:rPr>
          <w:rFonts w:cs="Times New Roman"/>
          <w:b/>
          <w:sz w:val="24"/>
          <w:szCs w:val="24"/>
          <w:lang w:val="lt-LT"/>
        </w:rPr>
      </w:pPr>
      <w:r w:rsidRPr="00B10974">
        <w:rPr>
          <w:rFonts w:cs="Times New Roman"/>
          <w:sz w:val="24"/>
          <w:szCs w:val="24"/>
          <w:lang w:val="lt-LT"/>
        </w:rPr>
        <w:t>2.</w:t>
      </w:r>
      <w:r w:rsidR="002B7F08">
        <w:rPr>
          <w:rFonts w:cs="Times New Roman"/>
          <w:sz w:val="24"/>
          <w:szCs w:val="24"/>
          <w:lang w:val="lt-LT"/>
        </w:rPr>
        <w:t>7</w:t>
      </w:r>
      <w:r w:rsidRPr="00B10974">
        <w:rPr>
          <w:rFonts w:cs="Times New Roman"/>
          <w:sz w:val="24"/>
          <w:szCs w:val="24"/>
          <w:lang w:val="lt-LT"/>
        </w:rPr>
        <w:t>.</w:t>
      </w:r>
      <w:r w:rsidR="00007AD3" w:rsidRPr="00B10974">
        <w:rPr>
          <w:rFonts w:cs="Times New Roman"/>
          <w:sz w:val="24"/>
          <w:szCs w:val="24"/>
          <w:lang w:val="lt-LT"/>
        </w:rPr>
        <w:t xml:space="preserve"> </w:t>
      </w:r>
      <w:r w:rsidR="00047046" w:rsidRPr="00B10974">
        <w:rPr>
          <w:rFonts w:cs="Times New Roman"/>
          <w:sz w:val="24"/>
          <w:szCs w:val="24"/>
          <w:lang w:val="lt-LT"/>
        </w:rPr>
        <w:t xml:space="preserve">Pirkimui taikoma </w:t>
      </w:r>
      <w:r w:rsidR="00047046" w:rsidRPr="00B10974">
        <w:rPr>
          <w:rFonts w:cs="Times New Roman"/>
          <w:b/>
          <w:sz w:val="24"/>
          <w:szCs w:val="24"/>
          <w:u w:val="single"/>
          <w:lang w:val="lt-LT"/>
        </w:rPr>
        <w:t>fiksuoto įkainio kainodara</w:t>
      </w:r>
      <w:r w:rsidR="00047046" w:rsidRPr="00B10974">
        <w:rPr>
          <w:rFonts w:cs="Times New Roman"/>
          <w:b/>
          <w:sz w:val="24"/>
          <w:szCs w:val="24"/>
          <w:lang w:val="lt-LT"/>
        </w:rPr>
        <w:t>.</w:t>
      </w:r>
      <w:r w:rsidRPr="00B10974">
        <w:rPr>
          <w:rFonts w:cs="Times New Roman"/>
          <w:b/>
          <w:sz w:val="24"/>
          <w:szCs w:val="24"/>
          <w:lang w:val="lt-LT"/>
        </w:rPr>
        <w:t xml:space="preserve"> </w:t>
      </w:r>
    </w:p>
    <w:p w14:paraId="4B898A55" w14:textId="77777777" w:rsidR="00860AD7" w:rsidRPr="00B10974" w:rsidRDefault="00860AD7" w:rsidP="00941BA8">
      <w:pPr>
        <w:pStyle w:val="Body2"/>
        <w:spacing w:after="0"/>
        <w:ind w:firstLine="720"/>
        <w:rPr>
          <w:rFonts w:cs="Times New Roman"/>
          <w:b/>
          <w:sz w:val="24"/>
          <w:szCs w:val="24"/>
          <w:lang w:val="lt-LT"/>
        </w:rPr>
      </w:pPr>
    </w:p>
    <w:p w14:paraId="768CB0FF" w14:textId="4C1E96E5" w:rsidR="003D43D0" w:rsidRPr="00B10974" w:rsidRDefault="00893CFE" w:rsidP="00941BA8">
      <w:pPr>
        <w:pStyle w:val="Body2"/>
        <w:spacing w:after="0"/>
        <w:ind w:firstLine="720"/>
        <w:rPr>
          <w:rFonts w:cs="Times New Roman"/>
          <w:sz w:val="24"/>
          <w:szCs w:val="24"/>
          <w:lang w:val="lt-LT"/>
        </w:rPr>
      </w:pPr>
      <w:r w:rsidRPr="00B10974">
        <w:rPr>
          <w:rFonts w:cs="Times New Roman"/>
          <w:b/>
          <w:sz w:val="24"/>
          <w:szCs w:val="24"/>
          <w:lang w:val="lt-LT"/>
        </w:rPr>
        <w:t>3. T</w:t>
      </w:r>
      <w:r w:rsidR="008C16C7" w:rsidRPr="00B10974">
        <w:rPr>
          <w:rFonts w:cs="Times New Roman"/>
          <w:b/>
          <w:sz w:val="24"/>
          <w:szCs w:val="24"/>
          <w:lang w:val="lt-LT"/>
        </w:rPr>
        <w:t>I</w:t>
      </w:r>
      <w:r w:rsidRPr="00B10974">
        <w:rPr>
          <w:rFonts w:cs="Times New Roman"/>
          <w:b/>
          <w:sz w:val="24"/>
          <w:szCs w:val="24"/>
          <w:lang w:val="lt-LT"/>
        </w:rPr>
        <w:t>E</w:t>
      </w:r>
      <w:r w:rsidR="005C347E" w:rsidRPr="00B10974">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 Per</w:t>
      </w:r>
      <w:r w:rsidR="008C16C7" w:rsidRPr="00B10974">
        <w:rPr>
          <w:rFonts w:cs="Times New Roman"/>
          <w:sz w:val="24"/>
          <w:szCs w:val="24"/>
          <w:lang w:val="lt-LT"/>
        </w:rPr>
        <w:t>kančioji organizacija tikrins ti</w:t>
      </w:r>
      <w:r w:rsidRPr="00B10974">
        <w:rPr>
          <w:rFonts w:cs="Times New Roman"/>
          <w:sz w:val="24"/>
          <w:szCs w:val="24"/>
          <w:lang w:val="lt-LT"/>
        </w:rPr>
        <w:t>e</w:t>
      </w:r>
      <w:r w:rsidR="005C347E" w:rsidRPr="00B10974">
        <w:rPr>
          <w:rFonts w:cs="Times New Roman"/>
          <w:sz w:val="24"/>
          <w:szCs w:val="24"/>
          <w:lang w:val="lt-LT"/>
        </w:rPr>
        <w:t>kėjo ir ūkio subje</w:t>
      </w:r>
      <w:r w:rsidR="008C16C7" w:rsidRPr="00B10974">
        <w:rPr>
          <w:rFonts w:cs="Times New Roman"/>
          <w:sz w:val="24"/>
          <w:szCs w:val="24"/>
          <w:lang w:val="lt-LT"/>
        </w:rPr>
        <w:t xml:space="preserv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remiasi ti</w:t>
      </w:r>
      <w:r w:rsidRPr="00B10974">
        <w:rPr>
          <w:rFonts w:cs="Times New Roman"/>
          <w:sz w:val="24"/>
          <w:szCs w:val="24"/>
          <w:lang w:val="lt-LT"/>
        </w:rPr>
        <w:t>e</w:t>
      </w:r>
      <w:r w:rsidR="005C347E" w:rsidRPr="00B10974">
        <w:rPr>
          <w:rFonts w:cs="Times New Roman"/>
          <w:sz w:val="24"/>
          <w:szCs w:val="24"/>
          <w:lang w:val="lt-LT"/>
        </w:rPr>
        <w:t xml:space="preserve">kėjas siekdamas pagrįsti atitikimą kvalifikaciniams reikalavimams, pašalinimo pagrindų, kurie nurodyti </w:t>
      </w:r>
      <w:r w:rsidR="00860AD7" w:rsidRPr="006F65C2">
        <w:rPr>
          <w:rFonts w:cs="Times New Roman"/>
          <w:sz w:val="24"/>
          <w:szCs w:val="24"/>
          <w:lang w:val="lt-LT"/>
        </w:rPr>
        <w:t>P</w:t>
      </w:r>
      <w:r w:rsidR="005C347E" w:rsidRPr="006F65C2">
        <w:rPr>
          <w:rFonts w:cs="Times New Roman"/>
          <w:sz w:val="24"/>
          <w:szCs w:val="24"/>
          <w:lang w:val="lt-LT"/>
        </w:rPr>
        <w:t xml:space="preserve">irkimo </w:t>
      </w:r>
      <w:r w:rsidR="0098680B" w:rsidRPr="006F65C2">
        <w:rPr>
          <w:rFonts w:cs="Times New Roman"/>
          <w:color w:val="auto"/>
          <w:sz w:val="24"/>
          <w:szCs w:val="24"/>
          <w:lang w:val="lt-LT"/>
        </w:rPr>
        <w:t xml:space="preserve">sąlygų </w:t>
      </w:r>
      <w:r w:rsidR="00F359A4">
        <w:rPr>
          <w:rFonts w:cs="Times New Roman"/>
          <w:color w:val="auto"/>
          <w:sz w:val="24"/>
          <w:szCs w:val="24"/>
          <w:lang w:val="lt-LT"/>
        </w:rPr>
        <w:t>4</w:t>
      </w:r>
      <w:r w:rsidR="0002544C" w:rsidRPr="006F65C2">
        <w:rPr>
          <w:rFonts w:cs="Times New Roman"/>
          <w:color w:val="auto"/>
          <w:sz w:val="24"/>
          <w:szCs w:val="24"/>
          <w:lang w:val="lt-LT"/>
        </w:rPr>
        <w:t xml:space="preserve"> </w:t>
      </w:r>
      <w:r w:rsidR="006F65C2">
        <w:rPr>
          <w:rFonts w:cs="Times New Roman"/>
          <w:color w:val="auto"/>
          <w:sz w:val="24"/>
          <w:szCs w:val="24"/>
          <w:lang w:val="lt-LT"/>
        </w:rPr>
        <w:t>priede</w:t>
      </w:r>
      <w:r w:rsidR="006F65C2" w:rsidRPr="006F65C2">
        <w:rPr>
          <w:rFonts w:cs="Times New Roman"/>
          <w:color w:val="auto"/>
          <w:sz w:val="24"/>
          <w:szCs w:val="24"/>
          <w:lang w:val="lt-LT"/>
        </w:rPr>
        <w:t xml:space="preserve"> </w:t>
      </w:r>
      <w:r w:rsidR="005C347E" w:rsidRPr="006F65C2">
        <w:rPr>
          <w:rFonts w:cs="Times New Roman"/>
          <w:color w:val="auto"/>
          <w:sz w:val="24"/>
          <w:szCs w:val="24"/>
          <w:lang w:val="lt-LT"/>
        </w:rPr>
        <w:t>„</w:t>
      </w:r>
      <w:r w:rsidR="009275BA" w:rsidRPr="006F65C2">
        <w:rPr>
          <w:rFonts w:cs="Times New Roman"/>
          <w:sz w:val="24"/>
          <w:szCs w:val="24"/>
          <w:lang w:val="lt-LT"/>
        </w:rPr>
        <w:t>T</w:t>
      </w:r>
      <w:r w:rsidR="008C16C7" w:rsidRPr="006F65C2">
        <w:rPr>
          <w:rFonts w:cs="Times New Roman"/>
          <w:sz w:val="24"/>
          <w:szCs w:val="24"/>
          <w:lang w:val="lt-LT"/>
        </w:rPr>
        <w:t>i</w:t>
      </w:r>
      <w:r w:rsidRPr="006F65C2">
        <w:rPr>
          <w:rFonts w:cs="Times New Roman"/>
          <w:sz w:val="24"/>
          <w:szCs w:val="24"/>
          <w:lang w:val="lt-LT"/>
        </w:rPr>
        <w:t>e</w:t>
      </w:r>
      <w:r w:rsidR="005C347E" w:rsidRPr="006F65C2">
        <w:rPr>
          <w:rFonts w:cs="Times New Roman"/>
          <w:sz w:val="24"/>
          <w:szCs w:val="24"/>
          <w:lang w:val="lt-LT"/>
        </w:rPr>
        <w:t>kėjų pašalinimo pagrindai, reikalaujami kvalifikacijos reikalavimai ir, jeigu taikytina, kokybės vadybos sistemos ir (arba) aplinkos apsaugos vadybos s</w:t>
      </w:r>
      <w:r w:rsidR="008C16C7" w:rsidRPr="006F65C2">
        <w:rPr>
          <w:rFonts w:cs="Times New Roman"/>
          <w:sz w:val="24"/>
          <w:szCs w:val="24"/>
          <w:lang w:val="lt-LT"/>
        </w:rPr>
        <w:t>istemos standartai“ nebuvimą.</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kėjas ir </w:t>
      </w:r>
      <w:r w:rsidR="009275BA" w:rsidRPr="00B10974">
        <w:rPr>
          <w:rFonts w:cs="Times New Roman"/>
          <w:sz w:val="24"/>
          <w:szCs w:val="24"/>
          <w:lang w:val="lt-LT"/>
        </w:rPr>
        <w:t>subt</w:t>
      </w:r>
      <w:r w:rsidR="000A298B" w:rsidRPr="00B10974">
        <w:rPr>
          <w:rFonts w:cs="Times New Roman"/>
          <w:sz w:val="24"/>
          <w:szCs w:val="24"/>
          <w:lang w:val="lt-LT"/>
        </w:rPr>
        <w:t>ie</w:t>
      </w:r>
      <w:r w:rsidR="005C347E" w:rsidRPr="00B10974">
        <w:rPr>
          <w:rFonts w:cs="Times New Roman"/>
          <w:sz w:val="24"/>
          <w:szCs w:val="24"/>
          <w:lang w:val="lt-LT"/>
        </w:rPr>
        <w:t>kė</w:t>
      </w:r>
      <w:r w:rsidR="009275BA" w:rsidRPr="00B10974">
        <w:rPr>
          <w:rFonts w:cs="Times New Roman"/>
          <w:sz w:val="24"/>
          <w:szCs w:val="24"/>
          <w:lang w:val="lt-LT"/>
        </w:rPr>
        <w:t xml:space="preserve">jai,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remiasi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 xml:space="preserve">kėjas pagrįsdamas atitikimą pirkimo sąlygose nurodytiems kvalifikaciniams reikalavimams, kartu su pasiūlymu turi pateikti užpildytą pirkimo sąlygų </w:t>
      </w:r>
      <w:r w:rsidR="00F359A4">
        <w:rPr>
          <w:rFonts w:cs="Times New Roman"/>
          <w:sz w:val="24"/>
          <w:szCs w:val="24"/>
          <w:lang w:val="lt-LT"/>
        </w:rPr>
        <w:t>5</w:t>
      </w:r>
      <w:r w:rsidR="003B5467" w:rsidRPr="00B10974">
        <w:rPr>
          <w:rFonts w:cs="Times New Roman"/>
          <w:sz w:val="24"/>
          <w:szCs w:val="24"/>
          <w:lang w:val="lt-LT"/>
        </w:rPr>
        <w:t xml:space="preserve"> </w:t>
      </w:r>
      <w:r w:rsidR="005C347E" w:rsidRPr="00B10974">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B10974">
        <w:rPr>
          <w:rFonts w:cs="Times New Roman"/>
          <w:sz w:val="24"/>
          <w:szCs w:val="24"/>
          <w:lang w:val="lt-LT"/>
        </w:rPr>
        <w:t>asiūlymu. Atskirą EBVPD pildo t</w:t>
      </w:r>
      <w:r w:rsidRPr="00B10974">
        <w:rPr>
          <w:rFonts w:cs="Times New Roman"/>
          <w:sz w:val="24"/>
          <w:szCs w:val="24"/>
          <w:lang w:val="lt-LT"/>
        </w:rPr>
        <w:t>ie</w:t>
      </w:r>
      <w:r w:rsidR="005C347E" w:rsidRPr="00B10974">
        <w:rPr>
          <w:rFonts w:cs="Times New Roman"/>
          <w:sz w:val="24"/>
          <w:szCs w:val="24"/>
          <w:lang w:val="lt-LT"/>
        </w:rPr>
        <w:t>kėjas, kiekvienas</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kėjų grupės </w:t>
      </w:r>
      <w:r w:rsidR="009275BA" w:rsidRPr="00B10974">
        <w:rPr>
          <w:rFonts w:cs="Times New Roman"/>
          <w:sz w:val="24"/>
          <w:szCs w:val="24"/>
          <w:lang w:val="lt-LT"/>
        </w:rPr>
        <w:t>narys (jeigu pasiūlymą teikia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grupė), kie</w:t>
      </w:r>
      <w:r w:rsidR="008C16C7" w:rsidRPr="00B10974">
        <w:rPr>
          <w:rFonts w:cs="Times New Roman"/>
          <w:sz w:val="24"/>
          <w:szCs w:val="24"/>
          <w:lang w:val="lt-LT"/>
        </w:rPr>
        <w:t>kvienas ūkio subjektas, jeigu t</w:t>
      </w:r>
      <w:r w:rsidRPr="00B10974">
        <w:rPr>
          <w:rFonts w:cs="Times New Roman"/>
          <w:sz w:val="24"/>
          <w:szCs w:val="24"/>
          <w:lang w:val="lt-LT"/>
        </w:rPr>
        <w:t>ie</w:t>
      </w:r>
      <w:r w:rsidR="005C347E" w:rsidRPr="00B10974">
        <w:rPr>
          <w:rFonts w:cs="Times New Roman"/>
          <w:sz w:val="24"/>
          <w:szCs w:val="24"/>
          <w:lang w:val="lt-LT"/>
        </w:rPr>
        <w:t xml:space="preserve">kėjas remiasi jo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pagal VPĮ 49 straipsnį</w:t>
      </w:r>
      <w:r w:rsidR="009275BA" w:rsidRPr="00B10974">
        <w:rPr>
          <w:rFonts w:cs="Times New Roman"/>
          <w:sz w:val="24"/>
          <w:szCs w:val="24"/>
          <w:lang w:val="lt-LT"/>
        </w:rPr>
        <w:t>. Fiziniams asmenims, kuriuos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kėjas ketina įdarbinti pirkimo laimėji</w:t>
      </w:r>
      <w:r w:rsidR="009275BA" w:rsidRPr="00B10974">
        <w:rPr>
          <w:rFonts w:cs="Times New Roman"/>
          <w:sz w:val="24"/>
          <w:szCs w:val="24"/>
          <w:lang w:val="lt-LT"/>
        </w:rPr>
        <w:t xml:space="preserve">mo atveju ir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t</w:t>
      </w:r>
      <w:r w:rsidRPr="00B10974">
        <w:rPr>
          <w:rFonts w:cs="Times New Roman"/>
          <w:sz w:val="24"/>
          <w:szCs w:val="24"/>
          <w:lang w:val="lt-LT"/>
        </w:rPr>
        <w:t>ie</w:t>
      </w:r>
      <w:r w:rsidR="005C347E" w:rsidRPr="00B10974">
        <w:rPr>
          <w:rFonts w:cs="Times New Roman"/>
          <w:sz w:val="24"/>
          <w:szCs w:val="24"/>
          <w:lang w:val="lt-LT"/>
        </w:rPr>
        <w:t>kėjas remiasi pagal VPĮ 49 straipsnį, EBVPD pildyti nereikia. Tikrinimas atliekamas šia tvarka:</w:t>
      </w:r>
      <w:r w:rsidR="005C347E" w:rsidRPr="00B10974">
        <w:rPr>
          <w:rFonts w:cs="Times New Roman"/>
          <w:sz w:val="24"/>
          <w:szCs w:val="24"/>
          <w:lang w:val="lt-LT"/>
        </w:rPr>
        <w:br/>
      </w:r>
      <w:r w:rsidR="005C347E" w:rsidRPr="00B10974">
        <w:rPr>
          <w:rFonts w:cs="Times New Roman"/>
          <w:sz w:val="24"/>
          <w:szCs w:val="24"/>
          <w:lang w:val="lt-LT"/>
        </w:rPr>
        <w:tab/>
        <w:t>3.1.1. Perkančioji</w:t>
      </w:r>
      <w:r w:rsidR="009275BA" w:rsidRPr="00B10974">
        <w:rPr>
          <w:rFonts w:cs="Times New Roman"/>
          <w:sz w:val="24"/>
          <w:szCs w:val="24"/>
          <w:lang w:val="lt-LT"/>
        </w:rPr>
        <w:t xml:space="preserve"> organizacija nereikalauja iš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br/>
      </w:r>
      <w:r w:rsidR="005C347E" w:rsidRPr="00B10974">
        <w:rPr>
          <w:rFonts w:cs="Times New Roman"/>
          <w:sz w:val="24"/>
          <w:szCs w:val="24"/>
          <w:lang w:val="lt-LT"/>
        </w:rPr>
        <w:tab/>
        <w:t>3.1.2. Perkančioji o</w:t>
      </w:r>
      <w:r w:rsidR="008C16C7" w:rsidRPr="00B10974">
        <w:rPr>
          <w:rFonts w:cs="Times New Roman"/>
          <w:sz w:val="24"/>
          <w:szCs w:val="24"/>
          <w:lang w:val="lt-LT"/>
        </w:rPr>
        <w:t>rganizacija nereikalauja iš 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3.1.3. Perkančioji organizacija netikrina subt</w:t>
      </w:r>
      <w:r w:rsidR="000A298B" w:rsidRPr="00B10974">
        <w:rPr>
          <w:rFonts w:cs="Times New Roman"/>
          <w:sz w:val="24"/>
          <w:szCs w:val="24"/>
          <w:lang w:val="lt-LT"/>
        </w:rPr>
        <w:t>ie</w:t>
      </w:r>
      <w:r w:rsidR="005C347E" w:rsidRPr="00B10974">
        <w:rPr>
          <w:rFonts w:cs="Times New Roman"/>
          <w:sz w:val="24"/>
          <w:szCs w:val="24"/>
          <w:lang w:val="lt-LT"/>
        </w:rPr>
        <w:t>kėjų ar ūk</w:t>
      </w:r>
      <w:r w:rsidR="008C16C7" w:rsidRPr="00B10974">
        <w:rPr>
          <w:rFonts w:cs="Times New Roman"/>
          <w:sz w:val="24"/>
          <w:szCs w:val="24"/>
          <w:lang w:val="lt-LT"/>
        </w:rPr>
        <w:t xml:space="preserve">io subjektų,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t</w:t>
      </w:r>
      <w:r w:rsidR="000A298B" w:rsidRPr="00B10974">
        <w:rPr>
          <w:rFonts w:cs="Times New Roman"/>
          <w:sz w:val="24"/>
          <w:szCs w:val="24"/>
          <w:lang w:val="lt-LT"/>
        </w:rPr>
        <w:t>ie</w:t>
      </w:r>
      <w:r w:rsidR="005C347E" w:rsidRPr="00B10974">
        <w:rPr>
          <w:rFonts w:cs="Times New Roman"/>
          <w:sz w:val="24"/>
          <w:szCs w:val="24"/>
          <w:lang w:val="lt-LT"/>
        </w:rPr>
        <w:t>kėjas nesiremia, pašalinimo pagrindų.</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lastRenderedPageBreak/>
        <w:tab/>
        <w:t xml:space="preserve">3.1.4. </w:t>
      </w:r>
      <w:r w:rsidR="00BC0D3D" w:rsidRPr="00B10974">
        <w:rPr>
          <w:rFonts w:cs="Times New Roman"/>
          <w:sz w:val="24"/>
          <w:szCs w:val="24"/>
          <w:lang w:val="lt-LT"/>
        </w:rPr>
        <w:t>Perkančioji orga</w:t>
      </w:r>
      <w:r w:rsidR="000A298B" w:rsidRPr="00B10974">
        <w:rPr>
          <w:rFonts w:cs="Times New Roman"/>
          <w:sz w:val="24"/>
          <w:szCs w:val="24"/>
          <w:lang w:val="lt-LT"/>
        </w:rPr>
        <w:t>nizacija, t</w:t>
      </w:r>
      <w:r w:rsidR="00BC0D3D" w:rsidRPr="00B10974">
        <w:rPr>
          <w:rFonts w:cs="Times New Roman"/>
          <w:sz w:val="24"/>
          <w:szCs w:val="24"/>
          <w:lang w:val="lt-LT"/>
        </w:rPr>
        <w:t>i</w:t>
      </w:r>
      <w:r w:rsidR="000A298B" w:rsidRPr="00B10974">
        <w:rPr>
          <w:rFonts w:cs="Times New Roman"/>
          <w:sz w:val="24"/>
          <w:szCs w:val="24"/>
          <w:lang w:val="lt-LT"/>
        </w:rPr>
        <w:t>e</w:t>
      </w:r>
      <w:r w:rsidR="00BC0D3D" w:rsidRPr="00B10974">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sidRPr="00B10974">
        <w:rPr>
          <w:rFonts w:cs="Times New Roman"/>
          <w:sz w:val="24"/>
          <w:szCs w:val="24"/>
          <w:lang w:val="lt-LT"/>
        </w:rPr>
        <w:t>rkimo dokumentuose nustatytų tie</w:t>
      </w:r>
      <w:r w:rsidR="00BC0D3D" w:rsidRPr="00B10974">
        <w:rPr>
          <w:rFonts w:cs="Times New Roman"/>
          <w:sz w:val="24"/>
          <w:szCs w:val="24"/>
          <w:lang w:val="lt-LT"/>
        </w:rPr>
        <w:t>kėjo pašalinimo pagrindų, išskyrus VPĮ 46 straipsnio 10 dalyje nustatytus atvejus (tačiau atsižvelgiant į VPĮ 46 straipsnio 11 ir 12 dalių nuostatas)</w:t>
      </w:r>
      <w:r w:rsidR="00753216" w:rsidRPr="00B10974">
        <w:rPr>
          <w:rFonts w:cs="Times New Roman"/>
          <w:sz w:val="24"/>
          <w:szCs w:val="24"/>
          <w:lang w:val="lt-LT"/>
        </w:rPr>
        <w:t>.</w:t>
      </w:r>
    </w:p>
    <w:p w14:paraId="0E6F29D7" w14:textId="5F242152" w:rsidR="00691FE7" w:rsidRPr="00B10974" w:rsidRDefault="003D43D0" w:rsidP="00941BA8">
      <w:pPr>
        <w:pStyle w:val="Body2"/>
        <w:spacing w:after="0"/>
        <w:ind w:firstLine="720"/>
        <w:rPr>
          <w:rFonts w:cs="Times New Roman"/>
          <w:color w:val="auto"/>
          <w:sz w:val="24"/>
          <w:szCs w:val="24"/>
          <w:lang w:val="lt-LT"/>
        </w:rPr>
      </w:pPr>
      <w:r w:rsidRPr="00B10974">
        <w:rPr>
          <w:rFonts w:cs="Times New Roman"/>
          <w:sz w:val="24"/>
          <w:szCs w:val="24"/>
          <w:lang w:val="lt-LT"/>
        </w:rPr>
        <w:t xml:space="preserve">3.1.5. </w:t>
      </w:r>
      <w:r w:rsidR="008C16C7" w:rsidRPr="00B10974">
        <w:rPr>
          <w:rFonts w:cs="Times New Roman"/>
          <w:sz w:val="24"/>
          <w:szCs w:val="24"/>
          <w:lang w:val="lt-LT"/>
        </w:rPr>
        <w:t>Jei ti</w:t>
      </w:r>
      <w:r w:rsidR="00893CFE" w:rsidRPr="00B10974">
        <w:rPr>
          <w:rFonts w:cs="Times New Roman"/>
          <w:sz w:val="24"/>
          <w:szCs w:val="24"/>
          <w:lang w:val="lt-LT"/>
        </w:rPr>
        <w:t>e</w:t>
      </w:r>
      <w:r w:rsidRPr="00B10974">
        <w:rPr>
          <w:rFonts w:cs="Times New Roman"/>
          <w:sz w:val="24"/>
          <w:szCs w:val="24"/>
          <w:lang w:val="lt-LT"/>
        </w:rPr>
        <w:t xml:space="preserve">kėjas negali </w:t>
      </w:r>
      <w:r w:rsidRPr="00B10974">
        <w:rPr>
          <w:rFonts w:cs="Times New Roman"/>
          <w:color w:val="auto"/>
          <w:sz w:val="24"/>
          <w:szCs w:val="24"/>
          <w:lang w:val="lt-LT"/>
        </w:rPr>
        <w:t>pateikti kurių nors pašalinimo pagrindų nebuvimą pagrindžiančių dokument</w:t>
      </w:r>
      <w:r w:rsidR="0098680B" w:rsidRPr="00B10974">
        <w:rPr>
          <w:rFonts w:cs="Times New Roman"/>
          <w:color w:val="auto"/>
          <w:sz w:val="24"/>
          <w:szCs w:val="24"/>
          <w:lang w:val="lt-LT"/>
        </w:rPr>
        <w:t xml:space="preserve">ų, reikalaujamų </w:t>
      </w:r>
      <w:r w:rsidR="006F65C2" w:rsidRPr="006F65C2">
        <w:rPr>
          <w:rFonts w:cs="Times New Roman"/>
          <w:color w:val="auto"/>
          <w:sz w:val="24"/>
          <w:szCs w:val="24"/>
          <w:lang w:val="lt-LT"/>
        </w:rPr>
        <w:t xml:space="preserve">pirkimo sąlygų </w:t>
      </w:r>
      <w:r w:rsidR="00F359A4">
        <w:rPr>
          <w:rFonts w:cs="Times New Roman"/>
          <w:color w:val="auto"/>
          <w:sz w:val="24"/>
          <w:szCs w:val="24"/>
          <w:lang w:val="lt-LT"/>
        </w:rPr>
        <w:t>4</w:t>
      </w:r>
      <w:r w:rsidR="006F65C2" w:rsidRPr="006F65C2">
        <w:rPr>
          <w:rFonts w:cs="Times New Roman"/>
          <w:color w:val="auto"/>
          <w:sz w:val="24"/>
          <w:szCs w:val="24"/>
          <w:lang w:val="lt-LT"/>
        </w:rPr>
        <w:t xml:space="preserve"> </w:t>
      </w:r>
      <w:r w:rsidRPr="006F65C2">
        <w:rPr>
          <w:rFonts w:cs="Times New Roman"/>
          <w:color w:val="auto"/>
          <w:sz w:val="24"/>
          <w:szCs w:val="24"/>
          <w:lang w:val="lt-LT"/>
        </w:rPr>
        <w:t>priede</w:t>
      </w:r>
      <w:r w:rsidR="000162E4" w:rsidRPr="006F65C2">
        <w:rPr>
          <w:rFonts w:cs="Times New Roman"/>
          <w:color w:val="auto"/>
          <w:sz w:val="24"/>
          <w:szCs w:val="24"/>
          <w:lang w:val="lt-LT"/>
        </w:rPr>
        <w:t xml:space="preserve"> </w:t>
      </w:r>
      <w:r w:rsidRPr="006F65C2">
        <w:rPr>
          <w:rFonts w:cs="Times New Roman"/>
          <w:color w:val="auto"/>
          <w:sz w:val="24"/>
          <w:szCs w:val="24"/>
          <w:lang w:val="lt-LT"/>
        </w:rPr>
        <w:t>„</w:t>
      </w:r>
      <w:r w:rsidR="00893CFE" w:rsidRPr="006F65C2">
        <w:rPr>
          <w:rFonts w:cs="Times New Roman"/>
          <w:sz w:val="24"/>
          <w:szCs w:val="24"/>
          <w:lang w:val="lt-LT"/>
        </w:rPr>
        <w:t>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6F65C2">
        <w:rPr>
          <w:rFonts w:cs="Times New Roman"/>
          <w:color w:val="auto"/>
          <w:sz w:val="24"/>
          <w:szCs w:val="24"/>
          <w:lang w:val="lt-LT"/>
        </w:rPr>
        <w:t>“,</w:t>
      </w:r>
      <w:r w:rsidRPr="00B10974">
        <w:rPr>
          <w:rFonts w:cs="Times New Roman"/>
          <w:color w:val="auto"/>
          <w:sz w:val="24"/>
          <w:szCs w:val="24"/>
          <w:lang w:val="lt-LT"/>
        </w:rPr>
        <w:t xml:space="preserve"> nes valstybėje narėje ar atitinkamoje šalyje tokie dokumentai neišduodami arba toje šalyje išduodami dokumentai neapima visų keliamų klausimų, jie gali būti pakeisti priesaikos deklaracija a</w:t>
      </w:r>
      <w:r w:rsidR="008C16C7" w:rsidRPr="00B10974">
        <w:rPr>
          <w:rFonts w:cs="Times New Roman"/>
          <w:color w:val="auto"/>
          <w:sz w:val="24"/>
          <w:szCs w:val="24"/>
          <w:lang w:val="lt-LT"/>
        </w:rPr>
        <w:t>r oficialia ti</w:t>
      </w:r>
      <w:r w:rsidR="00893CFE" w:rsidRPr="00B10974">
        <w:rPr>
          <w:rFonts w:cs="Times New Roman"/>
          <w:color w:val="auto"/>
          <w:sz w:val="24"/>
          <w:szCs w:val="24"/>
          <w:lang w:val="lt-LT"/>
        </w:rPr>
        <w:t>e</w:t>
      </w:r>
      <w:r w:rsidRPr="00B10974">
        <w:rPr>
          <w:rFonts w:cs="Times New Roman"/>
          <w:color w:val="auto"/>
          <w:sz w:val="24"/>
          <w:szCs w:val="24"/>
          <w:lang w:val="lt-LT"/>
        </w:rPr>
        <w:t>kėjo deklaracija VPĮ 51 straipsnio 3 dalyje nustatytais atvejais ir tvarka.</w:t>
      </w:r>
    </w:p>
    <w:p w14:paraId="59A4D2AE" w14:textId="54912512" w:rsidR="00A63FE5"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t>3.1.</w:t>
      </w:r>
      <w:r w:rsidR="003D43D0" w:rsidRPr="00B10974">
        <w:rPr>
          <w:rFonts w:cs="Times New Roman"/>
          <w:sz w:val="24"/>
          <w:szCs w:val="24"/>
          <w:lang w:val="lt-LT"/>
        </w:rPr>
        <w:t>6</w:t>
      </w:r>
      <w:r w:rsidR="008C16C7" w:rsidRPr="00B10974">
        <w:rPr>
          <w:rFonts w:cs="Times New Roman"/>
          <w:sz w:val="24"/>
          <w:szCs w:val="24"/>
          <w:lang w:val="lt-LT"/>
        </w:rPr>
        <w:t>. Užsienio valstybės t</w:t>
      </w:r>
      <w:r w:rsidR="00893CFE" w:rsidRPr="00B10974">
        <w:rPr>
          <w:rFonts w:cs="Times New Roman"/>
          <w:sz w:val="24"/>
          <w:szCs w:val="24"/>
          <w:lang w:val="lt-LT"/>
        </w:rPr>
        <w:t>ie</w:t>
      </w:r>
      <w:r w:rsidR="00472BF3" w:rsidRPr="00B10974">
        <w:rPr>
          <w:rFonts w:cs="Times New Roman"/>
          <w:sz w:val="24"/>
          <w:szCs w:val="24"/>
          <w:lang w:val="lt-LT"/>
        </w:rPr>
        <w:t>kėjas, išskyrus t</w:t>
      </w:r>
      <w:r w:rsidR="008C16C7"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kėją, kuris yra registruotas Lietuvos Respublikos Užsienio reikalų ministerijos interneto puslapyje adresu:</w:t>
      </w:r>
      <w:r w:rsidR="000D29F2" w:rsidRPr="00B10974">
        <w:rPr>
          <w:rFonts w:cs="Times New Roman"/>
          <w:sz w:val="24"/>
          <w:szCs w:val="24"/>
          <w:lang w:val="lt-LT"/>
        </w:rPr>
        <w:t xml:space="preserve"> </w:t>
      </w:r>
      <w:r w:rsidRPr="00B10974">
        <w:rPr>
          <w:rFonts w:cs="Times New Roman"/>
          <w:sz w:val="24"/>
          <w:szCs w:val="24"/>
          <w:lang w:val="lt-LT"/>
        </w:rPr>
        <w:t>https://keliauk.urm.lt/gyvenantiems-uzsienyje/konsulines-funkcijos-lietuvos-</w:t>
      </w:r>
      <w:r w:rsidR="00F8632B" w:rsidRPr="00B10974">
        <w:rPr>
          <w:rFonts w:cs="Times New Roman"/>
          <w:sz w:val="24"/>
          <w:szCs w:val="24"/>
          <w:lang w:val="lt-LT"/>
        </w:rPr>
        <w:t>p</w:t>
      </w:r>
      <w:r w:rsidRPr="00B10974">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sidRPr="00B10974">
        <w:rPr>
          <w:rFonts w:cs="Times New Roman"/>
          <w:sz w:val="24"/>
          <w:szCs w:val="24"/>
          <w:lang w:val="lt-LT"/>
        </w:rPr>
        <w:t xml:space="preserve">zuotus </w:t>
      </w:r>
      <w:proofErr w:type="spellStart"/>
      <w:r w:rsidR="00807ED4" w:rsidRPr="00B10974">
        <w:rPr>
          <w:rFonts w:cs="Times New Roman"/>
          <w:sz w:val="24"/>
          <w:szCs w:val="24"/>
          <w:lang w:val="lt-LT"/>
        </w:rPr>
        <w:t>Apostille</w:t>
      </w:r>
      <w:proofErr w:type="spellEnd"/>
      <w:r w:rsidR="00807ED4" w:rsidRPr="00B10974">
        <w:rPr>
          <w:rFonts w:cs="Times New Roman"/>
          <w:sz w:val="24"/>
          <w:szCs w:val="24"/>
          <w:lang w:val="lt-LT"/>
        </w:rPr>
        <w:t xml:space="preserve"> </w:t>
      </w:r>
      <w:r w:rsidR="00807ED4" w:rsidRPr="006F65C2">
        <w:rPr>
          <w:rFonts w:cs="Times New Roman"/>
          <w:sz w:val="24"/>
          <w:szCs w:val="24"/>
          <w:lang w:val="lt-LT"/>
        </w:rPr>
        <w:t>pirkimo sąlygų</w:t>
      </w:r>
      <w:r w:rsidR="006F65C2" w:rsidRPr="006F65C2">
        <w:rPr>
          <w:rFonts w:cs="Times New Roman"/>
          <w:sz w:val="24"/>
          <w:szCs w:val="24"/>
          <w:lang w:val="lt-LT"/>
        </w:rPr>
        <w:t xml:space="preserve"> </w:t>
      </w:r>
      <w:r w:rsidR="00F359A4">
        <w:rPr>
          <w:rFonts w:cs="Times New Roman"/>
          <w:sz w:val="24"/>
          <w:szCs w:val="24"/>
          <w:lang w:val="lt-LT"/>
        </w:rPr>
        <w:t>4</w:t>
      </w:r>
      <w:r w:rsidR="006F65C2" w:rsidRPr="006F65C2">
        <w:rPr>
          <w:rFonts w:cs="Times New Roman"/>
          <w:sz w:val="24"/>
          <w:szCs w:val="24"/>
          <w:lang w:val="lt-LT"/>
        </w:rPr>
        <w:t xml:space="preserve"> </w:t>
      </w:r>
      <w:r w:rsidRPr="006F65C2">
        <w:rPr>
          <w:rFonts w:cs="Times New Roman"/>
          <w:sz w:val="24"/>
          <w:szCs w:val="24"/>
          <w:lang w:val="lt-LT"/>
        </w:rPr>
        <w:t>priede</w:t>
      </w:r>
      <w:r w:rsidR="00807ED4" w:rsidRPr="006F65C2">
        <w:rPr>
          <w:rFonts w:cs="Times New Roman"/>
          <w:sz w:val="24"/>
          <w:szCs w:val="24"/>
          <w:lang w:val="lt-LT"/>
        </w:rPr>
        <w:t xml:space="preserve"> „Tie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dokumentus. Legalizavimas atliekamas, vadovaujantis Dokumentų legalizavimo ir tvirtinimo pažyma (</w:t>
      </w:r>
      <w:proofErr w:type="spellStart"/>
      <w:r w:rsidRPr="00B10974">
        <w:rPr>
          <w:rFonts w:cs="Times New Roman"/>
          <w:sz w:val="24"/>
          <w:szCs w:val="24"/>
          <w:lang w:val="lt-LT"/>
        </w:rPr>
        <w:t>Apostille</w:t>
      </w:r>
      <w:proofErr w:type="spellEnd"/>
      <w:r w:rsidRPr="00B10974">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0974">
        <w:rPr>
          <w:rFonts w:cs="Times New Roman"/>
          <w:sz w:val="24"/>
          <w:szCs w:val="24"/>
          <w:lang w:val="lt-LT"/>
        </w:rPr>
        <w:t>A</w:t>
      </w:r>
      <w:r w:rsidR="00472BF3" w:rsidRPr="00B10974">
        <w:rPr>
          <w:rFonts w:cs="Times New Roman"/>
          <w:sz w:val="24"/>
          <w:szCs w:val="24"/>
          <w:lang w:val="lt-LT"/>
        </w:rPr>
        <w:t>postille</w:t>
      </w:r>
      <w:proofErr w:type="spellEnd"/>
      <w:r w:rsidR="00472BF3" w:rsidRPr="00B10974">
        <w:rPr>
          <w:rFonts w:cs="Times New Roman"/>
          <w:sz w:val="24"/>
          <w:szCs w:val="24"/>
          <w:lang w:val="lt-LT"/>
        </w:rPr>
        <w:t>).</w:t>
      </w:r>
      <w:r w:rsidR="00472BF3" w:rsidRPr="00B10974">
        <w:rPr>
          <w:rFonts w:cs="Times New Roman"/>
          <w:sz w:val="24"/>
          <w:szCs w:val="24"/>
          <w:lang w:val="lt-LT"/>
        </w:rPr>
        <w:tab/>
        <w:t>3.2. T</w:t>
      </w:r>
      <w:r w:rsidR="00807ED4" w:rsidRPr="00B10974">
        <w:rPr>
          <w:rFonts w:cs="Times New Roman"/>
          <w:sz w:val="24"/>
          <w:szCs w:val="24"/>
          <w:lang w:val="lt-LT"/>
        </w:rPr>
        <w:t>ie</w:t>
      </w:r>
      <w:r w:rsidRPr="00B10974">
        <w:rPr>
          <w:rFonts w:cs="Times New Roman"/>
          <w:sz w:val="24"/>
          <w:szCs w:val="24"/>
          <w:lang w:val="lt-LT"/>
        </w:rPr>
        <w:t>kėjas, dalyvaujantis pirkim</w:t>
      </w:r>
      <w:r w:rsidR="0002544C" w:rsidRPr="00B10974">
        <w:rPr>
          <w:rFonts w:cs="Times New Roman"/>
          <w:sz w:val="24"/>
          <w:szCs w:val="24"/>
          <w:lang w:val="lt-LT"/>
        </w:rPr>
        <w:t>e, turi atitikt</w:t>
      </w:r>
      <w:r w:rsidR="0002544C" w:rsidRPr="006F65C2">
        <w:rPr>
          <w:rFonts w:cs="Times New Roman"/>
          <w:sz w:val="24"/>
          <w:szCs w:val="24"/>
          <w:lang w:val="lt-LT"/>
        </w:rPr>
        <w:t>i pirkimo sąlygų</w:t>
      </w:r>
      <w:r w:rsidR="00B22C47" w:rsidRPr="006F65C2">
        <w:rPr>
          <w:rFonts w:cs="Times New Roman"/>
          <w:color w:val="auto"/>
          <w:sz w:val="24"/>
          <w:szCs w:val="24"/>
          <w:lang w:val="lt-LT"/>
        </w:rPr>
        <w:t xml:space="preserve"> </w:t>
      </w:r>
      <w:r w:rsidR="00F359A4">
        <w:rPr>
          <w:rFonts w:cs="Times New Roman"/>
          <w:color w:val="auto"/>
          <w:sz w:val="24"/>
          <w:szCs w:val="24"/>
          <w:lang w:val="lt-LT"/>
        </w:rPr>
        <w:t>4</w:t>
      </w:r>
      <w:r w:rsidR="0002544C" w:rsidRPr="006F65C2">
        <w:rPr>
          <w:rFonts w:cs="Times New Roman"/>
          <w:color w:val="auto"/>
          <w:sz w:val="24"/>
          <w:szCs w:val="24"/>
          <w:lang w:val="lt-LT"/>
        </w:rPr>
        <w:t xml:space="preserve"> </w:t>
      </w:r>
      <w:r w:rsidRPr="006F65C2">
        <w:rPr>
          <w:rFonts w:cs="Times New Roman"/>
          <w:color w:val="auto"/>
          <w:sz w:val="24"/>
          <w:szCs w:val="24"/>
          <w:lang w:val="lt-LT"/>
        </w:rPr>
        <w:t xml:space="preserve">priede </w:t>
      </w:r>
      <w:r w:rsidR="00472BF3" w:rsidRPr="006F65C2">
        <w:rPr>
          <w:rFonts w:cs="Times New Roman"/>
          <w:sz w:val="24"/>
          <w:szCs w:val="24"/>
          <w:lang w:val="lt-LT"/>
        </w:rPr>
        <w:t>„Ti</w:t>
      </w:r>
      <w:r w:rsidR="00807ED4" w:rsidRPr="006F65C2">
        <w:rPr>
          <w:rFonts w:cs="Times New Roman"/>
          <w:sz w:val="24"/>
          <w:szCs w:val="24"/>
          <w:lang w:val="lt-LT"/>
        </w:rPr>
        <w:t>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kvalifikacinius reikalavimus ir, jeigu taikytina, laikytis kokybės vadybos sistemos ir (arba) aplinkos apsaugo</w:t>
      </w:r>
      <w:r w:rsidR="002D1ABA" w:rsidRPr="00B10974">
        <w:rPr>
          <w:rFonts w:cs="Times New Roman"/>
          <w:sz w:val="24"/>
          <w:szCs w:val="24"/>
          <w:lang w:val="lt-LT"/>
        </w:rPr>
        <w:t>s vadybos sistemos standartų. Ti</w:t>
      </w:r>
      <w:r w:rsidR="00893CFE" w:rsidRPr="00B10974">
        <w:rPr>
          <w:rFonts w:cs="Times New Roman"/>
          <w:sz w:val="24"/>
          <w:szCs w:val="24"/>
          <w:lang w:val="lt-LT"/>
        </w:rPr>
        <w:t>e</w:t>
      </w:r>
      <w:r w:rsidRPr="00B10974">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B10974">
        <w:rPr>
          <w:rFonts w:cs="Times New Roman"/>
          <w:sz w:val="24"/>
          <w:szCs w:val="24"/>
          <w:lang w:val="lt-LT"/>
        </w:rPr>
        <w:t>3 punktu, nusprendžia kitaip. T</w:t>
      </w:r>
      <w:r w:rsidR="002D1ABA"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 xml:space="preserve">kėjas gavęs perkančiosios organizacijos pranešimą, kad jo pasiūlymas gali būti pripažintas laimėjusiu, </w:t>
      </w:r>
      <w:r w:rsidR="00A655D8" w:rsidRPr="00B10974">
        <w:rPr>
          <w:rFonts w:cs="Times New Roman"/>
          <w:sz w:val="24"/>
          <w:szCs w:val="24"/>
          <w:lang w:val="lt-LT"/>
        </w:rPr>
        <w:t xml:space="preserve">privalo pateikti </w:t>
      </w:r>
      <w:r w:rsidR="006F65C2" w:rsidRPr="006F65C2">
        <w:rPr>
          <w:rFonts w:cs="Times New Roman"/>
          <w:sz w:val="24"/>
          <w:szCs w:val="24"/>
          <w:lang w:val="lt-LT"/>
        </w:rPr>
        <w:t xml:space="preserve">pirkimo sąlygų </w:t>
      </w:r>
      <w:r w:rsidR="00F359A4">
        <w:rPr>
          <w:rFonts w:cs="Times New Roman"/>
          <w:sz w:val="24"/>
          <w:szCs w:val="24"/>
          <w:lang w:val="lt-LT"/>
        </w:rPr>
        <w:t>4</w:t>
      </w:r>
      <w:r w:rsidR="006F65C2" w:rsidRPr="006F65C2">
        <w:rPr>
          <w:rFonts w:cs="Times New Roman"/>
          <w:sz w:val="24"/>
          <w:szCs w:val="24"/>
          <w:lang w:val="lt-LT"/>
        </w:rPr>
        <w:t xml:space="preserve"> </w:t>
      </w:r>
      <w:r w:rsidR="00A655D8" w:rsidRPr="006F65C2">
        <w:rPr>
          <w:rFonts w:cs="Times New Roman"/>
          <w:color w:val="auto"/>
          <w:sz w:val="24"/>
          <w:szCs w:val="24"/>
          <w:lang w:val="lt-LT"/>
        </w:rPr>
        <w:t xml:space="preserve">priede </w:t>
      </w:r>
      <w:r w:rsidR="00472BF3" w:rsidRPr="006F65C2">
        <w:rPr>
          <w:rFonts w:cs="Times New Roman"/>
          <w:sz w:val="24"/>
          <w:szCs w:val="24"/>
          <w:lang w:val="lt-LT"/>
        </w:rPr>
        <w:t>„T</w:t>
      </w:r>
      <w:r w:rsidR="00807ED4" w:rsidRPr="006F65C2">
        <w:rPr>
          <w:rFonts w:cs="Times New Roman"/>
          <w:sz w:val="24"/>
          <w:szCs w:val="24"/>
          <w:lang w:val="lt-LT"/>
        </w:rPr>
        <w: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kvalifikaciją pagrindžiančius dokumentus, laikantis šių reikalavimų:</w:t>
      </w:r>
    </w:p>
    <w:p w14:paraId="2333322F" w14:textId="77777777" w:rsidR="000A5185" w:rsidRPr="00B10974" w:rsidRDefault="002D1ABA" w:rsidP="00941BA8">
      <w:pPr>
        <w:pStyle w:val="Body2"/>
        <w:spacing w:after="0"/>
        <w:ind w:firstLine="720"/>
        <w:rPr>
          <w:rFonts w:cs="Times New Roman"/>
          <w:sz w:val="24"/>
          <w:szCs w:val="24"/>
          <w:lang w:val="lt-LT"/>
        </w:rPr>
      </w:pPr>
      <w:r w:rsidRPr="00B10974">
        <w:rPr>
          <w:rFonts w:cs="Times New Roman"/>
          <w:sz w:val="24"/>
          <w:szCs w:val="24"/>
          <w:lang w:val="lt-LT"/>
        </w:rPr>
        <w:t>3.2.1. Keliami reikalavimai ti</w:t>
      </w:r>
      <w:r w:rsidR="00807ED4" w:rsidRPr="00B10974">
        <w:rPr>
          <w:rFonts w:cs="Times New Roman"/>
          <w:sz w:val="24"/>
          <w:szCs w:val="24"/>
          <w:lang w:val="lt-LT"/>
        </w:rPr>
        <w:t>e</w:t>
      </w:r>
      <w:r w:rsidR="005C347E" w:rsidRPr="00B10974">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3.2.2. Perkančioji</w:t>
      </w:r>
      <w:r w:rsidRPr="00B10974">
        <w:rPr>
          <w:rFonts w:cs="Times New Roman"/>
          <w:sz w:val="24"/>
          <w:szCs w:val="24"/>
          <w:lang w:val="lt-LT"/>
        </w:rPr>
        <w:t xml:space="preserve"> organizacija nereikalauja iš ti</w:t>
      </w:r>
      <w:r w:rsidR="00807ED4" w:rsidRPr="00B10974">
        <w:rPr>
          <w:rFonts w:cs="Times New Roman"/>
          <w:sz w:val="24"/>
          <w:szCs w:val="24"/>
          <w:lang w:val="lt-LT"/>
        </w:rPr>
        <w:t>e</w:t>
      </w:r>
      <w:r w:rsidR="005C347E" w:rsidRPr="00B10974">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B10974">
        <w:rPr>
          <w:rFonts w:cs="Times New Roman"/>
          <w:sz w:val="24"/>
          <w:szCs w:val="24"/>
          <w:lang w:val="lt-LT"/>
        </w:rPr>
        <w:t>ūros atlikimą.</w:t>
      </w:r>
      <w:r w:rsidR="00472BF3" w:rsidRPr="00B10974">
        <w:rPr>
          <w:rFonts w:cs="Times New Roman"/>
          <w:sz w:val="24"/>
          <w:szCs w:val="24"/>
          <w:lang w:val="lt-LT"/>
        </w:rPr>
        <w:tab/>
      </w:r>
    </w:p>
    <w:p w14:paraId="7E18E7CC" w14:textId="77777777" w:rsidR="00373F51" w:rsidRPr="00B10974" w:rsidRDefault="000A5185"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3.2.4.</w:t>
      </w:r>
      <w:r w:rsidR="00373F51" w:rsidRPr="00B10974">
        <w:rPr>
          <w:rFonts w:cs="Times New Roman"/>
          <w:color w:val="000000" w:themeColor="text1"/>
          <w:sz w:val="24"/>
          <w:szCs w:val="24"/>
          <w:lang w:val="lt-LT"/>
        </w:rPr>
        <w:t xml:space="preserve"> </w:t>
      </w:r>
      <w:r w:rsidR="00893CFE" w:rsidRPr="00B10974">
        <w:rPr>
          <w:rFonts w:cs="Times New Roman"/>
          <w:color w:val="000000" w:themeColor="text1"/>
          <w:sz w:val="24"/>
          <w:szCs w:val="24"/>
          <w:lang w:val="lt-LT"/>
        </w:rPr>
        <w:t>Tais atvejais, kai t</w:t>
      </w:r>
      <w:r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Pr="00B10974">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10974">
        <w:rPr>
          <w:rFonts w:cs="Times New Roman"/>
          <w:color w:val="000000" w:themeColor="text1"/>
          <w:sz w:val="24"/>
          <w:szCs w:val="24"/>
          <w:lang w:val="lt-LT"/>
        </w:rPr>
        <w:t xml:space="preserve"> neprisidės prie prekių tiekimo</w:t>
      </w:r>
      <w:r w:rsidRPr="00B10974">
        <w:rPr>
          <w:rFonts w:cs="Times New Roman"/>
          <w:color w:val="000000" w:themeColor="text1"/>
          <w:sz w:val="24"/>
          <w:szCs w:val="24"/>
          <w:lang w:val="lt-LT"/>
        </w:rPr>
        <w:t>,</w:t>
      </w:r>
      <w:r w:rsidR="005B174D" w:rsidRPr="00B10974">
        <w:rPr>
          <w:rFonts w:cs="Times New Roman"/>
          <w:color w:val="000000" w:themeColor="text1"/>
          <w:sz w:val="24"/>
          <w:szCs w:val="24"/>
          <w:lang w:val="lt-LT"/>
        </w:rPr>
        <w:t xml:space="preserve"> </w:t>
      </w:r>
      <w:r w:rsidRPr="00B10974">
        <w:rPr>
          <w:rFonts w:cs="Times New Roman"/>
          <w:color w:val="000000" w:themeColor="text1"/>
          <w:sz w:val="24"/>
          <w:szCs w:val="24"/>
          <w:lang w:val="lt-LT"/>
        </w:rPr>
        <w:t xml:space="preserve">neprisiims </w:t>
      </w:r>
      <w:r w:rsidRPr="00B10974">
        <w:rPr>
          <w:rFonts w:cs="Times New Roman"/>
          <w:color w:val="000000" w:themeColor="text1"/>
          <w:sz w:val="24"/>
          <w:szCs w:val="24"/>
          <w:lang w:val="lt-LT"/>
        </w:rPr>
        <w:lastRenderedPageBreak/>
        <w:t>solidarios atsakomybės</w:t>
      </w:r>
      <w:r w:rsidR="00373F51" w:rsidRPr="00B10974">
        <w:rPr>
          <w:rFonts w:cs="Times New Roman"/>
          <w:color w:val="000000" w:themeColor="text1"/>
          <w:sz w:val="24"/>
          <w:szCs w:val="24"/>
          <w:lang w:val="lt-LT"/>
        </w:rPr>
        <w:t xml:space="preserve"> už suta</w:t>
      </w:r>
      <w:r w:rsidRPr="00B10974">
        <w:rPr>
          <w:rFonts w:cs="Times New Roman"/>
          <w:color w:val="000000" w:themeColor="text1"/>
          <w:sz w:val="24"/>
          <w:szCs w:val="24"/>
          <w:lang w:val="lt-LT"/>
        </w:rPr>
        <w:t xml:space="preserve">rties vykdymą ar kitaip tiesiogiai nedalyvaus </w:t>
      </w:r>
      <w:r w:rsidR="00373F51" w:rsidRPr="00B10974">
        <w:rPr>
          <w:rFonts w:cs="Times New Roman"/>
          <w:color w:val="000000" w:themeColor="text1"/>
          <w:sz w:val="24"/>
          <w:szCs w:val="24"/>
          <w:lang w:val="lt-LT"/>
        </w:rPr>
        <w:t>vykdant pirkimo sutartį), priemonėmis (pavyzdžiui, tik išnuomos patalp</w:t>
      </w:r>
      <w:r w:rsidR="00893CFE" w:rsidRPr="00B10974">
        <w:rPr>
          <w:rFonts w:cs="Times New Roman"/>
          <w:color w:val="000000" w:themeColor="text1"/>
          <w:sz w:val="24"/>
          <w:szCs w:val="24"/>
          <w:lang w:val="lt-LT"/>
        </w:rPr>
        <w:t>as, išnuomos įrangą ar pan.),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sidRPr="00B10974">
        <w:rPr>
          <w:rFonts w:cs="Times New Roman"/>
          <w:color w:val="000000" w:themeColor="text1"/>
          <w:sz w:val="24"/>
          <w:szCs w:val="24"/>
          <w:lang w:val="lt-LT"/>
        </w:rPr>
        <w:t>.). Tokiu atveju laikoma, kad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1C817C31" w14:textId="77777777" w:rsidR="0050001B" w:rsidRPr="00B10974" w:rsidRDefault="00472BF3" w:rsidP="00D27E10">
      <w:pPr>
        <w:pStyle w:val="Body2"/>
        <w:spacing w:after="0"/>
        <w:ind w:firstLine="720"/>
        <w:rPr>
          <w:rFonts w:cs="Times New Roman"/>
          <w:sz w:val="24"/>
          <w:szCs w:val="24"/>
          <w:lang w:val="lt-LT"/>
        </w:rPr>
      </w:pPr>
      <w:r w:rsidRPr="00B10974">
        <w:rPr>
          <w:rFonts w:cs="Times New Roman"/>
          <w:sz w:val="24"/>
          <w:szCs w:val="24"/>
          <w:lang w:val="lt-LT"/>
        </w:rPr>
        <w:t>3.3.</w:t>
      </w:r>
      <w:r w:rsidR="002D1ABA" w:rsidRPr="00B10974">
        <w:rPr>
          <w:rFonts w:cs="Times New Roman"/>
          <w:sz w:val="24"/>
          <w:szCs w:val="24"/>
          <w:lang w:val="lt-LT"/>
        </w:rPr>
        <w:t xml:space="preserve"> Jeigu ti</w:t>
      </w:r>
      <w:r w:rsidR="00807ED4" w:rsidRPr="00B10974">
        <w:rPr>
          <w:rFonts w:cs="Times New Roman"/>
          <w:sz w:val="24"/>
          <w:szCs w:val="24"/>
          <w:lang w:val="lt-LT"/>
        </w:rPr>
        <w:t>e</w:t>
      </w:r>
      <w:r w:rsidR="005C347E" w:rsidRPr="00B10974">
        <w:rPr>
          <w:rFonts w:cs="Times New Roman"/>
          <w:sz w:val="24"/>
          <w:szCs w:val="24"/>
          <w:lang w:val="lt-LT"/>
        </w:rPr>
        <w:t>kėjo kvalifikacija dėl teisės verstis atitinkama veikla nebuvo tikrinama arb</w:t>
      </w:r>
      <w:r w:rsidR="002D1ABA" w:rsidRPr="00B10974">
        <w:rPr>
          <w:rFonts w:cs="Times New Roman"/>
          <w:sz w:val="24"/>
          <w:szCs w:val="24"/>
          <w:lang w:val="lt-LT"/>
        </w:rPr>
        <w:t>a tikrinama ne visa apimtimi, t</w:t>
      </w:r>
      <w:r w:rsidR="00893CFE" w:rsidRPr="00B10974">
        <w:rPr>
          <w:rFonts w:cs="Times New Roman"/>
          <w:sz w:val="24"/>
          <w:szCs w:val="24"/>
          <w:lang w:val="lt-LT"/>
        </w:rPr>
        <w:t>ie</w:t>
      </w:r>
      <w:r w:rsidR="005C347E" w:rsidRPr="00B10974">
        <w:rPr>
          <w:rFonts w:cs="Times New Roman"/>
          <w:sz w:val="24"/>
          <w:szCs w:val="24"/>
          <w:lang w:val="lt-LT"/>
        </w:rPr>
        <w:t>kėjas perkančiajai organizacijai įsipareigoja, kad pirkimo sutartį vykdys tik tokią teisę turintys asmenys.</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t>3.4. S</w:t>
      </w:r>
      <w:r w:rsidR="002D1ABA" w:rsidRPr="00B10974">
        <w:rPr>
          <w:rFonts w:cs="Times New Roman"/>
          <w:sz w:val="24"/>
          <w:szCs w:val="24"/>
          <w:lang w:val="lt-LT"/>
        </w:rPr>
        <w:t>avo pasiūlyme ti</w:t>
      </w:r>
      <w:r w:rsidR="00807ED4" w:rsidRPr="00B10974">
        <w:rPr>
          <w:rFonts w:cs="Times New Roman"/>
          <w:sz w:val="24"/>
          <w:szCs w:val="24"/>
          <w:lang w:val="lt-LT"/>
        </w:rPr>
        <w:t>e</w:t>
      </w:r>
      <w:r w:rsidR="005C347E" w:rsidRPr="00B10974">
        <w:rPr>
          <w:rFonts w:cs="Times New Roman"/>
          <w:sz w:val="24"/>
          <w:szCs w:val="24"/>
          <w:lang w:val="lt-LT"/>
        </w:rPr>
        <w:t>k</w:t>
      </w:r>
      <w:r w:rsidRPr="00B10974">
        <w:rPr>
          <w:rFonts w:cs="Times New Roman"/>
          <w:sz w:val="24"/>
          <w:szCs w:val="24"/>
          <w:lang w:val="lt-LT"/>
        </w:rPr>
        <w:t>ėjas turi nurodyti, kokius subti</w:t>
      </w:r>
      <w:r w:rsidR="00F83F65" w:rsidRPr="00B10974">
        <w:rPr>
          <w:rFonts w:cs="Times New Roman"/>
          <w:sz w:val="24"/>
          <w:szCs w:val="24"/>
          <w:lang w:val="lt-LT"/>
        </w:rPr>
        <w:t>e</w:t>
      </w:r>
      <w:r w:rsidR="00807ED4" w:rsidRPr="00B10974">
        <w:rPr>
          <w:rFonts w:cs="Times New Roman"/>
          <w:sz w:val="24"/>
          <w:szCs w:val="24"/>
          <w:lang w:val="lt-LT"/>
        </w:rPr>
        <w:t>kėjus /</w:t>
      </w:r>
      <w:r w:rsidR="005C347E" w:rsidRPr="00B10974">
        <w:rPr>
          <w:rFonts w:cs="Times New Roman"/>
          <w:sz w:val="24"/>
          <w:szCs w:val="24"/>
          <w:lang w:val="lt-LT"/>
        </w:rPr>
        <w:t xml:space="preserve"> subrangovus jis ketina pasitelkti, jei pasitelks.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3.5. T</w:t>
      </w:r>
      <w:r w:rsidR="002D1ABA" w:rsidRPr="00B10974">
        <w:rPr>
          <w:rFonts w:cs="Times New Roman"/>
          <w:sz w:val="24"/>
          <w:szCs w:val="24"/>
          <w:lang w:val="lt-LT"/>
        </w:rPr>
        <w:t>i</w:t>
      </w:r>
      <w:r w:rsidR="00807ED4" w:rsidRPr="00B10974">
        <w:rPr>
          <w:rFonts w:cs="Times New Roman"/>
          <w:sz w:val="24"/>
          <w:szCs w:val="24"/>
          <w:lang w:val="lt-LT"/>
        </w:rPr>
        <w:t>e</w:t>
      </w:r>
      <w:r w:rsidR="005C347E" w:rsidRPr="00B10974">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4. T</w:t>
      </w:r>
      <w:r w:rsidR="002D1ABA" w:rsidRPr="00B10974">
        <w:rPr>
          <w:rFonts w:cs="Times New Roman"/>
          <w:b/>
          <w:sz w:val="24"/>
          <w:szCs w:val="24"/>
          <w:lang w:val="lt-LT"/>
        </w:rPr>
        <w:t>I</w:t>
      </w:r>
      <w:r w:rsidR="002D1B95" w:rsidRPr="00B10974">
        <w:rPr>
          <w:rFonts w:cs="Times New Roman"/>
          <w:b/>
          <w:sz w:val="24"/>
          <w:szCs w:val="24"/>
          <w:lang w:val="lt-LT"/>
        </w:rPr>
        <w:t>E</w:t>
      </w:r>
      <w:r w:rsidR="005C347E" w:rsidRPr="00B10974">
        <w:rPr>
          <w:rFonts w:cs="Times New Roman"/>
          <w:b/>
          <w:sz w:val="24"/>
          <w:szCs w:val="24"/>
          <w:lang w:val="lt-LT"/>
        </w:rPr>
        <w:t>KĖJŲ GRUPĖS DALYVAVIMAS PIRKIMO PROCEDŪROSE, RĖMIMASIS KITŲ ŪKIO SUBJEKTŲ PAJĖGUMAIS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4.1. Jei pirkimo procedūrose dalyvauja t</w:t>
      </w:r>
      <w:r w:rsidR="002D1B95" w:rsidRPr="00B10974">
        <w:rPr>
          <w:rFonts w:cs="Times New Roman"/>
          <w:sz w:val="24"/>
          <w:szCs w:val="24"/>
          <w:lang w:val="lt-LT"/>
        </w:rPr>
        <w:t>ie</w:t>
      </w:r>
      <w:r w:rsidR="005C347E" w:rsidRPr="00B10974">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B10974">
        <w:rPr>
          <w:rFonts w:cs="Times New Roman"/>
          <w:sz w:val="24"/>
          <w:szCs w:val="24"/>
          <w:lang w:val="lt-LT"/>
        </w:rPr>
        <w:t>i</w:t>
      </w:r>
      <w:r w:rsidR="002D1B95" w:rsidRPr="00B10974">
        <w:rPr>
          <w:rFonts w:cs="Times New Roman"/>
          <w:sz w:val="24"/>
          <w:szCs w:val="24"/>
          <w:lang w:val="lt-LT"/>
        </w:rPr>
        <w:t>e</w:t>
      </w:r>
      <w:r w:rsidR="005C347E" w:rsidRPr="00B10974">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4.2. Perkančioji o</w:t>
      </w:r>
      <w:r w:rsidR="00F26B96" w:rsidRPr="00B10974">
        <w:rPr>
          <w:rFonts w:cs="Times New Roman"/>
          <w:sz w:val="24"/>
          <w:szCs w:val="24"/>
          <w:lang w:val="lt-LT"/>
        </w:rPr>
        <w:t>rganizacija</w:t>
      </w:r>
      <w:r w:rsidR="00BE7D1E" w:rsidRPr="00B10974">
        <w:rPr>
          <w:rFonts w:cs="Times New Roman"/>
          <w:sz w:val="24"/>
          <w:szCs w:val="24"/>
          <w:lang w:val="lt-LT"/>
        </w:rPr>
        <w:t xml:space="preserve"> </w:t>
      </w:r>
      <w:r w:rsidR="00F26B96" w:rsidRPr="00B10974">
        <w:rPr>
          <w:rFonts w:cs="Times New Roman"/>
          <w:sz w:val="24"/>
          <w:szCs w:val="24"/>
          <w:lang w:val="lt-LT"/>
        </w:rPr>
        <w:t>nereikalauja, kad t</w:t>
      </w:r>
      <w:r w:rsidR="002D1B95" w:rsidRPr="00B10974">
        <w:rPr>
          <w:rFonts w:cs="Times New Roman"/>
          <w:sz w:val="24"/>
          <w:szCs w:val="24"/>
          <w:lang w:val="lt-LT"/>
        </w:rPr>
        <w:t>ie</w:t>
      </w:r>
      <w:r w:rsidR="005C347E" w:rsidRPr="00B10974">
        <w:rPr>
          <w:rFonts w:cs="Times New Roman"/>
          <w:sz w:val="24"/>
          <w:szCs w:val="24"/>
          <w:lang w:val="lt-LT"/>
        </w:rPr>
        <w:t>kėjų grupės pateiktą pasiūlymą pripažinus geriausiu ir perkančiajai organizacijai pasiūlius</w:t>
      </w:r>
      <w:r w:rsidR="002D1ABA" w:rsidRPr="00B10974">
        <w:rPr>
          <w:rFonts w:cs="Times New Roman"/>
          <w:sz w:val="24"/>
          <w:szCs w:val="24"/>
          <w:lang w:val="lt-LT"/>
        </w:rPr>
        <w:t xml:space="preserve"> sudaryti pirkimo sutartį, ši t</w:t>
      </w:r>
      <w:r w:rsidR="002D1B95" w:rsidRPr="00B10974">
        <w:rPr>
          <w:rFonts w:cs="Times New Roman"/>
          <w:sz w:val="24"/>
          <w:szCs w:val="24"/>
          <w:lang w:val="lt-LT"/>
        </w:rPr>
        <w:t>ie</w:t>
      </w:r>
      <w:r w:rsidR="005C347E" w:rsidRPr="00B10974">
        <w:rPr>
          <w:rFonts w:cs="Times New Roman"/>
          <w:sz w:val="24"/>
          <w:szCs w:val="24"/>
          <w:lang w:val="lt-LT"/>
        </w:rPr>
        <w:t xml:space="preserve">kėjų grupė </w:t>
      </w:r>
      <w:r w:rsidR="00485F05" w:rsidRPr="00B10974">
        <w:rPr>
          <w:rFonts w:cs="Times New Roman"/>
          <w:sz w:val="24"/>
          <w:szCs w:val="24"/>
          <w:lang w:val="lt-LT"/>
        </w:rPr>
        <w:t>įgautų tam tikrą</w:t>
      </w:r>
      <w:r w:rsidR="00BE7D1E" w:rsidRPr="00B10974">
        <w:rPr>
          <w:rFonts w:cs="Times New Roman"/>
          <w:sz w:val="24"/>
          <w:szCs w:val="24"/>
          <w:lang w:val="lt-LT"/>
        </w:rPr>
        <w:t xml:space="preserve"> </w:t>
      </w:r>
      <w:r w:rsidR="00485F05" w:rsidRPr="00B10974">
        <w:rPr>
          <w:rFonts w:cs="Times New Roman"/>
          <w:sz w:val="24"/>
          <w:szCs w:val="24"/>
          <w:lang w:val="lt-LT"/>
        </w:rPr>
        <w:t>teisinę</w:t>
      </w:r>
      <w:r w:rsidR="00BE7D1E" w:rsidRPr="00B10974">
        <w:rPr>
          <w:rFonts w:cs="Times New Roman"/>
          <w:sz w:val="24"/>
          <w:szCs w:val="24"/>
          <w:lang w:val="lt-LT"/>
        </w:rPr>
        <w:t xml:space="preserve"> </w:t>
      </w:r>
      <w:r w:rsidR="00485F05" w:rsidRPr="00B10974">
        <w:rPr>
          <w:rFonts w:cs="Times New Roman"/>
          <w:sz w:val="24"/>
          <w:szCs w:val="24"/>
          <w:lang w:val="lt-LT"/>
        </w:rPr>
        <w:t>formą.</w:t>
      </w:r>
    </w:p>
    <w:p w14:paraId="2E8619AD" w14:textId="77777777" w:rsidR="00FC5440" w:rsidRPr="00B10974" w:rsidRDefault="00905144" w:rsidP="00941BA8">
      <w:pPr>
        <w:pStyle w:val="Body2"/>
        <w:spacing w:after="0"/>
        <w:rPr>
          <w:rFonts w:cs="Times New Roman"/>
          <w:sz w:val="24"/>
          <w:szCs w:val="24"/>
          <w:lang w:val="lt-LT"/>
        </w:rPr>
      </w:pPr>
      <w:r w:rsidRPr="00B10974">
        <w:rPr>
          <w:rFonts w:cs="Times New Roman"/>
          <w:sz w:val="24"/>
          <w:szCs w:val="24"/>
          <w:lang w:val="lt-LT"/>
        </w:rPr>
        <w:tab/>
        <w:t xml:space="preserve">4.3. </w:t>
      </w:r>
      <w:r w:rsidR="002D1ABA" w:rsidRPr="00B10974">
        <w:rPr>
          <w:rFonts w:cs="Times New Roman"/>
          <w:sz w:val="24"/>
          <w:szCs w:val="24"/>
          <w:lang w:val="lt-LT"/>
        </w:rPr>
        <w:t>Ti</w:t>
      </w:r>
      <w:r w:rsidR="002D1B95" w:rsidRPr="00B10974">
        <w:rPr>
          <w:rFonts w:cs="Times New Roman"/>
          <w:sz w:val="24"/>
          <w:szCs w:val="24"/>
          <w:lang w:val="lt-LT"/>
        </w:rPr>
        <w:t>e</w:t>
      </w:r>
      <w:r w:rsidR="005C347E" w:rsidRPr="00B10974">
        <w:rPr>
          <w:rFonts w:cs="Times New Roman"/>
          <w:sz w:val="24"/>
          <w:szCs w:val="24"/>
          <w:lang w:val="lt-LT"/>
        </w:rPr>
        <w:t>kėjas gal</w:t>
      </w:r>
      <w:r w:rsidR="00D27E10">
        <w:rPr>
          <w:rFonts w:cs="Times New Roman"/>
          <w:sz w:val="24"/>
          <w:szCs w:val="24"/>
          <w:lang w:val="lt-LT"/>
        </w:rPr>
        <w:t xml:space="preserve">i remtis kitų ūkio subjektų </w:t>
      </w:r>
      <w:proofErr w:type="spellStart"/>
      <w:r w:rsidR="00D27E10">
        <w:rPr>
          <w:rFonts w:cs="Times New Roman"/>
          <w:sz w:val="24"/>
          <w:szCs w:val="24"/>
          <w:lang w:val="lt-LT"/>
        </w:rPr>
        <w:t>pajė</w:t>
      </w:r>
      <w:r w:rsidR="005C347E" w:rsidRPr="00B10974">
        <w:rPr>
          <w:rFonts w:cs="Times New Roman"/>
          <w:sz w:val="24"/>
          <w:szCs w:val="24"/>
          <w:lang w:val="lt-LT"/>
        </w:rPr>
        <w:t>gumais</w:t>
      </w:r>
      <w:proofErr w:type="spellEnd"/>
      <w:r w:rsidR="005C347E" w:rsidRPr="00B10974">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B10974">
        <w:rPr>
          <w:rFonts w:cs="Times New Roman"/>
          <w:sz w:val="24"/>
          <w:szCs w:val="24"/>
          <w:lang w:val="lt-LT"/>
        </w:rPr>
        <w:t>i</w:t>
      </w:r>
      <w:r w:rsidR="00893CFE" w:rsidRPr="00B10974">
        <w:rPr>
          <w:rFonts w:cs="Times New Roman"/>
          <w:sz w:val="24"/>
          <w:szCs w:val="24"/>
          <w:lang w:val="lt-LT"/>
        </w:rPr>
        <w:t>e</w:t>
      </w:r>
      <w:r w:rsidR="005C347E" w:rsidRPr="00B10974">
        <w:rPr>
          <w:rFonts w:cs="Times New Roman"/>
          <w:sz w:val="24"/>
          <w:szCs w:val="24"/>
          <w:lang w:val="lt-LT"/>
        </w:rPr>
        <w:t>kėjo ar j</w:t>
      </w:r>
      <w:r w:rsidR="002D1ABA" w:rsidRPr="00B10974">
        <w:rPr>
          <w:rFonts w:cs="Times New Roman"/>
          <w:sz w:val="24"/>
          <w:szCs w:val="24"/>
          <w:lang w:val="lt-LT"/>
        </w:rPr>
        <w:t>o pasitelkiamo ūkio subjekto. T</w:t>
      </w:r>
      <w:r w:rsidR="002D1B95" w:rsidRPr="00B10974">
        <w:rPr>
          <w:rFonts w:cs="Times New Roman"/>
          <w:sz w:val="24"/>
          <w:szCs w:val="24"/>
          <w:lang w:val="lt-LT"/>
        </w:rPr>
        <w:t>ie</w:t>
      </w:r>
      <w:r w:rsidR="005C347E" w:rsidRPr="00B10974">
        <w:rPr>
          <w:rFonts w:cs="Times New Roman"/>
          <w:sz w:val="24"/>
          <w:szCs w:val="24"/>
          <w:lang w:val="lt-LT"/>
        </w:rPr>
        <w:t xml:space="preserve">kėjas, pageidaujantis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privalo juos nurody</w:t>
      </w:r>
      <w:r w:rsidR="00F26B96" w:rsidRPr="00B10974">
        <w:rPr>
          <w:rFonts w:cs="Times New Roman"/>
          <w:sz w:val="24"/>
          <w:szCs w:val="24"/>
          <w:lang w:val="lt-LT"/>
        </w:rPr>
        <w:t>ti pasiūlyme.</w:t>
      </w:r>
      <w:r w:rsidR="00F26B96" w:rsidRPr="00B10974">
        <w:rPr>
          <w:rFonts w:cs="Times New Roman"/>
          <w:sz w:val="24"/>
          <w:szCs w:val="24"/>
          <w:lang w:val="lt-LT"/>
        </w:rPr>
        <w:tab/>
      </w:r>
      <w:r w:rsidR="00F26B96" w:rsidRPr="00B10974">
        <w:rPr>
          <w:rFonts w:cs="Times New Roman"/>
          <w:sz w:val="24"/>
          <w:szCs w:val="24"/>
          <w:lang w:val="lt-LT"/>
        </w:rPr>
        <w:br/>
      </w:r>
      <w:r w:rsidR="00F26B96" w:rsidRPr="00B10974">
        <w:rPr>
          <w:rFonts w:cs="Times New Roman"/>
          <w:sz w:val="24"/>
          <w:szCs w:val="24"/>
          <w:lang w:val="lt-LT"/>
        </w:rPr>
        <w:tab/>
        <w:t>4.4. Paslaugų te</w:t>
      </w:r>
      <w:r w:rsidR="002D1ABA" w:rsidRPr="00B10974">
        <w:rPr>
          <w:rFonts w:cs="Times New Roman"/>
          <w:sz w:val="24"/>
          <w:szCs w:val="24"/>
          <w:lang w:val="lt-LT"/>
        </w:rPr>
        <w:t>i</w:t>
      </w:r>
      <w:r w:rsidR="005C347E" w:rsidRPr="00B10974">
        <w:rPr>
          <w:rFonts w:cs="Times New Roman"/>
          <w:sz w:val="24"/>
          <w:szCs w:val="24"/>
          <w:lang w:val="lt-LT"/>
        </w:rPr>
        <w:t>kimo ar darbų įsigijimo atvejais, perkančiajai organizacijai nustačiu</w:t>
      </w:r>
      <w:r w:rsidR="002D1ABA" w:rsidRPr="00B10974">
        <w:rPr>
          <w:rFonts w:cs="Times New Roman"/>
          <w:sz w:val="24"/>
          <w:szCs w:val="24"/>
          <w:lang w:val="lt-LT"/>
        </w:rPr>
        <w:t>s kvalifikacijos reikalavimus t</w:t>
      </w:r>
      <w:r w:rsidR="002D1B95" w:rsidRPr="00B10974">
        <w:rPr>
          <w:rFonts w:cs="Times New Roman"/>
          <w:sz w:val="24"/>
          <w:szCs w:val="24"/>
          <w:lang w:val="lt-LT"/>
        </w:rPr>
        <w:t>ie</w:t>
      </w:r>
      <w:r w:rsidR="005C347E" w:rsidRPr="00B10974">
        <w:rPr>
          <w:rFonts w:cs="Times New Roman"/>
          <w:sz w:val="24"/>
          <w:szCs w:val="24"/>
          <w:lang w:val="lt-LT"/>
        </w:rPr>
        <w:t>kėjui ar jo vadovaujančiam personalui turėti atitinkamą išsilavinimą, profesinę kvalifikaciją ar profesinę patirtį, arba paslaug</w:t>
      </w:r>
      <w:r w:rsidR="002D1ABA" w:rsidRPr="00B10974">
        <w:rPr>
          <w:rFonts w:cs="Times New Roman"/>
          <w:sz w:val="24"/>
          <w:szCs w:val="24"/>
          <w:lang w:val="lt-LT"/>
        </w:rPr>
        <w:t>ų t</w:t>
      </w:r>
      <w:r w:rsidR="00F26B96" w:rsidRPr="00B10974">
        <w:rPr>
          <w:rFonts w:cs="Times New Roman"/>
          <w:sz w:val="24"/>
          <w:szCs w:val="24"/>
          <w:lang w:val="lt-LT"/>
        </w:rPr>
        <w:t>e</w:t>
      </w:r>
      <w:r w:rsidR="002D1ABA" w:rsidRPr="00B10974">
        <w:rPr>
          <w:rFonts w:cs="Times New Roman"/>
          <w:sz w:val="24"/>
          <w:szCs w:val="24"/>
          <w:lang w:val="lt-LT"/>
        </w:rPr>
        <w:t>i</w:t>
      </w:r>
      <w:r w:rsidR="005C347E" w:rsidRPr="00B10974">
        <w:rPr>
          <w:rFonts w:cs="Times New Roman"/>
          <w:sz w:val="24"/>
          <w:szCs w:val="24"/>
          <w:lang w:val="lt-LT"/>
        </w:rPr>
        <w:t>kimo atveju reikalavimą turėti</w:t>
      </w:r>
      <w:r w:rsidR="000D29F2" w:rsidRPr="00B10974">
        <w:rPr>
          <w:rFonts w:cs="Times New Roman"/>
          <w:sz w:val="24"/>
          <w:szCs w:val="24"/>
          <w:lang w:val="lt-LT"/>
        </w:rPr>
        <w:t xml:space="preserve"> </w:t>
      </w:r>
      <w:r w:rsidR="005C347E" w:rsidRPr="00B10974">
        <w:rPr>
          <w:rFonts w:cs="Times New Roman"/>
          <w:sz w:val="24"/>
          <w:szCs w:val="24"/>
          <w:lang w:val="lt-LT"/>
        </w:rPr>
        <w:t>specialų leidimą, arba būti tam tikrų organizacijų nariu, t</w:t>
      </w:r>
      <w:r w:rsidR="002D1B95" w:rsidRPr="00B10974">
        <w:rPr>
          <w:rFonts w:cs="Times New Roman"/>
          <w:sz w:val="24"/>
          <w:szCs w:val="24"/>
          <w:lang w:val="lt-LT"/>
        </w:rPr>
        <w:t>ie</w:t>
      </w:r>
      <w:r w:rsidR="005C347E" w:rsidRPr="00B10974">
        <w:rPr>
          <w:rFonts w:cs="Times New Roman"/>
          <w:sz w:val="24"/>
          <w:szCs w:val="24"/>
          <w:lang w:val="lt-LT"/>
        </w:rPr>
        <w:t xml:space="preserve">kėjas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gali tik tuomet, kai tie subjektai, kurių</w:t>
      </w:r>
      <w:r w:rsidR="000D29F2" w:rsidRPr="00B10974">
        <w:rPr>
          <w:rFonts w:cs="Times New Roman"/>
          <w:sz w:val="24"/>
          <w:szCs w:val="24"/>
          <w:lang w:val="lt-LT"/>
        </w:rPr>
        <w:t xml:space="preserv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buvo pasiremta, patys teiks tas paslaugas ar atliks darbus, kuriems reikia jų </w:t>
      </w:r>
      <w:proofErr w:type="spellStart"/>
      <w:r w:rsidR="005C347E" w:rsidRPr="00B10974">
        <w:rPr>
          <w:rFonts w:cs="Times New Roman"/>
          <w:sz w:val="24"/>
          <w:szCs w:val="24"/>
          <w:lang w:val="lt-LT"/>
        </w:rPr>
        <w:t>pajėgumų</w:t>
      </w:r>
      <w:proofErr w:type="spellEnd"/>
      <w:r w:rsidR="005C347E" w:rsidRPr="00B10974">
        <w:rPr>
          <w:rFonts w:cs="Times New Roman"/>
          <w:sz w:val="24"/>
          <w:szCs w:val="24"/>
          <w:lang w:val="lt-LT"/>
        </w:rPr>
        <w:t>.</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4.5. Remdamasis k</w:t>
      </w:r>
      <w:r w:rsidR="00322A28" w:rsidRPr="00B10974">
        <w:rPr>
          <w:rFonts w:cs="Times New Roman"/>
          <w:sz w:val="24"/>
          <w:szCs w:val="24"/>
          <w:lang w:val="lt-LT"/>
        </w:rPr>
        <w:t xml:space="preserve">itų ūkio subjektų </w:t>
      </w:r>
      <w:proofErr w:type="spellStart"/>
      <w:r w:rsidR="00322A28" w:rsidRPr="00B10974">
        <w:rPr>
          <w:rFonts w:cs="Times New Roman"/>
          <w:sz w:val="24"/>
          <w:szCs w:val="24"/>
          <w:lang w:val="lt-LT"/>
        </w:rPr>
        <w:t>pajėgumais</w:t>
      </w:r>
      <w:proofErr w:type="spellEnd"/>
      <w:r w:rsidR="00322A28" w:rsidRPr="00B10974">
        <w:rPr>
          <w:rFonts w:cs="Times New Roman"/>
          <w:sz w:val="24"/>
          <w:szCs w:val="24"/>
          <w:lang w:val="lt-LT"/>
        </w:rPr>
        <w:t>, tie</w:t>
      </w:r>
      <w:r w:rsidR="005C347E" w:rsidRPr="00B10974">
        <w:rPr>
          <w:rFonts w:cs="Times New Roman"/>
          <w:sz w:val="24"/>
          <w:szCs w:val="24"/>
          <w:lang w:val="lt-LT"/>
        </w:rPr>
        <w:t>kėjas neatsižvelgia į t</w:t>
      </w:r>
      <w:r w:rsidR="002D1ABA" w:rsidRPr="00B10974">
        <w:rPr>
          <w:rFonts w:cs="Times New Roman"/>
          <w:sz w:val="24"/>
          <w:szCs w:val="24"/>
          <w:lang w:val="lt-LT"/>
        </w:rPr>
        <w:t>ai, koks teisinis ryšys sieja t</w:t>
      </w:r>
      <w:r w:rsidR="00322A28" w:rsidRPr="00B10974">
        <w:rPr>
          <w:rFonts w:cs="Times New Roman"/>
          <w:sz w:val="24"/>
          <w:szCs w:val="24"/>
          <w:lang w:val="lt-LT"/>
        </w:rPr>
        <w:t>ie</w:t>
      </w:r>
      <w:r w:rsidR="005C347E" w:rsidRPr="00B10974">
        <w:rPr>
          <w:rFonts w:cs="Times New Roman"/>
          <w:sz w:val="24"/>
          <w:szCs w:val="24"/>
          <w:lang w:val="lt-LT"/>
        </w:rPr>
        <w:t xml:space="preserve">kėją ir tą ūkio subjektą, kurio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remiasi. Galimos įvairios naudojimosi kitam subjektui priklausian</w:t>
      </w:r>
      <w:r w:rsidR="000D29F2" w:rsidRPr="00B10974">
        <w:rPr>
          <w:rFonts w:cs="Times New Roman"/>
          <w:sz w:val="24"/>
          <w:szCs w:val="24"/>
          <w:lang w:val="lt-LT"/>
        </w:rPr>
        <w:t xml:space="preserve">čiais ištekliais formos, </w:t>
      </w:r>
      <w:r w:rsidR="005C347E" w:rsidRPr="00B10974">
        <w:rPr>
          <w:rFonts w:cs="Times New Roman"/>
          <w:sz w:val="24"/>
          <w:szCs w:val="24"/>
          <w:lang w:val="lt-LT"/>
        </w:rPr>
        <w:t xml:space="preserve">pavyzdžiui: subranga, konsorciumas, rėmimasis dukterinių (patronuojamųjų) įmonių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naudojimasis asmenų,</w:t>
      </w:r>
      <w:r w:rsidR="000D29F2" w:rsidRPr="00B10974">
        <w:rPr>
          <w:rFonts w:cs="Times New Roman"/>
          <w:sz w:val="24"/>
          <w:szCs w:val="24"/>
          <w:lang w:val="lt-LT"/>
        </w:rPr>
        <w:t xml:space="preserve"> </w:t>
      </w:r>
      <w:r w:rsidR="005C347E" w:rsidRPr="00B10974">
        <w:rPr>
          <w:rFonts w:cs="Times New Roman"/>
          <w:sz w:val="24"/>
          <w:szCs w:val="24"/>
          <w:lang w:val="lt-LT"/>
        </w:rPr>
        <w:t xml:space="preserve">tiesiogiai nedalyvaujančių pirkimo procedūrose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(šių asmenų įrankiais, įrenginiais, techninėmis priemonėmis</w:t>
      </w:r>
      <w:r w:rsidR="00857044" w:rsidRPr="00B10974">
        <w:rPr>
          <w:rFonts w:cs="Times New Roman"/>
          <w:sz w:val="24"/>
          <w:szCs w:val="24"/>
          <w:lang w:val="lt-LT"/>
        </w:rPr>
        <w:t xml:space="preserve">) ir </w:t>
      </w:r>
      <w:r w:rsidR="002D1ABA" w:rsidRPr="00B10974">
        <w:rPr>
          <w:rFonts w:cs="Times New Roman"/>
          <w:sz w:val="24"/>
          <w:szCs w:val="24"/>
          <w:lang w:val="lt-LT"/>
        </w:rPr>
        <w:t>panašiai.</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4.6. T</w:t>
      </w:r>
      <w:r w:rsidR="00322A28" w:rsidRPr="00B10974">
        <w:rPr>
          <w:rFonts w:cs="Times New Roman"/>
          <w:sz w:val="24"/>
          <w:szCs w:val="24"/>
          <w:lang w:val="lt-LT"/>
        </w:rPr>
        <w:t>ie</w:t>
      </w:r>
      <w:r w:rsidR="005C347E" w:rsidRPr="00B10974">
        <w:rPr>
          <w:rFonts w:cs="Times New Roman"/>
          <w:sz w:val="24"/>
          <w:szCs w:val="24"/>
          <w:lang w:val="lt-LT"/>
        </w:rPr>
        <w:t xml:space="preserve">kėjas remiasi tokiais ūkio subjekto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kuriais jis realiai galės disponuoti</w:t>
      </w:r>
      <w:r w:rsidR="000D29F2" w:rsidRPr="00B10974">
        <w:rPr>
          <w:rFonts w:cs="Times New Roman"/>
          <w:sz w:val="24"/>
          <w:szCs w:val="24"/>
          <w:lang w:val="lt-LT"/>
        </w:rPr>
        <w:t xml:space="preserve"> </w:t>
      </w:r>
      <w:r w:rsidR="005C347E" w:rsidRPr="00B10974">
        <w:rPr>
          <w:rFonts w:cs="Times New Roman"/>
          <w:sz w:val="24"/>
          <w:szCs w:val="24"/>
          <w:lang w:val="lt-LT"/>
        </w:rPr>
        <w:lastRenderedPageBreak/>
        <w:t>pirkimo sutarties vykdymo metu.</w:t>
      </w:r>
      <w:r w:rsidR="000D29F2" w:rsidRPr="00B10974">
        <w:rPr>
          <w:rFonts w:cs="Times New Roman"/>
          <w:sz w:val="24"/>
          <w:szCs w:val="24"/>
          <w:lang w:val="lt-LT"/>
        </w:rPr>
        <w:t xml:space="preserve"> </w:t>
      </w:r>
      <w:r w:rsidR="002D1ABA" w:rsidRPr="00B10974">
        <w:rPr>
          <w:rFonts w:cs="Times New Roman"/>
          <w:sz w:val="24"/>
          <w:szCs w:val="24"/>
          <w:lang w:val="lt-LT"/>
        </w:rPr>
        <w:t>Ti</w:t>
      </w:r>
      <w:r w:rsidR="00322A28" w:rsidRPr="00B10974">
        <w:rPr>
          <w:rFonts w:cs="Times New Roman"/>
          <w:sz w:val="24"/>
          <w:szCs w:val="24"/>
          <w:lang w:val="lt-LT"/>
        </w:rPr>
        <w:t>e</w:t>
      </w:r>
      <w:r w:rsidR="005C347E" w:rsidRPr="00B10974">
        <w:rPr>
          <w:rFonts w:cs="Times New Roman"/>
          <w:sz w:val="24"/>
          <w:szCs w:val="24"/>
          <w:lang w:val="lt-LT"/>
        </w:rPr>
        <w:t>kėjas turi pareigą perkančiajai organizacijai pasiūlyme įrodyti, kad per visą</w:t>
      </w:r>
      <w:r w:rsidR="000D29F2" w:rsidRPr="00B10974">
        <w:rPr>
          <w:rFonts w:cs="Times New Roman"/>
          <w:sz w:val="24"/>
          <w:szCs w:val="24"/>
          <w:lang w:val="lt-LT"/>
        </w:rPr>
        <w:t xml:space="preserve"> </w:t>
      </w:r>
      <w:r w:rsidR="005C347E" w:rsidRPr="00B10974">
        <w:rPr>
          <w:rFonts w:cs="Times New Roman"/>
          <w:sz w:val="24"/>
          <w:szCs w:val="24"/>
          <w:lang w:val="lt-LT"/>
        </w:rPr>
        <w:t>pirkimo</w:t>
      </w:r>
      <w:r w:rsidR="000D29F2" w:rsidRPr="00B10974">
        <w:rPr>
          <w:rFonts w:cs="Times New Roman"/>
          <w:sz w:val="24"/>
          <w:szCs w:val="24"/>
          <w:lang w:val="lt-LT"/>
        </w:rPr>
        <w:t xml:space="preserve"> </w:t>
      </w:r>
      <w:r w:rsidR="005C347E" w:rsidRPr="00B10974">
        <w:rPr>
          <w:rFonts w:cs="Times New Roman"/>
          <w:sz w:val="24"/>
          <w:szCs w:val="24"/>
          <w:lang w:val="lt-LT"/>
        </w:rPr>
        <w:t xml:space="preserve">sutarties vykdymo laikotarpį ūkio subjekto, kurio </w:t>
      </w:r>
      <w:proofErr w:type="spellStart"/>
      <w:r w:rsidR="005C347E" w:rsidRPr="00B10974">
        <w:rPr>
          <w:rFonts w:cs="Times New Roman"/>
          <w:sz w:val="24"/>
          <w:szCs w:val="24"/>
          <w:lang w:val="lt-LT"/>
        </w:rPr>
        <w:t>pajėgum</w:t>
      </w:r>
      <w:r w:rsidR="00857044" w:rsidRPr="00B10974">
        <w:rPr>
          <w:rFonts w:cs="Times New Roman"/>
          <w:sz w:val="24"/>
          <w:szCs w:val="24"/>
          <w:lang w:val="lt-LT"/>
        </w:rPr>
        <w:t>ais</w:t>
      </w:r>
      <w:proofErr w:type="spellEnd"/>
      <w:r w:rsidR="00857044" w:rsidRPr="00B10974">
        <w:rPr>
          <w:rFonts w:cs="Times New Roman"/>
          <w:sz w:val="24"/>
          <w:szCs w:val="24"/>
          <w:lang w:val="lt-LT"/>
        </w:rPr>
        <w:t xml:space="preserve"> buvo pasiremta, ištekliai t</w:t>
      </w:r>
      <w:r w:rsidR="002D1ABA" w:rsidRPr="00B10974">
        <w:rPr>
          <w:rFonts w:cs="Times New Roman"/>
          <w:sz w:val="24"/>
          <w:szCs w:val="24"/>
          <w:lang w:val="lt-LT"/>
        </w:rPr>
        <w:t>i</w:t>
      </w:r>
      <w:r w:rsidR="00322A28" w:rsidRPr="00B10974">
        <w:rPr>
          <w:rFonts w:cs="Times New Roman"/>
          <w:sz w:val="24"/>
          <w:szCs w:val="24"/>
          <w:lang w:val="lt-LT"/>
        </w:rPr>
        <w:t>e</w:t>
      </w:r>
      <w:r w:rsidR="005C347E" w:rsidRPr="00B10974">
        <w:rPr>
          <w:rFonts w:cs="Times New Roman"/>
          <w:sz w:val="24"/>
          <w:szCs w:val="24"/>
          <w:lang w:val="lt-LT"/>
        </w:rPr>
        <w:t>kėjui bus prieinami. Tuo atveju, jeigu siekiant atitikties kvalifikacijos reikalavimams buvo pasiremta trečiųjų asmenų, tiesiogiai nedalyva</w:t>
      </w:r>
      <w:r w:rsidR="002D1ABA" w:rsidRPr="00B10974">
        <w:rPr>
          <w:rFonts w:cs="Times New Roman"/>
          <w:sz w:val="24"/>
          <w:szCs w:val="24"/>
          <w:lang w:val="lt-LT"/>
        </w:rPr>
        <w:t xml:space="preserve">ujančių konkurse, </w:t>
      </w:r>
      <w:proofErr w:type="spellStart"/>
      <w:r w:rsidR="002D1ABA" w:rsidRPr="00B10974">
        <w:rPr>
          <w:rFonts w:cs="Times New Roman"/>
          <w:sz w:val="24"/>
          <w:szCs w:val="24"/>
          <w:lang w:val="lt-LT"/>
        </w:rPr>
        <w:t>pajėgumais</w:t>
      </w:r>
      <w:proofErr w:type="spellEnd"/>
      <w:r w:rsidR="002D1ABA" w:rsidRPr="00B10974">
        <w:rPr>
          <w:rFonts w:cs="Times New Roman"/>
          <w:sz w:val="24"/>
          <w:szCs w:val="24"/>
          <w:lang w:val="lt-LT"/>
        </w:rPr>
        <w:t>, ti</w:t>
      </w:r>
      <w:r w:rsidR="00322A28" w:rsidRPr="00B10974">
        <w:rPr>
          <w:rFonts w:cs="Times New Roman"/>
          <w:sz w:val="24"/>
          <w:szCs w:val="24"/>
          <w:lang w:val="lt-LT"/>
        </w:rPr>
        <w:t>e</w:t>
      </w:r>
      <w:r w:rsidR="005C347E" w:rsidRPr="00B10974">
        <w:rPr>
          <w:rFonts w:cs="Times New Roman"/>
          <w:sz w:val="24"/>
          <w:szCs w:val="24"/>
          <w:lang w:val="lt-LT"/>
        </w:rPr>
        <w:t xml:space="preserve">kėjas taip pat turi pareigą įrodyti, kad atitinkamais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galės naudotis sutarties vykdymo laikotarpiu</w:t>
      </w:r>
      <w:r w:rsidR="002D1ABA" w:rsidRPr="00B10974">
        <w:rPr>
          <w:rFonts w:cs="Times New Roman"/>
          <w:sz w:val="24"/>
          <w:szCs w:val="24"/>
          <w:lang w:val="lt-LT"/>
        </w:rPr>
        <w:t>. Tokiomis pačiomis sąlygomis ti</w:t>
      </w:r>
      <w:r w:rsidR="00322A28" w:rsidRPr="00B10974">
        <w:rPr>
          <w:rFonts w:cs="Times New Roman"/>
          <w:sz w:val="24"/>
          <w:szCs w:val="24"/>
          <w:lang w:val="lt-LT"/>
        </w:rPr>
        <w:t>e</w:t>
      </w:r>
      <w:r w:rsidR="002D1ABA" w:rsidRPr="00B10974">
        <w:rPr>
          <w:rFonts w:cs="Times New Roman"/>
          <w:sz w:val="24"/>
          <w:szCs w:val="24"/>
          <w:lang w:val="lt-LT"/>
        </w:rPr>
        <w:t>kėjų grupė gali remtis ti</w:t>
      </w:r>
      <w:r w:rsidR="00322A28" w:rsidRPr="00B10974">
        <w:rPr>
          <w:rFonts w:cs="Times New Roman"/>
          <w:sz w:val="24"/>
          <w:szCs w:val="24"/>
          <w:lang w:val="lt-LT"/>
        </w:rPr>
        <w:t>e</w:t>
      </w:r>
      <w:r w:rsidR="005C347E" w:rsidRPr="00B10974">
        <w:rPr>
          <w:rFonts w:cs="Times New Roman"/>
          <w:sz w:val="24"/>
          <w:szCs w:val="24"/>
          <w:lang w:val="lt-LT"/>
        </w:rPr>
        <w:t xml:space="preserve">kėjų grupės dalyvių arba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Jeigu ūkio subjektas netenkina jam keliamų kvalifikacijos reikalavimų arba jo padėtis atitinka bent vieną pagal V</w:t>
      </w:r>
      <w:r w:rsidR="00F67D9A" w:rsidRPr="00B10974">
        <w:rPr>
          <w:rFonts w:cs="Times New Roman"/>
          <w:sz w:val="24"/>
          <w:szCs w:val="24"/>
          <w:lang w:val="lt-LT"/>
        </w:rPr>
        <w:t>PĮ</w:t>
      </w:r>
      <w:r w:rsidR="005C347E" w:rsidRPr="00B10974">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4.7. Galimybę pasinaudoti kitų ūkio subjektų ištek</w:t>
      </w:r>
      <w:r w:rsidR="007E2F9E" w:rsidRPr="00B10974">
        <w:rPr>
          <w:rFonts w:cs="Times New Roman"/>
          <w:sz w:val="24"/>
          <w:szCs w:val="24"/>
          <w:lang w:val="lt-LT"/>
        </w:rPr>
        <w:t xml:space="preserve">liais, reikalingais atitinkamos </w:t>
      </w:r>
      <w:r w:rsidR="005C347E" w:rsidRPr="00B10974">
        <w:rPr>
          <w:rFonts w:cs="Times New Roman"/>
          <w:sz w:val="24"/>
          <w:szCs w:val="24"/>
          <w:lang w:val="lt-LT"/>
        </w:rPr>
        <w:t>pirkimo sutarties vykdymui, tikr</w:t>
      </w:r>
      <w:r w:rsidR="00857044" w:rsidRPr="00B10974">
        <w:rPr>
          <w:rFonts w:cs="Times New Roman"/>
          <w:sz w:val="24"/>
          <w:szCs w:val="24"/>
          <w:lang w:val="lt-LT"/>
        </w:rPr>
        <w:t>ina perkančioji organizacija. T</w:t>
      </w:r>
      <w:r w:rsidR="00322A28" w:rsidRPr="00B10974">
        <w:rPr>
          <w:rFonts w:cs="Times New Roman"/>
          <w:sz w:val="24"/>
          <w:szCs w:val="24"/>
          <w:lang w:val="lt-LT"/>
        </w:rPr>
        <w:t>ie</w:t>
      </w:r>
      <w:r w:rsidR="005C347E" w:rsidRPr="00B10974">
        <w:rPr>
          <w:rFonts w:cs="Times New Roman"/>
          <w:sz w:val="24"/>
          <w:szCs w:val="24"/>
          <w:lang w:val="lt-LT"/>
        </w:rPr>
        <w:t>kėjas turi pateikti dokumentus, įrodančius tokių išteklių prieinamumą. Įrodymui pateikiamos pirkimo sutarčių ar kitų dokumentų kop</w:t>
      </w:r>
      <w:r w:rsidR="002D1ABA" w:rsidRPr="00B10974">
        <w:rPr>
          <w:rFonts w:cs="Times New Roman"/>
          <w:sz w:val="24"/>
          <w:szCs w:val="24"/>
          <w:lang w:val="lt-LT"/>
        </w:rPr>
        <w:t>ijos, kurios patvirtintų, kad ti</w:t>
      </w:r>
      <w:r w:rsidR="00893CFE" w:rsidRPr="00B10974">
        <w:rPr>
          <w:rFonts w:cs="Times New Roman"/>
          <w:sz w:val="24"/>
          <w:szCs w:val="24"/>
          <w:lang w:val="lt-LT"/>
        </w:rPr>
        <w:t>e</w:t>
      </w:r>
      <w:r w:rsidR="005C347E" w:rsidRPr="00B10974">
        <w:rPr>
          <w:rFonts w:cs="Times New Roman"/>
          <w:sz w:val="24"/>
          <w:szCs w:val="24"/>
          <w:lang w:val="lt-LT"/>
        </w:rPr>
        <w:t>kėjui kitų ūkio subjektų ištekliai bus prieinami ir galimi naudotis per visą sutartinių įsipareigojimų vykdymo laikotar</w:t>
      </w:r>
      <w:r w:rsidR="002D1ABA" w:rsidRPr="00B10974">
        <w:rPr>
          <w:rFonts w:cs="Times New Roman"/>
          <w:sz w:val="24"/>
          <w:szCs w:val="24"/>
          <w:lang w:val="lt-LT"/>
        </w:rPr>
        <w:t>pį.</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4.8. Tais atvejais, kai t</w:t>
      </w:r>
      <w:r w:rsidR="00322A28" w:rsidRPr="00B10974">
        <w:rPr>
          <w:rFonts w:cs="Times New Roman"/>
          <w:sz w:val="24"/>
          <w:szCs w:val="24"/>
          <w:lang w:val="lt-LT"/>
        </w:rPr>
        <w:t>ie</w:t>
      </w:r>
      <w:r w:rsidR="005C347E" w:rsidRPr="00B10974">
        <w:rPr>
          <w:rFonts w:cs="Times New Roman"/>
          <w:sz w:val="24"/>
          <w:szCs w:val="24"/>
          <w:lang w:val="lt-LT"/>
        </w:rPr>
        <w:t xml:space="preserve">kėjas remdamasis ekonominiais ir (arba) finansiniais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sumuoja visų ūkio subjektų </w:t>
      </w:r>
      <w:proofErr w:type="spellStart"/>
      <w:r w:rsidR="005C347E" w:rsidRPr="00B10974">
        <w:rPr>
          <w:rFonts w:cs="Times New Roman"/>
          <w:sz w:val="24"/>
          <w:szCs w:val="24"/>
          <w:lang w:val="lt-LT"/>
        </w:rPr>
        <w:t>pajėgumus</w:t>
      </w:r>
      <w:proofErr w:type="spellEnd"/>
      <w:r w:rsidR="005C347E" w:rsidRPr="00B10974">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remiamasi, įsipar</w:t>
      </w:r>
      <w:r w:rsidR="002D1ABA" w:rsidRPr="00B10974">
        <w:rPr>
          <w:rFonts w:cs="Times New Roman"/>
          <w:sz w:val="24"/>
          <w:szCs w:val="24"/>
          <w:lang w:val="lt-LT"/>
        </w:rPr>
        <w:t>eigoja solidariai atsakyti už t</w:t>
      </w:r>
      <w:r w:rsidR="00322A28" w:rsidRPr="00B10974">
        <w:rPr>
          <w:rFonts w:cs="Times New Roman"/>
          <w:sz w:val="24"/>
          <w:szCs w:val="24"/>
          <w:lang w:val="lt-LT"/>
        </w:rPr>
        <w:t>ie</w:t>
      </w:r>
      <w:r w:rsidR="005C347E" w:rsidRPr="00B10974">
        <w:rPr>
          <w:rFonts w:cs="Times New Roman"/>
          <w:sz w:val="24"/>
          <w:szCs w:val="24"/>
          <w:lang w:val="lt-LT"/>
        </w:rPr>
        <w:t>kėjo įsipareigojimų pagal pirkimo sutartį vykdymą ir atlyginti b</w:t>
      </w:r>
      <w:r w:rsidR="00ED6C98" w:rsidRPr="00B10974">
        <w:rPr>
          <w:rFonts w:cs="Times New Roman"/>
          <w:sz w:val="24"/>
          <w:szCs w:val="24"/>
          <w:lang w:val="lt-LT"/>
        </w:rPr>
        <w:t>et kokią žalą, kuri kiltų dėl t</w:t>
      </w:r>
      <w:r w:rsidR="00322A28" w:rsidRPr="00B10974">
        <w:rPr>
          <w:rFonts w:cs="Times New Roman"/>
          <w:sz w:val="24"/>
          <w:szCs w:val="24"/>
          <w:lang w:val="lt-LT"/>
        </w:rPr>
        <w:t>ie</w:t>
      </w:r>
      <w:r w:rsidR="005C347E" w:rsidRPr="00B10974">
        <w:rPr>
          <w:rFonts w:cs="Times New Roman"/>
          <w:sz w:val="24"/>
          <w:szCs w:val="24"/>
          <w:lang w:val="lt-LT"/>
        </w:rPr>
        <w:t>kėjo netinkamo įsipare</w:t>
      </w:r>
      <w:r w:rsidR="0009761F" w:rsidRPr="00B10974">
        <w:rPr>
          <w:rFonts w:cs="Times New Roman"/>
          <w:sz w:val="24"/>
          <w:szCs w:val="24"/>
          <w:lang w:val="lt-LT"/>
        </w:rPr>
        <w:t>igojimų vykdymo ar nevykdymo.</w:t>
      </w:r>
    </w:p>
    <w:p w14:paraId="6993CC53" w14:textId="77777777" w:rsidR="0009761F" w:rsidRPr="00B10974" w:rsidRDefault="0009761F" w:rsidP="0009761F">
      <w:pPr>
        <w:pStyle w:val="Body2"/>
        <w:rPr>
          <w:rFonts w:cs="Times New Roman"/>
          <w:sz w:val="24"/>
          <w:szCs w:val="24"/>
          <w:lang w:val="lt-LT"/>
        </w:rPr>
      </w:pPr>
    </w:p>
    <w:p w14:paraId="66127B1F" w14:textId="77777777" w:rsidR="00674027" w:rsidRDefault="005C347E" w:rsidP="00674027">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5. PASIŪLYMŲ RENGIMAS, PATEIKIMAS, KEITIMAS</w:t>
      </w:r>
      <w:r w:rsidRPr="00B10974">
        <w:rPr>
          <w:rFonts w:cs="Times New Roman"/>
          <w:b/>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B52473" w:rsidRPr="00B10974">
        <w:rPr>
          <w:rFonts w:cs="Times New Roman"/>
          <w:sz w:val="24"/>
          <w:szCs w:val="24"/>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E0A2E79" w14:textId="77777777" w:rsidR="007D6302" w:rsidRPr="00B10974" w:rsidRDefault="00B52473" w:rsidP="00674027">
      <w:pPr>
        <w:pStyle w:val="Body2"/>
        <w:spacing w:after="0"/>
        <w:ind w:firstLine="720"/>
        <w:rPr>
          <w:rFonts w:cs="Times New Roman"/>
          <w:sz w:val="24"/>
          <w:szCs w:val="24"/>
          <w:lang w:val="lt-LT"/>
        </w:rPr>
      </w:pPr>
      <w:r w:rsidRPr="00B10974">
        <w:rPr>
          <w:rFonts w:cs="Times New Roman"/>
          <w:sz w:val="24"/>
          <w:szCs w:val="24"/>
          <w:lang w:val="lt-LT"/>
        </w:rPr>
        <w:t>5.2. Tiekėjas negali pateikti alternatyvių pasiūlymų. Tiekėjui pateikus alternatyvų pasiūlymą, jo pasiūlymas ir alternatyvus pasiūlymas (alternatyvūs pasiūlymai) bus atmesti.</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B10974">
        <w:rPr>
          <w:rFonts w:cs="Times New Roman"/>
          <w:sz w:val="24"/>
          <w:szCs w:val="24"/>
          <w:lang w:val="lt-LT"/>
        </w:rPr>
        <w:t>pdf</w:t>
      </w:r>
      <w:proofErr w:type="spellEnd"/>
      <w:r w:rsidRPr="00B10974">
        <w:rPr>
          <w:rFonts w:cs="Times New Roman"/>
          <w:sz w:val="24"/>
          <w:szCs w:val="24"/>
          <w:lang w:val="lt-LT"/>
        </w:rPr>
        <w:t xml:space="preserve">, </w:t>
      </w:r>
      <w:proofErr w:type="spellStart"/>
      <w:r w:rsidRPr="00B10974">
        <w:rPr>
          <w:rFonts w:cs="Times New Roman"/>
          <w:sz w:val="24"/>
          <w:szCs w:val="24"/>
          <w:lang w:val="lt-LT"/>
        </w:rPr>
        <w:t>jpg</w:t>
      </w:r>
      <w:proofErr w:type="spellEnd"/>
      <w:r w:rsidRPr="00B10974">
        <w:rPr>
          <w:rFonts w:cs="Times New Roman"/>
          <w:sz w:val="24"/>
          <w:szCs w:val="24"/>
          <w:lang w:val="lt-LT"/>
        </w:rPr>
        <w:t xml:space="preserve">, </w:t>
      </w:r>
      <w:proofErr w:type="spellStart"/>
      <w:r w:rsidRPr="00B10974">
        <w:rPr>
          <w:rFonts w:cs="Times New Roman"/>
          <w:sz w:val="24"/>
          <w:szCs w:val="24"/>
          <w:lang w:val="lt-LT"/>
        </w:rPr>
        <w:t>xlsx</w:t>
      </w:r>
      <w:proofErr w:type="spellEnd"/>
      <w:r w:rsidRPr="00B10974">
        <w:rPr>
          <w:rFonts w:cs="Times New Roman"/>
          <w:sz w:val="24"/>
          <w:szCs w:val="24"/>
          <w:lang w:val="lt-LT"/>
        </w:rPr>
        <w:t xml:space="preserve">, </w:t>
      </w:r>
      <w:proofErr w:type="spellStart"/>
      <w:r w:rsidRPr="00B10974">
        <w:rPr>
          <w:rFonts w:cs="Times New Roman"/>
          <w:sz w:val="24"/>
          <w:szCs w:val="24"/>
          <w:lang w:val="lt-LT"/>
        </w:rPr>
        <w:t>docx</w:t>
      </w:r>
      <w:proofErr w:type="spellEnd"/>
      <w:r w:rsidRPr="00B10974">
        <w:rPr>
          <w:rFonts w:cs="Times New Roman"/>
          <w:sz w:val="24"/>
          <w:szCs w:val="24"/>
          <w:lang w:val="lt-LT"/>
        </w:rPr>
        <w:t xml:space="preserve"> ir kt.).</w:t>
      </w:r>
      <w:r w:rsidRPr="00B10974">
        <w:rPr>
          <w:rFonts w:cs="Times New Roman"/>
          <w:sz w:val="24"/>
          <w:szCs w:val="24"/>
          <w:lang w:val="lt-LT"/>
        </w:rPr>
        <w:tab/>
      </w:r>
    </w:p>
    <w:p w14:paraId="17A5CC79"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4EA202D1"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B10974">
        <w:rPr>
          <w:rFonts w:cs="Times New Roman"/>
          <w:sz w:val="24"/>
          <w:szCs w:val="24"/>
          <w:lang w:val="lt-LT"/>
        </w:rPr>
        <w:br/>
      </w:r>
      <w:r w:rsidRPr="00B10974">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5.7. Tiekėjo pasiūlymas bei kita korespondencija pateikiami lietuvių kalba. Jei reikalaujami pridėti prie pasiūlymo dokumentai negali būti pateikti lietuvių kalba, šie dokumentai turi būti </w:t>
      </w:r>
      <w:r w:rsidRPr="00B10974">
        <w:rPr>
          <w:rFonts w:cs="Times New Roman"/>
          <w:sz w:val="24"/>
          <w:szCs w:val="24"/>
          <w:lang w:val="lt-LT"/>
        </w:rPr>
        <w:lastRenderedPageBreak/>
        <w:t>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3852E2FE" w14:textId="2F38077A"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 xml:space="preserve">5.8. </w:t>
      </w:r>
      <w:r w:rsidRPr="00B10974">
        <w:rPr>
          <w:rFonts w:cs="Times New Roman"/>
          <w:sz w:val="24"/>
          <w:szCs w:val="24"/>
          <w:u w:val="single"/>
          <w:lang w:val="lt-LT"/>
        </w:rPr>
        <w:t xml:space="preserve">Pasiūlymas turi galioti ne trumpiau nei </w:t>
      </w:r>
      <w:r w:rsidRPr="00B10974">
        <w:rPr>
          <w:rFonts w:cs="Times New Roman"/>
          <w:b/>
          <w:sz w:val="24"/>
          <w:szCs w:val="24"/>
          <w:u w:val="single"/>
          <w:lang w:val="lt-LT"/>
        </w:rPr>
        <w:t>120</w:t>
      </w:r>
      <w:r w:rsidRPr="00B10974">
        <w:rPr>
          <w:rFonts w:cs="Times New Roman"/>
          <w:sz w:val="24"/>
          <w:szCs w:val="24"/>
          <w:u w:val="single"/>
          <w:lang w:val="lt-LT"/>
        </w:rPr>
        <w:t xml:space="preserve"> dienų nuo konkurso pasiūlymų pateikimo termino pabaigos.</w:t>
      </w:r>
      <w:r w:rsidRPr="00B10974">
        <w:rPr>
          <w:rFonts w:cs="Times New Roman"/>
          <w:sz w:val="24"/>
          <w:szCs w:val="24"/>
          <w:lang w:val="lt-LT"/>
        </w:rPr>
        <w:t xml:space="preserve"> Jeigu pasiūlyme nenurodytas jo galiojimo laikas, laikoma, kad pasiūlymas galioja tiek, kiek nustatyta pirkimo dokumentuose.</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5.9. Tiekėjai yra atsakingi už rūpestingą visų pirkimo dokumentų ir pirkimo objekto išnagrinėjimą, </w:t>
      </w:r>
      <w:proofErr w:type="spellStart"/>
      <w:r w:rsidRPr="00B10974">
        <w:rPr>
          <w:rFonts w:cs="Times New Roman"/>
          <w:sz w:val="24"/>
          <w:szCs w:val="24"/>
          <w:lang w:val="lt-LT"/>
        </w:rPr>
        <w:t>t.y</w:t>
      </w:r>
      <w:proofErr w:type="spellEnd"/>
      <w:r w:rsidRPr="00B10974">
        <w:rPr>
          <w:rFonts w:cs="Times New Roman"/>
          <w:sz w:val="24"/>
          <w:szCs w:val="24"/>
          <w:lang w:val="lt-LT"/>
        </w:rPr>
        <w:t xml:space="preserve">. tiekėjai turi įvertinti reikiamas suteikti paslaugas pagal pridedamas technines specifikacijas, pirkimo objekto specifiką reglamentuojančius teisės aktus bei įsivertinti visas galimas rizikas. </w:t>
      </w:r>
    </w:p>
    <w:p w14:paraId="5EDB06A9"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5.10. Pasiūlyme nurodomi įkainiai/kaina pateikiami eurais.</w:t>
      </w:r>
    </w:p>
    <w:p w14:paraId="139B59D0"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 xml:space="preserve">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654837">
        <w:rPr>
          <w:rFonts w:cs="Times New Roman"/>
          <w:b/>
          <w:sz w:val="24"/>
          <w:szCs w:val="24"/>
          <w:lang w:val="lt-LT"/>
        </w:rPr>
        <w:t>Kainos/įkainiai visuose pasiūlymo dokumentuose turi būti įrašomos apvalinant dviem skaitmenimis po kablelio</w:t>
      </w:r>
      <w:r w:rsidRPr="00B10974">
        <w:rPr>
          <w:rFonts w:cs="Times New Roman"/>
          <w:sz w:val="24"/>
          <w:szCs w:val="24"/>
          <w:lang w:val="lt-LT"/>
        </w:rPr>
        <w:t>.</w:t>
      </w:r>
    </w:p>
    <w:p w14:paraId="49D140ED" w14:textId="5410520E"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 Pasiūlymas turi būti pateikiamas CVP IS priemonėmis, kurį turi sudaryti užpildyta pasiūlymo forma, parengta pagal pirkimo sąlygų </w:t>
      </w:r>
      <w:r w:rsidR="00EC2A1B">
        <w:rPr>
          <w:rFonts w:cs="Times New Roman"/>
          <w:b/>
          <w:sz w:val="24"/>
          <w:szCs w:val="24"/>
          <w:lang w:val="lt-LT"/>
        </w:rPr>
        <w:t>2</w:t>
      </w:r>
      <w:r w:rsidR="00D27E10">
        <w:rPr>
          <w:rFonts w:cs="Times New Roman"/>
          <w:b/>
          <w:sz w:val="24"/>
          <w:szCs w:val="24"/>
          <w:lang w:val="lt-LT"/>
        </w:rPr>
        <w:t xml:space="preserve"> priedą </w:t>
      </w:r>
      <w:r w:rsidRPr="00B10974">
        <w:rPr>
          <w:rFonts w:cs="Times New Roman"/>
          <w:b/>
          <w:sz w:val="24"/>
          <w:szCs w:val="24"/>
          <w:lang w:val="lt-LT"/>
        </w:rPr>
        <w:t>„Pasiūlymo forma“</w:t>
      </w:r>
      <w:r w:rsidR="008B4328" w:rsidRPr="00B10974">
        <w:rPr>
          <w:rFonts w:cs="Times New Roman"/>
          <w:b/>
          <w:sz w:val="24"/>
          <w:szCs w:val="24"/>
          <w:lang w:val="lt-LT"/>
        </w:rPr>
        <w:t xml:space="preserve"> </w:t>
      </w:r>
      <w:r w:rsidRPr="00B10974">
        <w:rPr>
          <w:rFonts w:cs="Times New Roman"/>
          <w:sz w:val="24"/>
          <w:szCs w:val="24"/>
          <w:lang w:val="lt-LT"/>
        </w:rPr>
        <w:t>ir šie pasiūlymo priedai:</w:t>
      </w:r>
    </w:p>
    <w:p w14:paraId="7BB49F0F" w14:textId="7337E49C" w:rsidR="00B52473" w:rsidRDefault="00B52473" w:rsidP="00B52473">
      <w:pPr>
        <w:pStyle w:val="Body2"/>
        <w:spacing w:after="0"/>
        <w:rPr>
          <w:rFonts w:cs="Times New Roman"/>
          <w:sz w:val="24"/>
          <w:szCs w:val="24"/>
          <w:lang w:val="lt-LT"/>
        </w:rPr>
      </w:pPr>
      <w:r w:rsidRPr="00B10974">
        <w:rPr>
          <w:rFonts w:cs="Times New Roman"/>
          <w:sz w:val="24"/>
          <w:szCs w:val="24"/>
          <w:lang w:val="lt-LT"/>
        </w:rPr>
        <w:tab/>
        <w:t>5.13.1. Jungtinės veiklos sutarties kopija (jeigu pasiūlymą tiekia tiekėjų grupė).</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5.13.2. Įgaliojimas pateikti pasiūlymą (jeigu pasiūlymą pateikia ne tiekėjo vadovas).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w:t>
      </w:r>
      <w:r w:rsidRPr="00193D51">
        <w:rPr>
          <w:rFonts w:cs="Times New Roman"/>
          <w:sz w:val="24"/>
          <w:szCs w:val="24"/>
          <w:lang w:val="lt-LT"/>
        </w:rPr>
        <w:t xml:space="preserve">3. Užpildytas Europos bendrasis viešųjų pirkimų dokumentas (EBVPD) parengtas pagal pirkimo sąlygų </w:t>
      </w:r>
      <w:r w:rsidR="00F359A4">
        <w:rPr>
          <w:rFonts w:cs="Times New Roman"/>
          <w:sz w:val="24"/>
          <w:szCs w:val="24"/>
          <w:lang w:val="lt-LT"/>
        </w:rPr>
        <w:t>5</w:t>
      </w:r>
      <w:r w:rsidR="00371C0B" w:rsidRPr="00193D51">
        <w:rPr>
          <w:rFonts w:cs="Times New Roman"/>
          <w:color w:val="auto"/>
          <w:sz w:val="24"/>
          <w:szCs w:val="24"/>
          <w:lang w:val="lt-LT"/>
        </w:rPr>
        <w:t xml:space="preserve"> </w:t>
      </w:r>
      <w:r w:rsidRPr="00193D51">
        <w:rPr>
          <w:rFonts w:cs="Times New Roman"/>
          <w:color w:val="auto"/>
          <w:sz w:val="24"/>
          <w:szCs w:val="24"/>
          <w:lang w:val="lt-LT"/>
        </w:rPr>
        <w:t xml:space="preserve">priedą </w:t>
      </w:r>
      <w:r w:rsidRPr="00193D51">
        <w:rPr>
          <w:rFonts w:cs="Times New Roman"/>
          <w:sz w:val="24"/>
          <w:szCs w:val="24"/>
          <w:lang w:val="lt-LT"/>
        </w:rPr>
        <w:t>„Europos bendrasis viešųjų pirkimų dokumentas (EBVPD)“.</w:t>
      </w:r>
    </w:p>
    <w:p w14:paraId="2E939037" w14:textId="3AD3958C" w:rsidR="00C61338" w:rsidRPr="00B10974" w:rsidRDefault="00C61338" w:rsidP="00B52473">
      <w:pPr>
        <w:pStyle w:val="Body2"/>
        <w:spacing w:after="0"/>
        <w:rPr>
          <w:rFonts w:cs="Times New Roman"/>
          <w:sz w:val="24"/>
          <w:szCs w:val="24"/>
          <w:lang w:val="lt-LT"/>
        </w:rPr>
      </w:pPr>
      <w:r>
        <w:rPr>
          <w:rFonts w:cs="Times New Roman"/>
          <w:sz w:val="24"/>
          <w:szCs w:val="24"/>
          <w:lang w:val="lt-LT"/>
        </w:rPr>
        <w:tab/>
        <w:t xml:space="preserve">5.13.4. </w:t>
      </w:r>
      <w:r w:rsidRPr="00DC0BA3">
        <w:rPr>
          <w:rFonts w:cs="Times New Roman"/>
          <w:color w:val="auto"/>
          <w:sz w:val="24"/>
          <w:szCs w:val="24"/>
          <w:lang w:val="lt-LT"/>
        </w:rPr>
        <w:t>Užpildytas</w:t>
      </w:r>
      <w:r>
        <w:rPr>
          <w:rFonts w:cs="Times New Roman"/>
          <w:color w:val="auto"/>
          <w:sz w:val="24"/>
          <w:szCs w:val="24"/>
          <w:lang w:val="lt-LT"/>
        </w:rPr>
        <w:t xml:space="preserve"> 7</w:t>
      </w:r>
      <w:r w:rsidRPr="00DC0BA3">
        <w:rPr>
          <w:rFonts w:cs="Times New Roman"/>
          <w:color w:val="auto"/>
          <w:sz w:val="24"/>
          <w:szCs w:val="24"/>
          <w:lang w:val="lt-LT"/>
        </w:rPr>
        <w:t xml:space="preserve"> priedas </w:t>
      </w:r>
      <w:r w:rsidR="001229F6">
        <w:rPr>
          <w:rFonts w:cs="Times New Roman"/>
          <w:color w:val="auto"/>
          <w:sz w:val="24"/>
          <w:szCs w:val="24"/>
          <w:lang w:val="lt-LT"/>
        </w:rPr>
        <w:t>2 priedo 1 priedėlis</w:t>
      </w:r>
      <w:r>
        <w:rPr>
          <w:rFonts w:cs="Times New Roman"/>
          <w:color w:val="auto"/>
          <w:sz w:val="24"/>
          <w:szCs w:val="24"/>
          <w:lang w:val="lt-LT"/>
        </w:rPr>
        <w:t xml:space="preserve"> „Tiekėjo deklaracija“</w:t>
      </w:r>
    </w:p>
    <w:p w14:paraId="5B46EFEB" w14:textId="044769D1"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5.13.</w:t>
      </w:r>
      <w:r w:rsidR="00C61338">
        <w:rPr>
          <w:rFonts w:cs="Times New Roman"/>
          <w:sz w:val="24"/>
          <w:szCs w:val="24"/>
          <w:lang w:val="lt-LT"/>
        </w:rPr>
        <w:t>5</w:t>
      </w:r>
      <w:r w:rsidRPr="00B10974">
        <w:rPr>
          <w:rFonts w:cs="Times New Roman"/>
          <w:sz w:val="24"/>
          <w:szCs w:val="24"/>
          <w:lang w:val="lt-LT"/>
        </w:rPr>
        <w:t>. Užpildyta bei pasirašyta tiekėjo deklaracija</w:t>
      </w:r>
      <w:r w:rsidR="00371C0B" w:rsidRPr="00B10974">
        <w:rPr>
          <w:rFonts w:cs="Times New Roman"/>
          <w:sz w:val="24"/>
          <w:szCs w:val="24"/>
          <w:lang w:val="lt-LT"/>
        </w:rPr>
        <w:t>,</w:t>
      </w:r>
      <w:r w:rsidR="00EE33EB" w:rsidRPr="00B10974">
        <w:rPr>
          <w:rFonts w:cs="Times New Roman"/>
          <w:sz w:val="24"/>
          <w:szCs w:val="24"/>
          <w:lang w:val="lt-LT"/>
        </w:rPr>
        <w:t xml:space="preserve"> parengta pagal </w:t>
      </w:r>
      <w:r w:rsidR="00EE33EB" w:rsidRPr="00193D51">
        <w:rPr>
          <w:rFonts w:cs="Times New Roman"/>
          <w:sz w:val="24"/>
          <w:szCs w:val="24"/>
          <w:lang w:val="lt-LT"/>
        </w:rPr>
        <w:t xml:space="preserve">Pirkimo sąlygų </w:t>
      </w:r>
      <w:r w:rsidR="00F359A4">
        <w:rPr>
          <w:rFonts w:cs="Times New Roman"/>
          <w:sz w:val="24"/>
          <w:szCs w:val="24"/>
          <w:lang w:val="lt-LT"/>
        </w:rPr>
        <w:t>6</w:t>
      </w:r>
      <w:r w:rsidR="00371C0B" w:rsidRPr="00193D51">
        <w:rPr>
          <w:rFonts w:cs="Times New Roman"/>
          <w:sz w:val="24"/>
          <w:szCs w:val="24"/>
          <w:lang w:val="lt-LT"/>
        </w:rPr>
        <w:t xml:space="preserve"> </w:t>
      </w:r>
      <w:r w:rsidRPr="00193D51">
        <w:rPr>
          <w:rFonts w:cs="Times New Roman"/>
          <w:sz w:val="24"/>
          <w:szCs w:val="24"/>
          <w:lang w:val="lt-LT"/>
        </w:rPr>
        <w:t>priedą „Nacionalinio saugumo reikalavimų atitikties deklaracija“).</w:t>
      </w:r>
      <w:r w:rsidR="0074714A" w:rsidRPr="0074714A">
        <w:rPr>
          <w:rFonts w:cs="Times New Roman"/>
          <w:sz w:val="24"/>
          <w:szCs w:val="24"/>
          <w:lang w:val="lt-LT"/>
        </w:rPr>
        <w:t xml:space="preserve"> </w:t>
      </w:r>
      <w:r w:rsidR="0074714A" w:rsidRPr="00B10974">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74714A" w:rsidRPr="00B10974">
        <w:rPr>
          <w:rFonts w:cs="Times New Roman"/>
          <w:sz w:val="24"/>
          <w:szCs w:val="24"/>
          <w:u w:val="single"/>
          <w:lang w:val="lt-LT"/>
        </w:rPr>
        <w:t>ne anksčiau kaip likus 3 mėnesiams iki tos dienos</w:t>
      </w:r>
      <w:r w:rsidR="0074714A" w:rsidRPr="00B10974">
        <w:rPr>
          <w:rFonts w:cs="Times New Roman"/>
          <w:sz w:val="24"/>
          <w:szCs w:val="24"/>
          <w:lang w:val="lt-LT"/>
        </w:rPr>
        <w:t>, kurią perkančiosios organizacijos prašymu tiekėjas turi pateikti dokumentus.</w:t>
      </w:r>
    </w:p>
    <w:p w14:paraId="4B6EF2BF" w14:textId="23E6E6B3" w:rsidR="00B52473" w:rsidRPr="00B10974" w:rsidRDefault="00B52473" w:rsidP="004053B1">
      <w:pPr>
        <w:pStyle w:val="Body2"/>
        <w:spacing w:after="0"/>
        <w:ind w:firstLine="709"/>
        <w:rPr>
          <w:rFonts w:cs="Times New Roman"/>
          <w:sz w:val="24"/>
          <w:szCs w:val="24"/>
          <w:lang w:val="lt-LT"/>
        </w:rPr>
      </w:pPr>
      <w:r w:rsidRPr="00B10974">
        <w:rPr>
          <w:rFonts w:cs="Times New Roman"/>
          <w:sz w:val="24"/>
          <w:szCs w:val="24"/>
          <w:lang w:val="lt-LT"/>
        </w:rPr>
        <w:t>5.13.</w:t>
      </w:r>
      <w:r w:rsidR="00C61338">
        <w:rPr>
          <w:rFonts w:cs="Times New Roman"/>
          <w:sz w:val="24"/>
          <w:szCs w:val="24"/>
          <w:lang w:val="lt-LT"/>
        </w:rPr>
        <w:t>6</w:t>
      </w:r>
      <w:r w:rsidRPr="00B10974">
        <w:rPr>
          <w:rFonts w:cs="Times New Roman"/>
          <w:sz w:val="24"/>
          <w:szCs w:val="24"/>
          <w:lang w:val="lt-LT"/>
        </w:rPr>
        <w:t xml:space="preserve">. Galimybę naudotis kitų ūkio subjektų ištekliais patvirtinantys dokumentai (jei tiekėjas remsis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kai tiekėjas pageidauja remtis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privalo perkančiajai organizacijai pasiūlyme įrodyti, kad vykdant pirkimo sutartį ūkio subjektų,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remiasi, ištekliai jam bus prieinami (VPĮ 49 str. 3 d.). Tiekėjas, nenurodęs, jog remiasi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B10974">
        <w:rPr>
          <w:rFonts w:cs="Times New Roman"/>
          <w:sz w:val="24"/>
          <w:szCs w:val="24"/>
          <w:lang w:val="lt-LT"/>
        </w:rPr>
        <w:tab/>
      </w:r>
    </w:p>
    <w:p w14:paraId="7A636432" w14:textId="77777777"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4</w:t>
      </w:r>
      <w:r w:rsidRPr="00B10974">
        <w:rPr>
          <w:rFonts w:cs="Times New Roman"/>
          <w:sz w:val="24"/>
          <w:szCs w:val="24"/>
          <w:lang w:val="lt-LT"/>
        </w:rPr>
        <w:t>. Tiekėjo pasiūlymą sudaro CVP IS priemonėmis pateiktos informacijos ir dokumentų visuma.</w:t>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5</w:t>
      </w:r>
      <w:r w:rsidRPr="00B10974">
        <w:rPr>
          <w:rFonts w:cs="Times New Roman"/>
          <w:sz w:val="24"/>
          <w:szCs w:val="24"/>
          <w:lang w:val="lt-LT"/>
        </w:rPr>
        <w:t xml:space="preserve">. Pasiūlymas privalo būti pasirašytas originaliu saugiu elektroniniu parašu, atitinkančiu teisės aktų reikalavimus. </w:t>
      </w:r>
    </w:p>
    <w:p w14:paraId="5207D80F" w14:textId="77777777"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lastRenderedPageBreak/>
        <w:tab/>
        <w:t>5.1</w:t>
      </w:r>
      <w:r w:rsidR="0074714A">
        <w:rPr>
          <w:rFonts w:cs="Times New Roman"/>
          <w:sz w:val="24"/>
          <w:szCs w:val="24"/>
          <w:lang w:val="lt-LT"/>
        </w:rPr>
        <w:t>6</w:t>
      </w:r>
      <w:r w:rsidRPr="00B10974">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10974">
        <w:rPr>
          <w:rFonts w:cs="Times New Roman"/>
          <w:sz w:val="24"/>
          <w:szCs w:val="24"/>
          <w:lang w:val="lt-LT"/>
        </w:rPr>
        <w:t>įrodymus</w:t>
      </w:r>
      <w:proofErr w:type="spellEnd"/>
      <w:r w:rsidRPr="00B10974">
        <w:rPr>
          <w:rFonts w:cs="Times New Roman"/>
          <w:sz w:val="24"/>
          <w:szCs w:val="24"/>
          <w:lang w:val="lt-LT"/>
        </w:rPr>
        <w:t>, laikoma, kad tokia informacija yra nekonfidenciali. Jei tiekėjas nenurodo konfidencialios informacijos, laikoma, kad pasiūlymas yra nekonfidencialus.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7</w:t>
      </w:r>
      <w:r w:rsidRPr="00B1097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8</w:t>
      </w:r>
      <w:r w:rsidRPr="00B10974">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11F8A812" w14:textId="77777777" w:rsidR="00B52473" w:rsidRPr="00B10974" w:rsidRDefault="00B52473" w:rsidP="00B52473">
      <w:pPr>
        <w:pStyle w:val="Body2"/>
        <w:rPr>
          <w:rFonts w:cs="Times New Roman"/>
          <w:sz w:val="24"/>
          <w:szCs w:val="24"/>
          <w:lang w:val="lt-LT"/>
        </w:rPr>
      </w:pPr>
      <w:r w:rsidRPr="00B10974">
        <w:rPr>
          <w:rFonts w:cs="Times New Roman"/>
          <w:sz w:val="24"/>
          <w:szCs w:val="24"/>
          <w:lang w:val="lt-LT"/>
        </w:rPr>
        <w:tab/>
        <w:t>5.</w:t>
      </w:r>
      <w:r w:rsidR="0074714A">
        <w:rPr>
          <w:rFonts w:cs="Times New Roman"/>
          <w:sz w:val="24"/>
          <w:szCs w:val="24"/>
          <w:lang w:val="lt-LT"/>
        </w:rPr>
        <w:t>19</w:t>
      </w:r>
      <w:r w:rsidRPr="00B10974">
        <w:rPr>
          <w:rFonts w:cs="Times New Roman"/>
          <w:sz w:val="24"/>
          <w:szCs w:val="24"/>
          <w:lang w:val="lt-LT"/>
        </w:rPr>
        <w:t>.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0B546E3E" w14:textId="77777777" w:rsidR="006F4C41" w:rsidRPr="00B10974" w:rsidRDefault="005C347E" w:rsidP="006F4C41">
      <w:pPr>
        <w:pStyle w:val="Body2"/>
        <w:ind w:firstLine="709"/>
        <w:rPr>
          <w:rFonts w:cs="Times New Roman"/>
          <w:sz w:val="24"/>
          <w:szCs w:val="24"/>
          <w:lang w:val="lt-LT"/>
        </w:rPr>
      </w:pP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6. PASIŪLYMŲ ŠIFRAVIMAS</w:t>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6F4C41" w:rsidRPr="00B10974">
        <w:rPr>
          <w:rFonts w:cs="Times New Roman"/>
          <w:sz w:val="24"/>
          <w:szCs w:val="24"/>
          <w:lang w:val="lt-LT"/>
        </w:rPr>
        <w:t>6.1. Tiekėjo teikiamas pasiūlymas gali būti užšifruojamas. Tiekėjas, nusprendęs pateikti užšifruotą pasiūlymą, turi:</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11600BD" w14:textId="77777777" w:rsidR="00576713" w:rsidRPr="00B10974" w:rsidRDefault="005C347E" w:rsidP="00B52473">
      <w:pPr>
        <w:pStyle w:val="Body2"/>
        <w:spacing w:after="0"/>
        <w:ind w:firstLine="720"/>
        <w:rPr>
          <w:rFonts w:cs="Times New Roman"/>
          <w:b/>
          <w:sz w:val="24"/>
          <w:szCs w:val="24"/>
          <w:highlight w:val="red"/>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7. PASIŪLYMŲ GALIOJIMO UŽTIKRINIMAS</w:t>
      </w:r>
    </w:p>
    <w:p w14:paraId="04271FB1" w14:textId="77777777" w:rsidR="00812B82" w:rsidRPr="00B10974" w:rsidRDefault="00812B82" w:rsidP="00941BA8">
      <w:pPr>
        <w:pStyle w:val="Body2"/>
        <w:spacing w:after="0"/>
        <w:ind w:firstLine="720"/>
        <w:rPr>
          <w:rFonts w:cs="Times New Roman"/>
          <w:b/>
          <w:sz w:val="24"/>
          <w:szCs w:val="24"/>
          <w:lang w:val="lt-LT"/>
        </w:rPr>
      </w:pPr>
    </w:p>
    <w:p w14:paraId="6BF77249" w14:textId="657D91B6"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sz w:val="24"/>
          <w:szCs w:val="24"/>
          <w:lang w:val="lt-LT"/>
        </w:rPr>
        <w:t xml:space="preserve">7.1. </w:t>
      </w:r>
      <w:r w:rsidRPr="00B10974">
        <w:rPr>
          <w:rFonts w:cs="Times New Roman"/>
          <w:b/>
          <w:color w:val="000000" w:themeColor="text1"/>
          <w:sz w:val="24"/>
          <w:szCs w:val="24"/>
          <w:lang w:val="lt-LT"/>
        </w:rPr>
        <w:t>Pas</w:t>
      </w:r>
      <w:r w:rsidR="00DA24D6">
        <w:rPr>
          <w:rFonts w:cs="Times New Roman"/>
          <w:b/>
          <w:color w:val="000000" w:themeColor="text1"/>
          <w:sz w:val="24"/>
          <w:szCs w:val="24"/>
          <w:lang w:val="lt-LT"/>
        </w:rPr>
        <w:t xml:space="preserve">iūlymo galiojimas užtikrinamas </w:t>
      </w:r>
      <w:r w:rsidR="005364BD">
        <w:rPr>
          <w:rFonts w:cs="Times New Roman"/>
          <w:b/>
          <w:color w:val="000000" w:themeColor="text1"/>
          <w:sz w:val="24"/>
          <w:szCs w:val="24"/>
          <w:lang w:val="lt-LT"/>
        </w:rPr>
        <w:t>2</w:t>
      </w:r>
      <w:r w:rsidR="00DA24D6">
        <w:rPr>
          <w:rFonts w:cs="Times New Roman"/>
          <w:b/>
          <w:color w:val="000000" w:themeColor="text1"/>
          <w:sz w:val="24"/>
          <w:szCs w:val="24"/>
          <w:lang w:val="lt-LT"/>
        </w:rPr>
        <w:t xml:space="preserve"> (</w:t>
      </w:r>
      <w:r w:rsidR="005364BD">
        <w:rPr>
          <w:rFonts w:cs="Times New Roman"/>
          <w:b/>
          <w:color w:val="000000" w:themeColor="text1"/>
          <w:sz w:val="24"/>
          <w:szCs w:val="24"/>
          <w:lang w:val="lt-LT"/>
        </w:rPr>
        <w:t>dviejų</w:t>
      </w:r>
      <w:r w:rsidRPr="00B10974">
        <w:rPr>
          <w:rFonts w:cs="Times New Roman"/>
          <w:b/>
          <w:color w:val="000000" w:themeColor="text1"/>
          <w:sz w:val="24"/>
          <w:szCs w:val="24"/>
          <w:lang w:val="lt-LT"/>
        </w:rPr>
        <w:t xml:space="preserve">) proc. </w:t>
      </w:r>
      <w:r w:rsidRPr="00B10974">
        <w:rPr>
          <w:rFonts w:cs="Times New Roman"/>
          <w:color w:val="000000" w:themeColor="text1"/>
          <w:sz w:val="24"/>
          <w:szCs w:val="24"/>
          <w:lang w:val="lt-LT"/>
        </w:rPr>
        <w:t xml:space="preserve">nuo pasiūlymo kainos </w:t>
      </w:r>
      <w:proofErr w:type="spellStart"/>
      <w:r w:rsidRPr="00B10974">
        <w:rPr>
          <w:rFonts w:cs="Times New Roman"/>
          <w:color w:val="000000" w:themeColor="text1"/>
          <w:sz w:val="24"/>
          <w:szCs w:val="24"/>
          <w:lang w:val="lt-LT"/>
        </w:rPr>
        <w:t>Eur</w:t>
      </w:r>
      <w:proofErr w:type="spellEnd"/>
      <w:r w:rsidRPr="00B10974">
        <w:rPr>
          <w:rFonts w:cs="Times New Roman"/>
          <w:color w:val="000000" w:themeColor="text1"/>
          <w:sz w:val="24"/>
          <w:szCs w:val="24"/>
          <w:lang w:val="lt-LT"/>
        </w:rPr>
        <w:t xml:space="preserve"> be PVM netesybomis (bauda). </w:t>
      </w:r>
    </w:p>
    <w:p w14:paraId="0EE84213" w14:textId="77777777" w:rsidR="00B33629" w:rsidRPr="00B10974" w:rsidRDefault="00893CFE"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lastRenderedPageBreak/>
        <w:t>7.2. Pateikdamas pasiūlymą tie</w:t>
      </w:r>
      <w:r w:rsidR="00B33629" w:rsidRPr="00B10974">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7F3B8793"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7.2.1.</w:t>
      </w:r>
      <w:r w:rsidRPr="00B10974">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29CD06D8"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7.2.2.</w:t>
      </w:r>
      <w:r w:rsidRPr="00B10974">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B10974">
        <w:rPr>
          <w:rFonts w:cs="Times New Roman"/>
          <w:color w:val="000000" w:themeColor="text1"/>
          <w:sz w:val="24"/>
          <w:szCs w:val="24"/>
          <w:lang w:val="lt-LT"/>
        </w:rPr>
        <w:tab/>
      </w:r>
    </w:p>
    <w:p w14:paraId="398C4A6F" w14:textId="77777777"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 xml:space="preserve">7.2.3. </w:t>
      </w:r>
      <w:r w:rsidRPr="00B10974">
        <w:rPr>
          <w:rFonts w:cs="Times New Roman"/>
          <w:sz w:val="24"/>
          <w:szCs w:val="24"/>
          <w:lang w:val="lt-LT"/>
        </w:rPr>
        <w:t>dalyvis, kurio pasiūlymas laimėjo viešąjį pirkimą, nepateikia pirkimo sutarties sąlygų įvykdymo užtikrinančio dokumento (jeigu reikalaujama).</w:t>
      </w:r>
    </w:p>
    <w:p w14:paraId="5610667B" w14:textId="77777777" w:rsidR="00576713" w:rsidRPr="00B10974" w:rsidRDefault="00576713" w:rsidP="00941BA8">
      <w:pPr>
        <w:pStyle w:val="NoSpacing"/>
        <w:ind w:firstLine="720"/>
        <w:jc w:val="both"/>
        <w:rPr>
          <w:highlight w:val="yellow"/>
          <w:lang w:val="lt-LT"/>
        </w:rPr>
      </w:pPr>
    </w:p>
    <w:p w14:paraId="449A0B85" w14:textId="77777777" w:rsidR="000B7553" w:rsidRPr="000B7553" w:rsidRDefault="005C347E" w:rsidP="000B7553">
      <w:pPr>
        <w:jc w:val="both"/>
        <w:rPr>
          <w:lang w:val="lt-LT"/>
        </w:rPr>
      </w:pPr>
      <w:r w:rsidRPr="00B10974">
        <w:rPr>
          <w:lang w:val="lt-LT"/>
        </w:rPr>
        <w:tab/>
      </w:r>
      <w:r w:rsidRPr="00B10974">
        <w:rPr>
          <w:b/>
          <w:lang w:val="lt-LT"/>
        </w:rPr>
        <w:t>8. PAVYZDŽIŲ PATEIKIMAS</w:t>
      </w:r>
      <w:r w:rsidRPr="00B10974">
        <w:rPr>
          <w:lang w:val="lt-LT"/>
        </w:rPr>
        <w:tab/>
      </w:r>
      <w:r w:rsidRPr="00B10974">
        <w:rPr>
          <w:lang w:val="lt-LT"/>
        </w:rPr>
        <w:br/>
      </w:r>
      <w:r w:rsidRPr="00B10974">
        <w:rPr>
          <w:lang w:val="lt-LT"/>
        </w:rPr>
        <w:tab/>
      </w:r>
      <w:r w:rsidRPr="00B10974">
        <w:rPr>
          <w:lang w:val="lt-LT"/>
        </w:rPr>
        <w:br/>
      </w:r>
      <w:r w:rsidRPr="00B10974">
        <w:rPr>
          <w:lang w:val="lt-LT"/>
        </w:rPr>
        <w:tab/>
        <w:t>8.1. Siūlomo pirkimo objekto pavyzdžiai nereikalaujami.</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9. PIRKIMO DOKUMENTŲ PAAIŠKINIMAS IR PATIKSLINIMAS</w:t>
      </w:r>
      <w:r w:rsidRPr="00B10974">
        <w:rPr>
          <w:lang w:val="lt-LT"/>
        </w:rPr>
        <w:tab/>
      </w:r>
      <w:r w:rsidRPr="00B10974">
        <w:rPr>
          <w:lang w:val="lt-LT"/>
        </w:rPr>
        <w:br/>
      </w:r>
      <w:r w:rsidRPr="00B10974">
        <w:rPr>
          <w:lang w:val="lt-LT"/>
        </w:rPr>
        <w:tab/>
      </w:r>
      <w:r w:rsidRPr="00B10974">
        <w:rPr>
          <w:lang w:val="lt-LT"/>
        </w:rPr>
        <w:br/>
      </w:r>
      <w:r w:rsidRPr="00B10974">
        <w:rPr>
          <w:lang w:val="lt-LT"/>
        </w:rPr>
        <w:tab/>
      </w:r>
    </w:p>
    <w:p w14:paraId="6618D774" w14:textId="72D72B7D" w:rsidR="000B7553" w:rsidRPr="000B7553" w:rsidRDefault="000B7553" w:rsidP="000B7553">
      <w:pPr>
        <w:jc w:val="both"/>
        <w:rPr>
          <w:lang w:val="lt-LT"/>
        </w:rPr>
      </w:pPr>
      <w:r>
        <w:rPr>
          <w:lang w:val="lt-LT"/>
        </w:rPr>
        <w:tab/>
      </w:r>
      <w:r w:rsidRPr="000B7553">
        <w:rPr>
          <w:lang w:val="lt-LT"/>
        </w:rPr>
        <w:t>9.1. Tiekėjas tik CVP IS susirašinėjimo priemonėmis gali prašyti, kad perkančioji organizacija paaiškintų ar pataisytų pirkimo dokumentus.</w:t>
      </w:r>
    </w:p>
    <w:p w14:paraId="620E5B79" w14:textId="63039FD5" w:rsidR="000B7553" w:rsidRPr="000B7553" w:rsidRDefault="000B7553" w:rsidP="000B7553">
      <w:pPr>
        <w:jc w:val="both"/>
        <w:rPr>
          <w:lang w:val="lt-LT"/>
        </w:rPr>
      </w:pPr>
      <w:r>
        <w:rPr>
          <w:lang w:val="lt-LT"/>
        </w:rPr>
        <w:tab/>
      </w:r>
      <w:r w:rsidRPr="000B7553">
        <w:rPr>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0B7553">
        <w:rPr>
          <w:lang w:val="lt-LT"/>
        </w:rPr>
        <w:tab/>
      </w:r>
    </w:p>
    <w:p w14:paraId="5BD82518" w14:textId="7AF918DC" w:rsidR="000B7553" w:rsidRPr="000B7553" w:rsidRDefault="000B7553" w:rsidP="000B7553">
      <w:pPr>
        <w:jc w:val="both"/>
        <w:rPr>
          <w:lang w:val="lt-LT"/>
        </w:rPr>
      </w:pPr>
      <w:r w:rsidRPr="000B7553">
        <w:rPr>
          <w:lang w:val="lt-LT"/>
        </w:rPr>
        <w:tab/>
        <w:t>9.</w:t>
      </w:r>
      <w:r w:rsidR="00FA5149">
        <w:rPr>
          <w:lang w:val="lt-LT"/>
        </w:rPr>
        <w:t>3</w:t>
      </w:r>
      <w:r w:rsidRPr="000B7553">
        <w:rPr>
          <w:lang w:val="lt-LT"/>
        </w:rPr>
        <w:t>. Perkančioji organizacija atsako tik CVP IS susirašinėjimo priemonėmis į kiekvieną tiekėjo rašytinį prašymą dėl pirkimo dokumentų, jei prašymas yra pateiktas likus ne mažiau kaip 6</w:t>
      </w:r>
      <w:r w:rsidR="00FA5149">
        <w:rPr>
          <w:lang w:val="lt-LT"/>
        </w:rPr>
        <w:t xml:space="preserve"> (šešioms)</w:t>
      </w:r>
      <w:r w:rsidRPr="000B7553">
        <w:rPr>
          <w:lang w:val="lt-LT"/>
        </w:rPr>
        <w:t xml:space="preserve"> </w:t>
      </w:r>
      <w:r w:rsidR="00FA5149">
        <w:rPr>
          <w:lang w:val="lt-LT"/>
        </w:rPr>
        <w:t xml:space="preserve">kalendorinėms </w:t>
      </w:r>
      <w:r w:rsidRPr="000B7553">
        <w:rPr>
          <w:lang w:val="lt-LT"/>
        </w:rPr>
        <w:t>dienoms iki pasiūlymų pateikimo termino pabaigos.</w:t>
      </w:r>
      <w:r w:rsidRPr="000B7553">
        <w:rPr>
          <w:lang w:val="lt-LT"/>
        </w:rPr>
        <w:tab/>
      </w:r>
    </w:p>
    <w:p w14:paraId="0E13F864" w14:textId="5EF7FBD1" w:rsidR="000B7553" w:rsidRPr="000B7553" w:rsidRDefault="000B7553" w:rsidP="000B7553">
      <w:pPr>
        <w:jc w:val="both"/>
        <w:rPr>
          <w:lang w:val="lt-LT"/>
        </w:rPr>
      </w:pPr>
      <w:r w:rsidRPr="000B7553">
        <w:rPr>
          <w:lang w:val="lt-LT"/>
        </w:rPr>
        <w:tab/>
        <w:t>9.</w:t>
      </w:r>
      <w:r w:rsidR="00FA5149">
        <w:rPr>
          <w:lang w:val="lt-LT"/>
        </w:rPr>
        <w:t>4</w:t>
      </w:r>
      <w:r w:rsidRPr="000B7553">
        <w:rPr>
          <w:lang w:val="lt-LT"/>
        </w:rPr>
        <w:t>. Tiekėjo prašymu, (pateiktu tik CVP IS susirašinėjimo priemonėmis) papildomi pirkimo dokumentai (paaiškinimai ar pataisymai) pateikiami CVP IS priemonėmis ne vėliau kaip likus 4</w:t>
      </w:r>
      <w:r w:rsidR="00FA5149">
        <w:rPr>
          <w:lang w:val="lt-LT"/>
        </w:rPr>
        <w:t xml:space="preserve"> (keturioms)</w:t>
      </w:r>
      <w:r w:rsidRPr="000B7553">
        <w:rPr>
          <w:lang w:val="lt-LT"/>
        </w:rPr>
        <w:t xml:space="preserve"> </w:t>
      </w:r>
      <w:r w:rsidR="00FA5149">
        <w:rPr>
          <w:lang w:val="lt-LT"/>
        </w:rPr>
        <w:t xml:space="preserve">kalendorinėms </w:t>
      </w:r>
      <w:r w:rsidRPr="000B7553">
        <w:rPr>
          <w:lang w:val="lt-LT"/>
        </w:rPr>
        <w:t>dienoms iki pasiūlymų pateikimo termino pabaigos, jei jų paprašyta laiku. Paaiškinimai ar pataisymai yra neatsiejama pirkimo dokumentų dalis.</w:t>
      </w:r>
      <w:r w:rsidRPr="000B7553">
        <w:rPr>
          <w:lang w:val="lt-LT"/>
        </w:rPr>
        <w:tab/>
      </w:r>
    </w:p>
    <w:p w14:paraId="2F2CD2AB" w14:textId="42512002" w:rsidR="000B7553" w:rsidRPr="000B7553" w:rsidRDefault="000B7553" w:rsidP="000B7553">
      <w:pPr>
        <w:jc w:val="both"/>
        <w:rPr>
          <w:lang w:val="lt-LT"/>
        </w:rPr>
      </w:pPr>
      <w:r w:rsidRPr="000B7553">
        <w:rPr>
          <w:lang w:val="lt-LT"/>
        </w:rPr>
        <w:tab/>
        <w:t>9.</w:t>
      </w:r>
      <w:r w:rsidR="00FA5149">
        <w:rPr>
          <w:lang w:val="lt-LT"/>
        </w:rPr>
        <w:t>5</w:t>
      </w:r>
      <w:r w:rsidRPr="000B7553">
        <w:rPr>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0B7553">
        <w:rPr>
          <w:lang w:val="lt-LT"/>
        </w:rPr>
        <w:tab/>
      </w:r>
    </w:p>
    <w:p w14:paraId="659AC8C1" w14:textId="3EC0B64D" w:rsidR="000B7553" w:rsidRPr="000B7553" w:rsidRDefault="000B7553" w:rsidP="000B7553">
      <w:pPr>
        <w:jc w:val="both"/>
        <w:rPr>
          <w:lang w:val="lt-LT"/>
        </w:rPr>
      </w:pPr>
      <w:r w:rsidRPr="000B7553">
        <w:rPr>
          <w:lang w:val="lt-LT"/>
        </w:rPr>
        <w:tab/>
        <w:t>9.</w:t>
      </w:r>
      <w:r w:rsidR="00FA5149">
        <w:rPr>
          <w:lang w:val="lt-LT"/>
        </w:rPr>
        <w:t>6</w:t>
      </w:r>
      <w:r w:rsidRPr="000B7553">
        <w:rPr>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0B7553">
        <w:rPr>
          <w:lang w:val="lt-LT"/>
        </w:rPr>
        <w:tab/>
      </w:r>
    </w:p>
    <w:p w14:paraId="7E147DC2" w14:textId="7247FA6B" w:rsidR="000B7553" w:rsidRPr="000B7553" w:rsidRDefault="000B7553" w:rsidP="000B7553">
      <w:pPr>
        <w:jc w:val="both"/>
        <w:rPr>
          <w:lang w:val="lt-LT"/>
        </w:rPr>
      </w:pPr>
      <w:r w:rsidRPr="000B7553">
        <w:rPr>
          <w:lang w:val="lt-LT"/>
        </w:rPr>
        <w:tab/>
        <w:t>9.</w:t>
      </w:r>
      <w:r w:rsidR="00FA5149">
        <w:rPr>
          <w:lang w:val="lt-LT"/>
        </w:rPr>
        <w:t>7</w:t>
      </w:r>
      <w:r w:rsidRPr="000B7553">
        <w:rPr>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0B7553">
        <w:rPr>
          <w:lang w:val="lt-LT"/>
        </w:rPr>
        <w:t>patikslinimus</w:t>
      </w:r>
      <w:proofErr w:type="spellEnd"/>
      <w:r w:rsidRPr="000B7553">
        <w:rPr>
          <w:lang w:val="lt-LT"/>
        </w:rPr>
        <w:t>.</w:t>
      </w:r>
      <w:r w:rsidRPr="000B7553">
        <w:rPr>
          <w:lang w:val="lt-LT"/>
        </w:rPr>
        <w:tab/>
      </w:r>
    </w:p>
    <w:p w14:paraId="73298006" w14:textId="751B7F6F" w:rsidR="000B7553" w:rsidRPr="000B7553" w:rsidRDefault="000B7553" w:rsidP="000B7553">
      <w:pPr>
        <w:jc w:val="both"/>
        <w:rPr>
          <w:lang w:val="lt-LT"/>
        </w:rPr>
      </w:pPr>
      <w:r w:rsidRPr="000B7553">
        <w:rPr>
          <w:lang w:val="lt-LT"/>
        </w:rPr>
        <w:tab/>
        <w:t>9.</w:t>
      </w:r>
      <w:r w:rsidR="00FA5149">
        <w:rPr>
          <w:lang w:val="lt-LT"/>
        </w:rPr>
        <w:t>8</w:t>
      </w:r>
      <w:r w:rsidRPr="000B7553">
        <w:rPr>
          <w:lang w:val="lt-LT"/>
        </w:rPr>
        <w:t>. Bet kokia informacija, konkurso sąlygų paaiškinimai, pranešimai ar kitas perkančiosios organizacijos ir tiekėjo susirašinėjimas yra vykdomas tik CVP IS susirašinėjimo priemonėmis.</w:t>
      </w:r>
      <w:r w:rsidRPr="000B7553">
        <w:rPr>
          <w:lang w:val="lt-LT"/>
        </w:rPr>
        <w:tab/>
      </w:r>
    </w:p>
    <w:p w14:paraId="239176F3" w14:textId="0563A0D0" w:rsidR="005D650F" w:rsidRPr="00B10974" w:rsidRDefault="000B7553" w:rsidP="000B7553">
      <w:pPr>
        <w:jc w:val="both"/>
        <w:rPr>
          <w:lang w:val="lt-LT"/>
        </w:rPr>
      </w:pPr>
      <w:r w:rsidRPr="000B7553">
        <w:rPr>
          <w:lang w:val="lt-LT"/>
        </w:rPr>
        <w:tab/>
        <w:t>9.</w:t>
      </w:r>
      <w:r w:rsidR="00FA5149">
        <w:rPr>
          <w:lang w:val="lt-LT"/>
        </w:rPr>
        <w:t>9</w:t>
      </w:r>
      <w:r w:rsidRPr="000B7553">
        <w:rPr>
          <w:lang w:val="lt-LT"/>
        </w:rPr>
        <w:t>. Perkančioji organizacija nerengs susitikimų su tiekėjais dėl pirkimo dokumentų paaiškinimo.</w:t>
      </w:r>
      <w:r w:rsidRPr="000B7553">
        <w:rPr>
          <w:lang w:val="lt-LT"/>
        </w:rPr>
        <w:tab/>
      </w:r>
      <w:r w:rsidR="005C347E" w:rsidRPr="00B10974">
        <w:rPr>
          <w:lang w:val="lt-LT"/>
        </w:rPr>
        <w:br/>
      </w:r>
      <w:r w:rsidR="005C347E" w:rsidRPr="00B10974">
        <w:rPr>
          <w:lang w:val="lt-LT"/>
        </w:rPr>
        <w:tab/>
      </w:r>
      <w:r w:rsidR="005C347E" w:rsidRPr="00B10974">
        <w:rPr>
          <w:lang w:val="lt-LT"/>
        </w:rPr>
        <w:tab/>
      </w:r>
      <w:r w:rsidR="005C347E" w:rsidRPr="00B10974">
        <w:rPr>
          <w:lang w:val="lt-LT"/>
        </w:rPr>
        <w:br/>
      </w:r>
      <w:r w:rsidR="005C347E" w:rsidRPr="00B10974">
        <w:rPr>
          <w:lang w:val="lt-LT"/>
        </w:rPr>
        <w:tab/>
      </w:r>
      <w:r w:rsidR="005C347E" w:rsidRPr="00B10974">
        <w:rPr>
          <w:b/>
          <w:lang w:val="lt-LT"/>
        </w:rPr>
        <w:t>10. SUSIPAŽINIMAS SU GAUTAIS PASIŪLYMAIS</w:t>
      </w:r>
      <w:r w:rsidR="005C347E" w:rsidRPr="00B10974">
        <w:rPr>
          <w:lang w:val="lt-LT"/>
        </w:rPr>
        <w:tab/>
      </w:r>
      <w:r w:rsidR="005C347E" w:rsidRPr="00B10974">
        <w:rPr>
          <w:lang w:val="lt-LT"/>
        </w:rPr>
        <w:br/>
      </w:r>
      <w:r w:rsidR="005C347E" w:rsidRPr="00B10974">
        <w:rPr>
          <w:lang w:val="lt-LT"/>
        </w:rPr>
        <w:tab/>
      </w:r>
      <w:r w:rsidR="005C347E" w:rsidRPr="00B10974">
        <w:rPr>
          <w:lang w:val="lt-LT"/>
        </w:rPr>
        <w:br/>
      </w:r>
      <w:r w:rsidR="005C347E" w:rsidRPr="00B10974">
        <w:rPr>
          <w:lang w:val="lt-LT"/>
        </w:rPr>
        <w:tab/>
      </w:r>
      <w:r w:rsidR="006F4C41" w:rsidRPr="00B10974">
        <w:rPr>
          <w:lang w:val="lt-LT"/>
        </w:rPr>
        <w:t>10.1. Susipažinimas su CVP IS priemonėmis pateiktais tiekėjų pasiūlymais pradedamas ne anksčiau nei po 30 (trisdešimt) minučių po CVP IS nurodytos pasiūlymų pateikimo termino pabaigos.</w:t>
      </w:r>
    </w:p>
    <w:p w14:paraId="1E8CFC81" w14:textId="77777777" w:rsidR="006F4C41" w:rsidRPr="00B10974" w:rsidRDefault="005D650F" w:rsidP="005D650F">
      <w:pPr>
        <w:pStyle w:val="Body2"/>
        <w:ind w:firstLine="720"/>
        <w:rPr>
          <w:rFonts w:cs="Times New Roman"/>
          <w:sz w:val="24"/>
          <w:szCs w:val="24"/>
          <w:lang w:val="lt-LT"/>
        </w:rPr>
      </w:pPr>
      <w:r w:rsidRPr="00B10974">
        <w:rPr>
          <w:rFonts w:cs="Times New Roman"/>
          <w:sz w:val="24"/>
          <w:szCs w:val="24"/>
          <w:lang w:val="lt-LT"/>
        </w:rPr>
        <w:lastRenderedPageBreak/>
        <w:t xml:space="preserve">10.2. </w:t>
      </w:r>
      <w:r w:rsidR="006F4C41" w:rsidRPr="00B10974">
        <w:rPr>
          <w:rFonts w:cs="Times New Roman"/>
          <w:sz w:val="24"/>
          <w:szCs w:val="24"/>
          <w:lang w:val="lt-LT"/>
        </w:rPr>
        <w:t>Tiekėjai negali dalyvauti susipažinimo su CVP IS priemonėmis pateiktais pasiūlymais procedūroje, komisijos posėdžiuose, kuriuose atliekamos pasiūlymų nagri</w:t>
      </w:r>
      <w:r w:rsidRPr="00B10974">
        <w:rPr>
          <w:rFonts w:cs="Times New Roman"/>
          <w:sz w:val="24"/>
          <w:szCs w:val="24"/>
          <w:lang w:val="lt-LT"/>
        </w:rPr>
        <w:t xml:space="preserve">nėjimo, vertinimo ir palyginimo procedūros. </w:t>
      </w:r>
      <w:r w:rsidR="006F4C41" w:rsidRPr="00B10974">
        <w:rPr>
          <w:rFonts w:cs="Times New Roman"/>
          <w:sz w:val="24"/>
          <w:szCs w:val="24"/>
          <w:lang w:val="lt-LT"/>
        </w:rPr>
        <w:t>K</w:t>
      </w:r>
      <w:r w:rsidRPr="00B10974">
        <w:rPr>
          <w:rFonts w:cs="Times New Roman"/>
          <w:sz w:val="24"/>
          <w:szCs w:val="24"/>
          <w:lang w:val="lt-LT"/>
        </w:rPr>
        <w:t>omisijos posėdžiuose stebėtojai nedalyvauja.</w:t>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11. PASIŪLYMŲ NAGRINĖJIMAS</w:t>
      </w:r>
      <w:r w:rsidR="005C347E" w:rsidRPr="00B10974">
        <w:rPr>
          <w:rFonts w:cs="Times New Roman"/>
          <w:sz w:val="24"/>
          <w:szCs w:val="24"/>
          <w:lang w:val="lt-LT"/>
        </w:rPr>
        <w:tab/>
      </w:r>
    </w:p>
    <w:p w14:paraId="21BFAB7E" w14:textId="77777777" w:rsidR="006C44E5" w:rsidRPr="00B10974" w:rsidRDefault="006C44E5" w:rsidP="006F4C41">
      <w:pPr>
        <w:pStyle w:val="Body2"/>
        <w:ind w:firstLine="720"/>
        <w:rPr>
          <w:rFonts w:cs="Times New Roman"/>
          <w:sz w:val="24"/>
          <w:szCs w:val="24"/>
          <w:lang w:val="lt-LT"/>
        </w:rPr>
      </w:pPr>
    </w:p>
    <w:p w14:paraId="5122D751" w14:textId="77777777" w:rsidR="006F4C41" w:rsidRPr="00B10974" w:rsidRDefault="006F4C41" w:rsidP="006F4C41">
      <w:pPr>
        <w:ind w:firstLine="709"/>
        <w:jc w:val="both"/>
        <w:rPr>
          <w:lang w:val="lt-LT"/>
        </w:rPr>
      </w:pPr>
      <w:r w:rsidRPr="00B10974">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B10974">
        <w:rPr>
          <w:lang w:val="lt-LT"/>
        </w:rPr>
        <w:tab/>
      </w:r>
      <w:r w:rsidRPr="00B10974">
        <w:rPr>
          <w:lang w:val="lt-LT"/>
        </w:rPr>
        <w:br/>
      </w:r>
      <w:r w:rsidRPr="00B10974">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0AB1066" w14:textId="77777777" w:rsidR="006F4C41" w:rsidRPr="00B10974" w:rsidRDefault="006F4C41" w:rsidP="006F4C41">
      <w:pPr>
        <w:ind w:firstLine="709"/>
        <w:jc w:val="both"/>
        <w:rPr>
          <w:lang w:val="lt-LT"/>
        </w:rPr>
      </w:pPr>
      <w:r w:rsidRPr="00B10974">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w:t>
      </w:r>
      <w:r w:rsidR="00893CFE" w:rsidRPr="00B10974">
        <w:rPr>
          <w:lang w:val="lt-LT"/>
        </w:rPr>
        <w:t>ik dokumentai ar duomenys dėl t</w:t>
      </w:r>
      <w:r w:rsidRPr="00B10974">
        <w:rPr>
          <w:lang w:val="lt-LT"/>
        </w:rPr>
        <w:t>i</w:t>
      </w:r>
      <w:r w:rsidR="00893CFE" w:rsidRPr="00B10974">
        <w:rPr>
          <w:lang w:val="lt-LT"/>
        </w:rPr>
        <w:t>e</w:t>
      </w:r>
      <w:r w:rsidRPr="00B10974">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7DA0E7F3" w14:textId="77777777" w:rsidR="006F4C41" w:rsidRPr="00B10974" w:rsidRDefault="006F4C41" w:rsidP="006F4C41">
      <w:pPr>
        <w:ind w:firstLine="709"/>
        <w:jc w:val="both"/>
        <w:rPr>
          <w:lang w:val="lt-LT"/>
        </w:rPr>
      </w:pPr>
      <w:r w:rsidRPr="00B10974">
        <w:rPr>
          <w:lang w:val="lt-LT"/>
        </w:rPr>
        <w:t>11.4. Perkančioji organizacija gali prašyti tiekėjų patikslinti, papildyti arba paaiškinti savo pasiūlymus, tačiau ji negali prašyti, siūlyti arba leisti pakeisti pasiūlymo esmės – pakeisti kainą/įkainio (-</w:t>
      </w:r>
      <w:proofErr w:type="spellStart"/>
      <w:r w:rsidRPr="00B10974">
        <w:rPr>
          <w:lang w:val="lt-LT"/>
        </w:rPr>
        <w:t>ių</w:t>
      </w:r>
      <w:proofErr w:type="spellEnd"/>
      <w:r w:rsidRPr="00B10974">
        <w:rPr>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20EF5FBF" w14:textId="77777777" w:rsidR="006F4C41" w:rsidRPr="00B10974" w:rsidRDefault="006F4C41" w:rsidP="006F4C41">
      <w:pPr>
        <w:ind w:firstLine="709"/>
        <w:jc w:val="both"/>
        <w:rPr>
          <w:lang w:val="lt-LT"/>
        </w:rPr>
      </w:pPr>
      <w:r w:rsidRPr="00B10974">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B10974">
        <w:rPr>
          <w:lang w:val="lt-LT"/>
        </w:rPr>
        <w:t>ių</w:t>
      </w:r>
      <w:proofErr w:type="spellEnd"/>
      <w:r w:rsidRPr="00B10974">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B10974">
        <w:rPr>
          <w:lang w:val="lt-LT"/>
        </w:rPr>
        <w:tab/>
      </w:r>
      <w:r w:rsidRPr="00B10974">
        <w:rPr>
          <w:lang w:val="lt-LT"/>
        </w:rPr>
        <w:br/>
      </w:r>
      <w:r w:rsidRPr="00B10974">
        <w:rPr>
          <w:lang w:val="lt-LT"/>
        </w:rPr>
        <w:tab/>
        <w:t>11.6. Kai pateiktame pasiūlyme nurodoma neįprastai maža kaina, Komisija raštu CVP IS priemonėmis prašo tiekėjo pateikti reikalingas pasiūlymo detales, įskaitant kainos sudedamąsias dalis ir skaičiavimus.</w:t>
      </w:r>
      <w:r w:rsidRPr="00B10974">
        <w:rPr>
          <w:lang w:val="lt-LT"/>
        </w:rPr>
        <w:tab/>
      </w:r>
    </w:p>
    <w:p w14:paraId="1A38EFA4" w14:textId="77777777" w:rsidR="006F4C41" w:rsidRPr="00B10974" w:rsidRDefault="006F4C41" w:rsidP="006F4C41">
      <w:pPr>
        <w:ind w:firstLine="709"/>
        <w:jc w:val="both"/>
        <w:rPr>
          <w:lang w:val="lt-LT"/>
        </w:rPr>
      </w:pPr>
      <w:r w:rsidRPr="00B10974">
        <w:rPr>
          <w:lang w:val="lt-LT"/>
        </w:rPr>
        <w:t>11.7. Perkančioji organizacija turi teisę bet kuriuo metu pareikalauti iš tiekėjo pateikti pagrindžiančius dokumentus, kad nėra sąlygų, numatytų VPĮ 45 straipsnio 2</w:t>
      </w:r>
      <w:r w:rsidRPr="00B10974">
        <w:rPr>
          <w:vertAlign w:val="superscript"/>
          <w:lang w:val="lt-LT"/>
        </w:rPr>
        <w:t>1</w:t>
      </w:r>
      <w:r w:rsidRPr="00B10974">
        <w:rPr>
          <w:lang w:val="lt-LT"/>
        </w:rPr>
        <w:t xml:space="preserve"> dalyje. Tiekėjas privalo pateikti Perkančiosios organizacijos prašomus dokumentus ne vėliau kaip per 10 darbo dienų nuo prašymo gavimo dienos.</w:t>
      </w:r>
      <w:r w:rsidRPr="00B10974">
        <w:rPr>
          <w:lang w:val="lt-LT"/>
        </w:rPr>
        <w:tab/>
      </w:r>
    </w:p>
    <w:p w14:paraId="154E2479" w14:textId="77777777" w:rsidR="006F4C41" w:rsidRPr="00B10974" w:rsidRDefault="006F4C41" w:rsidP="006F4C41">
      <w:pPr>
        <w:ind w:firstLine="709"/>
        <w:jc w:val="both"/>
        <w:rPr>
          <w:lang w:val="lt-LT"/>
        </w:rPr>
      </w:pPr>
      <w:r w:rsidRPr="00B10974">
        <w:rPr>
          <w:lang w:val="lt-LT"/>
        </w:rPr>
        <w:t>11.8. Perkančioji organizacija gali nevertinti viso tiekėjo pasiūlymo, jeigu patikrinusi jo dalį nustato, kad, vadovaujantis VPĮ reikalavimais, pasiūlymas turi būti atmestas.</w:t>
      </w:r>
    </w:p>
    <w:p w14:paraId="71D9EAC7" w14:textId="77777777" w:rsidR="00A655D8" w:rsidRPr="00B10974" w:rsidRDefault="006F4C41" w:rsidP="006F4C41">
      <w:pPr>
        <w:ind w:firstLine="709"/>
        <w:jc w:val="both"/>
        <w:rPr>
          <w:lang w:val="lt-LT"/>
        </w:rPr>
      </w:pPr>
      <w:r w:rsidRPr="00B10974">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C75BD" w:rsidRPr="00B10974">
        <w:rPr>
          <w:lang w:val="lt-LT"/>
        </w:rPr>
        <w:tab/>
      </w:r>
      <w:r w:rsidR="005C347E" w:rsidRPr="00B10974">
        <w:rPr>
          <w:lang w:val="lt-LT"/>
        </w:rPr>
        <w:tab/>
      </w:r>
      <w:r w:rsidR="00C55B90" w:rsidRPr="00B10974">
        <w:rPr>
          <w:lang w:val="lt-LT"/>
        </w:rPr>
        <w:tab/>
      </w:r>
    </w:p>
    <w:p w14:paraId="5010D6AB" w14:textId="77777777" w:rsidR="002C75BD" w:rsidRPr="00B10974" w:rsidRDefault="002C75BD" w:rsidP="00941BA8">
      <w:pPr>
        <w:pStyle w:val="Body2"/>
        <w:spacing w:after="0"/>
        <w:ind w:firstLine="720"/>
        <w:rPr>
          <w:rFonts w:cs="Times New Roman"/>
          <w:b/>
          <w:sz w:val="24"/>
          <w:szCs w:val="24"/>
          <w:lang w:val="lt-LT"/>
        </w:rPr>
      </w:pPr>
    </w:p>
    <w:p w14:paraId="31083A0F" w14:textId="77777777" w:rsidR="00A655D8" w:rsidRPr="00B10974" w:rsidRDefault="005C347E" w:rsidP="00941BA8">
      <w:pPr>
        <w:pStyle w:val="Body2"/>
        <w:spacing w:after="0"/>
        <w:ind w:firstLine="720"/>
        <w:rPr>
          <w:rFonts w:cs="Times New Roman"/>
          <w:sz w:val="24"/>
          <w:szCs w:val="24"/>
          <w:lang w:val="lt-LT"/>
        </w:rPr>
      </w:pPr>
      <w:r w:rsidRPr="00B10974">
        <w:rPr>
          <w:rFonts w:cs="Times New Roman"/>
          <w:b/>
          <w:sz w:val="24"/>
          <w:szCs w:val="24"/>
          <w:lang w:val="lt-LT"/>
        </w:rPr>
        <w:lastRenderedPageBreak/>
        <w:t>12. ELEKTRONINIS AUKCIONAS</w:t>
      </w:r>
      <w:r w:rsidRPr="00B10974">
        <w:rPr>
          <w:rFonts w:cs="Times New Roman"/>
          <w:b/>
          <w:sz w:val="24"/>
          <w:szCs w:val="24"/>
          <w:lang w:val="lt-LT"/>
        </w:rPr>
        <w:tab/>
      </w:r>
      <w:r w:rsidRPr="00B10974">
        <w:rPr>
          <w:rFonts w:cs="Times New Roman"/>
          <w:sz w:val="24"/>
          <w:szCs w:val="24"/>
          <w:lang w:val="lt-LT"/>
        </w:rPr>
        <w:br/>
      </w:r>
      <w:r w:rsidRPr="00B10974">
        <w:rPr>
          <w:rFonts w:cs="Times New Roman"/>
          <w:sz w:val="24"/>
          <w:szCs w:val="24"/>
          <w:lang w:val="lt-LT"/>
        </w:rPr>
        <w:tab/>
      </w:r>
    </w:p>
    <w:p w14:paraId="23A8266C" w14:textId="77777777" w:rsidR="00C55B90" w:rsidRPr="00B10974" w:rsidRDefault="00DA58D4" w:rsidP="00941BA8">
      <w:pPr>
        <w:pStyle w:val="Body2"/>
        <w:spacing w:after="0"/>
        <w:ind w:firstLine="720"/>
        <w:rPr>
          <w:rFonts w:cs="Times New Roman"/>
          <w:sz w:val="24"/>
          <w:szCs w:val="24"/>
          <w:lang w:val="lt-LT"/>
        </w:rPr>
      </w:pPr>
      <w:r w:rsidRPr="00B10974">
        <w:rPr>
          <w:rFonts w:cs="Times New Roman"/>
          <w:sz w:val="24"/>
          <w:szCs w:val="24"/>
          <w:lang w:val="lt-LT"/>
        </w:rPr>
        <w:t>12.1. Elektroninis aukcionas nerengiamas.</w:t>
      </w:r>
    </w:p>
    <w:p w14:paraId="04D6AFF7" w14:textId="77777777" w:rsidR="00851BFB"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13. PASIŪLYMŲ ATMETIMO PRIEŽASTYS</w:t>
      </w:r>
      <w:r w:rsidRPr="00B10974">
        <w:rPr>
          <w:rFonts w:cs="Times New Roman"/>
          <w:sz w:val="24"/>
          <w:szCs w:val="24"/>
          <w:lang w:val="lt-LT"/>
        </w:rPr>
        <w:tab/>
      </w:r>
      <w:r w:rsidRPr="00B10974">
        <w:rPr>
          <w:rFonts w:cs="Times New Roman"/>
          <w:sz w:val="24"/>
          <w:szCs w:val="24"/>
          <w:lang w:val="lt-LT"/>
        </w:rPr>
        <w:br/>
      </w:r>
    </w:p>
    <w:p w14:paraId="3B294915" w14:textId="20BEEFEE"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 Pasiūlymas atmetamas, jeigu:</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13.1.1. yra bent vienas Viešųjų pirkimų įstatymo 46 straipsnyje </w:t>
      </w:r>
      <w:r w:rsidRPr="00193D51">
        <w:rPr>
          <w:rFonts w:cs="Times New Roman"/>
          <w:sz w:val="24"/>
          <w:szCs w:val="24"/>
          <w:lang w:val="lt-LT"/>
        </w:rPr>
        <w:t>(P</w:t>
      </w:r>
      <w:r w:rsidR="00193D51" w:rsidRPr="00193D51">
        <w:rPr>
          <w:rFonts w:cs="Times New Roman"/>
          <w:color w:val="auto"/>
          <w:sz w:val="24"/>
          <w:szCs w:val="24"/>
          <w:lang w:val="lt-LT"/>
        </w:rPr>
        <w:t xml:space="preserve">irkimo sąlygų 7 </w:t>
      </w:r>
      <w:r w:rsidRPr="00193D51">
        <w:rPr>
          <w:rFonts w:cs="Times New Roman"/>
          <w:color w:val="auto"/>
          <w:sz w:val="24"/>
          <w:szCs w:val="24"/>
          <w:lang w:val="lt-LT"/>
        </w:rPr>
        <w:t xml:space="preserve">priedas </w:t>
      </w:r>
      <w:r w:rsidRPr="00193D51">
        <w:rPr>
          <w:rFonts w:cs="Times New Roman"/>
          <w:sz w:val="24"/>
          <w:szCs w:val="24"/>
          <w:lang w:val="lt-LT"/>
        </w:rPr>
        <w:t>„Tiekėjų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nustatytas tiekėjo pašalinimo pagrindas arba perkančiosios organizacijos prašymu nepateikė ar nepatikslino pateiktų netikslių ar neišsamių duomenų apie pašalinimo pagrind</w:t>
      </w:r>
      <w:r w:rsidR="002A3C0B" w:rsidRPr="00B10974">
        <w:rPr>
          <w:rFonts w:cs="Times New Roman"/>
          <w:sz w:val="24"/>
          <w:szCs w:val="24"/>
          <w:lang w:val="lt-LT"/>
        </w:rPr>
        <w:t>ų nebuvimą CVP IS priemonėmis;</w:t>
      </w:r>
      <w:r w:rsidR="002A3C0B"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13.1.2. pasiūlymas neatitinka pirkimo dokumentuose nustatytų reikalavimų, kaip pvz., pasiūlymas pateiktas ne perkančiosios organizacijos nurodytomis elektroninėmis priemonėmis, nepateikti užpildyt</w:t>
      </w:r>
      <w:r w:rsidR="007D221C" w:rsidRPr="00B10974">
        <w:rPr>
          <w:rFonts w:cs="Times New Roman"/>
          <w:sz w:val="24"/>
          <w:szCs w:val="24"/>
          <w:lang w:val="lt-LT"/>
        </w:rPr>
        <w:t>i</w:t>
      </w:r>
      <w:r w:rsidRPr="00B10974">
        <w:rPr>
          <w:rFonts w:cs="Times New Roman"/>
          <w:sz w:val="24"/>
          <w:szCs w:val="24"/>
          <w:lang w:val="lt-LT"/>
        </w:rPr>
        <w:t xml:space="preserve"> </w:t>
      </w:r>
      <w:r w:rsidR="001161F2" w:rsidRPr="00B10974">
        <w:rPr>
          <w:rFonts w:cs="Times New Roman"/>
          <w:sz w:val="24"/>
          <w:szCs w:val="24"/>
          <w:lang w:val="lt-LT"/>
        </w:rPr>
        <w:t xml:space="preserve">Pirkimo sąlygų </w:t>
      </w:r>
      <w:r w:rsidRPr="00B10974">
        <w:rPr>
          <w:rFonts w:cs="Times New Roman"/>
          <w:sz w:val="24"/>
          <w:szCs w:val="24"/>
          <w:lang w:val="lt-LT"/>
        </w:rPr>
        <w:t xml:space="preserve">priedai, pasiūlytas objektas neatitinka Pirkimo sąlygų </w:t>
      </w:r>
      <w:r w:rsidR="001161F2" w:rsidRPr="00B10974">
        <w:rPr>
          <w:rFonts w:cs="Times New Roman"/>
          <w:sz w:val="24"/>
          <w:szCs w:val="24"/>
          <w:lang w:val="lt-LT"/>
        </w:rPr>
        <w:t>1</w:t>
      </w:r>
      <w:r w:rsidR="00DA24D6">
        <w:rPr>
          <w:rFonts w:cs="Times New Roman"/>
          <w:sz w:val="24"/>
          <w:szCs w:val="24"/>
          <w:lang w:val="lt-LT"/>
        </w:rPr>
        <w:t xml:space="preserve"> priede </w:t>
      </w:r>
      <w:r w:rsidRPr="00B10974">
        <w:rPr>
          <w:rFonts w:cs="Times New Roman"/>
          <w:sz w:val="24"/>
          <w:szCs w:val="24"/>
          <w:lang w:val="lt-LT"/>
        </w:rPr>
        <w:t xml:space="preserve"> nustatytų reikalavimų, pasiūlymas neatitinka sutarties projekte nustatytų reikalavimų ir pan.;</w:t>
      </w:r>
    </w:p>
    <w:p w14:paraId="39E586DE" w14:textId="36B6A31D"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13.1.3. pasiūlymą pateikęs dalyvis neatitinka nustatytų kvalifikaci</w:t>
      </w:r>
      <w:r w:rsidR="001161F2" w:rsidRPr="00B10974">
        <w:rPr>
          <w:rFonts w:cs="Times New Roman"/>
          <w:sz w:val="24"/>
          <w:szCs w:val="24"/>
          <w:lang w:val="lt-LT"/>
        </w:rPr>
        <w:t xml:space="preserve">jos reikalavimų </w:t>
      </w:r>
      <w:r w:rsidR="001161F2" w:rsidRPr="00193D51">
        <w:rPr>
          <w:rFonts w:cs="Times New Roman"/>
          <w:sz w:val="24"/>
          <w:szCs w:val="24"/>
          <w:lang w:val="lt-LT"/>
        </w:rPr>
        <w:t>(</w:t>
      </w:r>
      <w:r w:rsidR="00193D51" w:rsidRPr="00193D51">
        <w:rPr>
          <w:rFonts w:cs="Times New Roman"/>
          <w:sz w:val="24"/>
          <w:szCs w:val="24"/>
          <w:lang w:val="lt-LT"/>
        </w:rPr>
        <w:t xml:space="preserve">pirkimo sąlygų </w:t>
      </w:r>
      <w:r w:rsidR="00F359A4">
        <w:rPr>
          <w:rFonts w:cs="Times New Roman"/>
          <w:sz w:val="24"/>
          <w:szCs w:val="24"/>
          <w:lang w:val="lt-LT"/>
        </w:rPr>
        <w:t>4</w:t>
      </w:r>
      <w:r w:rsidR="00193D51" w:rsidRPr="00193D51">
        <w:rPr>
          <w:rFonts w:cs="Times New Roman"/>
          <w:sz w:val="24"/>
          <w:szCs w:val="24"/>
          <w:lang w:val="lt-LT"/>
        </w:rPr>
        <w:t xml:space="preserve"> </w:t>
      </w:r>
      <w:r w:rsidRPr="00193D51">
        <w:rPr>
          <w:rFonts w:cs="Times New Roman"/>
          <w:sz w:val="24"/>
          <w:szCs w:val="24"/>
          <w:lang w:val="lt-LT"/>
        </w:rPr>
        <w:t>priedas</w:t>
      </w:r>
      <w:r w:rsidR="00893CFE" w:rsidRPr="00193D51">
        <w:rPr>
          <w:rFonts w:cs="Times New Roman"/>
          <w:sz w:val="24"/>
          <w:szCs w:val="24"/>
          <w:lang w:val="lt-LT"/>
        </w:rPr>
        <w:t xml:space="preserve"> „T</w:t>
      </w:r>
      <w:r w:rsidRPr="00193D51">
        <w:rPr>
          <w:rFonts w:cs="Times New Roman"/>
          <w:sz w:val="24"/>
          <w:szCs w:val="24"/>
          <w:lang w:val="lt-LT"/>
        </w:rPr>
        <w:t>i</w:t>
      </w:r>
      <w:r w:rsidR="00893CFE" w:rsidRPr="00193D51">
        <w:rPr>
          <w:rFonts w:cs="Times New Roman"/>
          <w:sz w:val="24"/>
          <w:szCs w:val="24"/>
          <w:lang w:val="lt-LT"/>
        </w:rPr>
        <w:t>e</w:t>
      </w:r>
      <w:r w:rsidRPr="00193D51">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arba perkančiosios organizacijos prašymu nepateikė ar nepatikslino pateiktų netikslių ar neišsamių duomenų apie atitikimą CVP IS priemonėmis;</w:t>
      </w:r>
    </w:p>
    <w:p w14:paraId="3573BD21"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13.1.4. paaiškėja, kad yra bent viena iš sąlygų, numatytų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aplinkybių;</w:t>
      </w:r>
    </w:p>
    <w:p w14:paraId="342B639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F98986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13.1.6. dalyvio pasiūlyta kaina/įkainiai yra per dideli ir perkančiajai organizacijai nepriimtini;</w:t>
      </w:r>
    </w:p>
    <w:p w14:paraId="1C1CA87A"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13.1.7. dalyvis per perkančiosios organizacijos nurodytą terminą netinkamai ištaiso arba neištaiso aritmetinių klaidų ir (ar) nepaaiškina pasiūlymo;</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13.1.8. pateiktame pasiūlyme nurodyta kaina yra neįprastai maža ir dalyvis, perkančiosios organizacijos prašymu, nepateikia tinkamų kainos pagrįstumo įrodymų;</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13.1.9. dalyvis, apie nustatytų reikalavimų atitikimą, yra pateikęs melagingą informaciją, kurią perkančioji organizacija gali įrodyti bet kokiomis teisėtomis priemonėmis;</w:t>
      </w:r>
    </w:p>
    <w:p w14:paraId="1278152F" w14:textId="77777777" w:rsidR="002941E8" w:rsidRPr="00B10974" w:rsidRDefault="002941E8" w:rsidP="002941E8">
      <w:pPr>
        <w:pStyle w:val="Body2"/>
        <w:ind w:firstLine="709"/>
        <w:rPr>
          <w:rFonts w:cs="Times New Roman"/>
          <w:sz w:val="24"/>
          <w:szCs w:val="24"/>
          <w:lang w:val="lt-LT"/>
        </w:rPr>
      </w:pPr>
      <w:r w:rsidRPr="00B10974">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Pr="00B10974">
        <w:rPr>
          <w:rFonts w:cs="Times New Roman"/>
          <w:color w:val="auto"/>
          <w:sz w:val="24"/>
          <w:szCs w:val="24"/>
          <w:lang w:val="lt-LT"/>
        </w:rPr>
        <w:t xml:space="preserve"> dėl tiekėjo pašalinimo pagrindų nebuvimo, tiekėjo įgaliojimo asmeniui pasirašyti pasiūlymą, jungtinės veiklos sutarties</w:t>
      </w:r>
      <w:r w:rsidRPr="00B10974">
        <w:rPr>
          <w:rFonts w:cs="Times New Roman"/>
          <w:sz w:val="24"/>
          <w:szCs w:val="24"/>
          <w:lang w:val="lt-LT"/>
        </w:rPr>
        <w:t>;</w:t>
      </w:r>
    </w:p>
    <w:p w14:paraId="23D15CC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31E11AA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 xml:space="preserve">13.1.12. jei, vadovaujantis VPĮ 17 str. 5 d.,  tiekėjas ir jo subtiekėjai, ūkio subjektai,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3C95DA1"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13.1.13. tiekėjas neatitinka reikalavimų, susijusių su nacionaliniu saugumu;</w:t>
      </w:r>
    </w:p>
    <w:p w14:paraId="7F19A9D9" w14:textId="77777777" w:rsidR="00A577B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lastRenderedPageBreak/>
        <w:t>13.1.14. pasiūlymas neatitinka kitų pirkimo dokumentuose nustatytų reikalavimų, kuriuose nurodoma, jog dėl nustatytos neatitikties dalyvio pasiūlymas bus atmetamas.</w:t>
      </w:r>
    </w:p>
    <w:p w14:paraId="1695EB29" w14:textId="77777777" w:rsidR="00A577B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B10974">
        <w:rPr>
          <w:rFonts w:cs="Times New Roman"/>
          <w:sz w:val="24"/>
          <w:szCs w:val="24"/>
          <w:lang w:val="lt-LT"/>
        </w:rPr>
        <w:t>Viešųjų pirkimų įstatymu (taikomos nuostatos, susijusio</w:t>
      </w:r>
      <w:r w:rsidRPr="00B10974">
        <w:rPr>
          <w:rFonts w:cs="Times New Roman"/>
          <w:sz w:val="24"/>
          <w:szCs w:val="24"/>
          <w:lang w:val="lt-LT"/>
        </w:rPr>
        <w:t>s su nacionaliniu saugumu, kaip nurodyta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06B4B28" w14:textId="77777777" w:rsidR="002941E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13.1.16. aprašas nustato šias kompetentingas institucijas: Antrasis operatyvinių</w:t>
      </w:r>
      <w:r w:rsidR="00E97689" w:rsidRPr="00B10974">
        <w:rPr>
          <w:rFonts w:cs="Times New Roman"/>
          <w:sz w:val="24"/>
          <w:szCs w:val="24"/>
          <w:lang w:val="lt-LT"/>
        </w:rPr>
        <w:t xml:space="preserve"> tarnybų departamentas prie KAM, </w:t>
      </w:r>
      <w:r w:rsidRPr="00B10974">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B10974">
        <w:rPr>
          <w:rFonts w:cs="Times New Roman"/>
          <w:sz w:val="24"/>
          <w:szCs w:val="24"/>
          <w:lang w:val="lt-LT"/>
        </w:rPr>
        <w:tab/>
      </w:r>
    </w:p>
    <w:p w14:paraId="7F2EE70A" w14:textId="77777777" w:rsidR="00851BFB" w:rsidRPr="00B10974" w:rsidRDefault="002941E8" w:rsidP="00A577B8">
      <w:pPr>
        <w:pStyle w:val="Body2"/>
        <w:spacing w:after="0"/>
        <w:ind w:firstLine="720"/>
        <w:rPr>
          <w:rFonts w:cs="Times New Roman"/>
          <w:sz w:val="24"/>
          <w:szCs w:val="24"/>
          <w:lang w:val="lt-LT"/>
        </w:rPr>
      </w:pPr>
      <w:r w:rsidRPr="00B10974">
        <w:rPr>
          <w:rFonts w:cs="Times New Roman"/>
          <w:sz w:val="24"/>
          <w:szCs w:val="24"/>
          <w:lang w:val="lt-LT"/>
        </w:rPr>
        <w:t>13.2. Apie pasiūlymo atmetimą ir tokio atmetimo priežastis tiekėjas informuojamas raštu CVP IS priemonėmis.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B10974">
        <w:rPr>
          <w:rFonts w:cs="Times New Roman"/>
          <w:sz w:val="24"/>
          <w:szCs w:val="24"/>
          <w:lang w:val="lt-LT"/>
        </w:rPr>
        <w:tab/>
      </w:r>
    </w:p>
    <w:p w14:paraId="45625C99" w14:textId="77777777" w:rsidR="00851BFB" w:rsidRPr="00B10974" w:rsidRDefault="00851BFB" w:rsidP="00941BA8">
      <w:pPr>
        <w:pStyle w:val="Body2"/>
        <w:spacing w:after="0"/>
        <w:ind w:firstLine="720"/>
        <w:rPr>
          <w:rFonts w:cs="Times New Roman"/>
          <w:sz w:val="24"/>
          <w:szCs w:val="24"/>
          <w:lang w:val="lt-LT"/>
        </w:rPr>
      </w:pPr>
    </w:p>
    <w:p w14:paraId="69873E0F" w14:textId="77777777" w:rsidR="00F333AA" w:rsidRPr="00B10974" w:rsidRDefault="005C347E" w:rsidP="00941BA8">
      <w:pPr>
        <w:pStyle w:val="Body2"/>
        <w:spacing w:after="0"/>
        <w:ind w:firstLine="709"/>
        <w:rPr>
          <w:rFonts w:cs="Times New Roman"/>
          <w:sz w:val="24"/>
          <w:szCs w:val="24"/>
          <w:lang w:val="lt-LT"/>
        </w:rPr>
      </w:pPr>
      <w:r w:rsidRPr="00B10974">
        <w:rPr>
          <w:rFonts w:cs="Times New Roman"/>
          <w:sz w:val="24"/>
          <w:szCs w:val="24"/>
          <w:lang w:val="lt-LT"/>
        </w:rPr>
        <w:tab/>
      </w:r>
      <w:r w:rsidRPr="00B10974">
        <w:rPr>
          <w:rFonts w:cs="Times New Roman"/>
          <w:b/>
          <w:sz w:val="24"/>
          <w:szCs w:val="24"/>
          <w:lang w:val="lt-LT"/>
        </w:rPr>
        <w:t>14. PASIŪLYMŲ VERTINIMAS IR PALYGINIMAS</w:t>
      </w:r>
      <w:r w:rsidRPr="00B10974">
        <w:rPr>
          <w:rFonts w:cs="Times New Roman"/>
          <w:sz w:val="24"/>
          <w:szCs w:val="24"/>
          <w:lang w:val="lt-LT"/>
        </w:rPr>
        <w:tab/>
      </w:r>
    </w:p>
    <w:p w14:paraId="0464B58C" w14:textId="77777777" w:rsidR="003F1BF7" w:rsidRPr="00B10974" w:rsidRDefault="003F1BF7" w:rsidP="00941BA8">
      <w:pPr>
        <w:pStyle w:val="Body2"/>
        <w:spacing w:after="0"/>
        <w:ind w:firstLine="709"/>
        <w:rPr>
          <w:rFonts w:cs="Times New Roman"/>
          <w:sz w:val="24"/>
          <w:szCs w:val="24"/>
          <w:lang w:val="lt-LT"/>
        </w:rPr>
      </w:pPr>
    </w:p>
    <w:p w14:paraId="26956526" w14:textId="2F3FFA0A" w:rsidR="00C639C5" w:rsidRPr="00B10974" w:rsidRDefault="005C347E" w:rsidP="002941E8">
      <w:pPr>
        <w:ind w:firstLine="709"/>
        <w:jc w:val="both"/>
        <w:rPr>
          <w:lang w:val="lt-LT"/>
        </w:rPr>
      </w:pPr>
      <w:r w:rsidRPr="00B10974">
        <w:rPr>
          <w:lang w:val="lt-LT"/>
        </w:rPr>
        <w:t xml:space="preserve">14.1. </w:t>
      </w:r>
      <w:r w:rsidR="002941E8" w:rsidRPr="00B10974">
        <w:rPr>
          <w:lang w:val="lt-LT"/>
        </w:rPr>
        <w:t xml:space="preserve">Perkančioji organizacija ekonomiškai naudingiausią pasiūlymą išrenka pagal kainą. </w:t>
      </w:r>
      <w:r w:rsidR="002941E8" w:rsidRPr="00B10974">
        <w:rPr>
          <w:b/>
          <w:lang w:val="lt-LT"/>
        </w:rPr>
        <w:t>Ekonomiškai naudingiausiu pasiūlymu laikomas mažiausios kainos pasiūlymas.</w:t>
      </w:r>
      <w:r w:rsidRPr="00B10974">
        <w:rPr>
          <w:lang w:val="lt-LT"/>
        </w:rPr>
        <w:br/>
      </w:r>
      <w:r w:rsidRPr="00B10974">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0974">
        <w:rPr>
          <w:lang w:val="lt-LT"/>
        </w:rPr>
        <w:tab/>
      </w:r>
      <w:r w:rsidRPr="00B10974">
        <w:rPr>
          <w:lang w:val="lt-LT"/>
        </w:rPr>
        <w:br/>
      </w:r>
      <w:r w:rsidRPr="00B10974">
        <w:rPr>
          <w:lang w:val="lt-LT"/>
        </w:rPr>
        <w:tab/>
      </w:r>
      <w:r w:rsidR="002941E8" w:rsidRPr="00B10974">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15. PASIŪLYMŲ EILĖ IR LAIMĖTOJO NUSTATYMAS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2941E8" w:rsidRPr="00B10974">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B10974">
        <w:rPr>
          <w:lang w:val="lt-LT"/>
        </w:rPr>
        <w:tab/>
      </w:r>
      <w:r w:rsidR="002941E8" w:rsidRPr="00B10974">
        <w:rPr>
          <w:lang w:val="lt-LT"/>
        </w:rPr>
        <w:br/>
      </w:r>
      <w:r w:rsidR="002941E8" w:rsidRPr="00B10974">
        <w:rPr>
          <w:lang w:val="lt-LT"/>
        </w:rPr>
        <w:tab/>
        <w:t>15.2. Tais atvejais, kai pasiūlymą pateikė tik vienas tiekėjas, pasiūlymų eilė nenustatoma ir jo pasiūlymas laikomas laimėjusiu, jeigu nebuvo atmestas pagal šių pirkimo dokumentų sąlygas.</w:t>
      </w:r>
      <w:r w:rsidR="002941E8" w:rsidRPr="00B10974">
        <w:rPr>
          <w:lang w:val="lt-LT"/>
        </w:rPr>
        <w:tab/>
      </w:r>
      <w:r w:rsidR="002941E8" w:rsidRPr="00B10974">
        <w:rPr>
          <w:lang w:val="lt-LT"/>
        </w:rPr>
        <w:br/>
      </w:r>
      <w:r w:rsidR="002941E8" w:rsidRPr="00B10974">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D4617F" w:rsidRPr="00D4617F">
        <w:rPr>
          <w:lang w:val="lt-LT"/>
        </w:rPr>
        <w:t xml:space="preserve"> </w:t>
      </w:r>
      <w:r w:rsidR="00D4617F" w:rsidRPr="003C6BA1">
        <w:rPr>
          <w:lang w:val="lt-LT"/>
        </w:rPr>
        <w:t>Jei pirkimas vykdomas dalimis, laimėtojas nustatomas kiekvienai pirkimo daliai atskirai.</w:t>
      </w:r>
      <w:r w:rsidR="002941E8" w:rsidRPr="00B10974">
        <w:rPr>
          <w:lang w:val="lt-LT"/>
        </w:rPr>
        <w:tab/>
      </w:r>
      <w:r w:rsidR="002941E8" w:rsidRPr="00B10974">
        <w:rPr>
          <w:lang w:val="lt-LT"/>
        </w:rPr>
        <w:br/>
      </w:r>
      <w:r w:rsidR="002941E8" w:rsidRPr="00B10974">
        <w:rPr>
          <w:lang w:val="lt-LT"/>
        </w:rPr>
        <w:tab/>
        <w:t xml:space="preserve">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w:t>
      </w:r>
      <w:r w:rsidR="002941E8" w:rsidRPr="00B10974">
        <w:rPr>
          <w:lang w:val="lt-LT"/>
        </w:rPr>
        <w:lastRenderedPageBreak/>
        <w:t>minėtame pranešime nurodomos tokio sprendimo priežastys.</w:t>
      </w:r>
      <w:r w:rsidR="002941E8" w:rsidRPr="00B10974">
        <w:rPr>
          <w:lang w:val="lt-LT"/>
        </w:rPr>
        <w:tab/>
      </w:r>
      <w:r w:rsidR="002941E8" w:rsidRPr="00B10974">
        <w:rPr>
          <w:lang w:val="lt-LT"/>
        </w:rPr>
        <w:br/>
      </w:r>
      <w:r w:rsidR="002941E8" w:rsidRPr="00B10974">
        <w:rPr>
          <w:lang w:val="lt-LT"/>
        </w:rPr>
        <w:tab/>
        <w:t xml:space="preserve">15.5. Pirkimo sutartis negali būti sudaryta, kol nepasibaigė pirkimo sutarties sudarymo atidėjimo terminas, t. y. ne anksčiau kaip po </w:t>
      </w:r>
      <w:r w:rsidR="00FA5149">
        <w:rPr>
          <w:lang w:val="lt-LT"/>
        </w:rPr>
        <w:t>5</w:t>
      </w:r>
      <w:r w:rsidR="00324E20" w:rsidRPr="00B10974">
        <w:rPr>
          <w:lang w:val="lt-LT"/>
        </w:rPr>
        <w:t xml:space="preserve"> </w:t>
      </w:r>
      <w:r w:rsidR="002941E8" w:rsidRPr="00B10974">
        <w:rPr>
          <w:lang w:val="lt-LT"/>
        </w:rPr>
        <w:t>(</w:t>
      </w:r>
      <w:r w:rsidR="00FA5149">
        <w:rPr>
          <w:lang w:val="lt-LT"/>
        </w:rPr>
        <w:t>penkių</w:t>
      </w:r>
      <w:r w:rsidR="002941E8" w:rsidRPr="00B10974">
        <w:rPr>
          <w:lang w:val="lt-LT"/>
        </w:rPr>
        <w:t xml:space="preserve">) </w:t>
      </w:r>
      <w:bookmarkStart w:id="0" w:name="_GoBack"/>
      <w:r w:rsidR="00FA5149">
        <w:rPr>
          <w:lang w:val="lt-LT"/>
        </w:rPr>
        <w:t>darbo</w:t>
      </w:r>
      <w:r w:rsidR="00FA5149" w:rsidRPr="00B10974">
        <w:rPr>
          <w:lang w:val="lt-LT"/>
        </w:rPr>
        <w:t xml:space="preserve"> </w:t>
      </w:r>
      <w:bookmarkEnd w:id="0"/>
      <w:r w:rsidR="002941E8" w:rsidRPr="00B10974">
        <w:rPr>
          <w:lang w:val="lt-LT"/>
        </w:rPr>
        <w:t>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B10974">
        <w:rPr>
          <w:lang w:val="lt-LT"/>
        </w:rPr>
        <w:tab/>
      </w:r>
      <w:r w:rsidR="002941E8" w:rsidRPr="00B10974">
        <w:rPr>
          <w:lang w:val="lt-LT"/>
        </w:rPr>
        <w:tab/>
      </w:r>
    </w:p>
    <w:p w14:paraId="4C561980" w14:textId="77777777" w:rsidR="00DC356D" w:rsidRPr="00B10974" w:rsidRDefault="002941E8" w:rsidP="006D3AB3">
      <w:pPr>
        <w:ind w:firstLine="709"/>
        <w:jc w:val="both"/>
        <w:rPr>
          <w:lang w:val="lt-LT"/>
        </w:rPr>
      </w:pPr>
      <w:r w:rsidRPr="00B10974">
        <w:rPr>
          <w:lang w:val="lt-LT"/>
        </w:rPr>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sidRPr="00B10974">
        <w:rPr>
          <w:lang w:val="lt-LT"/>
        </w:rPr>
        <w:t>nio 1 dalyje išdėstytos sąlygos.</w:t>
      </w:r>
    </w:p>
    <w:p w14:paraId="1E1D3445" w14:textId="77777777" w:rsidR="001E13B9" w:rsidRPr="00B10974" w:rsidRDefault="001E13B9" w:rsidP="006D3AB3">
      <w:pPr>
        <w:ind w:firstLine="709"/>
        <w:jc w:val="both"/>
        <w:rPr>
          <w:lang w:val="lt-LT"/>
        </w:rPr>
      </w:pPr>
    </w:p>
    <w:p w14:paraId="616AFCB4" w14:textId="34BB9EE5" w:rsidR="006D3AB3" w:rsidRPr="00B10974" w:rsidRDefault="00AC7DBF" w:rsidP="006D3AB3">
      <w:pPr>
        <w:ind w:firstLine="709"/>
        <w:jc w:val="both"/>
        <w:rPr>
          <w:lang w:val="lt-LT"/>
        </w:rPr>
      </w:pPr>
      <w:r w:rsidRPr="00B10974">
        <w:rPr>
          <w:lang w:val="lt-LT"/>
        </w:rPr>
        <w:t xml:space="preserve"> </w:t>
      </w:r>
      <w:r w:rsidR="005C347E" w:rsidRPr="00B10974">
        <w:rPr>
          <w:lang w:val="lt-LT"/>
        </w:rPr>
        <w:tab/>
      </w:r>
      <w:r w:rsidR="005C347E" w:rsidRPr="00B10974">
        <w:rPr>
          <w:b/>
          <w:lang w:val="lt-LT"/>
        </w:rPr>
        <w:t>16. GINČŲ NAGRINĖJIMO TVARKA</w:t>
      </w:r>
      <w:r w:rsidR="005C347E" w:rsidRPr="00B10974">
        <w:rPr>
          <w:b/>
          <w:lang w:val="lt-LT"/>
        </w:rPr>
        <w:tab/>
      </w:r>
      <w:r w:rsidR="007B7422" w:rsidRPr="00B10974">
        <w:rPr>
          <w:lang w:val="lt-LT"/>
        </w:rPr>
        <w:br/>
      </w:r>
      <w:r w:rsidR="007B7422" w:rsidRPr="00B10974">
        <w:rPr>
          <w:lang w:val="lt-LT"/>
        </w:rPr>
        <w:tab/>
      </w:r>
      <w:r w:rsidR="007B7422" w:rsidRPr="00B10974">
        <w:rPr>
          <w:lang w:val="lt-LT"/>
        </w:rPr>
        <w:br/>
      </w:r>
      <w:r w:rsidR="007B7422" w:rsidRPr="00B10974">
        <w:rPr>
          <w:lang w:val="lt-LT"/>
        </w:rPr>
        <w:tab/>
      </w:r>
      <w:r w:rsidR="006D3AB3" w:rsidRPr="00B10974">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B10974">
        <w:rPr>
          <w:lang w:val="lt-LT"/>
        </w:rPr>
        <w:tab/>
      </w:r>
      <w:r w:rsidR="006D3AB3" w:rsidRPr="00B10974">
        <w:rPr>
          <w:lang w:val="lt-LT"/>
        </w:rPr>
        <w:br/>
      </w:r>
      <w:r w:rsidR="006D3AB3" w:rsidRPr="00B10974">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B10974">
        <w:rPr>
          <w:lang w:val="lt-LT"/>
        </w:rPr>
        <w:tab/>
      </w:r>
      <w:r w:rsidR="006D3AB3" w:rsidRPr="00B10974">
        <w:rPr>
          <w:lang w:val="lt-LT"/>
        </w:rPr>
        <w:br/>
      </w:r>
      <w:r w:rsidR="006D3AB3" w:rsidRPr="00B10974">
        <w:rPr>
          <w:lang w:val="lt-LT"/>
        </w:rPr>
        <w:tab/>
        <w:t xml:space="preserve">16.2.1. per </w:t>
      </w:r>
      <w:r w:rsidR="001A6706">
        <w:rPr>
          <w:lang w:val="lt-LT"/>
        </w:rPr>
        <w:t>5</w:t>
      </w:r>
      <w:r w:rsidR="00254F48" w:rsidRPr="00B10974">
        <w:rPr>
          <w:lang w:val="lt-LT"/>
        </w:rPr>
        <w:t xml:space="preserve"> </w:t>
      </w:r>
      <w:r w:rsidR="006D3AB3" w:rsidRPr="00B10974">
        <w:rPr>
          <w:lang w:val="lt-LT"/>
        </w:rPr>
        <w:t>(</w:t>
      </w:r>
      <w:r w:rsidR="001A6706">
        <w:rPr>
          <w:lang w:val="lt-LT"/>
        </w:rPr>
        <w:t>penkias</w:t>
      </w:r>
      <w:r w:rsidR="006D3AB3" w:rsidRPr="00B10974">
        <w:rPr>
          <w:lang w:val="lt-LT"/>
        </w:rPr>
        <w:t xml:space="preserve">) </w:t>
      </w:r>
      <w:r w:rsidR="001A6706">
        <w:rPr>
          <w:lang w:val="lt-LT"/>
        </w:rPr>
        <w:t>darbo</w:t>
      </w:r>
      <w:r w:rsidR="00DC72A8" w:rsidRPr="00B10974">
        <w:rPr>
          <w:lang w:val="lt-LT"/>
        </w:rPr>
        <w:t xml:space="preserve"> </w:t>
      </w:r>
      <w:r w:rsidR="006D3AB3" w:rsidRPr="00B10974">
        <w:rPr>
          <w:lang w:val="lt-LT"/>
        </w:rPr>
        <w:t>die</w:t>
      </w:r>
      <w:r w:rsidR="001A6706">
        <w:rPr>
          <w:lang w:val="lt-LT"/>
        </w:rPr>
        <w:t>nas</w:t>
      </w:r>
      <w:r w:rsidR="006D3AB3" w:rsidRPr="00B10974">
        <w:rPr>
          <w:lang w:val="lt-LT"/>
        </w:rPr>
        <w:t xml:space="preserve"> nuo perkančiosios organizacijos pranešimo raštu apie jos priimtą sprendimą išsiuntimo tiekėjams dienos;</w:t>
      </w:r>
      <w:r w:rsidR="006D3AB3" w:rsidRPr="00B10974">
        <w:rPr>
          <w:lang w:val="lt-LT"/>
        </w:rPr>
        <w:tab/>
      </w:r>
      <w:r w:rsidR="006D3AB3" w:rsidRPr="00B10974">
        <w:rPr>
          <w:lang w:val="lt-LT"/>
        </w:rPr>
        <w:br/>
      </w:r>
      <w:r w:rsidR="006D3AB3" w:rsidRPr="00B10974">
        <w:rPr>
          <w:lang w:val="lt-LT"/>
        </w:rPr>
        <w:tab/>
        <w:t xml:space="preserve">16.2.2. per </w:t>
      </w:r>
      <w:r w:rsidR="001A6706">
        <w:rPr>
          <w:lang w:val="lt-LT"/>
        </w:rPr>
        <w:t>5</w:t>
      </w:r>
      <w:r w:rsidR="00254F48" w:rsidRPr="00B10974">
        <w:rPr>
          <w:lang w:val="lt-LT"/>
        </w:rPr>
        <w:t xml:space="preserve"> </w:t>
      </w:r>
      <w:r w:rsidR="006D3AB3" w:rsidRPr="00B10974">
        <w:rPr>
          <w:lang w:val="lt-LT"/>
        </w:rPr>
        <w:t>(</w:t>
      </w:r>
      <w:r w:rsidR="001A6706">
        <w:rPr>
          <w:lang w:val="lt-LT"/>
        </w:rPr>
        <w:t>penkias</w:t>
      </w:r>
      <w:r w:rsidR="006D3AB3" w:rsidRPr="00B10974">
        <w:rPr>
          <w:lang w:val="lt-LT"/>
        </w:rPr>
        <w:t xml:space="preserve">) </w:t>
      </w:r>
      <w:r w:rsidR="001A6706">
        <w:rPr>
          <w:lang w:val="lt-LT"/>
        </w:rPr>
        <w:t>darbo dienas</w:t>
      </w:r>
      <w:r w:rsidR="001A6706"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paskelbimo apie perkančiosios organizacijos priimtą sprendimą dienos, jeigu VPĮ nėra reikalavimo raštu informuoti tiekėjus apie perkančiosios organizacijos priimtus sprendimus.</w:t>
      </w:r>
    </w:p>
    <w:p w14:paraId="606D63B9" w14:textId="717F6712" w:rsidR="006D3AB3" w:rsidRPr="00B10974" w:rsidRDefault="006D3AB3" w:rsidP="006D3AB3">
      <w:pPr>
        <w:ind w:firstLine="709"/>
        <w:jc w:val="both"/>
        <w:rPr>
          <w:lang w:val="lt-LT"/>
        </w:rPr>
      </w:pPr>
      <w:r w:rsidRPr="00B10974">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0974">
        <w:rPr>
          <w:lang w:val="lt-LT"/>
        </w:rPr>
        <w:tab/>
      </w:r>
      <w:r w:rsidRPr="00B10974">
        <w:rPr>
          <w:lang w:val="lt-LT"/>
        </w:rPr>
        <w:br/>
      </w:r>
      <w:r w:rsidRPr="00B10974">
        <w:rPr>
          <w:lang w:val="lt-LT"/>
        </w:rPr>
        <w:tab/>
        <w:t xml:space="preserve">16.4. Perkančioji organizacija, gavusi pretenziją, sudaro pirkimo sutartį ne anksčiau kaip po </w:t>
      </w:r>
      <w:r w:rsidR="001A6706">
        <w:rPr>
          <w:lang w:val="lt-LT"/>
        </w:rPr>
        <w:t>5</w:t>
      </w:r>
      <w:r w:rsidR="001A6706" w:rsidRPr="00B10974">
        <w:rPr>
          <w:lang w:val="lt-LT"/>
        </w:rPr>
        <w:t xml:space="preserve"> </w:t>
      </w:r>
      <w:r w:rsidRPr="00B10974">
        <w:rPr>
          <w:lang w:val="lt-LT"/>
        </w:rPr>
        <w:t>(</w:t>
      </w:r>
      <w:r w:rsidR="001A6706">
        <w:rPr>
          <w:lang w:val="lt-LT"/>
        </w:rPr>
        <w:t>penkių</w:t>
      </w:r>
      <w:r w:rsidRPr="00B10974">
        <w:rPr>
          <w:lang w:val="lt-LT"/>
        </w:rPr>
        <w:t xml:space="preserve">) </w:t>
      </w:r>
      <w:r w:rsidR="001A6706">
        <w:rPr>
          <w:lang w:val="lt-LT"/>
        </w:rPr>
        <w:t xml:space="preserve">darbo </w:t>
      </w:r>
      <w:r w:rsidRPr="00B10974">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w:t>
      </w:r>
      <w:r w:rsidR="001A6706">
        <w:rPr>
          <w:lang w:val="lt-LT"/>
        </w:rPr>
        <w:t>os</w:t>
      </w:r>
      <w:r w:rsidRPr="00B10974">
        <w:rPr>
          <w:lang w:val="lt-LT"/>
        </w:rPr>
        <w:t>) kalendorinių dienų.</w:t>
      </w:r>
    </w:p>
    <w:p w14:paraId="5F97A458" w14:textId="77777777" w:rsidR="006D3AB3" w:rsidRPr="00B10974" w:rsidRDefault="006D3AB3" w:rsidP="006D3AB3">
      <w:pPr>
        <w:ind w:firstLine="709"/>
        <w:jc w:val="both"/>
        <w:rPr>
          <w:lang w:val="lt-LT"/>
        </w:rPr>
      </w:pPr>
      <w:r w:rsidRPr="00B10974">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B10974">
        <w:rPr>
          <w:lang w:val="lt-LT"/>
        </w:rPr>
        <w:tab/>
      </w:r>
      <w:r w:rsidRPr="00B10974">
        <w:rPr>
          <w:lang w:val="lt-LT"/>
        </w:rPr>
        <w:br/>
      </w:r>
      <w:r w:rsidRPr="00B10974">
        <w:rPr>
          <w:lang w:val="lt-LT"/>
        </w:rPr>
        <w:lastRenderedPageBreak/>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B10974">
        <w:rPr>
          <w:lang w:val="lt-LT"/>
        </w:rPr>
        <w:tab/>
      </w:r>
      <w:r w:rsidRPr="00B10974">
        <w:rPr>
          <w:lang w:val="lt-LT"/>
        </w:rPr>
        <w:br/>
      </w:r>
      <w:r w:rsidRPr="00B10974">
        <w:rPr>
          <w:lang w:val="lt-LT"/>
        </w:rPr>
        <w:tab/>
        <w:t>16.7. Tiekėjas turi teisę pareikšti ieškinį dėl pirkimo sutarties ar preliminariosios sutarties pripažinimo negaliojančia per 6 (šešis) mėnesius nuo pirkimo sutarties sudarymo dienos.</w:t>
      </w:r>
      <w:r w:rsidRPr="00B10974">
        <w:rPr>
          <w:lang w:val="lt-LT"/>
        </w:rPr>
        <w:tab/>
      </w:r>
      <w:r w:rsidRPr="00B10974">
        <w:rPr>
          <w:lang w:val="lt-LT"/>
        </w:rPr>
        <w:br/>
      </w:r>
      <w:r w:rsidRPr="00B10974">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0974">
        <w:rPr>
          <w:lang w:val="lt-LT"/>
        </w:rPr>
        <w:tab/>
      </w:r>
      <w:r w:rsidRPr="00B10974">
        <w:rPr>
          <w:lang w:val="lt-LT"/>
        </w:rPr>
        <w:br/>
      </w:r>
      <w:r w:rsidRPr="00B10974">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10974">
        <w:rPr>
          <w:lang w:val="lt-LT"/>
        </w:rPr>
        <w:t>įrodymais</w:t>
      </w:r>
      <w:proofErr w:type="spellEnd"/>
      <w:r w:rsidRPr="00B10974">
        <w:rPr>
          <w:lang w:val="lt-LT"/>
        </w:rPr>
        <w:t>.</w:t>
      </w:r>
      <w:r w:rsidRPr="00B10974">
        <w:rPr>
          <w:lang w:val="lt-LT"/>
        </w:rPr>
        <w:tab/>
      </w:r>
      <w:r w:rsidRPr="00B10974">
        <w:rPr>
          <w:lang w:val="lt-LT"/>
        </w:rPr>
        <w:br/>
      </w:r>
      <w:r w:rsidRPr="00B10974">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0974">
        <w:rPr>
          <w:lang w:val="lt-LT"/>
        </w:rPr>
        <w:tab/>
      </w:r>
      <w:r w:rsidRPr="00B10974">
        <w:rPr>
          <w:lang w:val="lt-LT"/>
        </w:rPr>
        <w:br/>
      </w:r>
      <w:r w:rsidRPr="00B10974">
        <w:rPr>
          <w:lang w:val="lt-LT"/>
        </w:rPr>
        <w:tab/>
        <w:t>16.10.1. motyvuotą teismo nutartį, kuria atsisakoma priimti ieškinį;</w:t>
      </w:r>
      <w:r w:rsidRPr="00B10974">
        <w:rPr>
          <w:lang w:val="lt-LT"/>
        </w:rPr>
        <w:tab/>
      </w:r>
      <w:r w:rsidRPr="00B10974">
        <w:rPr>
          <w:lang w:val="lt-LT"/>
        </w:rPr>
        <w:br/>
      </w:r>
      <w:r w:rsidRPr="00B10974">
        <w:rPr>
          <w:lang w:val="lt-LT"/>
        </w:rPr>
        <w:tab/>
        <w:t>16.10.2. motyvuotą teismo nutartį dėl tiekėjo prašymo taikyti laikinąsias apsaugos priemones atmetimo, kai šis prašymas teisme buvo gautas iki ieškinio pareiškimo;</w:t>
      </w:r>
      <w:r w:rsidRPr="00B10974">
        <w:rPr>
          <w:lang w:val="lt-LT"/>
        </w:rPr>
        <w:br/>
      </w:r>
      <w:r w:rsidRPr="00B10974">
        <w:rPr>
          <w:lang w:val="lt-LT"/>
        </w:rPr>
        <w:tab/>
        <w:t>16.10.3. teismo rezoliuciją priimti ieškinį netaikant laikinųjų apsaugos priemonių.</w:t>
      </w:r>
      <w:r w:rsidRPr="00B10974">
        <w:rPr>
          <w:lang w:val="lt-LT"/>
        </w:rPr>
        <w:tab/>
      </w:r>
      <w:r w:rsidRPr="00B10974">
        <w:rPr>
          <w:lang w:val="lt-LT"/>
        </w:rPr>
        <w:br/>
      </w:r>
      <w:r w:rsidRPr="00B10974">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10974">
        <w:rPr>
          <w:lang w:val="lt-LT"/>
        </w:rPr>
        <w:tab/>
      </w:r>
      <w:r w:rsidRPr="00B10974">
        <w:rPr>
          <w:lang w:val="lt-LT"/>
        </w:rPr>
        <w:br/>
      </w:r>
      <w:r w:rsidRPr="00B10974">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5788B2A3" w14:textId="77777777" w:rsidR="006D3AB3" w:rsidRPr="00B10974" w:rsidRDefault="005C347E" w:rsidP="006D3AB3">
      <w:pPr>
        <w:ind w:firstLine="709"/>
        <w:jc w:val="both"/>
        <w:rPr>
          <w:lang w:val="lt-LT"/>
        </w:rPr>
      </w:pPr>
      <w:r w:rsidRPr="00B10974">
        <w:rPr>
          <w:lang w:val="lt-LT"/>
        </w:rPr>
        <w:br/>
      </w:r>
      <w:r w:rsidRPr="00B10974">
        <w:rPr>
          <w:lang w:val="lt-LT"/>
        </w:rPr>
        <w:tab/>
      </w:r>
      <w:r w:rsidRPr="00B10974">
        <w:rPr>
          <w:lang w:val="lt-LT"/>
        </w:rPr>
        <w:br/>
      </w:r>
      <w:r w:rsidRPr="00B10974">
        <w:rPr>
          <w:lang w:val="lt-LT"/>
        </w:rPr>
        <w:tab/>
      </w:r>
      <w:r w:rsidRPr="00B10974">
        <w:rPr>
          <w:b/>
          <w:lang w:val="lt-LT"/>
        </w:rPr>
        <w:t>17. PIRKIMO SUTARTIES PASIRAŠYMAS IR SĄLYGOS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D3AB3" w:rsidRPr="00B10974">
        <w:rPr>
          <w:lang w:val="lt-LT"/>
        </w:rPr>
        <w:t>17.1. Perkančioji organizacija sudaryti pirkimo sutartį raštu kviečia tą dalyvį, kurio pasiūlymas pripažintas laimėjusiu, kartu jam nurodomas laikas, iki kada reikia pasirašyti pirkimo sutartį.</w:t>
      </w:r>
      <w:r w:rsidR="006D3AB3" w:rsidRPr="00B10974">
        <w:rPr>
          <w:lang w:val="lt-LT"/>
        </w:rPr>
        <w:tab/>
      </w:r>
    </w:p>
    <w:p w14:paraId="3239FBEB" w14:textId="36C57D81" w:rsidR="006D3AB3" w:rsidRPr="00B10974" w:rsidRDefault="006D3AB3" w:rsidP="006D3AB3">
      <w:pPr>
        <w:ind w:firstLine="709"/>
        <w:jc w:val="both"/>
        <w:rPr>
          <w:lang w:val="lt-LT"/>
        </w:rPr>
      </w:pPr>
      <w:r w:rsidRPr="00B10974">
        <w:rPr>
          <w:lang w:val="lt-LT"/>
        </w:rPr>
        <w:t xml:space="preserve">17.2. Pirkimo sutarties sąlygos pateikiamos Pirkimo sąlygų </w:t>
      </w:r>
      <w:r w:rsidR="001A6706">
        <w:rPr>
          <w:lang w:val="lt-LT"/>
        </w:rPr>
        <w:t>3</w:t>
      </w:r>
      <w:r w:rsidR="00216514" w:rsidRPr="00B10974">
        <w:rPr>
          <w:lang w:val="lt-LT"/>
        </w:rPr>
        <w:t xml:space="preserve"> </w:t>
      </w:r>
      <w:r w:rsidRPr="00B10974">
        <w:rPr>
          <w:lang w:val="lt-LT"/>
        </w:rPr>
        <w:t>priede „</w:t>
      </w:r>
      <w:r w:rsidR="00E8102A" w:rsidRPr="00B10974">
        <w:rPr>
          <w:lang w:val="lt-LT"/>
        </w:rPr>
        <w:t>Paslaugų viešojo pirkimo–pardavimo sutarties projektas</w:t>
      </w:r>
      <w:r w:rsidRPr="00B10974">
        <w:rPr>
          <w:lang w:val="lt-LT"/>
        </w:rPr>
        <w:t>“.</w:t>
      </w:r>
      <w:r w:rsidRPr="00B10974">
        <w:rPr>
          <w:lang w:val="lt-LT"/>
        </w:rPr>
        <w:tab/>
      </w:r>
    </w:p>
    <w:p w14:paraId="75824501" w14:textId="77777777" w:rsidR="006D3AB3" w:rsidRPr="00B10974" w:rsidRDefault="006D3AB3" w:rsidP="006D3AB3">
      <w:pPr>
        <w:ind w:firstLine="709"/>
        <w:jc w:val="both"/>
        <w:rPr>
          <w:lang w:val="lt-LT"/>
        </w:rPr>
      </w:pPr>
      <w:r w:rsidRPr="00B10974">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8" w:tgtFrame="_blank" w:tooltip="https://nbfc.lrv.lt/lt/sabis/" w:history="1">
        <w:r w:rsidRPr="00B10974">
          <w:rPr>
            <w:color w:val="0563C1"/>
            <w:u w:val="single"/>
            <w:bdr w:val="none" w:sz="0" w:space="0" w:color="auto" w:frame="1"/>
            <w:shd w:val="clear" w:color="auto" w:fill="FFFFFF"/>
            <w:lang w:val="lt-LT"/>
          </w:rPr>
          <w:t>https://nbfc.lrv.lt/lt/sabis/</w:t>
        </w:r>
      </w:hyperlink>
      <w:r w:rsidRPr="00B10974">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19E2104" w14:textId="77777777" w:rsidR="003E7D24" w:rsidRPr="00B10974" w:rsidRDefault="00D21CCB" w:rsidP="00C65874">
      <w:pPr>
        <w:ind w:firstLine="709"/>
        <w:jc w:val="both"/>
        <w:rPr>
          <w:lang w:val="lt-LT"/>
        </w:rPr>
      </w:pPr>
      <w:r w:rsidRPr="00B10974">
        <w:rPr>
          <w:lang w:val="lt-LT"/>
        </w:rPr>
        <w:t xml:space="preserve"> </w:t>
      </w:r>
    </w:p>
    <w:p w14:paraId="4A654E6D" w14:textId="77777777" w:rsidR="006D3AB3" w:rsidRPr="00B10974" w:rsidRDefault="006D3AB3" w:rsidP="00941BA8">
      <w:pPr>
        <w:pStyle w:val="Body2"/>
        <w:spacing w:after="0"/>
        <w:ind w:left="720" w:hanging="11"/>
        <w:rPr>
          <w:rFonts w:cs="Times New Roman"/>
          <w:sz w:val="24"/>
          <w:szCs w:val="24"/>
          <w:lang w:val="lt-LT"/>
        </w:rPr>
      </w:pPr>
    </w:p>
    <w:p w14:paraId="2B7E7960" w14:textId="77777777" w:rsidR="006D3AB3" w:rsidRPr="00B10974" w:rsidRDefault="006D3AB3" w:rsidP="006D3AB3">
      <w:pPr>
        <w:ind w:firstLine="709"/>
        <w:jc w:val="both"/>
        <w:rPr>
          <w:lang w:val="lt-LT"/>
        </w:rPr>
      </w:pPr>
      <w:r w:rsidRPr="00B10974">
        <w:rPr>
          <w:b/>
          <w:lang w:val="lt-LT"/>
        </w:rPr>
        <w:t>18. PIRKIMO SĄLYGŲ PRIEDAI</w:t>
      </w:r>
      <w:r w:rsidRPr="00B10974">
        <w:rPr>
          <w:lang w:val="lt-LT"/>
        </w:rPr>
        <w:tab/>
      </w:r>
    </w:p>
    <w:p w14:paraId="2E03202F" w14:textId="5AF7EB4A" w:rsidR="00193D51" w:rsidRPr="00193D51" w:rsidRDefault="0060273A" w:rsidP="00193D51">
      <w:pPr>
        <w:pStyle w:val="Body2"/>
        <w:spacing w:after="0"/>
        <w:ind w:firstLine="709"/>
        <w:rPr>
          <w:rFonts w:cs="Times New Roman"/>
          <w:sz w:val="24"/>
          <w:szCs w:val="24"/>
          <w:lang w:val="lt-LT"/>
        </w:rPr>
      </w:pPr>
      <w:r>
        <w:rPr>
          <w:rFonts w:cs="Times New Roman"/>
          <w:sz w:val="24"/>
          <w:szCs w:val="24"/>
          <w:lang w:val="lt-LT"/>
        </w:rPr>
        <w:tab/>
      </w:r>
      <w:r>
        <w:rPr>
          <w:rFonts w:cs="Times New Roman"/>
          <w:sz w:val="24"/>
          <w:szCs w:val="24"/>
          <w:lang w:val="lt-LT"/>
        </w:rPr>
        <w:br/>
      </w:r>
      <w:r>
        <w:rPr>
          <w:rFonts w:cs="Times New Roman"/>
          <w:sz w:val="24"/>
          <w:szCs w:val="24"/>
          <w:lang w:val="lt-LT"/>
        </w:rPr>
        <w:tab/>
      </w:r>
      <w:r w:rsidRPr="00193D51">
        <w:rPr>
          <w:rFonts w:cs="Times New Roman"/>
          <w:sz w:val="24"/>
          <w:szCs w:val="24"/>
          <w:lang w:val="lt-LT"/>
        </w:rPr>
        <w:t>18</w:t>
      </w:r>
      <w:r w:rsidR="006D3AB3" w:rsidRPr="00193D51">
        <w:rPr>
          <w:rFonts w:cs="Times New Roman"/>
          <w:sz w:val="24"/>
          <w:szCs w:val="24"/>
          <w:lang w:val="lt-LT"/>
        </w:rPr>
        <w:t xml:space="preserve">.1. </w:t>
      </w:r>
      <w:r w:rsidR="006D3AB3" w:rsidRPr="00193D51">
        <w:rPr>
          <w:rFonts w:cs="Times New Roman"/>
          <w:b/>
          <w:sz w:val="24"/>
          <w:szCs w:val="24"/>
          <w:lang w:val="lt-LT"/>
        </w:rPr>
        <w:t>1 priedas</w:t>
      </w:r>
      <w:r w:rsidR="00193D51" w:rsidRPr="00193D51">
        <w:rPr>
          <w:rFonts w:cs="Times New Roman"/>
          <w:b/>
          <w:sz w:val="24"/>
          <w:szCs w:val="24"/>
          <w:lang w:val="lt-LT"/>
        </w:rPr>
        <w:t>.</w:t>
      </w:r>
      <w:r w:rsidR="006D3AB3" w:rsidRPr="00193D51">
        <w:rPr>
          <w:rFonts w:cs="Times New Roman"/>
          <w:b/>
          <w:sz w:val="24"/>
          <w:szCs w:val="24"/>
          <w:lang w:val="lt-LT"/>
        </w:rPr>
        <w:t xml:space="preserve"> </w:t>
      </w:r>
      <w:r w:rsidR="001A6706">
        <w:rPr>
          <w:rFonts w:cs="Times New Roman"/>
          <w:sz w:val="24"/>
          <w:szCs w:val="24"/>
          <w:lang w:val="lt-LT"/>
        </w:rPr>
        <w:t>T</w:t>
      </w:r>
      <w:r w:rsidR="00193D51" w:rsidRPr="00193D51">
        <w:rPr>
          <w:rFonts w:cs="Times New Roman"/>
          <w:sz w:val="24"/>
          <w:szCs w:val="24"/>
          <w:lang w:val="lt-LT"/>
        </w:rPr>
        <w:t>echninė specifikacija;</w:t>
      </w:r>
    </w:p>
    <w:p w14:paraId="48F6696A" w14:textId="5F1AD4FE" w:rsidR="00193D51" w:rsidRPr="00193D51" w:rsidRDefault="0060273A" w:rsidP="00193D51">
      <w:pPr>
        <w:pStyle w:val="Body2"/>
        <w:spacing w:after="0"/>
        <w:ind w:firstLine="709"/>
        <w:rPr>
          <w:rFonts w:cs="Times New Roman"/>
          <w:sz w:val="24"/>
          <w:szCs w:val="24"/>
          <w:lang w:val="lt-LT"/>
        </w:rPr>
      </w:pPr>
      <w:r w:rsidRPr="00193D51">
        <w:rPr>
          <w:rFonts w:cs="Times New Roman"/>
          <w:sz w:val="24"/>
          <w:szCs w:val="24"/>
          <w:lang w:val="lt-LT"/>
        </w:rPr>
        <w:lastRenderedPageBreak/>
        <w:t>18</w:t>
      </w:r>
      <w:r w:rsidR="006D3AB3" w:rsidRPr="00193D51">
        <w:rPr>
          <w:rFonts w:cs="Times New Roman"/>
          <w:sz w:val="24"/>
          <w:szCs w:val="24"/>
          <w:lang w:val="lt-LT"/>
        </w:rPr>
        <w:t xml:space="preserve">.2. </w:t>
      </w:r>
      <w:r w:rsidR="006D3AB3" w:rsidRPr="00193D51">
        <w:rPr>
          <w:rFonts w:cs="Times New Roman"/>
          <w:b/>
          <w:sz w:val="24"/>
          <w:szCs w:val="24"/>
          <w:lang w:val="lt-LT"/>
        </w:rPr>
        <w:t>2 priedas</w:t>
      </w:r>
      <w:r w:rsidR="00193D51" w:rsidRPr="00193D51">
        <w:rPr>
          <w:rFonts w:cs="Times New Roman"/>
          <w:b/>
          <w:sz w:val="24"/>
          <w:szCs w:val="24"/>
          <w:lang w:val="lt-LT"/>
        </w:rPr>
        <w:t xml:space="preserve">. </w:t>
      </w:r>
      <w:r w:rsidR="00EC2A1B">
        <w:rPr>
          <w:rFonts w:cs="Times New Roman"/>
          <w:sz w:val="24"/>
          <w:szCs w:val="24"/>
          <w:lang w:val="lt-LT"/>
        </w:rPr>
        <w:t>Pasiūlymo forma</w:t>
      </w:r>
      <w:r w:rsidR="00193D51" w:rsidRPr="00193D51">
        <w:rPr>
          <w:rFonts w:cs="Times New Roman"/>
          <w:sz w:val="24"/>
          <w:szCs w:val="24"/>
          <w:lang w:val="lt-LT"/>
        </w:rPr>
        <w:t xml:space="preserve">; </w:t>
      </w:r>
    </w:p>
    <w:p w14:paraId="7C8459D7" w14:textId="20B403B2" w:rsidR="001A6706" w:rsidRDefault="0060273A" w:rsidP="001A6706">
      <w:pPr>
        <w:pStyle w:val="Body2"/>
        <w:ind w:firstLine="720"/>
        <w:rPr>
          <w:rFonts w:cs="Times New Roman"/>
          <w:sz w:val="24"/>
          <w:szCs w:val="24"/>
          <w:lang w:val="lt-LT"/>
        </w:rPr>
      </w:pPr>
      <w:r w:rsidRPr="00193D51">
        <w:rPr>
          <w:rFonts w:cs="Times New Roman"/>
          <w:sz w:val="24"/>
          <w:szCs w:val="24"/>
          <w:lang w:val="lt-LT"/>
        </w:rPr>
        <w:t>18</w:t>
      </w:r>
      <w:r w:rsidR="00444B7C" w:rsidRPr="00193D51">
        <w:rPr>
          <w:rFonts w:cs="Times New Roman"/>
          <w:sz w:val="24"/>
          <w:szCs w:val="24"/>
          <w:lang w:val="lt-LT"/>
        </w:rPr>
        <w:t xml:space="preserve">.3. </w:t>
      </w:r>
      <w:r w:rsidR="008C64A7" w:rsidRPr="00193D51">
        <w:rPr>
          <w:rFonts w:cs="Times New Roman"/>
          <w:b/>
          <w:sz w:val="24"/>
          <w:szCs w:val="24"/>
          <w:lang w:val="lt-LT"/>
        </w:rPr>
        <w:t>3 priedas</w:t>
      </w:r>
      <w:r w:rsidR="00193D51" w:rsidRPr="00193D51">
        <w:rPr>
          <w:rFonts w:cs="Times New Roman"/>
          <w:b/>
          <w:sz w:val="24"/>
          <w:szCs w:val="24"/>
          <w:lang w:val="lt-LT"/>
        </w:rPr>
        <w:t>.</w:t>
      </w:r>
      <w:r w:rsidR="008C64A7" w:rsidRPr="00193D51">
        <w:rPr>
          <w:rFonts w:cs="Times New Roman"/>
          <w:sz w:val="24"/>
          <w:szCs w:val="24"/>
          <w:lang w:val="lt-LT"/>
        </w:rPr>
        <w:t xml:space="preserve"> </w:t>
      </w:r>
      <w:r w:rsidR="001A6706">
        <w:rPr>
          <w:rFonts w:cs="Times New Roman"/>
          <w:sz w:val="24"/>
          <w:szCs w:val="24"/>
          <w:lang w:val="lt-LT"/>
        </w:rPr>
        <w:t>„Paslaugų</w:t>
      </w:r>
      <w:r w:rsidR="001A6706" w:rsidRPr="00DC0BA3">
        <w:rPr>
          <w:rFonts w:cs="Times New Roman"/>
          <w:sz w:val="24"/>
          <w:szCs w:val="24"/>
          <w:lang w:val="lt-LT"/>
        </w:rPr>
        <w:t xml:space="preserve"> pirkimo-pardavimo sutarties projektas“;</w:t>
      </w:r>
    </w:p>
    <w:p w14:paraId="2EEF3716" w14:textId="77777777" w:rsidR="001A6706" w:rsidRDefault="001A6706" w:rsidP="001A6706">
      <w:pPr>
        <w:pStyle w:val="Body2"/>
        <w:ind w:firstLine="720"/>
        <w:rPr>
          <w:rFonts w:cs="Times New Roman"/>
          <w:sz w:val="24"/>
          <w:szCs w:val="24"/>
          <w:lang w:val="lt-LT"/>
        </w:rPr>
      </w:pPr>
      <w:r>
        <w:rPr>
          <w:rFonts w:cs="Times New Roman"/>
          <w:sz w:val="24"/>
          <w:szCs w:val="24"/>
          <w:lang w:val="lt-LT"/>
        </w:rPr>
        <w:t xml:space="preserve">18.4. </w:t>
      </w:r>
      <w:r>
        <w:rPr>
          <w:rFonts w:cs="Times New Roman"/>
          <w:b/>
          <w:sz w:val="24"/>
          <w:szCs w:val="24"/>
          <w:lang w:val="lt-LT"/>
        </w:rPr>
        <w:t xml:space="preserve">4 priedas. </w:t>
      </w:r>
      <w:r w:rsidRPr="00DC0BA3">
        <w:rPr>
          <w:rFonts w:cs="Times New Roman"/>
          <w:sz w:val="24"/>
          <w:szCs w:val="24"/>
          <w:lang w:val="lt-LT"/>
        </w:rPr>
        <w:t>„Tiekėjų pašalinimo pagrindai, reikalaujami kvalifikacijos reikalavimai ir, jeigu taikytina, kokybės vadybos sistemos ir (arba) aplinkos apsaugos vadybos sistemos standartai“;</w:t>
      </w:r>
    </w:p>
    <w:p w14:paraId="41918B0C" w14:textId="2BEA87A5" w:rsidR="001A6706" w:rsidRDefault="001A6706" w:rsidP="001A6706">
      <w:pPr>
        <w:pStyle w:val="Body2"/>
        <w:ind w:firstLine="720"/>
        <w:rPr>
          <w:rFonts w:cs="Times New Roman"/>
          <w:sz w:val="24"/>
          <w:szCs w:val="24"/>
          <w:lang w:val="lt-LT"/>
        </w:rPr>
      </w:pPr>
      <w:r>
        <w:rPr>
          <w:rFonts w:cs="Times New Roman"/>
          <w:sz w:val="24"/>
          <w:szCs w:val="24"/>
          <w:lang w:val="lt-LT"/>
        </w:rPr>
        <w:t xml:space="preserve">18.5. </w:t>
      </w:r>
      <w:r w:rsidRPr="001A6706">
        <w:rPr>
          <w:rFonts w:cs="Times New Roman"/>
          <w:b/>
          <w:sz w:val="24"/>
          <w:szCs w:val="24"/>
          <w:lang w:val="lt-LT"/>
        </w:rPr>
        <w:t>4.1 priedas.</w:t>
      </w:r>
      <w:r>
        <w:rPr>
          <w:rFonts w:cs="Times New Roman"/>
          <w:sz w:val="24"/>
          <w:szCs w:val="24"/>
          <w:lang w:val="lt-LT"/>
        </w:rPr>
        <w:t xml:space="preserve"> 4</w:t>
      </w:r>
      <w:r w:rsidRPr="00DC0BA3">
        <w:rPr>
          <w:rFonts w:cs="Times New Roman"/>
          <w:sz w:val="24"/>
          <w:szCs w:val="24"/>
          <w:lang w:val="lt-LT"/>
        </w:rPr>
        <w:t xml:space="preserve"> priedo 1 priedelis „Per pastaruosius 3 metus tinkamai pristatytų prekių sąrašas“;</w:t>
      </w:r>
    </w:p>
    <w:p w14:paraId="27C4FF45" w14:textId="559ABA12" w:rsidR="001A6706" w:rsidRDefault="001A6706" w:rsidP="001A6706">
      <w:pPr>
        <w:pStyle w:val="Body2"/>
        <w:ind w:firstLine="720"/>
        <w:rPr>
          <w:rFonts w:cs="Times New Roman"/>
          <w:sz w:val="24"/>
          <w:szCs w:val="24"/>
          <w:lang w:val="lt-LT"/>
        </w:rPr>
      </w:pPr>
      <w:r>
        <w:rPr>
          <w:rFonts w:cs="Times New Roman"/>
          <w:sz w:val="24"/>
          <w:szCs w:val="24"/>
          <w:lang w:val="lt-LT"/>
        </w:rPr>
        <w:t xml:space="preserve">18.6. </w:t>
      </w:r>
      <w:r w:rsidRPr="001A6706">
        <w:rPr>
          <w:rFonts w:cs="Times New Roman"/>
          <w:b/>
          <w:sz w:val="24"/>
          <w:szCs w:val="24"/>
          <w:lang w:val="lt-LT"/>
        </w:rPr>
        <w:t>5 priedas.</w:t>
      </w:r>
      <w:r>
        <w:rPr>
          <w:rFonts w:cs="Times New Roman"/>
          <w:sz w:val="24"/>
          <w:szCs w:val="24"/>
          <w:lang w:val="lt-LT"/>
        </w:rPr>
        <w:t xml:space="preserve"> </w:t>
      </w:r>
      <w:r w:rsidRPr="001A6706">
        <w:rPr>
          <w:rFonts w:cs="Times New Roman"/>
          <w:sz w:val="24"/>
          <w:szCs w:val="24"/>
          <w:lang w:val="lt-LT"/>
        </w:rPr>
        <w:t>„Europos bendrasis viešųjų pirkimų dokumentas (EBVPD)“;</w:t>
      </w:r>
    </w:p>
    <w:p w14:paraId="3CE3C398" w14:textId="257D5CC9" w:rsidR="001A6706" w:rsidRDefault="001A6706" w:rsidP="001A6706">
      <w:pPr>
        <w:pStyle w:val="Body2"/>
        <w:ind w:firstLine="720"/>
        <w:rPr>
          <w:rFonts w:cs="Times New Roman"/>
          <w:sz w:val="24"/>
          <w:szCs w:val="24"/>
          <w:lang w:val="lt-LT"/>
        </w:rPr>
      </w:pPr>
      <w:r>
        <w:rPr>
          <w:rFonts w:cs="Times New Roman"/>
          <w:sz w:val="24"/>
          <w:szCs w:val="24"/>
          <w:lang w:val="lt-LT"/>
        </w:rPr>
        <w:t xml:space="preserve">18.7. </w:t>
      </w:r>
      <w:r>
        <w:rPr>
          <w:rFonts w:cs="Times New Roman"/>
          <w:b/>
          <w:sz w:val="24"/>
          <w:szCs w:val="24"/>
          <w:lang w:val="lt-LT"/>
        </w:rPr>
        <w:t xml:space="preserve">6 priedas. </w:t>
      </w:r>
      <w:r>
        <w:rPr>
          <w:rFonts w:cs="Times New Roman"/>
          <w:sz w:val="24"/>
          <w:szCs w:val="24"/>
          <w:lang w:val="lt-LT"/>
        </w:rPr>
        <w:t>„</w:t>
      </w:r>
      <w:r w:rsidRPr="00DC0BA3">
        <w:rPr>
          <w:rFonts w:cs="Times New Roman"/>
          <w:sz w:val="24"/>
          <w:szCs w:val="24"/>
          <w:lang w:val="lt-LT"/>
        </w:rPr>
        <w:t>Nacionalinio saugumo reikalavimų atitikties deklaracija“</w:t>
      </w:r>
      <w:r>
        <w:rPr>
          <w:rFonts w:cs="Times New Roman"/>
          <w:sz w:val="24"/>
          <w:szCs w:val="24"/>
          <w:lang w:val="lt-LT"/>
        </w:rPr>
        <w:t>;</w:t>
      </w:r>
    </w:p>
    <w:p w14:paraId="1956796F" w14:textId="2E453484" w:rsidR="001A6706" w:rsidRPr="001A6706" w:rsidRDefault="001A6706" w:rsidP="001A6706">
      <w:pPr>
        <w:pStyle w:val="Body2"/>
        <w:ind w:firstLine="720"/>
        <w:rPr>
          <w:rFonts w:cs="Times New Roman"/>
          <w:sz w:val="24"/>
          <w:szCs w:val="24"/>
          <w:lang w:val="lt-LT"/>
        </w:rPr>
      </w:pPr>
      <w:r>
        <w:rPr>
          <w:rFonts w:cs="Times New Roman"/>
          <w:sz w:val="24"/>
          <w:szCs w:val="24"/>
          <w:lang w:val="lt-LT"/>
        </w:rPr>
        <w:t xml:space="preserve">18.8. </w:t>
      </w:r>
      <w:r>
        <w:rPr>
          <w:rFonts w:cs="Times New Roman"/>
          <w:b/>
          <w:sz w:val="24"/>
          <w:szCs w:val="24"/>
          <w:lang w:val="lt-LT"/>
        </w:rPr>
        <w:t xml:space="preserve">7 priedas. </w:t>
      </w:r>
      <w:r>
        <w:rPr>
          <w:rFonts w:cs="Times New Roman"/>
          <w:sz w:val="24"/>
          <w:szCs w:val="24"/>
          <w:lang w:val="lt-LT"/>
        </w:rPr>
        <w:t>„Tiekėjo deklaracija“</w:t>
      </w:r>
      <w:r w:rsidR="000B7553">
        <w:rPr>
          <w:rFonts w:cs="Times New Roman"/>
          <w:sz w:val="24"/>
          <w:szCs w:val="24"/>
          <w:lang w:val="lt-LT"/>
        </w:rPr>
        <w:t>.</w:t>
      </w:r>
    </w:p>
    <w:p w14:paraId="35D791AF" w14:textId="3B558653" w:rsidR="001A6706" w:rsidRPr="001A6706" w:rsidRDefault="001A6706" w:rsidP="001A6706">
      <w:pPr>
        <w:pStyle w:val="Body2"/>
        <w:ind w:firstLine="720"/>
        <w:rPr>
          <w:rFonts w:cs="Times New Roman"/>
          <w:sz w:val="24"/>
          <w:szCs w:val="24"/>
          <w:lang w:val="lt-LT"/>
        </w:rPr>
      </w:pPr>
    </w:p>
    <w:p w14:paraId="44DC0875" w14:textId="774711D7" w:rsidR="00193D51" w:rsidRPr="00193D51" w:rsidRDefault="00193D51" w:rsidP="00EC2A1B">
      <w:pPr>
        <w:pStyle w:val="Body2"/>
        <w:spacing w:after="0"/>
        <w:ind w:firstLine="709"/>
        <w:rPr>
          <w:rFonts w:cs="Times New Roman"/>
          <w:sz w:val="24"/>
          <w:szCs w:val="24"/>
          <w:lang w:val="lt-LT"/>
        </w:rPr>
      </w:pPr>
    </w:p>
    <w:p w14:paraId="483D53A2" w14:textId="77777777" w:rsidR="001161F2" w:rsidRPr="00193D51" w:rsidRDefault="001161F2" w:rsidP="001161F2">
      <w:pPr>
        <w:pStyle w:val="Body2"/>
        <w:spacing w:after="0"/>
        <w:ind w:firstLine="720"/>
        <w:rPr>
          <w:rFonts w:cs="Times New Roman"/>
          <w:sz w:val="24"/>
          <w:szCs w:val="24"/>
          <w:lang w:val="lt-LT"/>
        </w:rPr>
      </w:pPr>
    </w:p>
    <w:p w14:paraId="73BE539A" w14:textId="77777777" w:rsidR="006D3AB3" w:rsidRPr="00B10974" w:rsidRDefault="006D3AB3" w:rsidP="006D3AB3">
      <w:pPr>
        <w:pStyle w:val="Body2"/>
        <w:spacing w:after="0"/>
        <w:ind w:firstLine="720"/>
        <w:rPr>
          <w:rFonts w:cs="Times New Roman"/>
          <w:sz w:val="24"/>
          <w:szCs w:val="24"/>
          <w:lang w:val="lt-LT"/>
        </w:rPr>
      </w:pPr>
    </w:p>
    <w:p w14:paraId="679A2E68" w14:textId="77777777" w:rsidR="006D3AB3" w:rsidRPr="00B10974" w:rsidRDefault="006D3AB3" w:rsidP="00941BA8">
      <w:pPr>
        <w:pStyle w:val="Body2"/>
        <w:spacing w:after="0"/>
        <w:ind w:left="720" w:hanging="11"/>
        <w:rPr>
          <w:rFonts w:cs="Times New Roman"/>
          <w:sz w:val="24"/>
          <w:szCs w:val="24"/>
          <w:lang w:val="lt-LT"/>
        </w:rPr>
      </w:pPr>
    </w:p>
    <w:sectPr w:rsidR="006D3AB3" w:rsidRPr="00B10974" w:rsidSect="002C1081">
      <w:footerReference w:type="default" r:id="rId9"/>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18628" w14:textId="77777777" w:rsidR="00C56C81" w:rsidRDefault="00C56C81">
      <w:r>
        <w:separator/>
      </w:r>
    </w:p>
  </w:endnote>
  <w:endnote w:type="continuationSeparator" w:id="0">
    <w:p w14:paraId="497F5CC6" w14:textId="77777777" w:rsidR="00C56C81" w:rsidRDefault="00C5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CF8E" w14:textId="1DE15076"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A514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A514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FAFF3" w14:textId="77777777" w:rsidR="00C56C81" w:rsidRDefault="00C56C81">
      <w:r>
        <w:separator/>
      </w:r>
    </w:p>
  </w:footnote>
  <w:footnote w:type="continuationSeparator" w:id="0">
    <w:p w14:paraId="2D107E4F" w14:textId="77777777" w:rsidR="00C56C81" w:rsidRDefault="00C56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1E73"/>
    <w:rsid w:val="00014384"/>
    <w:rsid w:val="00014C82"/>
    <w:rsid w:val="0001507B"/>
    <w:rsid w:val="000153B1"/>
    <w:rsid w:val="000162E4"/>
    <w:rsid w:val="00016A16"/>
    <w:rsid w:val="00020DCB"/>
    <w:rsid w:val="000219D9"/>
    <w:rsid w:val="00021B11"/>
    <w:rsid w:val="00022608"/>
    <w:rsid w:val="000236CD"/>
    <w:rsid w:val="000237FB"/>
    <w:rsid w:val="000243C4"/>
    <w:rsid w:val="0002544C"/>
    <w:rsid w:val="0002610C"/>
    <w:rsid w:val="00026AD4"/>
    <w:rsid w:val="00032231"/>
    <w:rsid w:val="00034E56"/>
    <w:rsid w:val="000360C9"/>
    <w:rsid w:val="000364C5"/>
    <w:rsid w:val="00040EF6"/>
    <w:rsid w:val="00042518"/>
    <w:rsid w:val="00043E9B"/>
    <w:rsid w:val="00047046"/>
    <w:rsid w:val="00047F57"/>
    <w:rsid w:val="000506E1"/>
    <w:rsid w:val="00050F83"/>
    <w:rsid w:val="00052F06"/>
    <w:rsid w:val="00053570"/>
    <w:rsid w:val="00054200"/>
    <w:rsid w:val="000605F1"/>
    <w:rsid w:val="00063F87"/>
    <w:rsid w:val="000641B5"/>
    <w:rsid w:val="00064CFF"/>
    <w:rsid w:val="000733F7"/>
    <w:rsid w:val="0007612E"/>
    <w:rsid w:val="00080220"/>
    <w:rsid w:val="000806EA"/>
    <w:rsid w:val="00081202"/>
    <w:rsid w:val="00083318"/>
    <w:rsid w:val="00085B1E"/>
    <w:rsid w:val="000870F2"/>
    <w:rsid w:val="000921FF"/>
    <w:rsid w:val="00093518"/>
    <w:rsid w:val="00093624"/>
    <w:rsid w:val="0009761F"/>
    <w:rsid w:val="00097A60"/>
    <w:rsid w:val="000A1407"/>
    <w:rsid w:val="000A298B"/>
    <w:rsid w:val="000A3190"/>
    <w:rsid w:val="000A5185"/>
    <w:rsid w:val="000A66F3"/>
    <w:rsid w:val="000B048A"/>
    <w:rsid w:val="000B4A7F"/>
    <w:rsid w:val="000B737F"/>
    <w:rsid w:val="000B7553"/>
    <w:rsid w:val="000C149F"/>
    <w:rsid w:val="000C43DC"/>
    <w:rsid w:val="000C470C"/>
    <w:rsid w:val="000C7447"/>
    <w:rsid w:val="000C7CE6"/>
    <w:rsid w:val="000D0E05"/>
    <w:rsid w:val="000D13E7"/>
    <w:rsid w:val="000D1A01"/>
    <w:rsid w:val="000D29F2"/>
    <w:rsid w:val="000D2F85"/>
    <w:rsid w:val="000D320F"/>
    <w:rsid w:val="000D3A81"/>
    <w:rsid w:val="000D3C3B"/>
    <w:rsid w:val="000E0580"/>
    <w:rsid w:val="000E260D"/>
    <w:rsid w:val="000E335E"/>
    <w:rsid w:val="000E402B"/>
    <w:rsid w:val="000E6637"/>
    <w:rsid w:val="000E71E5"/>
    <w:rsid w:val="000E7AC1"/>
    <w:rsid w:val="000F427B"/>
    <w:rsid w:val="000F623D"/>
    <w:rsid w:val="000F7316"/>
    <w:rsid w:val="000F794B"/>
    <w:rsid w:val="001076AE"/>
    <w:rsid w:val="00111EB0"/>
    <w:rsid w:val="00112795"/>
    <w:rsid w:val="00114202"/>
    <w:rsid w:val="001142B1"/>
    <w:rsid w:val="001161F2"/>
    <w:rsid w:val="00116EF7"/>
    <w:rsid w:val="00117DBF"/>
    <w:rsid w:val="001229F6"/>
    <w:rsid w:val="001238F2"/>
    <w:rsid w:val="00126A5B"/>
    <w:rsid w:val="0013219B"/>
    <w:rsid w:val="00133C58"/>
    <w:rsid w:val="00133F75"/>
    <w:rsid w:val="00134776"/>
    <w:rsid w:val="00135C6E"/>
    <w:rsid w:val="001414BC"/>
    <w:rsid w:val="00142583"/>
    <w:rsid w:val="00143791"/>
    <w:rsid w:val="00146EDE"/>
    <w:rsid w:val="00150B6D"/>
    <w:rsid w:val="00160AF1"/>
    <w:rsid w:val="00163A34"/>
    <w:rsid w:val="00163B6B"/>
    <w:rsid w:val="001666E1"/>
    <w:rsid w:val="00177BA8"/>
    <w:rsid w:val="00181195"/>
    <w:rsid w:val="001813A6"/>
    <w:rsid w:val="001815ED"/>
    <w:rsid w:val="00181EEA"/>
    <w:rsid w:val="0018330A"/>
    <w:rsid w:val="001839B6"/>
    <w:rsid w:val="00184217"/>
    <w:rsid w:val="001854D4"/>
    <w:rsid w:val="00186123"/>
    <w:rsid w:val="00186F3D"/>
    <w:rsid w:val="00190704"/>
    <w:rsid w:val="00190AD8"/>
    <w:rsid w:val="00193D51"/>
    <w:rsid w:val="001944F5"/>
    <w:rsid w:val="001A024A"/>
    <w:rsid w:val="001A2949"/>
    <w:rsid w:val="001A6706"/>
    <w:rsid w:val="001A71C8"/>
    <w:rsid w:val="001B0203"/>
    <w:rsid w:val="001B08DD"/>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7D44"/>
    <w:rsid w:val="001F6839"/>
    <w:rsid w:val="001F7929"/>
    <w:rsid w:val="00202617"/>
    <w:rsid w:val="0020304A"/>
    <w:rsid w:val="002035A3"/>
    <w:rsid w:val="00203EC1"/>
    <w:rsid w:val="002052D6"/>
    <w:rsid w:val="00205849"/>
    <w:rsid w:val="00205C74"/>
    <w:rsid w:val="0020604F"/>
    <w:rsid w:val="0020633D"/>
    <w:rsid w:val="002139FB"/>
    <w:rsid w:val="00216344"/>
    <w:rsid w:val="00216514"/>
    <w:rsid w:val="00217571"/>
    <w:rsid w:val="00220FB6"/>
    <w:rsid w:val="0022216C"/>
    <w:rsid w:val="002231DF"/>
    <w:rsid w:val="00225069"/>
    <w:rsid w:val="00230D27"/>
    <w:rsid w:val="002311AC"/>
    <w:rsid w:val="002326FA"/>
    <w:rsid w:val="00232F3A"/>
    <w:rsid w:val="002349C1"/>
    <w:rsid w:val="00236094"/>
    <w:rsid w:val="00237030"/>
    <w:rsid w:val="0023756A"/>
    <w:rsid w:val="00237D9B"/>
    <w:rsid w:val="00240616"/>
    <w:rsid w:val="00242844"/>
    <w:rsid w:val="00242F50"/>
    <w:rsid w:val="00243F9A"/>
    <w:rsid w:val="00245025"/>
    <w:rsid w:val="00247754"/>
    <w:rsid w:val="0024799B"/>
    <w:rsid w:val="00251013"/>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873ED"/>
    <w:rsid w:val="0029107F"/>
    <w:rsid w:val="00291AEE"/>
    <w:rsid w:val="0029332D"/>
    <w:rsid w:val="002941E8"/>
    <w:rsid w:val="00297856"/>
    <w:rsid w:val="002A071A"/>
    <w:rsid w:val="002A16A9"/>
    <w:rsid w:val="002A18B3"/>
    <w:rsid w:val="002A3C0B"/>
    <w:rsid w:val="002B11D2"/>
    <w:rsid w:val="002B4DDB"/>
    <w:rsid w:val="002B56A6"/>
    <w:rsid w:val="002B7822"/>
    <w:rsid w:val="002B7F08"/>
    <w:rsid w:val="002C0FF8"/>
    <w:rsid w:val="002C1081"/>
    <w:rsid w:val="002C23A6"/>
    <w:rsid w:val="002C281D"/>
    <w:rsid w:val="002C2A3A"/>
    <w:rsid w:val="002C75BD"/>
    <w:rsid w:val="002C7DD7"/>
    <w:rsid w:val="002D082D"/>
    <w:rsid w:val="002D1ABA"/>
    <w:rsid w:val="002D1B95"/>
    <w:rsid w:val="002D203C"/>
    <w:rsid w:val="002D36E9"/>
    <w:rsid w:val="002D41F0"/>
    <w:rsid w:val="002D7D75"/>
    <w:rsid w:val="002E71A6"/>
    <w:rsid w:val="002E73F0"/>
    <w:rsid w:val="002F1BAA"/>
    <w:rsid w:val="002F31C7"/>
    <w:rsid w:val="002F76E8"/>
    <w:rsid w:val="00301AFC"/>
    <w:rsid w:val="00303AF2"/>
    <w:rsid w:val="0030453D"/>
    <w:rsid w:val="00305D40"/>
    <w:rsid w:val="00306C35"/>
    <w:rsid w:val="00311ECA"/>
    <w:rsid w:val="0031589F"/>
    <w:rsid w:val="00316F8B"/>
    <w:rsid w:val="00317429"/>
    <w:rsid w:val="003211CC"/>
    <w:rsid w:val="00322A28"/>
    <w:rsid w:val="00323388"/>
    <w:rsid w:val="00323C02"/>
    <w:rsid w:val="0032497C"/>
    <w:rsid w:val="00324E20"/>
    <w:rsid w:val="00326D17"/>
    <w:rsid w:val="0032794D"/>
    <w:rsid w:val="00331618"/>
    <w:rsid w:val="00332923"/>
    <w:rsid w:val="0033359F"/>
    <w:rsid w:val="00333D60"/>
    <w:rsid w:val="00334D87"/>
    <w:rsid w:val="00336BF8"/>
    <w:rsid w:val="003419E7"/>
    <w:rsid w:val="00341A96"/>
    <w:rsid w:val="003420B7"/>
    <w:rsid w:val="00352D84"/>
    <w:rsid w:val="00353BE4"/>
    <w:rsid w:val="0036472B"/>
    <w:rsid w:val="00364C93"/>
    <w:rsid w:val="0036662D"/>
    <w:rsid w:val="003669CE"/>
    <w:rsid w:val="00370648"/>
    <w:rsid w:val="00371C0B"/>
    <w:rsid w:val="00373F51"/>
    <w:rsid w:val="00377910"/>
    <w:rsid w:val="003853E6"/>
    <w:rsid w:val="0038606C"/>
    <w:rsid w:val="003924B6"/>
    <w:rsid w:val="0039350F"/>
    <w:rsid w:val="003936C4"/>
    <w:rsid w:val="00394415"/>
    <w:rsid w:val="003953E6"/>
    <w:rsid w:val="0039599D"/>
    <w:rsid w:val="003976F2"/>
    <w:rsid w:val="003A0664"/>
    <w:rsid w:val="003A4344"/>
    <w:rsid w:val="003A472B"/>
    <w:rsid w:val="003A7B7E"/>
    <w:rsid w:val="003B0108"/>
    <w:rsid w:val="003B51ED"/>
    <w:rsid w:val="003B5467"/>
    <w:rsid w:val="003C0879"/>
    <w:rsid w:val="003C26F5"/>
    <w:rsid w:val="003C347F"/>
    <w:rsid w:val="003D43D0"/>
    <w:rsid w:val="003D54F9"/>
    <w:rsid w:val="003D6559"/>
    <w:rsid w:val="003E0FB2"/>
    <w:rsid w:val="003E167C"/>
    <w:rsid w:val="003E1C00"/>
    <w:rsid w:val="003E3336"/>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053B1"/>
    <w:rsid w:val="00411BBC"/>
    <w:rsid w:val="00414133"/>
    <w:rsid w:val="00414375"/>
    <w:rsid w:val="00415236"/>
    <w:rsid w:val="00416927"/>
    <w:rsid w:val="00417CA5"/>
    <w:rsid w:val="004201EF"/>
    <w:rsid w:val="004216F2"/>
    <w:rsid w:val="00422669"/>
    <w:rsid w:val="0042292F"/>
    <w:rsid w:val="0042476C"/>
    <w:rsid w:val="00426794"/>
    <w:rsid w:val="00432C2D"/>
    <w:rsid w:val="00433DFA"/>
    <w:rsid w:val="00434196"/>
    <w:rsid w:val="00437703"/>
    <w:rsid w:val="0044085D"/>
    <w:rsid w:val="00441517"/>
    <w:rsid w:val="00444B7C"/>
    <w:rsid w:val="00445816"/>
    <w:rsid w:val="00453AF4"/>
    <w:rsid w:val="00453C14"/>
    <w:rsid w:val="00455903"/>
    <w:rsid w:val="004559A2"/>
    <w:rsid w:val="004564D8"/>
    <w:rsid w:val="00472BF3"/>
    <w:rsid w:val="00473BDD"/>
    <w:rsid w:val="00476278"/>
    <w:rsid w:val="0048259A"/>
    <w:rsid w:val="00483305"/>
    <w:rsid w:val="0048451A"/>
    <w:rsid w:val="004859AB"/>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95D"/>
    <w:rsid w:val="004D7B27"/>
    <w:rsid w:val="004E06BF"/>
    <w:rsid w:val="004E49CE"/>
    <w:rsid w:val="004E4D64"/>
    <w:rsid w:val="004E735E"/>
    <w:rsid w:val="004F1816"/>
    <w:rsid w:val="004F2D9F"/>
    <w:rsid w:val="004F36AA"/>
    <w:rsid w:val="004F6C6D"/>
    <w:rsid w:val="004F78BA"/>
    <w:rsid w:val="0050001B"/>
    <w:rsid w:val="00507BB7"/>
    <w:rsid w:val="00512871"/>
    <w:rsid w:val="0052041A"/>
    <w:rsid w:val="0052303D"/>
    <w:rsid w:val="00525773"/>
    <w:rsid w:val="00526991"/>
    <w:rsid w:val="00526DCF"/>
    <w:rsid w:val="005278C5"/>
    <w:rsid w:val="00530334"/>
    <w:rsid w:val="0053062B"/>
    <w:rsid w:val="005362E5"/>
    <w:rsid w:val="005364BD"/>
    <w:rsid w:val="0053786C"/>
    <w:rsid w:val="00537BB9"/>
    <w:rsid w:val="0054421E"/>
    <w:rsid w:val="00545A89"/>
    <w:rsid w:val="00551A50"/>
    <w:rsid w:val="00553370"/>
    <w:rsid w:val="00553ECD"/>
    <w:rsid w:val="00553FA2"/>
    <w:rsid w:val="00554374"/>
    <w:rsid w:val="00555452"/>
    <w:rsid w:val="0056137F"/>
    <w:rsid w:val="00562834"/>
    <w:rsid w:val="005654FA"/>
    <w:rsid w:val="00566844"/>
    <w:rsid w:val="005677A3"/>
    <w:rsid w:val="0057037B"/>
    <w:rsid w:val="00570A52"/>
    <w:rsid w:val="0057150A"/>
    <w:rsid w:val="00575178"/>
    <w:rsid w:val="00576713"/>
    <w:rsid w:val="00581DCA"/>
    <w:rsid w:val="00582C64"/>
    <w:rsid w:val="00586057"/>
    <w:rsid w:val="00590AD7"/>
    <w:rsid w:val="00592101"/>
    <w:rsid w:val="005A2653"/>
    <w:rsid w:val="005A35B2"/>
    <w:rsid w:val="005A6A08"/>
    <w:rsid w:val="005A798F"/>
    <w:rsid w:val="005B1734"/>
    <w:rsid w:val="005B174D"/>
    <w:rsid w:val="005B42B5"/>
    <w:rsid w:val="005B63A0"/>
    <w:rsid w:val="005B69CE"/>
    <w:rsid w:val="005B6D43"/>
    <w:rsid w:val="005C0472"/>
    <w:rsid w:val="005C30B5"/>
    <w:rsid w:val="005C347E"/>
    <w:rsid w:val="005C491F"/>
    <w:rsid w:val="005C5025"/>
    <w:rsid w:val="005C6B2F"/>
    <w:rsid w:val="005D2115"/>
    <w:rsid w:val="005D2A8C"/>
    <w:rsid w:val="005D2DAB"/>
    <w:rsid w:val="005D2FD0"/>
    <w:rsid w:val="005D650F"/>
    <w:rsid w:val="005E0AAC"/>
    <w:rsid w:val="005F126F"/>
    <w:rsid w:val="005F3619"/>
    <w:rsid w:val="005F7492"/>
    <w:rsid w:val="006013F3"/>
    <w:rsid w:val="0060273A"/>
    <w:rsid w:val="00602C20"/>
    <w:rsid w:val="006039DD"/>
    <w:rsid w:val="00605F71"/>
    <w:rsid w:val="00610416"/>
    <w:rsid w:val="00610807"/>
    <w:rsid w:val="00610E95"/>
    <w:rsid w:val="00612B07"/>
    <w:rsid w:val="006172C3"/>
    <w:rsid w:val="00620194"/>
    <w:rsid w:val="006207EF"/>
    <w:rsid w:val="00621C48"/>
    <w:rsid w:val="00623112"/>
    <w:rsid w:val="00623702"/>
    <w:rsid w:val="00626A9E"/>
    <w:rsid w:val="0063414C"/>
    <w:rsid w:val="00637BE9"/>
    <w:rsid w:val="00646782"/>
    <w:rsid w:val="00650619"/>
    <w:rsid w:val="00654837"/>
    <w:rsid w:val="00656EFD"/>
    <w:rsid w:val="00660533"/>
    <w:rsid w:val="006627C4"/>
    <w:rsid w:val="00666178"/>
    <w:rsid w:val="0066700C"/>
    <w:rsid w:val="006723CA"/>
    <w:rsid w:val="006733D6"/>
    <w:rsid w:val="00673E71"/>
    <w:rsid w:val="00674027"/>
    <w:rsid w:val="0067452B"/>
    <w:rsid w:val="006746EC"/>
    <w:rsid w:val="0068008D"/>
    <w:rsid w:val="00681539"/>
    <w:rsid w:val="00682040"/>
    <w:rsid w:val="0068457F"/>
    <w:rsid w:val="006853F7"/>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C60AD"/>
    <w:rsid w:val="006D2868"/>
    <w:rsid w:val="006D3AB3"/>
    <w:rsid w:val="006D47CD"/>
    <w:rsid w:val="006D6FCB"/>
    <w:rsid w:val="006E0C8B"/>
    <w:rsid w:val="006E0CBB"/>
    <w:rsid w:val="006E1CC7"/>
    <w:rsid w:val="006E46F8"/>
    <w:rsid w:val="006E7212"/>
    <w:rsid w:val="006F2575"/>
    <w:rsid w:val="006F2F42"/>
    <w:rsid w:val="006F4C41"/>
    <w:rsid w:val="006F65C2"/>
    <w:rsid w:val="00701CA5"/>
    <w:rsid w:val="0070266E"/>
    <w:rsid w:val="00702941"/>
    <w:rsid w:val="007035FB"/>
    <w:rsid w:val="00705061"/>
    <w:rsid w:val="007058FB"/>
    <w:rsid w:val="00706F25"/>
    <w:rsid w:val="00710617"/>
    <w:rsid w:val="007133C0"/>
    <w:rsid w:val="00725A6B"/>
    <w:rsid w:val="00726911"/>
    <w:rsid w:val="007271D9"/>
    <w:rsid w:val="007315A2"/>
    <w:rsid w:val="00734A66"/>
    <w:rsid w:val="00734F21"/>
    <w:rsid w:val="007356F3"/>
    <w:rsid w:val="00735BB4"/>
    <w:rsid w:val="007362ED"/>
    <w:rsid w:val="00740C5F"/>
    <w:rsid w:val="00740CE1"/>
    <w:rsid w:val="0074196D"/>
    <w:rsid w:val="00743AF4"/>
    <w:rsid w:val="00743DA3"/>
    <w:rsid w:val="0074675A"/>
    <w:rsid w:val="0074714A"/>
    <w:rsid w:val="00747E8D"/>
    <w:rsid w:val="00750CFD"/>
    <w:rsid w:val="007523B9"/>
    <w:rsid w:val="00753216"/>
    <w:rsid w:val="0075553A"/>
    <w:rsid w:val="00757D4C"/>
    <w:rsid w:val="007612E1"/>
    <w:rsid w:val="00762281"/>
    <w:rsid w:val="0077267E"/>
    <w:rsid w:val="00775D35"/>
    <w:rsid w:val="00776200"/>
    <w:rsid w:val="0077774D"/>
    <w:rsid w:val="00777994"/>
    <w:rsid w:val="00780147"/>
    <w:rsid w:val="00794A10"/>
    <w:rsid w:val="00795324"/>
    <w:rsid w:val="007A09D2"/>
    <w:rsid w:val="007A2262"/>
    <w:rsid w:val="007A24E9"/>
    <w:rsid w:val="007A4C6A"/>
    <w:rsid w:val="007A52A0"/>
    <w:rsid w:val="007A58C1"/>
    <w:rsid w:val="007A6C3D"/>
    <w:rsid w:val="007A76BA"/>
    <w:rsid w:val="007B06EB"/>
    <w:rsid w:val="007B49A7"/>
    <w:rsid w:val="007B6776"/>
    <w:rsid w:val="007B6D56"/>
    <w:rsid w:val="007B7422"/>
    <w:rsid w:val="007C302F"/>
    <w:rsid w:val="007D0593"/>
    <w:rsid w:val="007D221C"/>
    <w:rsid w:val="007D349D"/>
    <w:rsid w:val="007D6302"/>
    <w:rsid w:val="007D7DBA"/>
    <w:rsid w:val="007E08C6"/>
    <w:rsid w:val="007E0DBE"/>
    <w:rsid w:val="007E1BFC"/>
    <w:rsid w:val="007E2F9E"/>
    <w:rsid w:val="007E3B8C"/>
    <w:rsid w:val="007E52BE"/>
    <w:rsid w:val="007E65A4"/>
    <w:rsid w:val="007E6B15"/>
    <w:rsid w:val="007F0DC4"/>
    <w:rsid w:val="007F25EF"/>
    <w:rsid w:val="007F302B"/>
    <w:rsid w:val="007F65A2"/>
    <w:rsid w:val="008040EF"/>
    <w:rsid w:val="008056EE"/>
    <w:rsid w:val="00807ED4"/>
    <w:rsid w:val="00811BE3"/>
    <w:rsid w:val="00812B82"/>
    <w:rsid w:val="00813B57"/>
    <w:rsid w:val="00813F63"/>
    <w:rsid w:val="00814112"/>
    <w:rsid w:val="00815E11"/>
    <w:rsid w:val="008165D9"/>
    <w:rsid w:val="00816FFB"/>
    <w:rsid w:val="0081791E"/>
    <w:rsid w:val="00823A44"/>
    <w:rsid w:val="00825047"/>
    <w:rsid w:val="0082713E"/>
    <w:rsid w:val="00827ED8"/>
    <w:rsid w:val="00831617"/>
    <w:rsid w:val="008375DC"/>
    <w:rsid w:val="00837FEB"/>
    <w:rsid w:val="00840BDD"/>
    <w:rsid w:val="008413F9"/>
    <w:rsid w:val="00841C4B"/>
    <w:rsid w:val="00842F4D"/>
    <w:rsid w:val="0084327B"/>
    <w:rsid w:val="00843AFC"/>
    <w:rsid w:val="00844D07"/>
    <w:rsid w:val="008464D6"/>
    <w:rsid w:val="008503D6"/>
    <w:rsid w:val="00851A89"/>
    <w:rsid w:val="00851BFB"/>
    <w:rsid w:val="0085312C"/>
    <w:rsid w:val="00856A8F"/>
    <w:rsid w:val="00857044"/>
    <w:rsid w:val="00860AD7"/>
    <w:rsid w:val="00864B09"/>
    <w:rsid w:val="00864C3C"/>
    <w:rsid w:val="00870142"/>
    <w:rsid w:val="00875D96"/>
    <w:rsid w:val="00886ED2"/>
    <w:rsid w:val="00887E25"/>
    <w:rsid w:val="008914FC"/>
    <w:rsid w:val="008935E2"/>
    <w:rsid w:val="00893C87"/>
    <w:rsid w:val="00893CFE"/>
    <w:rsid w:val="0089503B"/>
    <w:rsid w:val="00895A4F"/>
    <w:rsid w:val="008A00D8"/>
    <w:rsid w:val="008A0CFF"/>
    <w:rsid w:val="008A1649"/>
    <w:rsid w:val="008A413A"/>
    <w:rsid w:val="008A5D35"/>
    <w:rsid w:val="008A64FA"/>
    <w:rsid w:val="008A6E09"/>
    <w:rsid w:val="008B1FD3"/>
    <w:rsid w:val="008B2A9C"/>
    <w:rsid w:val="008B2E8C"/>
    <w:rsid w:val="008B3C37"/>
    <w:rsid w:val="008B3D08"/>
    <w:rsid w:val="008B4328"/>
    <w:rsid w:val="008B7DC2"/>
    <w:rsid w:val="008C16C7"/>
    <w:rsid w:val="008C1D52"/>
    <w:rsid w:val="008C64A7"/>
    <w:rsid w:val="008C73A0"/>
    <w:rsid w:val="008D0BA6"/>
    <w:rsid w:val="008D28C9"/>
    <w:rsid w:val="008D5D61"/>
    <w:rsid w:val="008E2C54"/>
    <w:rsid w:val="008E35F4"/>
    <w:rsid w:val="008E4642"/>
    <w:rsid w:val="008E55DF"/>
    <w:rsid w:val="008F0E63"/>
    <w:rsid w:val="008F108E"/>
    <w:rsid w:val="008F1619"/>
    <w:rsid w:val="008F244A"/>
    <w:rsid w:val="008F49A5"/>
    <w:rsid w:val="008F5016"/>
    <w:rsid w:val="008F6892"/>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323"/>
    <w:rsid w:val="00933475"/>
    <w:rsid w:val="00935060"/>
    <w:rsid w:val="0093583C"/>
    <w:rsid w:val="00941163"/>
    <w:rsid w:val="00941BA8"/>
    <w:rsid w:val="00942F23"/>
    <w:rsid w:val="00945AE2"/>
    <w:rsid w:val="0094714D"/>
    <w:rsid w:val="009559A2"/>
    <w:rsid w:val="00960BE0"/>
    <w:rsid w:val="0096194A"/>
    <w:rsid w:val="00965DD6"/>
    <w:rsid w:val="00970346"/>
    <w:rsid w:val="00971298"/>
    <w:rsid w:val="009714F0"/>
    <w:rsid w:val="009737EE"/>
    <w:rsid w:val="00974BED"/>
    <w:rsid w:val="00983543"/>
    <w:rsid w:val="00983763"/>
    <w:rsid w:val="00985A28"/>
    <w:rsid w:val="00986011"/>
    <w:rsid w:val="0098680B"/>
    <w:rsid w:val="00990CF1"/>
    <w:rsid w:val="00991A49"/>
    <w:rsid w:val="00992D29"/>
    <w:rsid w:val="009A0686"/>
    <w:rsid w:val="009A0EDF"/>
    <w:rsid w:val="009A7952"/>
    <w:rsid w:val="009B057C"/>
    <w:rsid w:val="009B1BD2"/>
    <w:rsid w:val="009B7563"/>
    <w:rsid w:val="009C1203"/>
    <w:rsid w:val="009C2674"/>
    <w:rsid w:val="009C39EC"/>
    <w:rsid w:val="009C427E"/>
    <w:rsid w:val="009D2796"/>
    <w:rsid w:val="009D6DB3"/>
    <w:rsid w:val="009E0BF3"/>
    <w:rsid w:val="009E3E41"/>
    <w:rsid w:val="009E63D1"/>
    <w:rsid w:val="009E643F"/>
    <w:rsid w:val="009E6642"/>
    <w:rsid w:val="009E77FF"/>
    <w:rsid w:val="009E78F2"/>
    <w:rsid w:val="009F023C"/>
    <w:rsid w:val="009F0ACC"/>
    <w:rsid w:val="009F0DB1"/>
    <w:rsid w:val="009F0FD7"/>
    <w:rsid w:val="009F386A"/>
    <w:rsid w:val="009F4BCE"/>
    <w:rsid w:val="009F55D4"/>
    <w:rsid w:val="009F65B6"/>
    <w:rsid w:val="009F66B7"/>
    <w:rsid w:val="00A0085D"/>
    <w:rsid w:val="00A052EE"/>
    <w:rsid w:val="00A0621A"/>
    <w:rsid w:val="00A073A0"/>
    <w:rsid w:val="00A16591"/>
    <w:rsid w:val="00A16814"/>
    <w:rsid w:val="00A17A2C"/>
    <w:rsid w:val="00A211D0"/>
    <w:rsid w:val="00A21EAE"/>
    <w:rsid w:val="00A22126"/>
    <w:rsid w:val="00A234A5"/>
    <w:rsid w:val="00A31A55"/>
    <w:rsid w:val="00A33D6D"/>
    <w:rsid w:val="00A35947"/>
    <w:rsid w:val="00A40D1F"/>
    <w:rsid w:val="00A4405D"/>
    <w:rsid w:val="00A4646F"/>
    <w:rsid w:val="00A4649B"/>
    <w:rsid w:val="00A46B43"/>
    <w:rsid w:val="00A50D2B"/>
    <w:rsid w:val="00A51D90"/>
    <w:rsid w:val="00A55DCE"/>
    <w:rsid w:val="00A5634E"/>
    <w:rsid w:val="00A565A7"/>
    <w:rsid w:val="00A577B8"/>
    <w:rsid w:val="00A57A9B"/>
    <w:rsid w:val="00A61728"/>
    <w:rsid w:val="00A63FE5"/>
    <w:rsid w:val="00A655D8"/>
    <w:rsid w:val="00A7004E"/>
    <w:rsid w:val="00A70438"/>
    <w:rsid w:val="00A7078E"/>
    <w:rsid w:val="00A73C3F"/>
    <w:rsid w:val="00A74E8B"/>
    <w:rsid w:val="00A760E6"/>
    <w:rsid w:val="00A762BE"/>
    <w:rsid w:val="00A81D38"/>
    <w:rsid w:val="00A828AA"/>
    <w:rsid w:val="00A84666"/>
    <w:rsid w:val="00A850B5"/>
    <w:rsid w:val="00A90726"/>
    <w:rsid w:val="00A94195"/>
    <w:rsid w:val="00A955A2"/>
    <w:rsid w:val="00A9640D"/>
    <w:rsid w:val="00A96735"/>
    <w:rsid w:val="00A96855"/>
    <w:rsid w:val="00AA0304"/>
    <w:rsid w:val="00AA1256"/>
    <w:rsid w:val="00AA495B"/>
    <w:rsid w:val="00AC046B"/>
    <w:rsid w:val="00AC6455"/>
    <w:rsid w:val="00AC7DBF"/>
    <w:rsid w:val="00AD13F1"/>
    <w:rsid w:val="00AD23B1"/>
    <w:rsid w:val="00AD3F69"/>
    <w:rsid w:val="00AD51E5"/>
    <w:rsid w:val="00AD5434"/>
    <w:rsid w:val="00AD672C"/>
    <w:rsid w:val="00AE0911"/>
    <w:rsid w:val="00AE1A03"/>
    <w:rsid w:val="00AF0ED1"/>
    <w:rsid w:val="00AF1F4F"/>
    <w:rsid w:val="00AF2688"/>
    <w:rsid w:val="00AF3D88"/>
    <w:rsid w:val="00AF5E04"/>
    <w:rsid w:val="00AF6DD3"/>
    <w:rsid w:val="00B01A44"/>
    <w:rsid w:val="00B04584"/>
    <w:rsid w:val="00B07CCE"/>
    <w:rsid w:val="00B102ED"/>
    <w:rsid w:val="00B1033D"/>
    <w:rsid w:val="00B10974"/>
    <w:rsid w:val="00B126A1"/>
    <w:rsid w:val="00B1373A"/>
    <w:rsid w:val="00B166FA"/>
    <w:rsid w:val="00B168F7"/>
    <w:rsid w:val="00B17A00"/>
    <w:rsid w:val="00B22C47"/>
    <w:rsid w:val="00B321E9"/>
    <w:rsid w:val="00B32330"/>
    <w:rsid w:val="00B3240A"/>
    <w:rsid w:val="00B33629"/>
    <w:rsid w:val="00B33F3E"/>
    <w:rsid w:val="00B37075"/>
    <w:rsid w:val="00B37882"/>
    <w:rsid w:val="00B37FAC"/>
    <w:rsid w:val="00B45E0D"/>
    <w:rsid w:val="00B50719"/>
    <w:rsid w:val="00B51251"/>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3F39"/>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309C"/>
    <w:rsid w:val="00BB547E"/>
    <w:rsid w:val="00BB7B1D"/>
    <w:rsid w:val="00BC0D3D"/>
    <w:rsid w:val="00BC0F43"/>
    <w:rsid w:val="00BC1E8F"/>
    <w:rsid w:val="00BC65F1"/>
    <w:rsid w:val="00BC77BB"/>
    <w:rsid w:val="00BD217A"/>
    <w:rsid w:val="00BD355C"/>
    <w:rsid w:val="00BD4D44"/>
    <w:rsid w:val="00BD568C"/>
    <w:rsid w:val="00BD6582"/>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6414"/>
    <w:rsid w:val="00C16756"/>
    <w:rsid w:val="00C17DDB"/>
    <w:rsid w:val="00C21ABA"/>
    <w:rsid w:val="00C22B94"/>
    <w:rsid w:val="00C25EB3"/>
    <w:rsid w:val="00C271A2"/>
    <w:rsid w:val="00C30C19"/>
    <w:rsid w:val="00C3152A"/>
    <w:rsid w:val="00C323B3"/>
    <w:rsid w:val="00C34830"/>
    <w:rsid w:val="00C34897"/>
    <w:rsid w:val="00C348A7"/>
    <w:rsid w:val="00C374A7"/>
    <w:rsid w:val="00C40FF7"/>
    <w:rsid w:val="00C419B6"/>
    <w:rsid w:val="00C41B18"/>
    <w:rsid w:val="00C46EF6"/>
    <w:rsid w:val="00C47462"/>
    <w:rsid w:val="00C47A9E"/>
    <w:rsid w:val="00C51EBE"/>
    <w:rsid w:val="00C52A3F"/>
    <w:rsid w:val="00C52CF9"/>
    <w:rsid w:val="00C538CB"/>
    <w:rsid w:val="00C54855"/>
    <w:rsid w:val="00C55B90"/>
    <w:rsid w:val="00C56C81"/>
    <w:rsid w:val="00C61338"/>
    <w:rsid w:val="00C639C5"/>
    <w:rsid w:val="00C64B88"/>
    <w:rsid w:val="00C64C28"/>
    <w:rsid w:val="00C65874"/>
    <w:rsid w:val="00C663A0"/>
    <w:rsid w:val="00C72E8C"/>
    <w:rsid w:val="00C74A36"/>
    <w:rsid w:val="00C75BD1"/>
    <w:rsid w:val="00C80302"/>
    <w:rsid w:val="00C815B5"/>
    <w:rsid w:val="00C81C1A"/>
    <w:rsid w:val="00C865F6"/>
    <w:rsid w:val="00C90A02"/>
    <w:rsid w:val="00C90C15"/>
    <w:rsid w:val="00C96770"/>
    <w:rsid w:val="00CA4B4B"/>
    <w:rsid w:val="00CA4B59"/>
    <w:rsid w:val="00CA64AE"/>
    <w:rsid w:val="00CB3487"/>
    <w:rsid w:val="00CB3824"/>
    <w:rsid w:val="00CB5DB5"/>
    <w:rsid w:val="00CB5E7D"/>
    <w:rsid w:val="00CB60C6"/>
    <w:rsid w:val="00CB638B"/>
    <w:rsid w:val="00CB7E2C"/>
    <w:rsid w:val="00CC1C11"/>
    <w:rsid w:val="00CC2568"/>
    <w:rsid w:val="00CC282E"/>
    <w:rsid w:val="00CC307B"/>
    <w:rsid w:val="00CC6C85"/>
    <w:rsid w:val="00CD0B0C"/>
    <w:rsid w:val="00CD5A4B"/>
    <w:rsid w:val="00CD60FD"/>
    <w:rsid w:val="00CE1F6E"/>
    <w:rsid w:val="00CE2697"/>
    <w:rsid w:val="00CE33CE"/>
    <w:rsid w:val="00CE3FB8"/>
    <w:rsid w:val="00CE79A9"/>
    <w:rsid w:val="00CF0345"/>
    <w:rsid w:val="00CF2E4D"/>
    <w:rsid w:val="00CF32F0"/>
    <w:rsid w:val="00CF5AD5"/>
    <w:rsid w:val="00D01AE7"/>
    <w:rsid w:val="00D01B77"/>
    <w:rsid w:val="00D02F00"/>
    <w:rsid w:val="00D035F5"/>
    <w:rsid w:val="00D05404"/>
    <w:rsid w:val="00D06085"/>
    <w:rsid w:val="00D0783A"/>
    <w:rsid w:val="00D16297"/>
    <w:rsid w:val="00D20526"/>
    <w:rsid w:val="00D2067D"/>
    <w:rsid w:val="00D20C82"/>
    <w:rsid w:val="00D20EC6"/>
    <w:rsid w:val="00D21CCB"/>
    <w:rsid w:val="00D23AFC"/>
    <w:rsid w:val="00D24FBB"/>
    <w:rsid w:val="00D25EEF"/>
    <w:rsid w:val="00D27E10"/>
    <w:rsid w:val="00D32EEE"/>
    <w:rsid w:val="00D33035"/>
    <w:rsid w:val="00D33854"/>
    <w:rsid w:val="00D33D05"/>
    <w:rsid w:val="00D3526F"/>
    <w:rsid w:val="00D3790C"/>
    <w:rsid w:val="00D40742"/>
    <w:rsid w:val="00D42652"/>
    <w:rsid w:val="00D433E1"/>
    <w:rsid w:val="00D45E20"/>
    <w:rsid w:val="00D4617F"/>
    <w:rsid w:val="00D46ABC"/>
    <w:rsid w:val="00D51385"/>
    <w:rsid w:val="00D51D4C"/>
    <w:rsid w:val="00D5613A"/>
    <w:rsid w:val="00D564E9"/>
    <w:rsid w:val="00D57B74"/>
    <w:rsid w:val="00D61308"/>
    <w:rsid w:val="00D65409"/>
    <w:rsid w:val="00D663BE"/>
    <w:rsid w:val="00D67D0F"/>
    <w:rsid w:val="00D73631"/>
    <w:rsid w:val="00D85008"/>
    <w:rsid w:val="00D86191"/>
    <w:rsid w:val="00D86B44"/>
    <w:rsid w:val="00D90823"/>
    <w:rsid w:val="00D9143F"/>
    <w:rsid w:val="00D97C80"/>
    <w:rsid w:val="00D97F3F"/>
    <w:rsid w:val="00DA24D6"/>
    <w:rsid w:val="00DA58D4"/>
    <w:rsid w:val="00DB2019"/>
    <w:rsid w:val="00DB3FC4"/>
    <w:rsid w:val="00DB7339"/>
    <w:rsid w:val="00DC101B"/>
    <w:rsid w:val="00DC1165"/>
    <w:rsid w:val="00DC2A0B"/>
    <w:rsid w:val="00DC356D"/>
    <w:rsid w:val="00DC46F2"/>
    <w:rsid w:val="00DC667B"/>
    <w:rsid w:val="00DC6B12"/>
    <w:rsid w:val="00DC72A8"/>
    <w:rsid w:val="00DD3CA0"/>
    <w:rsid w:val="00DD634C"/>
    <w:rsid w:val="00DD6403"/>
    <w:rsid w:val="00DE1A85"/>
    <w:rsid w:val="00DE1E31"/>
    <w:rsid w:val="00DE29EA"/>
    <w:rsid w:val="00DE4B69"/>
    <w:rsid w:val="00DE4C79"/>
    <w:rsid w:val="00DE6D57"/>
    <w:rsid w:val="00DF13D7"/>
    <w:rsid w:val="00DF6100"/>
    <w:rsid w:val="00DF7099"/>
    <w:rsid w:val="00E02FDC"/>
    <w:rsid w:val="00E07C35"/>
    <w:rsid w:val="00E07DB3"/>
    <w:rsid w:val="00E07DDF"/>
    <w:rsid w:val="00E10443"/>
    <w:rsid w:val="00E12ED8"/>
    <w:rsid w:val="00E13AE9"/>
    <w:rsid w:val="00E20784"/>
    <w:rsid w:val="00E234F7"/>
    <w:rsid w:val="00E255FA"/>
    <w:rsid w:val="00E36E47"/>
    <w:rsid w:val="00E370CA"/>
    <w:rsid w:val="00E37A29"/>
    <w:rsid w:val="00E416DE"/>
    <w:rsid w:val="00E420A6"/>
    <w:rsid w:val="00E42A2F"/>
    <w:rsid w:val="00E444C0"/>
    <w:rsid w:val="00E50593"/>
    <w:rsid w:val="00E52501"/>
    <w:rsid w:val="00E525DF"/>
    <w:rsid w:val="00E601C1"/>
    <w:rsid w:val="00E6789A"/>
    <w:rsid w:val="00E70541"/>
    <w:rsid w:val="00E72A0D"/>
    <w:rsid w:val="00E72FCA"/>
    <w:rsid w:val="00E76E8D"/>
    <w:rsid w:val="00E809AC"/>
    <w:rsid w:val="00E80B69"/>
    <w:rsid w:val="00E8102A"/>
    <w:rsid w:val="00E81476"/>
    <w:rsid w:val="00E91040"/>
    <w:rsid w:val="00E94D7F"/>
    <w:rsid w:val="00E9709C"/>
    <w:rsid w:val="00E97689"/>
    <w:rsid w:val="00EA01DE"/>
    <w:rsid w:val="00EA3320"/>
    <w:rsid w:val="00EA52D8"/>
    <w:rsid w:val="00EA713B"/>
    <w:rsid w:val="00EB53F8"/>
    <w:rsid w:val="00EB6150"/>
    <w:rsid w:val="00EC01EE"/>
    <w:rsid w:val="00EC1D7C"/>
    <w:rsid w:val="00EC2A1B"/>
    <w:rsid w:val="00EC5C92"/>
    <w:rsid w:val="00ED104A"/>
    <w:rsid w:val="00ED418C"/>
    <w:rsid w:val="00ED484B"/>
    <w:rsid w:val="00ED4A8C"/>
    <w:rsid w:val="00ED6C98"/>
    <w:rsid w:val="00EE31E2"/>
    <w:rsid w:val="00EE33EB"/>
    <w:rsid w:val="00EE3816"/>
    <w:rsid w:val="00EE44DA"/>
    <w:rsid w:val="00EE78A6"/>
    <w:rsid w:val="00EF08A0"/>
    <w:rsid w:val="00EF128E"/>
    <w:rsid w:val="00EF1E15"/>
    <w:rsid w:val="00EF367D"/>
    <w:rsid w:val="00EF4363"/>
    <w:rsid w:val="00EF4E6D"/>
    <w:rsid w:val="00EF518F"/>
    <w:rsid w:val="00EF540B"/>
    <w:rsid w:val="00EF6653"/>
    <w:rsid w:val="00F029EC"/>
    <w:rsid w:val="00F02F5E"/>
    <w:rsid w:val="00F0354A"/>
    <w:rsid w:val="00F03B3D"/>
    <w:rsid w:val="00F0553E"/>
    <w:rsid w:val="00F05DB5"/>
    <w:rsid w:val="00F116DE"/>
    <w:rsid w:val="00F16852"/>
    <w:rsid w:val="00F177D0"/>
    <w:rsid w:val="00F17A31"/>
    <w:rsid w:val="00F20E26"/>
    <w:rsid w:val="00F22111"/>
    <w:rsid w:val="00F24967"/>
    <w:rsid w:val="00F26B96"/>
    <w:rsid w:val="00F333AA"/>
    <w:rsid w:val="00F339F3"/>
    <w:rsid w:val="00F349C8"/>
    <w:rsid w:val="00F35460"/>
    <w:rsid w:val="00F359A4"/>
    <w:rsid w:val="00F366C0"/>
    <w:rsid w:val="00F4006A"/>
    <w:rsid w:val="00F406C7"/>
    <w:rsid w:val="00F41E6D"/>
    <w:rsid w:val="00F4360B"/>
    <w:rsid w:val="00F44D86"/>
    <w:rsid w:val="00F456F5"/>
    <w:rsid w:val="00F468B6"/>
    <w:rsid w:val="00F46AE7"/>
    <w:rsid w:val="00F46C25"/>
    <w:rsid w:val="00F53D06"/>
    <w:rsid w:val="00F5538C"/>
    <w:rsid w:val="00F5639E"/>
    <w:rsid w:val="00F56C3D"/>
    <w:rsid w:val="00F60E71"/>
    <w:rsid w:val="00F60FFD"/>
    <w:rsid w:val="00F64988"/>
    <w:rsid w:val="00F64C85"/>
    <w:rsid w:val="00F64E5A"/>
    <w:rsid w:val="00F654A0"/>
    <w:rsid w:val="00F66949"/>
    <w:rsid w:val="00F67D9A"/>
    <w:rsid w:val="00F70695"/>
    <w:rsid w:val="00F72F9C"/>
    <w:rsid w:val="00F73772"/>
    <w:rsid w:val="00F73C1C"/>
    <w:rsid w:val="00F744D3"/>
    <w:rsid w:val="00F74CE4"/>
    <w:rsid w:val="00F7641B"/>
    <w:rsid w:val="00F7763D"/>
    <w:rsid w:val="00F77F17"/>
    <w:rsid w:val="00F8194F"/>
    <w:rsid w:val="00F81FBD"/>
    <w:rsid w:val="00F83F65"/>
    <w:rsid w:val="00F84CDD"/>
    <w:rsid w:val="00F85555"/>
    <w:rsid w:val="00F8632B"/>
    <w:rsid w:val="00F914EE"/>
    <w:rsid w:val="00F9484D"/>
    <w:rsid w:val="00F95218"/>
    <w:rsid w:val="00F9671E"/>
    <w:rsid w:val="00F96741"/>
    <w:rsid w:val="00F96DEE"/>
    <w:rsid w:val="00F9764C"/>
    <w:rsid w:val="00FA21BB"/>
    <w:rsid w:val="00FA29CC"/>
    <w:rsid w:val="00FA34EA"/>
    <w:rsid w:val="00FA5149"/>
    <w:rsid w:val="00FA65FF"/>
    <w:rsid w:val="00FA73D1"/>
    <w:rsid w:val="00FB111A"/>
    <w:rsid w:val="00FB259E"/>
    <w:rsid w:val="00FB622B"/>
    <w:rsid w:val="00FB73F4"/>
    <w:rsid w:val="00FC4DE3"/>
    <w:rsid w:val="00FC5440"/>
    <w:rsid w:val="00FC6B4D"/>
    <w:rsid w:val="00FC7AB8"/>
    <w:rsid w:val="00FD0107"/>
    <w:rsid w:val="00FD0B81"/>
    <w:rsid w:val="00FD1E6C"/>
    <w:rsid w:val="00FD25AB"/>
    <w:rsid w:val="00FD2F44"/>
    <w:rsid w:val="00FD4F55"/>
    <w:rsid w:val="00FD5DF7"/>
    <w:rsid w:val="00FD6C46"/>
    <w:rsid w:val="00FE0463"/>
    <w:rsid w:val="00FE637D"/>
    <w:rsid w:val="00FE7503"/>
    <w:rsid w:val="00FE7B6F"/>
    <w:rsid w:val="00FF36D3"/>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ADAB7"/>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435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fc.lrv.lt/lt/sab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A2B5-B5FD-4FC7-8970-53A1FE1D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14</Pages>
  <Words>7928</Words>
  <Characters>45192</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Jokūbas Stasiulis</cp:lastModifiedBy>
  <cp:revision>17</cp:revision>
  <cp:lastPrinted>2024-03-12T12:33:00Z</cp:lastPrinted>
  <dcterms:created xsi:type="dcterms:W3CDTF">2026-02-13T07:31:00Z</dcterms:created>
  <dcterms:modified xsi:type="dcterms:W3CDTF">2026-02-25T07:12:00Z</dcterms:modified>
</cp:coreProperties>
</file>