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5E8B59E8" w:rsidR="006935B4" w:rsidRPr="00AE7CE1" w:rsidRDefault="00D7622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2026-02-</w:t>
          </w:r>
          <w:r w:rsidR="00605C0E">
            <w:rPr>
              <w:rFonts w:ascii="Times New Roman" w:eastAsia="Times New Roman" w:hAnsi="Times New Roman" w:cs="Times New Roman"/>
              <w:noProof/>
              <w:sz w:val="22"/>
              <w:szCs w:val="22"/>
            </w:rPr>
            <w:t>27</w:t>
          </w:r>
        </w:p>
        <w:p w14:paraId="2B84068B" w14:textId="345A0993"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23051032"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D7622D">
            <w:rPr>
              <w:rFonts w:ascii="Times New Roman" w:hAnsi="Times New Roman" w:cs="Times New Roman"/>
              <w:b/>
              <w:bCs/>
              <w:sz w:val="22"/>
              <w:szCs w:val="22"/>
            </w:rPr>
            <w:t>VIENKARTINĖS MEDICINOS PRIEMONĖS</w:t>
          </w:r>
          <w:r w:rsidR="00A41F3F">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9F1735" w:rsidRDefault="001C24BC" w:rsidP="006C117D">
              <w:pPr>
                <w:pStyle w:val="Turinys1"/>
                <w:rPr>
                  <w:rFonts w:asciiTheme="minorHAnsi" w:eastAsiaTheme="minorEastAsia" w:hAnsiTheme="minorHAnsi" w:cstheme="minorBidi"/>
                  <w:b/>
                  <w:bCs/>
                  <w:kern w:val="2"/>
                  <w:sz w:val="20"/>
                  <w:szCs w:val="20"/>
                  <w14:ligatures w14:val="standardContextual"/>
                </w:rPr>
              </w:pPr>
              <w:r w:rsidRPr="009F1735">
                <w:rPr>
                  <w:color w:val="FF0000"/>
                  <w:sz w:val="20"/>
                  <w:szCs w:val="20"/>
                  <w:shd w:val="clear" w:color="auto" w:fill="E6E6E6"/>
                </w:rPr>
                <w:fldChar w:fldCharType="begin"/>
              </w:r>
              <w:r w:rsidRPr="009F1735">
                <w:rPr>
                  <w:color w:val="FF0000"/>
                  <w:sz w:val="20"/>
                  <w:szCs w:val="20"/>
                </w:rPr>
                <w:instrText xml:space="preserve"> TOC \o "1-3" \h \z \u </w:instrText>
              </w:r>
              <w:r w:rsidRPr="009F1735">
                <w:rPr>
                  <w:color w:val="FF0000"/>
                  <w:sz w:val="20"/>
                  <w:szCs w:val="20"/>
                  <w:shd w:val="clear" w:color="auto" w:fill="E6E6E6"/>
                </w:rPr>
                <w:fldChar w:fldCharType="separate"/>
              </w:r>
              <w:hyperlink w:anchor="_Toc202517963" w:history="1">
                <w:r w:rsidR="006C117D" w:rsidRPr="009F1735">
                  <w:rPr>
                    <w:rStyle w:val="Hipersaitas"/>
                    <w:b/>
                    <w:bCs/>
                    <w:sz w:val="20"/>
                    <w:szCs w:val="20"/>
                  </w:rPr>
                  <w:t>1.</w:t>
                </w:r>
                <w:r w:rsidR="006C117D" w:rsidRPr="009F1735">
                  <w:rPr>
                    <w:rFonts w:asciiTheme="minorHAnsi" w:eastAsiaTheme="minorEastAsia" w:hAnsiTheme="minorHAnsi" w:cstheme="minorBidi"/>
                    <w:b/>
                    <w:bCs/>
                    <w:kern w:val="2"/>
                    <w:sz w:val="20"/>
                    <w:szCs w:val="20"/>
                    <w14:ligatures w14:val="standardContextual"/>
                  </w:rPr>
                  <w:tab/>
                </w:r>
                <w:r w:rsidR="006C117D" w:rsidRPr="009F1735">
                  <w:rPr>
                    <w:rStyle w:val="Hipersaitas"/>
                    <w:b/>
                    <w:bCs/>
                    <w:sz w:val="20"/>
                    <w:szCs w:val="20"/>
                  </w:rPr>
                  <w:t>Bendra informacija</w:t>
                </w:r>
                <w:r w:rsidR="006C117D" w:rsidRPr="009F1735">
                  <w:rPr>
                    <w:webHidden/>
                    <w:sz w:val="20"/>
                    <w:szCs w:val="20"/>
                  </w:rPr>
                  <w:tab/>
                </w:r>
              </w:hyperlink>
            </w:p>
            <w:p w14:paraId="24E47452" w14:textId="276D35F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4" w:history="1">
                <w:r w:rsidRPr="009F1735">
                  <w:rPr>
                    <w:rStyle w:val="Hipersaitas"/>
                    <w:b/>
                    <w:bCs/>
                    <w:sz w:val="20"/>
                    <w:szCs w:val="20"/>
                  </w:rPr>
                  <w:t>2. Pirkimo objektas</w:t>
                </w:r>
                <w:r w:rsidRPr="009F1735">
                  <w:rPr>
                    <w:webHidden/>
                    <w:sz w:val="20"/>
                    <w:szCs w:val="20"/>
                  </w:rPr>
                  <w:tab/>
                </w:r>
              </w:hyperlink>
            </w:p>
            <w:p w14:paraId="6B4F2DDA" w14:textId="1B0EF22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5" w:history="1">
                <w:r w:rsidRPr="009F1735">
                  <w:rPr>
                    <w:rStyle w:val="Hipersaitas"/>
                    <w:b/>
                    <w:bCs/>
                    <w:sz w:val="20"/>
                    <w:szCs w:val="20"/>
                  </w:rPr>
                  <w:t>3. Susitikimai su tiekėjais ir objekto apžiūra</w:t>
                </w:r>
                <w:r w:rsidRPr="009F1735">
                  <w:rPr>
                    <w:webHidden/>
                    <w:sz w:val="20"/>
                    <w:szCs w:val="20"/>
                  </w:rPr>
                  <w:tab/>
                </w:r>
              </w:hyperlink>
            </w:p>
            <w:p w14:paraId="579EE9A6" w14:textId="5DD6F8A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6" w:history="1">
                <w:r w:rsidRPr="009F1735">
                  <w:rPr>
                    <w:rStyle w:val="Hipersaitas"/>
                    <w:b/>
                    <w:bCs/>
                    <w:sz w:val="20"/>
                    <w:szCs w:val="20"/>
                  </w:rPr>
                  <w:t>4. Tiekėjų pašalinimo pagrindai ir kvalifikacijos reikalavimai</w:t>
                </w:r>
                <w:r w:rsidRPr="009F1735">
                  <w:rPr>
                    <w:webHidden/>
                    <w:sz w:val="20"/>
                    <w:szCs w:val="20"/>
                  </w:rPr>
                  <w:tab/>
                </w:r>
              </w:hyperlink>
            </w:p>
            <w:p w14:paraId="06765D0D" w14:textId="706E98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7" w:history="1">
                <w:r w:rsidRPr="009F1735">
                  <w:rPr>
                    <w:rStyle w:val="Hipersaitas"/>
                    <w:b/>
                    <w:bCs/>
                    <w:sz w:val="20"/>
                    <w:szCs w:val="20"/>
                  </w:rPr>
                  <w:t>5. Reikalavimai, susiję su nacionaliniu saugumu</w:t>
                </w:r>
                <w:r w:rsidRPr="009F1735">
                  <w:rPr>
                    <w:webHidden/>
                    <w:sz w:val="20"/>
                    <w:szCs w:val="20"/>
                  </w:rPr>
                  <w:tab/>
                </w:r>
              </w:hyperlink>
            </w:p>
            <w:p w14:paraId="05DC63BD" w14:textId="7D02D33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8" w:history="1">
                <w:r w:rsidRPr="009F1735">
                  <w:rPr>
                    <w:rStyle w:val="Hipersaitas"/>
                    <w:rFonts w:eastAsia="Calibri"/>
                    <w:b/>
                    <w:bCs/>
                    <w:sz w:val="20"/>
                    <w:szCs w:val="20"/>
                    <w:lang w:eastAsia="en-US"/>
                  </w:rPr>
                  <w:t>6.</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Specialieji reikalavimai pasiūlymų rengimui ir pateikimui</w:t>
                </w:r>
                <w:r w:rsidRPr="009F1735">
                  <w:rPr>
                    <w:webHidden/>
                    <w:sz w:val="20"/>
                    <w:szCs w:val="20"/>
                  </w:rPr>
                  <w:tab/>
                </w:r>
              </w:hyperlink>
            </w:p>
            <w:p w14:paraId="72EAFCFC" w14:textId="1F86449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9" w:history="1">
                <w:r w:rsidRPr="009F1735">
                  <w:rPr>
                    <w:rStyle w:val="Hipersaitas"/>
                    <w:rFonts w:eastAsia="Calibri"/>
                    <w:b/>
                    <w:bCs/>
                    <w:sz w:val="20"/>
                    <w:szCs w:val="20"/>
                  </w:rPr>
                  <w:t>7.</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Pasiūlymo galiojimo užtikrinimas</w:t>
                </w:r>
                <w:r w:rsidRPr="009F1735">
                  <w:rPr>
                    <w:webHidden/>
                    <w:sz w:val="20"/>
                    <w:szCs w:val="20"/>
                  </w:rPr>
                  <w:tab/>
                </w:r>
              </w:hyperlink>
            </w:p>
            <w:p w14:paraId="3BF839A5" w14:textId="48BD417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0" w:history="1">
                <w:r w:rsidRPr="009F1735">
                  <w:rPr>
                    <w:rStyle w:val="Hipersaitas"/>
                    <w:b/>
                    <w:bCs/>
                    <w:sz w:val="20"/>
                    <w:szCs w:val="20"/>
                  </w:rPr>
                  <w:t>8.</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Elektroninis aukcionas</w:t>
                </w:r>
                <w:r w:rsidRPr="009F1735">
                  <w:rPr>
                    <w:webHidden/>
                    <w:sz w:val="20"/>
                    <w:szCs w:val="20"/>
                  </w:rPr>
                  <w:tab/>
                </w:r>
              </w:hyperlink>
            </w:p>
            <w:p w14:paraId="3CC85093" w14:textId="0E32AA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1" w:history="1">
                <w:r w:rsidRPr="009F1735">
                  <w:rPr>
                    <w:rStyle w:val="Hipersaitas"/>
                    <w:b/>
                    <w:bCs/>
                    <w:sz w:val="20"/>
                    <w:szCs w:val="20"/>
                  </w:rPr>
                  <w:t>9.</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Pasiūlymų vertinimas ir pasiūlymų atmetimo priežastys</w:t>
                </w:r>
                <w:r w:rsidRPr="009F1735">
                  <w:rPr>
                    <w:webHidden/>
                    <w:sz w:val="20"/>
                    <w:szCs w:val="20"/>
                  </w:rPr>
                  <w:tab/>
                </w:r>
              </w:hyperlink>
            </w:p>
            <w:p w14:paraId="6BC7E4E0" w14:textId="50EC241F"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2" w:history="1">
                <w:r w:rsidRPr="009F1735">
                  <w:rPr>
                    <w:rStyle w:val="Hipersaitas"/>
                    <w:b/>
                    <w:bCs/>
                    <w:sz w:val="20"/>
                    <w:szCs w:val="20"/>
                  </w:rPr>
                  <w:t>10.</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Sutarties sudarymas</w:t>
                </w:r>
                <w:r w:rsidRPr="009F1735">
                  <w:rPr>
                    <w:webHidden/>
                    <w:sz w:val="20"/>
                    <w:szCs w:val="20"/>
                  </w:rPr>
                  <w:tab/>
                </w:r>
              </w:hyperlink>
            </w:p>
            <w:p w14:paraId="6EA45E88" w14:textId="26C31C29" w:rsidR="006C117D" w:rsidRPr="009F1735" w:rsidRDefault="000E2841" w:rsidP="006C117D">
              <w:pPr>
                <w:pStyle w:val="Turinys1"/>
                <w:rPr>
                  <w:rFonts w:asciiTheme="minorHAnsi" w:eastAsiaTheme="minorEastAsia" w:hAnsiTheme="minorHAnsi" w:cstheme="minorBidi"/>
                  <w:kern w:val="2"/>
                  <w:sz w:val="20"/>
                  <w:szCs w:val="20"/>
                  <w14:ligatures w14:val="standardContextual"/>
                </w:rPr>
              </w:pPr>
              <w:r>
                <w:t xml:space="preserve"> </w:t>
              </w:r>
              <w:hyperlink w:anchor="_Toc202517973" w:history="1">
                <w:r w:rsidR="006C117D" w:rsidRPr="009F1735">
                  <w:rPr>
                    <w:rStyle w:val="Hipersaitas"/>
                    <w:sz w:val="20"/>
                    <w:szCs w:val="20"/>
                  </w:rPr>
                  <w:t>Pirkimo sąlygų 1 priedas „Terminai“</w:t>
                </w:r>
                <w:r w:rsidR="006C117D" w:rsidRPr="009F1735">
                  <w:rPr>
                    <w:webHidden/>
                    <w:sz w:val="20"/>
                    <w:szCs w:val="20"/>
                  </w:rPr>
                  <w:tab/>
                </w:r>
              </w:hyperlink>
            </w:p>
            <w:p w14:paraId="32CB7CAC" w14:textId="0FCE848C" w:rsidR="006C117D" w:rsidRPr="009F1735" w:rsidRDefault="006C117D">
              <w:pPr>
                <w:pStyle w:val="Turinys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437A904D" w14:textId="7D931D0D" w:rsidR="006C117D" w:rsidRPr="009F1735" w:rsidRDefault="006C117D">
              <w:pPr>
                <w:pStyle w:val="Turinys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„Tiekėjų pašalinimo pagrindai“</w:t>
                </w:r>
                <w:r w:rsidRPr="009F1735">
                  <w:rPr>
                    <w:noProof/>
                    <w:webHidden/>
                    <w:sz w:val="20"/>
                    <w:szCs w:val="20"/>
                  </w:rPr>
                  <w:tab/>
                </w:r>
              </w:hyperlink>
            </w:p>
            <w:p w14:paraId="4FFEAE31" w14:textId="5F8E9FBE" w:rsidR="006C117D" w:rsidRPr="009F1735" w:rsidRDefault="006C117D">
              <w:pPr>
                <w:pStyle w:val="Turinys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786D6DEE" w14:textId="727DCF82" w:rsidR="006C117D" w:rsidRPr="009F1735" w:rsidRDefault="006C117D">
              <w:pPr>
                <w:pStyle w:val="Turinys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191F4564" w14:textId="701BB864" w:rsidR="006C117D" w:rsidRPr="009F1735" w:rsidRDefault="006C117D">
              <w:pPr>
                <w:pStyle w:val="Turinys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5FB5BF9A" w14:textId="270B1B1C" w:rsidR="006C117D" w:rsidRPr="009F1735" w:rsidRDefault="006C117D">
              <w:pPr>
                <w:pStyle w:val="Turinys2"/>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4AF010E4" w14:textId="14E9B9D5" w:rsidR="000A2263" w:rsidRPr="00D7622D" w:rsidRDefault="006C117D" w:rsidP="00D7622D">
              <w:pPr>
                <w:pStyle w:val="Turinys2"/>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262C665E" w14:textId="1CE807F6" w:rsidR="006C117D" w:rsidRPr="009F1735" w:rsidRDefault="006C117D">
              <w:pPr>
                <w:pStyle w:val="Turinys2"/>
                <w:rPr>
                  <w:noProof/>
                  <w:kern w:val="2"/>
                  <w:sz w:val="20"/>
                  <w:szCs w:val="20"/>
                  <w14:ligatures w14:val="standardContextual"/>
                </w:rPr>
              </w:pPr>
              <w:hyperlink w:anchor="_Toc202517981" w:history="1">
                <w:r w:rsidRPr="000E2841">
                  <w:rPr>
                    <w:rStyle w:val="Hipersaitas"/>
                    <w:rFonts w:ascii="Times New Roman" w:hAnsi="Times New Roman" w:cs="Times New Roman"/>
                    <w:noProof/>
                    <w:sz w:val="20"/>
                    <w:szCs w:val="20"/>
                  </w:rPr>
                  <w:t xml:space="preserve">Pirkimo sąlygų </w:t>
                </w:r>
                <w:r w:rsidR="00D7622D">
                  <w:rPr>
                    <w:rStyle w:val="Hipersaitas"/>
                    <w:rFonts w:ascii="Times New Roman" w:hAnsi="Times New Roman" w:cs="Times New Roman"/>
                    <w:noProof/>
                    <w:sz w:val="20"/>
                    <w:szCs w:val="20"/>
                  </w:rPr>
                  <w:t>9</w:t>
                </w:r>
                <w:r w:rsidRPr="000E2841">
                  <w:rPr>
                    <w:rStyle w:val="Hipersaitas"/>
                    <w:rFonts w:ascii="Times New Roman" w:hAnsi="Times New Roman" w:cs="Times New Roman"/>
                    <w:noProof/>
                    <w:sz w:val="20"/>
                    <w:szCs w:val="20"/>
                  </w:rPr>
                  <w:t xml:space="preserve"> priedas „Deklaracija dėl tiekėjo atsakingų asmenų“</w:t>
                </w:r>
                <w:r w:rsidRPr="000E2841">
                  <w:rPr>
                    <w:noProof/>
                    <w:webHidden/>
                    <w:sz w:val="20"/>
                    <w:szCs w:val="20"/>
                  </w:rPr>
                  <w:tab/>
                </w:r>
              </w:hyperlink>
            </w:p>
            <w:p w14:paraId="105FEC62" w14:textId="12E67C9D" w:rsidR="006C117D" w:rsidRPr="009F1735" w:rsidRDefault="006C117D">
              <w:pPr>
                <w:pStyle w:val="Turinys2"/>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A2263" w:rsidRPr="009F1735">
                  <w:rPr>
                    <w:rStyle w:val="Hipersaitas"/>
                    <w:rFonts w:ascii="Times New Roman" w:hAnsi="Times New Roman" w:cs="Times New Roman"/>
                    <w:noProof/>
                    <w:sz w:val="20"/>
                    <w:szCs w:val="20"/>
                  </w:rPr>
                  <w:t>1</w:t>
                </w:r>
                <w:r w:rsidR="00D7622D">
                  <w:rPr>
                    <w:rStyle w:val="Hipersaitas"/>
                    <w:rFonts w:ascii="Times New Roman" w:hAnsi="Times New Roman" w:cs="Times New Roman"/>
                    <w:noProof/>
                    <w:sz w:val="20"/>
                    <w:szCs w:val="20"/>
                  </w:rPr>
                  <w:t>0</w:t>
                </w:r>
                <w:r w:rsidRPr="009F1735">
                  <w:rPr>
                    <w:rStyle w:val="Hipersaitas"/>
                    <w:rFonts w:ascii="Times New Roman" w:hAnsi="Times New Roman" w:cs="Times New Roman"/>
                    <w:noProof/>
                    <w:sz w:val="20"/>
                    <w:szCs w:val="20"/>
                  </w:rPr>
                  <w:t xml:space="preserve"> priedas „Sutarties projektas</w:t>
                </w:r>
                <w:r w:rsidR="00ED251A">
                  <w:rPr>
                    <w:rStyle w:val="Hipersaitas"/>
                    <w:rFonts w:ascii="Times New Roman" w:hAnsi="Times New Roman" w:cs="Times New Roman"/>
                    <w:noProof/>
                    <w:sz w:val="20"/>
                    <w:szCs w:val="20"/>
                  </w:rPr>
                  <w:t>“</w:t>
                </w:r>
                <w:r w:rsidRPr="009F1735">
                  <w:rPr>
                    <w:noProof/>
                    <w:webHidden/>
                    <w:sz w:val="20"/>
                    <w:szCs w:val="20"/>
                  </w:rPr>
                  <w:tab/>
                </w:r>
              </w:hyperlink>
            </w:p>
            <w:p w14:paraId="0DDC40AE" w14:textId="4AFC22F9" w:rsidR="001C24BC" w:rsidRPr="00AE7CE1" w:rsidRDefault="001C24BC" w:rsidP="00575E64">
              <w:pPr>
                <w:spacing w:after="120" w:line="20" w:lineRule="atLeast"/>
                <w:contextualSpacing/>
                <w:rPr>
                  <w:rFonts w:ascii="Times New Roman" w:hAnsi="Times New Roman" w:cs="Times New Roman"/>
                  <w:sz w:val="22"/>
                  <w:szCs w:val="22"/>
                </w:rPr>
              </w:pPr>
              <w:r w:rsidRPr="009F1735">
                <w:rPr>
                  <w:rFonts w:ascii="Times New Roman" w:hAnsi="Times New Roman" w:cs="Times New Roman"/>
                  <w:b/>
                  <w:bCs/>
                  <w:color w:val="FF0000"/>
                  <w:sz w:val="20"/>
                  <w:szCs w:val="2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w:t>
      </w:r>
      <w:r w:rsidRPr="00CD42CB">
        <w:rPr>
          <w:rFonts w:cs="Times New Roman"/>
          <w:sz w:val="22"/>
          <w:szCs w:val="22"/>
          <w:lang w:val="lt-LT"/>
        </w:rPr>
        <w:t xml:space="preserve">Liepojos g. 41, LT-92288, Klaipėda. </w:t>
      </w:r>
      <w:r w:rsidRPr="00CD42CB">
        <w:rPr>
          <w:rFonts w:cs="Times New Roman"/>
          <w:sz w:val="22"/>
          <w:szCs w:val="22"/>
          <w:bdr w:val="nil"/>
          <w:lang w:val="lt-LT"/>
        </w:rPr>
        <w:t>Perkančioji organizacija yra pridėtinės vertės mokesčio (toliau – PVM) mokėtoja, tačiau sveikatos priežiūros paslaugos PVM neapmokestinamos.</w:t>
      </w:r>
    </w:p>
    <w:p w14:paraId="3E0803AD" w14:textId="6B370F45" w:rsidR="00CD42CB" w:rsidRPr="00CD42CB" w:rsidRDefault="00CD42CB"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D42CB">
        <w:rPr>
          <w:rFonts w:ascii="Times New Roman" w:hAnsi="Times New Roman" w:cs="Times New Roman"/>
          <w:color w:val="000000" w:themeColor="text1"/>
          <w:sz w:val="22"/>
          <w:szCs w:val="22"/>
        </w:rPr>
        <w:t xml:space="preserve">Pirkimas neatliekamas naudojantis centralizuotų viešųjų pirkimų katalogu, nes kataloge nėra prekių, atitinkančių perkančiosios organizacijos techninėje specifikacijoje nustatytus reikalavimus. </w:t>
      </w:r>
    </w:p>
    <w:p w14:paraId="39603E6D" w14:textId="6B7990E3" w:rsidR="005E62F0" w:rsidRPr="00D109A1"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D109A1">
        <w:rPr>
          <w:rFonts w:ascii="Times New Roman" w:hAnsi="Times New Roman" w:cs="Times New Roman"/>
          <w:color w:val="000000"/>
          <w:sz w:val="22"/>
          <w:szCs w:val="22"/>
        </w:rPr>
        <w:t>pirkimo vykdytojas savarankiškai nustat</w:t>
      </w:r>
      <w:r w:rsidR="009D02C4" w:rsidRPr="00D109A1">
        <w:rPr>
          <w:rFonts w:ascii="Times New Roman" w:hAnsi="Times New Roman" w:cs="Times New Roman"/>
          <w:color w:val="000000"/>
          <w:sz w:val="22"/>
          <w:szCs w:val="22"/>
        </w:rPr>
        <w:t>ė</w:t>
      </w:r>
      <w:r w:rsidR="009D4835" w:rsidRPr="00D109A1">
        <w:rPr>
          <w:rFonts w:ascii="Times New Roman" w:hAnsi="Times New Roman" w:cs="Times New Roman"/>
          <w:color w:val="000000"/>
          <w:sz w:val="22"/>
          <w:szCs w:val="22"/>
        </w:rPr>
        <w:t xml:space="preserve"> aplinkos apsaugos kriterijus</w:t>
      </w:r>
      <w:r w:rsidR="009D02C4" w:rsidRPr="00D109A1">
        <w:rPr>
          <w:rFonts w:ascii="Times New Roman" w:hAnsi="Times New Roman" w:cs="Times New Roman"/>
          <w:color w:val="000000"/>
          <w:sz w:val="22"/>
          <w:szCs w:val="22"/>
        </w:rPr>
        <w:t>, susijusius su pirkimo objektu.</w:t>
      </w:r>
      <w:r w:rsidRPr="00D109A1">
        <w:rPr>
          <w:rFonts w:ascii="Times New Roman" w:hAnsi="Times New Roman" w:cs="Times New Roman"/>
          <w:sz w:val="22"/>
          <w:szCs w:val="22"/>
        </w:rPr>
        <w:t xml:space="preserve"> Aplinkos apaugos kriterijai nustatyti </w:t>
      </w:r>
      <w:r w:rsidR="009D4835" w:rsidRPr="00D109A1">
        <w:rPr>
          <w:rFonts w:ascii="Times New Roman" w:hAnsi="Times New Roman" w:cs="Times New Roman"/>
          <w:sz w:val="22"/>
          <w:szCs w:val="22"/>
        </w:rPr>
        <w:t>1</w:t>
      </w:r>
      <w:r w:rsidR="00D7622D">
        <w:rPr>
          <w:rFonts w:ascii="Times New Roman" w:hAnsi="Times New Roman" w:cs="Times New Roman"/>
          <w:sz w:val="22"/>
          <w:szCs w:val="22"/>
        </w:rPr>
        <w:t>0</w:t>
      </w:r>
      <w:r w:rsidR="009D4835" w:rsidRPr="00D109A1">
        <w:rPr>
          <w:rFonts w:ascii="Times New Roman" w:hAnsi="Times New Roman" w:cs="Times New Roman"/>
          <w:sz w:val="22"/>
          <w:szCs w:val="22"/>
        </w:rPr>
        <w:t xml:space="preserve"> priede – Sutarties projekte</w:t>
      </w:r>
      <w:r w:rsidR="000424C6" w:rsidRPr="00D109A1">
        <w:rPr>
          <w:rFonts w:ascii="Times New Roman" w:hAnsi="Times New Roman" w:cs="Times New Roman"/>
          <w:sz w:val="22"/>
          <w:szCs w:val="22"/>
        </w:rPr>
        <w:t>.</w:t>
      </w:r>
    </w:p>
    <w:p w14:paraId="2413C02D" w14:textId="76A7A172" w:rsidR="00E32C8E" w:rsidRPr="00D109A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D109A1">
        <w:rPr>
          <w:rFonts w:ascii="Times New Roman" w:eastAsia="Arial" w:hAnsi="Times New Roman" w:cs="Times New Roman"/>
          <w:sz w:val="22"/>
          <w:szCs w:val="22"/>
        </w:rPr>
        <w:t xml:space="preserve">Išankstinis skelbimas apie </w:t>
      </w:r>
      <w:r w:rsidR="007A68AD" w:rsidRPr="00D109A1">
        <w:rPr>
          <w:rFonts w:ascii="Times New Roman" w:eastAsia="Arial" w:hAnsi="Times New Roman" w:cs="Times New Roman"/>
          <w:sz w:val="22"/>
          <w:szCs w:val="22"/>
        </w:rPr>
        <w:t>p</w:t>
      </w:r>
      <w:r w:rsidRPr="00D109A1">
        <w:rPr>
          <w:rFonts w:ascii="Times New Roman" w:eastAsia="Arial" w:hAnsi="Times New Roman" w:cs="Times New Roman"/>
          <w:sz w:val="22"/>
          <w:szCs w:val="22"/>
        </w:rPr>
        <w:t>irkimą nebuvo paskelbtas</w:t>
      </w:r>
      <w:r w:rsidR="00ED251A" w:rsidRPr="00D109A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3F352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 xml:space="preserve">sąlygos yra </w:t>
      </w:r>
      <w:r w:rsidRPr="003F3524">
        <w:rPr>
          <w:rFonts w:ascii="Times New Roman" w:eastAsia="Arial" w:hAnsi="Times New Roman" w:cs="Times New Roman"/>
          <w:sz w:val="22"/>
          <w:szCs w:val="22"/>
        </w:rPr>
        <w:t>neatskiriama ši</w:t>
      </w:r>
      <w:r w:rsidR="00C07F25" w:rsidRPr="003F3524">
        <w:rPr>
          <w:rFonts w:ascii="Times New Roman" w:eastAsia="Arial" w:hAnsi="Times New Roman" w:cs="Times New Roman"/>
          <w:sz w:val="22"/>
          <w:szCs w:val="22"/>
        </w:rPr>
        <w:t>ų</w:t>
      </w:r>
      <w:r w:rsidRPr="003F3524">
        <w:rPr>
          <w:rFonts w:ascii="Times New Roman" w:eastAsia="Arial" w:hAnsi="Times New Roman" w:cs="Times New Roman"/>
          <w:sz w:val="22"/>
          <w:szCs w:val="22"/>
        </w:rPr>
        <w:t xml:space="preserve"> </w:t>
      </w:r>
      <w:r w:rsidR="00F4541C" w:rsidRPr="003F3524">
        <w:rPr>
          <w:rFonts w:ascii="Times New Roman" w:eastAsia="Arial" w:hAnsi="Times New Roman" w:cs="Times New Roman"/>
          <w:sz w:val="22"/>
          <w:szCs w:val="22"/>
        </w:rPr>
        <w:t>p</w:t>
      </w:r>
      <w:r w:rsidRPr="003F3524">
        <w:rPr>
          <w:rFonts w:ascii="Times New Roman" w:eastAsia="Arial" w:hAnsi="Times New Roman" w:cs="Times New Roman"/>
          <w:sz w:val="22"/>
          <w:szCs w:val="22"/>
        </w:rPr>
        <w:t>irkimo sąlygų dalis.</w:t>
      </w:r>
    </w:p>
    <w:p w14:paraId="58FCD701" w14:textId="77777777" w:rsidR="00304C98" w:rsidRPr="003F3524"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F3524">
        <w:rPr>
          <w:rFonts w:ascii="Times New Roman" w:hAnsi="Times New Roman" w:cs="Times New Roman"/>
          <w:sz w:val="22"/>
          <w:szCs w:val="22"/>
        </w:rPr>
        <w:t xml:space="preserve">Perkančiosios organizacijos kontaktiniai asmenys: </w:t>
      </w:r>
    </w:p>
    <w:p w14:paraId="35CE78AD" w14:textId="48E68B20" w:rsidR="00304C98" w:rsidRPr="003F3524"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F3524">
        <w:rPr>
          <w:rFonts w:ascii="Times New Roman" w:hAnsi="Times New Roman" w:cs="Times New Roman"/>
          <w:sz w:val="22"/>
          <w:szCs w:val="22"/>
        </w:rPr>
        <w:t xml:space="preserve">Viešųjų pirkimų klausimais: </w:t>
      </w:r>
      <w:r w:rsidR="003F3524" w:rsidRPr="003F3524">
        <w:rPr>
          <w:rFonts w:ascii="Times New Roman" w:hAnsi="Times New Roman" w:cs="Times New Roman"/>
          <w:sz w:val="22"/>
          <w:szCs w:val="22"/>
        </w:rPr>
        <w:t>Karina Ruzgaitė</w:t>
      </w:r>
      <w:r w:rsidRPr="003F3524">
        <w:rPr>
          <w:rFonts w:ascii="Times New Roman" w:hAnsi="Times New Roman" w:cs="Times New Roman"/>
          <w:sz w:val="22"/>
          <w:szCs w:val="22"/>
        </w:rPr>
        <w:t>, VšĮ Klaipėdos universiteto ligoninė</w:t>
      </w:r>
      <w:r w:rsidR="003F3524" w:rsidRPr="003F3524">
        <w:rPr>
          <w:rFonts w:ascii="Times New Roman" w:hAnsi="Times New Roman" w:cs="Times New Roman"/>
          <w:sz w:val="22"/>
          <w:szCs w:val="22"/>
        </w:rPr>
        <w:t>s</w:t>
      </w:r>
      <w:r w:rsidRPr="003F3524">
        <w:rPr>
          <w:rFonts w:ascii="Times New Roman" w:hAnsi="Times New Roman" w:cs="Times New Roman"/>
          <w:sz w:val="22"/>
          <w:szCs w:val="22"/>
        </w:rPr>
        <w:t xml:space="preserve"> Viešųjų pirkimų skyriaus vyr</w:t>
      </w:r>
      <w:r w:rsidR="003F3524" w:rsidRPr="003F3524">
        <w:rPr>
          <w:rFonts w:ascii="Times New Roman" w:hAnsi="Times New Roman" w:cs="Times New Roman"/>
          <w:sz w:val="22"/>
          <w:szCs w:val="22"/>
        </w:rPr>
        <w:t>esnioji</w:t>
      </w:r>
      <w:r w:rsidRPr="003F3524">
        <w:rPr>
          <w:rFonts w:ascii="Times New Roman" w:hAnsi="Times New Roman" w:cs="Times New Roman"/>
          <w:sz w:val="22"/>
          <w:szCs w:val="22"/>
        </w:rPr>
        <w:t xml:space="preserve"> specialistė, tel. +370 46 314774, el. p. </w:t>
      </w:r>
      <w:proofErr w:type="spellStart"/>
      <w:r w:rsidR="003F3524" w:rsidRPr="003F3524">
        <w:rPr>
          <w:rFonts w:ascii="Times New Roman" w:hAnsi="Times New Roman" w:cs="Times New Roman"/>
          <w:sz w:val="22"/>
          <w:szCs w:val="22"/>
        </w:rPr>
        <w:t>karina.ruzgaite</w:t>
      </w:r>
      <w:r w:rsidRPr="003F3524">
        <w:rPr>
          <w:rFonts w:ascii="Times New Roman" w:hAnsi="Times New Roman" w:cs="Times New Roman"/>
          <w:sz w:val="22"/>
          <w:szCs w:val="22"/>
        </w:rPr>
        <w:t>@kul.lt</w:t>
      </w:r>
      <w:proofErr w:type="spellEnd"/>
      <w:r w:rsidRPr="003F3524">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144B0BC2" w:rsidR="0002025E" w:rsidRPr="0026246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3F3524">
        <w:rPr>
          <w:rFonts w:ascii="Times New Roman" w:eastAsia="Calibri" w:hAnsi="Times New Roman" w:cs="Times New Roman"/>
          <w:color w:val="000000" w:themeColor="text1"/>
          <w:sz w:val="22"/>
          <w:szCs w:val="22"/>
        </w:rPr>
        <w:t>Perkančioji organizacija numato įsigyti</w:t>
      </w:r>
      <w:r w:rsidR="00575E64" w:rsidRPr="003F3524">
        <w:rPr>
          <w:rFonts w:ascii="Times New Roman" w:eastAsia="Calibri" w:hAnsi="Times New Roman" w:cs="Times New Roman"/>
          <w:color w:val="000000" w:themeColor="text1"/>
          <w:sz w:val="22"/>
          <w:szCs w:val="22"/>
        </w:rPr>
        <w:t xml:space="preserve"> </w:t>
      </w:r>
      <w:r w:rsidR="00D7622D">
        <w:rPr>
          <w:rFonts w:ascii="Times New Roman" w:eastAsia="Calibri" w:hAnsi="Times New Roman" w:cs="Times New Roman"/>
          <w:b/>
          <w:bCs/>
          <w:color w:val="000000" w:themeColor="text1"/>
          <w:sz w:val="22"/>
          <w:szCs w:val="22"/>
        </w:rPr>
        <w:t>vienkartines medicinos priemones</w:t>
      </w:r>
      <w:r w:rsidR="00B60E30" w:rsidRPr="003F3524">
        <w:rPr>
          <w:rFonts w:ascii="Times New Roman" w:eastAsia="Calibri" w:hAnsi="Times New Roman" w:cs="Times New Roman"/>
          <w:b/>
          <w:bCs/>
          <w:color w:val="000000" w:themeColor="text1"/>
          <w:sz w:val="22"/>
          <w:szCs w:val="22"/>
        </w:rPr>
        <w:t xml:space="preserve">, </w:t>
      </w:r>
      <w:r w:rsidR="00B60E30" w:rsidRPr="00D7622D">
        <w:rPr>
          <w:rFonts w:ascii="Times New Roman" w:eastAsia="Calibri" w:hAnsi="Times New Roman" w:cs="Times New Roman"/>
          <w:color w:val="000000" w:themeColor="text1"/>
          <w:sz w:val="22"/>
          <w:szCs w:val="22"/>
        </w:rPr>
        <w:t xml:space="preserve">įskaitant </w:t>
      </w:r>
      <w:r w:rsidR="00D7622D" w:rsidRPr="00D7622D">
        <w:rPr>
          <w:rFonts w:ascii="Times New Roman" w:eastAsia="Calibri" w:hAnsi="Times New Roman" w:cs="Times New Roman"/>
          <w:color w:val="000000" w:themeColor="text1"/>
          <w:sz w:val="22"/>
          <w:szCs w:val="22"/>
        </w:rPr>
        <w:t xml:space="preserve">prekių </w:t>
      </w:r>
      <w:r w:rsidR="00B60E30" w:rsidRPr="00D7622D">
        <w:rPr>
          <w:rFonts w:ascii="Times New Roman" w:eastAsia="Calibri" w:hAnsi="Times New Roman" w:cs="Times New Roman"/>
          <w:color w:val="000000" w:themeColor="text1"/>
          <w:sz w:val="22"/>
          <w:szCs w:val="22"/>
        </w:rPr>
        <w:t>pristatymą</w:t>
      </w:r>
      <w:r w:rsidR="00575E64" w:rsidRPr="00D7622D">
        <w:rPr>
          <w:rFonts w:ascii="Times New Roman" w:eastAsia="Calibri" w:hAnsi="Times New Roman" w:cs="Times New Roman"/>
          <w:color w:val="000000" w:themeColor="text1"/>
          <w:sz w:val="22"/>
          <w:szCs w:val="22"/>
        </w:rPr>
        <w:t>.</w:t>
      </w:r>
      <w:r w:rsidRPr="003F3524">
        <w:rPr>
          <w:rFonts w:ascii="Times New Roman" w:eastAsia="Calibri" w:hAnsi="Times New Roman" w:cs="Times New Roman"/>
          <w:color w:val="000000" w:themeColor="text1"/>
          <w:sz w:val="22"/>
          <w:szCs w:val="22"/>
        </w:rPr>
        <w:t xml:space="preserve"> </w:t>
      </w:r>
      <w:r w:rsidR="0002025E" w:rsidRPr="003F3524">
        <w:rPr>
          <w:rFonts w:ascii="Times New Roman" w:hAnsi="Times New Roman" w:cs="Times New Roman"/>
          <w:sz w:val="22"/>
          <w:szCs w:val="22"/>
        </w:rPr>
        <w:t>Reikalavimai</w:t>
      </w:r>
      <w:r w:rsidR="0002025E" w:rsidRPr="00AE7CE1">
        <w:rPr>
          <w:rFonts w:ascii="Times New Roman" w:hAnsi="Times New Roman" w:cs="Times New Roman"/>
          <w:sz w:val="22"/>
          <w:szCs w:val="22"/>
        </w:rPr>
        <w:t xml:space="preserve"> pirkimo objektui nustatyti specialiųjų pirkimo </w:t>
      </w:r>
      <w:r w:rsidR="0002025E" w:rsidRPr="00D109A1">
        <w:rPr>
          <w:rFonts w:ascii="Times New Roman" w:hAnsi="Times New Roman" w:cs="Times New Roman"/>
          <w:sz w:val="22"/>
          <w:szCs w:val="22"/>
        </w:rPr>
        <w:t xml:space="preserve">sąlygų </w:t>
      </w:r>
      <w:r w:rsidR="00EE4732" w:rsidRPr="00D109A1">
        <w:rPr>
          <w:rFonts w:ascii="Times New Roman" w:hAnsi="Times New Roman" w:cs="Times New Roman"/>
          <w:sz w:val="22"/>
          <w:szCs w:val="22"/>
        </w:rPr>
        <w:t>6</w:t>
      </w:r>
      <w:r w:rsidR="0002025E" w:rsidRPr="00D109A1">
        <w:rPr>
          <w:rFonts w:ascii="Times New Roman" w:hAnsi="Times New Roman" w:cs="Times New Roman"/>
          <w:b/>
          <w:bCs/>
          <w:sz w:val="22"/>
          <w:szCs w:val="22"/>
        </w:rPr>
        <w:t xml:space="preserve"> </w:t>
      </w:r>
      <w:r w:rsidR="0002025E" w:rsidRPr="00D109A1">
        <w:rPr>
          <w:rFonts w:ascii="Times New Roman" w:hAnsi="Times New Roman" w:cs="Times New Roman"/>
          <w:sz w:val="22"/>
          <w:szCs w:val="22"/>
        </w:rPr>
        <w:t>priede „</w:t>
      </w:r>
      <w:r w:rsidR="00EE4732" w:rsidRPr="00D109A1">
        <w:rPr>
          <w:rFonts w:ascii="Times New Roman" w:hAnsi="Times New Roman" w:cs="Times New Roman"/>
          <w:sz w:val="22"/>
          <w:szCs w:val="22"/>
        </w:rPr>
        <w:t>Pasiūlymo forma</w:t>
      </w:r>
      <w:r w:rsidR="0002025E" w:rsidRPr="00D109A1">
        <w:rPr>
          <w:rFonts w:ascii="Times New Roman" w:hAnsi="Times New Roman" w:cs="Times New Roman"/>
          <w:sz w:val="22"/>
          <w:szCs w:val="22"/>
        </w:rPr>
        <w:t>“</w:t>
      </w:r>
      <w:r w:rsidR="002F3F83" w:rsidRPr="00D109A1">
        <w:rPr>
          <w:rFonts w:ascii="Times New Roman" w:hAnsi="Times New Roman" w:cs="Times New Roman"/>
          <w:sz w:val="22"/>
          <w:szCs w:val="22"/>
        </w:rPr>
        <w:t xml:space="preserve"> (</w:t>
      </w:r>
      <w:r w:rsidR="002F3F83" w:rsidRPr="00262461">
        <w:rPr>
          <w:rFonts w:ascii="Times New Roman" w:hAnsi="Times New Roman" w:cs="Times New Roman"/>
          <w:sz w:val="22"/>
          <w:szCs w:val="22"/>
        </w:rPr>
        <w:t>šiame priede nurodyti perkamoms prekėms keliami techniniai parametrai)</w:t>
      </w:r>
      <w:r w:rsidR="00A76E59" w:rsidRPr="00262461">
        <w:rPr>
          <w:rFonts w:ascii="Times New Roman" w:hAnsi="Times New Roman" w:cs="Times New Roman"/>
          <w:sz w:val="22"/>
          <w:szCs w:val="22"/>
        </w:rPr>
        <w:t xml:space="preserve"> ir </w:t>
      </w:r>
      <w:r w:rsidR="0002025E" w:rsidRPr="00262461">
        <w:rPr>
          <w:rFonts w:ascii="Times New Roman" w:hAnsi="Times New Roman" w:cs="Times New Roman"/>
          <w:sz w:val="22"/>
          <w:szCs w:val="22"/>
        </w:rPr>
        <w:t>1</w:t>
      </w:r>
      <w:r w:rsidR="00D7622D" w:rsidRPr="00262461">
        <w:rPr>
          <w:rFonts w:ascii="Times New Roman" w:hAnsi="Times New Roman" w:cs="Times New Roman"/>
          <w:sz w:val="22"/>
          <w:szCs w:val="22"/>
        </w:rPr>
        <w:t>0</w:t>
      </w:r>
      <w:r w:rsidR="0002025E" w:rsidRPr="00262461">
        <w:rPr>
          <w:rFonts w:ascii="Times New Roman" w:hAnsi="Times New Roman" w:cs="Times New Roman"/>
          <w:sz w:val="22"/>
          <w:szCs w:val="22"/>
        </w:rPr>
        <w:t xml:space="preserve"> priede „Sutarties projektas“</w:t>
      </w:r>
      <w:r w:rsidR="00605E8B" w:rsidRPr="00262461">
        <w:rPr>
          <w:rFonts w:ascii="Times New Roman" w:hAnsi="Times New Roman" w:cs="Times New Roman"/>
          <w:sz w:val="22"/>
          <w:szCs w:val="22"/>
        </w:rPr>
        <w:t>.</w:t>
      </w:r>
    </w:p>
    <w:p w14:paraId="0F027BE8" w14:textId="2B663234" w:rsidR="009D02C4" w:rsidRPr="00262461" w:rsidRDefault="0002025E" w:rsidP="00333F92">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sz w:val="22"/>
          <w:szCs w:val="22"/>
        </w:rPr>
        <w:t xml:space="preserve">2.2. Pirkimo </w:t>
      </w:r>
      <w:r w:rsidR="00605E8B" w:rsidRPr="00262461">
        <w:rPr>
          <w:rFonts w:ascii="Times New Roman" w:hAnsi="Times New Roman" w:cs="Times New Roman"/>
          <w:sz w:val="22"/>
          <w:szCs w:val="22"/>
        </w:rPr>
        <w:t>objektas</w:t>
      </w:r>
      <w:r w:rsidR="009D02C4" w:rsidRPr="00262461">
        <w:rPr>
          <w:rFonts w:ascii="Times New Roman" w:hAnsi="Times New Roman" w:cs="Times New Roman"/>
          <w:sz w:val="22"/>
          <w:szCs w:val="22"/>
        </w:rPr>
        <w:t xml:space="preserve"> </w:t>
      </w:r>
      <w:r w:rsidR="00605E8B" w:rsidRPr="00262461">
        <w:rPr>
          <w:rFonts w:ascii="Times New Roman" w:hAnsi="Times New Roman" w:cs="Times New Roman"/>
          <w:sz w:val="22"/>
          <w:szCs w:val="22"/>
        </w:rPr>
        <w:t>skaidomas</w:t>
      </w:r>
      <w:r w:rsidR="009D02C4" w:rsidRPr="00262461">
        <w:rPr>
          <w:rFonts w:ascii="Times New Roman" w:hAnsi="Times New Roman" w:cs="Times New Roman"/>
          <w:sz w:val="22"/>
          <w:szCs w:val="22"/>
        </w:rPr>
        <w:t xml:space="preserve"> į </w:t>
      </w:r>
      <w:r w:rsidR="00605C0E">
        <w:rPr>
          <w:rFonts w:ascii="Times New Roman" w:hAnsi="Times New Roman" w:cs="Times New Roman"/>
          <w:sz w:val="22"/>
          <w:szCs w:val="22"/>
        </w:rPr>
        <w:t>13</w:t>
      </w:r>
      <w:r w:rsidR="009D02C4" w:rsidRPr="00262461">
        <w:rPr>
          <w:rFonts w:ascii="Times New Roman" w:hAnsi="Times New Roman" w:cs="Times New Roman"/>
          <w:sz w:val="22"/>
          <w:szCs w:val="22"/>
        </w:rPr>
        <w:t xml:space="preserve"> dali</w:t>
      </w:r>
      <w:r w:rsidR="00605C0E">
        <w:rPr>
          <w:rFonts w:ascii="Times New Roman" w:hAnsi="Times New Roman" w:cs="Times New Roman"/>
          <w:sz w:val="22"/>
          <w:szCs w:val="22"/>
        </w:rPr>
        <w:t>ų</w:t>
      </w:r>
      <w:r w:rsidR="009D02C4" w:rsidRPr="00262461">
        <w:rPr>
          <w:rFonts w:ascii="Times New Roman" w:hAnsi="Times New Roman" w:cs="Times New Roman"/>
          <w:sz w:val="22"/>
          <w:szCs w:val="22"/>
        </w:rPr>
        <w:t>:</w:t>
      </w:r>
    </w:p>
    <w:p w14:paraId="6C5D54EB" w14:textId="791C3FAF" w:rsidR="009D02C4" w:rsidRPr="007150BC" w:rsidRDefault="009D02C4" w:rsidP="00333F92">
      <w:pPr>
        <w:pStyle w:val="Betarp"/>
        <w:ind w:firstLine="567"/>
        <w:contextualSpacing/>
        <w:jc w:val="both"/>
        <w:rPr>
          <w:rFonts w:ascii="Times New Roman" w:hAnsi="Times New Roman" w:cs="Times New Roman"/>
          <w:sz w:val="22"/>
          <w:szCs w:val="22"/>
        </w:rPr>
      </w:pPr>
      <w:bookmarkStart w:id="7" w:name="_Hlk205472804"/>
      <w:r w:rsidRPr="007150BC">
        <w:rPr>
          <w:rFonts w:ascii="Times New Roman" w:hAnsi="Times New Roman" w:cs="Times New Roman"/>
          <w:b/>
          <w:bCs/>
          <w:sz w:val="22"/>
          <w:szCs w:val="22"/>
        </w:rPr>
        <w:t>I pirkimo objekto dalis</w:t>
      </w:r>
      <w:r w:rsidRPr="007150BC">
        <w:rPr>
          <w:rFonts w:ascii="Times New Roman" w:hAnsi="Times New Roman" w:cs="Times New Roman"/>
          <w:sz w:val="22"/>
          <w:szCs w:val="22"/>
        </w:rPr>
        <w:t xml:space="preserve"> </w:t>
      </w:r>
      <w:bookmarkEnd w:id="7"/>
      <w:r w:rsidR="003F3524" w:rsidRPr="007150BC">
        <w:rPr>
          <w:rFonts w:ascii="Times New Roman" w:hAnsi="Times New Roman" w:cs="Times New Roman"/>
          <w:sz w:val="22"/>
          <w:szCs w:val="22"/>
        </w:rPr>
        <w:t xml:space="preserve">- </w:t>
      </w:r>
      <w:r w:rsidR="007150BC" w:rsidRPr="007150BC">
        <w:rPr>
          <w:rFonts w:ascii="Times New Roman" w:hAnsi="Times New Roman" w:cs="Times New Roman"/>
          <w:sz w:val="22"/>
          <w:szCs w:val="22"/>
        </w:rPr>
        <w:t xml:space="preserve">Rinkiniai šlapimo pūslės </w:t>
      </w:r>
      <w:proofErr w:type="spellStart"/>
      <w:r w:rsidR="007150BC" w:rsidRPr="007150BC">
        <w:rPr>
          <w:rFonts w:ascii="Times New Roman" w:hAnsi="Times New Roman" w:cs="Times New Roman"/>
          <w:sz w:val="22"/>
          <w:szCs w:val="22"/>
        </w:rPr>
        <w:t>kateterizavimui</w:t>
      </w:r>
      <w:proofErr w:type="spellEnd"/>
    </w:p>
    <w:p w14:paraId="2DC09A87" w14:textId="64F06A8F" w:rsidR="009D02C4" w:rsidRPr="007150BC" w:rsidRDefault="009D02C4" w:rsidP="009D02C4">
      <w:pPr>
        <w:pStyle w:val="Betarp"/>
        <w:ind w:firstLine="567"/>
        <w:contextualSpacing/>
        <w:jc w:val="both"/>
        <w:rPr>
          <w:rFonts w:ascii="Times New Roman" w:hAnsi="Times New Roman" w:cs="Times New Roman"/>
          <w:sz w:val="22"/>
          <w:szCs w:val="22"/>
        </w:rPr>
      </w:pPr>
      <w:r w:rsidRPr="007150BC">
        <w:rPr>
          <w:rFonts w:ascii="Times New Roman" w:hAnsi="Times New Roman" w:cs="Times New Roman"/>
          <w:b/>
          <w:bCs/>
          <w:sz w:val="22"/>
          <w:szCs w:val="22"/>
        </w:rPr>
        <w:t>II pirkimo objekto dalis</w:t>
      </w:r>
      <w:r w:rsidRPr="007150BC">
        <w:rPr>
          <w:rFonts w:ascii="Times New Roman" w:hAnsi="Times New Roman" w:cs="Times New Roman"/>
          <w:sz w:val="22"/>
          <w:szCs w:val="22"/>
        </w:rPr>
        <w:t xml:space="preserve"> - </w:t>
      </w:r>
      <w:r w:rsidR="007150BC" w:rsidRPr="007150BC">
        <w:rPr>
          <w:rFonts w:ascii="Times New Roman" w:hAnsi="Times New Roman" w:cs="Times New Roman"/>
          <w:sz w:val="22"/>
          <w:szCs w:val="22"/>
        </w:rPr>
        <w:t xml:space="preserve">Rinkiniai centrinės venos </w:t>
      </w:r>
      <w:proofErr w:type="spellStart"/>
      <w:r w:rsidR="007150BC" w:rsidRPr="007150BC">
        <w:rPr>
          <w:rFonts w:ascii="Times New Roman" w:hAnsi="Times New Roman" w:cs="Times New Roman"/>
          <w:sz w:val="22"/>
          <w:szCs w:val="22"/>
        </w:rPr>
        <w:t>kateterizavimui</w:t>
      </w:r>
      <w:proofErr w:type="spellEnd"/>
    </w:p>
    <w:p w14:paraId="47F4A94F" w14:textId="1E1E529C" w:rsidR="009D02C4" w:rsidRPr="007150BC" w:rsidRDefault="009D02C4" w:rsidP="009D02C4">
      <w:pPr>
        <w:pStyle w:val="Betarp"/>
        <w:ind w:firstLine="567"/>
        <w:contextualSpacing/>
        <w:jc w:val="both"/>
        <w:rPr>
          <w:rFonts w:ascii="Times New Roman" w:hAnsi="Times New Roman" w:cs="Times New Roman"/>
          <w:sz w:val="22"/>
          <w:szCs w:val="22"/>
        </w:rPr>
      </w:pPr>
      <w:r w:rsidRPr="007150BC">
        <w:rPr>
          <w:rFonts w:ascii="Times New Roman" w:hAnsi="Times New Roman" w:cs="Times New Roman"/>
          <w:b/>
          <w:bCs/>
          <w:sz w:val="22"/>
          <w:szCs w:val="22"/>
        </w:rPr>
        <w:t>III pirkimo objekto dalis</w:t>
      </w:r>
      <w:r w:rsidRPr="007150BC">
        <w:rPr>
          <w:rFonts w:ascii="Times New Roman" w:hAnsi="Times New Roman" w:cs="Times New Roman"/>
          <w:sz w:val="22"/>
          <w:szCs w:val="22"/>
        </w:rPr>
        <w:t xml:space="preserve"> - </w:t>
      </w:r>
      <w:r w:rsidR="007150BC" w:rsidRPr="007150BC">
        <w:rPr>
          <w:rFonts w:ascii="Times New Roman" w:hAnsi="Times New Roman" w:cs="Times New Roman"/>
          <w:sz w:val="22"/>
          <w:szCs w:val="22"/>
        </w:rPr>
        <w:t xml:space="preserve">Rinkiniai </w:t>
      </w:r>
      <w:proofErr w:type="spellStart"/>
      <w:r w:rsidR="007150BC" w:rsidRPr="007150BC">
        <w:rPr>
          <w:rFonts w:ascii="Times New Roman" w:hAnsi="Times New Roman" w:cs="Times New Roman"/>
          <w:sz w:val="22"/>
          <w:szCs w:val="22"/>
        </w:rPr>
        <w:t>spinalinei</w:t>
      </w:r>
      <w:proofErr w:type="spellEnd"/>
      <w:r w:rsidR="007150BC" w:rsidRPr="007150BC">
        <w:rPr>
          <w:rFonts w:ascii="Times New Roman" w:hAnsi="Times New Roman" w:cs="Times New Roman"/>
          <w:sz w:val="22"/>
          <w:szCs w:val="22"/>
        </w:rPr>
        <w:t xml:space="preserve"> nejautrai</w:t>
      </w:r>
    </w:p>
    <w:p w14:paraId="545AF560" w14:textId="0312F9FE" w:rsidR="003F3524" w:rsidRPr="007150BC" w:rsidRDefault="003F3524" w:rsidP="009D02C4">
      <w:pPr>
        <w:pStyle w:val="Betarp"/>
        <w:ind w:firstLine="567"/>
        <w:contextualSpacing/>
        <w:jc w:val="both"/>
        <w:rPr>
          <w:rFonts w:ascii="Times New Roman" w:hAnsi="Times New Roman" w:cs="Times New Roman"/>
          <w:sz w:val="22"/>
          <w:szCs w:val="22"/>
        </w:rPr>
      </w:pPr>
      <w:r w:rsidRPr="007150BC">
        <w:rPr>
          <w:rFonts w:ascii="Times New Roman" w:hAnsi="Times New Roman" w:cs="Times New Roman"/>
          <w:b/>
          <w:bCs/>
          <w:sz w:val="22"/>
          <w:szCs w:val="22"/>
        </w:rPr>
        <w:t xml:space="preserve">VI pirkimo objekto dalis </w:t>
      </w:r>
      <w:r w:rsidRPr="007150BC">
        <w:rPr>
          <w:rFonts w:ascii="Times New Roman" w:hAnsi="Times New Roman" w:cs="Times New Roman"/>
          <w:sz w:val="22"/>
          <w:szCs w:val="22"/>
        </w:rPr>
        <w:t xml:space="preserve">- </w:t>
      </w:r>
      <w:r w:rsidR="007150BC" w:rsidRPr="007150BC">
        <w:rPr>
          <w:rFonts w:ascii="Times New Roman" w:hAnsi="Times New Roman" w:cs="Times New Roman"/>
          <w:sz w:val="22"/>
          <w:szCs w:val="22"/>
        </w:rPr>
        <w:t xml:space="preserve">Akių </w:t>
      </w:r>
      <w:proofErr w:type="spellStart"/>
      <w:r w:rsidR="007150BC" w:rsidRPr="007150BC">
        <w:rPr>
          <w:rFonts w:ascii="Times New Roman" w:hAnsi="Times New Roman" w:cs="Times New Roman"/>
          <w:sz w:val="22"/>
          <w:szCs w:val="22"/>
        </w:rPr>
        <w:t>okliuzinis</w:t>
      </w:r>
      <w:proofErr w:type="spellEnd"/>
      <w:r w:rsidR="007150BC" w:rsidRPr="007150BC">
        <w:rPr>
          <w:rFonts w:ascii="Times New Roman" w:hAnsi="Times New Roman" w:cs="Times New Roman"/>
          <w:sz w:val="22"/>
          <w:szCs w:val="22"/>
        </w:rPr>
        <w:t xml:space="preserve"> tvarstis</w:t>
      </w:r>
    </w:p>
    <w:p w14:paraId="27B5CFE3" w14:textId="6E5D5F51" w:rsidR="003F3524" w:rsidRPr="007150BC" w:rsidRDefault="003F3524" w:rsidP="009D02C4">
      <w:pPr>
        <w:pStyle w:val="Betarp"/>
        <w:ind w:firstLine="567"/>
        <w:contextualSpacing/>
        <w:jc w:val="both"/>
        <w:rPr>
          <w:rFonts w:ascii="Times New Roman" w:hAnsi="Times New Roman" w:cs="Times New Roman"/>
          <w:b/>
          <w:bCs/>
          <w:sz w:val="22"/>
          <w:szCs w:val="22"/>
        </w:rPr>
      </w:pPr>
      <w:r w:rsidRPr="007150BC">
        <w:rPr>
          <w:rFonts w:ascii="Times New Roman" w:hAnsi="Times New Roman" w:cs="Times New Roman"/>
          <w:b/>
          <w:bCs/>
          <w:sz w:val="22"/>
          <w:szCs w:val="22"/>
        </w:rPr>
        <w:t xml:space="preserve">V pirkimo objekto dalis - </w:t>
      </w:r>
      <w:r w:rsidR="007150BC" w:rsidRPr="007150BC">
        <w:rPr>
          <w:rFonts w:ascii="Times New Roman" w:hAnsi="Times New Roman" w:cs="Times New Roman"/>
          <w:sz w:val="22"/>
          <w:szCs w:val="22"/>
        </w:rPr>
        <w:t>BIS davikliai</w:t>
      </w:r>
    </w:p>
    <w:p w14:paraId="2D79C5FF" w14:textId="7CAAD36D" w:rsidR="003F3524" w:rsidRPr="007150BC" w:rsidRDefault="003F3524" w:rsidP="009D02C4">
      <w:pPr>
        <w:pStyle w:val="Betarp"/>
        <w:ind w:firstLine="567"/>
        <w:contextualSpacing/>
        <w:jc w:val="both"/>
        <w:rPr>
          <w:rFonts w:ascii="Times New Roman" w:hAnsi="Times New Roman" w:cs="Times New Roman"/>
          <w:sz w:val="22"/>
          <w:szCs w:val="22"/>
        </w:rPr>
      </w:pPr>
      <w:r w:rsidRPr="007150BC">
        <w:rPr>
          <w:rFonts w:ascii="Times New Roman" w:hAnsi="Times New Roman" w:cs="Times New Roman"/>
          <w:b/>
          <w:bCs/>
          <w:sz w:val="22"/>
          <w:szCs w:val="22"/>
        </w:rPr>
        <w:t xml:space="preserve">VI pirkimo objekto dalis - </w:t>
      </w:r>
      <w:proofErr w:type="spellStart"/>
      <w:r w:rsidR="007150BC" w:rsidRPr="007150BC">
        <w:rPr>
          <w:rFonts w:ascii="Times New Roman" w:hAnsi="Times New Roman" w:cs="Times New Roman"/>
          <w:sz w:val="22"/>
          <w:szCs w:val="22"/>
        </w:rPr>
        <w:t>Stimuliacinės</w:t>
      </w:r>
      <w:proofErr w:type="spellEnd"/>
      <w:r w:rsidR="007150BC" w:rsidRPr="007150BC">
        <w:rPr>
          <w:rFonts w:ascii="Times New Roman" w:hAnsi="Times New Roman" w:cs="Times New Roman"/>
          <w:sz w:val="22"/>
          <w:szCs w:val="22"/>
        </w:rPr>
        <w:t xml:space="preserve"> adatos</w:t>
      </w:r>
    </w:p>
    <w:p w14:paraId="3710121D" w14:textId="058AF0F5" w:rsidR="00D7622D" w:rsidRPr="007150BC" w:rsidRDefault="00D7622D" w:rsidP="009D02C4">
      <w:pPr>
        <w:pStyle w:val="Betarp"/>
        <w:ind w:firstLine="567"/>
        <w:contextualSpacing/>
        <w:jc w:val="both"/>
        <w:rPr>
          <w:rFonts w:ascii="Times New Roman" w:hAnsi="Times New Roman" w:cs="Times New Roman"/>
          <w:sz w:val="22"/>
          <w:szCs w:val="22"/>
        </w:rPr>
      </w:pPr>
      <w:r w:rsidRPr="007150BC">
        <w:rPr>
          <w:rFonts w:ascii="Times New Roman" w:hAnsi="Times New Roman" w:cs="Times New Roman"/>
          <w:b/>
          <w:bCs/>
          <w:sz w:val="22"/>
          <w:szCs w:val="22"/>
        </w:rPr>
        <w:t xml:space="preserve">VII pirkimo objekto dalis </w:t>
      </w:r>
      <w:r w:rsidR="00171D14" w:rsidRPr="007150BC">
        <w:rPr>
          <w:rFonts w:ascii="Times New Roman" w:hAnsi="Times New Roman" w:cs="Times New Roman"/>
          <w:b/>
          <w:bCs/>
          <w:sz w:val="22"/>
          <w:szCs w:val="22"/>
        </w:rPr>
        <w:t>–</w:t>
      </w:r>
      <w:r w:rsidR="00262461" w:rsidRPr="007150BC">
        <w:rPr>
          <w:rFonts w:ascii="Times New Roman" w:hAnsi="Times New Roman" w:cs="Times New Roman"/>
          <w:sz w:val="22"/>
          <w:szCs w:val="22"/>
        </w:rPr>
        <w:t xml:space="preserve"> </w:t>
      </w:r>
      <w:r w:rsidR="007150BC" w:rsidRPr="007150BC">
        <w:rPr>
          <w:rFonts w:ascii="Times New Roman" w:hAnsi="Times New Roman" w:cs="Times New Roman"/>
          <w:sz w:val="22"/>
          <w:szCs w:val="22"/>
        </w:rPr>
        <w:t xml:space="preserve">RAE </w:t>
      </w:r>
      <w:proofErr w:type="spellStart"/>
      <w:r w:rsidR="007150BC" w:rsidRPr="007150BC">
        <w:rPr>
          <w:rFonts w:ascii="Times New Roman" w:hAnsi="Times New Roman" w:cs="Times New Roman"/>
          <w:sz w:val="22"/>
          <w:szCs w:val="22"/>
        </w:rPr>
        <w:t>intubaciniai</w:t>
      </w:r>
      <w:proofErr w:type="spellEnd"/>
      <w:r w:rsidR="007150BC" w:rsidRPr="007150BC">
        <w:rPr>
          <w:rFonts w:ascii="Times New Roman" w:hAnsi="Times New Roman" w:cs="Times New Roman"/>
          <w:sz w:val="22"/>
          <w:szCs w:val="22"/>
        </w:rPr>
        <w:t xml:space="preserve"> vamzdeliai</w:t>
      </w:r>
    </w:p>
    <w:p w14:paraId="043EA5C3" w14:textId="52C4BBE3" w:rsidR="00171D14" w:rsidRPr="007150BC" w:rsidRDefault="00171D14" w:rsidP="00171D14">
      <w:pPr>
        <w:pStyle w:val="Betarp"/>
        <w:ind w:firstLine="567"/>
        <w:contextualSpacing/>
        <w:jc w:val="both"/>
        <w:rPr>
          <w:rFonts w:ascii="Times New Roman" w:hAnsi="Times New Roman" w:cs="Times New Roman"/>
          <w:sz w:val="22"/>
          <w:szCs w:val="22"/>
        </w:rPr>
      </w:pPr>
      <w:r w:rsidRPr="007150BC">
        <w:rPr>
          <w:rFonts w:ascii="Times New Roman" w:hAnsi="Times New Roman" w:cs="Times New Roman"/>
          <w:b/>
          <w:bCs/>
          <w:sz w:val="22"/>
          <w:szCs w:val="22"/>
        </w:rPr>
        <w:t>VIII pirkimo objekto dalis –</w:t>
      </w:r>
      <w:r w:rsidRPr="007150BC">
        <w:rPr>
          <w:rFonts w:ascii="Times New Roman" w:hAnsi="Times New Roman" w:cs="Times New Roman"/>
          <w:sz w:val="22"/>
          <w:szCs w:val="22"/>
        </w:rPr>
        <w:t xml:space="preserve"> </w:t>
      </w:r>
      <w:r w:rsidR="007150BC" w:rsidRPr="007150BC">
        <w:rPr>
          <w:rFonts w:ascii="Times New Roman" w:hAnsi="Times New Roman" w:cs="Times New Roman"/>
          <w:sz w:val="22"/>
          <w:szCs w:val="22"/>
        </w:rPr>
        <w:t xml:space="preserve">Armuoti </w:t>
      </w:r>
      <w:proofErr w:type="spellStart"/>
      <w:r w:rsidR="007150BC" w:rsidRPr="007150BC">
        <w:rPr>
          <w:rFonts w:ascii="Times New Roman" w:hAnsi="Times New Roman" w:cs="Times New Roman"/>
          <w:sz w:val="22"/>
          <w:szCs w:val="22"/>
        </w:rPr>
        <w:t>intubaciniai</w:t>
      </w:r>
      <w:proofErr w:type="spellEnd"/>
      <w:r w:rsidR="007150BC" w:rsidRPr="007150BC">
        <w:rPr>
          <w:rFonts w:ascii="Times New Roman" w:hAnsi="Times New Roman" w:cs="Times New Roman"/>
          <w:sz w:val="22"/>
          <w:szCs w:val="22"/>
        </w:rPr>
        <w:t xml:space="preserve"> vamzdeliai</w:t>
      </w:r>
    </w:p>
    <w:p w14:paraId="73E6272F" w14:textId="112E3065" w:rsidR="00171D14" w:rsidRPr="007150BC" w:rsidRDefault="00171D14" w:rsidP="00171D14">
      <w:pPr>
        <w:pStyle w:val="Betarp"/>
        <w:ind w:firstLine="567"/>
        <w:contextualSpacing/>
        <w:jc w:val="both"/>
        <w:rPr>
          <w:rFonts w:ascii="Times New Roman" w:hAnsi="Times New Roman" w:cs="Times New Roman"/>
          <w:sz w:val="22"/>
          <w:szCs w:val="22"/>
        </w:rPr>
      </w:pPr>
      <w:r w:rsidRPr="007150BC">
        <w:rPr>
          <w:rFonts w:ascii="Times New Roman" w:hAnsi="Times New Roman" w:cs="Times New Roman"/>
          <w:b/>
          <w:bCs/>
          <w:sz w:val="22"/>
          <w:szCs w:val="22"/>
        </w:rPr>
        <w:t>IX pirkimo objekto dalis –</w:t>
      </w:r>
      <w:r w:rsidRPr="007150BC">
        <w:rPr>
          <w:rFonts w:ascii="Times New Roman" w:hAnsi="Times New Roman" w:cs="Times New Roman"/>
          <w:sz w:val="22"/>
          <w:szCs w:val="22"/>
        </w:rPr>
        <w:t xml:space="preserve"> </w:t>
      </w:r>
      <w:proofErr w:type="spellStart"/>
      <w:r w:rsidR="007150BC" w:rsidRPr="007150BC">
        <w:rPr>
          <w:rFonts w:ascii="Times New Roman" w:hAnsi="Times New Roman" w:cs="Times New Roman"/>
          <w:sz w:val="22"/>
          <w:szCs w:val="22"/>
        </w:rPr>
        <w:t>LazerFlex</w:t>
      </w:r>
      <w:proofErr w:type="spellEnd"/>
      <w:r w:rsidR="007150BC" w:rsidRPr="007150BC">
        <w:rPr>
          <w:rFonts w:ascii="Times New Roman" w:hAnsi="Times New Roman" w:cs="Times New Roman"/>
          <w:sz w:val="22"/>
          <w:szCs w:val="22"/>
        </w:rPr>
        <w:t xml:space="preserve"> </w:t>
      </w:r>
      <w:proofErr w:type="spellStart"/>
      <w:r w:rsidR="007150BC" w:rsidRPr="007150BC">
        <w:rPr>
          <w:rFonts w:ascii="Times New Roman" w:hAnsi="Times New Roman" w:cs="Times New Roman"/>
          <w:sz w:val="22"/>
          <w:szCs w:val="22"/>
        </w:rPr>
        <w:t>intubaciniai</w:t>
      </w:r>
      <w:proofErr w:type="spellEnd"/>
      <w:r w:rsidR="007150BC" w:rsidRPr="007150BC">
        <w:rPr>
          <w:rFonts w:ascii="Times New Roman" w:hAnsi="Times New Roman" w:cs="Times New Roman"/>
          <w:sz w:val="22"/>
          <w:szCs w:val="22"/>
        </w:rPr>
        <w:t xml:space="preserve"> vamzdeliai</w:t>
      </w:r>
    </w:p>
    <w:p w14:paraId="435FAE38" w14:textId="6481479F" w:rsidR="00605C0E" w:rsidRPr="007150BC" w:rsidRDefault="00605C0E" w:rsidP="00605C0E">
      <w:pPr>
        <w:pStyle w:val="Betarp"/>
        <w:ind w:firstLine="567"/>
        <w:contextualSpacing/>
        <w:jc w:val="both"/>
        <w:rPr>
          <w:rFonts w:ascii="Times New Roman" w:hAnsi="Times New Roman" w:cs="Times New Roman"/>
          <w:sz w:val="22"/>
          <w:szCs w:val="22"/>
        </w:rPr>
      </w:pPr>
      <w:r w:rsidRPr="007150BC">
        <w:rPr>
          <w:rFonts w:ascii="Times New Roman" w:hAnsi="Times New Roman" w:cs="Times New Roman"/>
          <w:b/>
          <w:bCs/>
          <w:sz w:val="22"/>
          <w:szCs w:val="22"/>
        </w:rPr>
        <w:t>X pirkimo objekto dalis –</w:t>
      </w:r>
      <w:r w:rsidRPr="007150BC">
        <w:rPr>
          <w:rFonts w:ascii="Times New Roman" w:hAnsi="Times New Roman" w:cs="Times New Roman"/>
          <w:sz w:val="22"/>
          <w:szCs w:val="22"/>
        </w:rPr>
        <w:t xml:space="preserve"> </w:t>
      </w:r>
      <w:proofErr w:type="spellStart"/>
      <w:r w:rsidR="007150BC" w:rsidRPr="007150BC">
        <w:rPr>
          <w:rFonts w:ascii="Times New Roman" w:hAnsi="Times New Roman" w:cs="Times New Roman"/>
          <w:sz w:val="22"/>
          <w:szCs w:val="22"/>
        </w:rPr>
        <w:t>Spinalinės</w:t>
      </w:r>
      <w:proofErr w:type="spellEnd"/>
      <w:r w:rsidR="007150BC" w:rsidRPr="007150BC">
        <w:rPr>
          <w:rFonts w:ascii="Times New Roman" w:hAnsi="Times New Roman" w:cs="Times New Roman"/>
          <w:sz w:val="22"/>
          <w:szCs w:val="22"/>
        </w:rPr>
        <w:t xml:space="preserve"> adatos</w:t>
      </w:r>
    </w:p>
    <w:p w14:paraId="7604F030" w14:textId="0F9A2DC6" w:rsidR="00605C0E" w:rsidRPr="007150BC" w:rsidRDefault="00605C0E" w:rsidP="00605C0E">
      <w:pPr>
        <w:pStyle w:val="Betarp"/>
        <w:ind w:firstLine="567"/>
        <w:contextualSpacing/>
        <w:jc w:val="both"/>
        <w:rPr>
          <w:rFonts w:ascii="Times New Roman" w:hAnsi="Times New Roman" w:cs="Times New Roman"/>
          <w:sz w:val="22"/>
          <w:szCs w:val="22"/>
        </w:rPr>
      </w:pPr>
      <w:r w:rsidRPr="007150BC">
        <w:rPr>
          <w:rFonts w:ascii="Times New Roman" w:hAnsi="Times New Roman" w:cs="Times New Roman"/>
          <w:b/>
          <w:bCs/>
          <w:sz w:val="22"/>
          <w:szCs w:val="22"/>
        </w:rPr>
        <w:t>X</w:t>
      </w:r>
      <w:r w:rsidRPr="007150BC">
        <w:rPr>
          <w:rFonts w:ascii="Times New Roman" w:hAnsi="Times New Roman" w:cs="Times New Roman"/>
          <w:b/>
          <w:bCs/>
          <w:sz w:val="22"/>
          <w:szCs w:val="22"/>
        </w:rPr>
        <w:t>I</w:t>
      </w:r>
      <w:r w:rsidRPr="007150BC">
        <w:rPr>
          <w:rFonts w:ascii="Times New Roman" w:hAnsi="Times New Roman" w:cs="Times New Roman"/>
          <w:b/>
          <w:bCs/>
          <w:sz w:val="22"/>
          <w:szCs w:val="22"/>
        </w:rPr>
        <w:t xml:space="preserve"> pirkimo objekto dalis –</w:t>
      </w:r>
      <w:r w:rsidRPr="007150BC">
        <w:rPr>
          <w:rFonts w:ascii="Times New Roman" w:hAnsi="Times New Roman" w:cs="Times New Roman"/>
          <w:sz w:val="22"/>
          <w:szCs w:val="22"/>
        </w:rPr>
        <w:t xml:space="preserve"> </w:t>
      </w:r>
      <w:proofErr w:type="spellStart"/>
      <w:r w:rsidR="007150BC" w:rsidRPr="007150BC">
        <w:rPr>
          <w:rFonts w:ascii="Times New Roman" w:hAnsi="Times New Roman" w:cs="Times New Roman"/>
          <w:sz w:val="22"/>
          <w:szCs w:val="22"/>
        </w:rPr>
        <w:t>Epidūriniai</w:t>
      </w:r>
      <w:proofErr w:type="spellEnd"/>
      <w:r w:rsidR="007150BC" w:rsidRPr="007150BC">
        <w:rPr>
          <w:rFonts w:ascii="Times New Roman" w:hAnsi="Times New Roman" w:cs="Times New Roman"/>
          <w:sz w:val="22"/>
          <w:szCs w:val="22"/>
        </w:rPr>
        <w:t xml:space="preserve"> rinkiniai</w:t>
      </w:r>
    </w:p>
    <w:p w14:paraId="45DBA12C" w14:textId="094F3364" w:rsidR="00605C0E" w:rsidRPr="007150BC" w:rsidRDefault="00605C0E" w:rsidP="00605C0E">
      <w:pPr>
        <w:pStyle w:val="Betarp"/>
        <w:ind w:firstLine="567"/>
        <w:contextualSpacing/>
        <w:jc w:val="both"/>
        <w:rPr>
          <w:rFonts w:ascii="Times New Roman" w:hAnsi="Times New Roman" w:cs="Times New Roman"/>
          <w:sz w:val="22"/>
          <w:szCs w:val="22"/>
        </w:rPr>
      </w:pPr>
      <w:r w:rsidRPr="007150BC">
        <w:rPr>
          <w:rFonts w:ascii="Times New Roman" w:hAnsi="Times New Roman" w:cs="Times New Roman"/>
          <w:b/>
          <w:bCs/>
          <w:sz w:val="22"/>
          <w:szCs w:val="22"/>
        </w:rPr>
        <w:t>X</w:t>
      </w:r>
      <w:r w:rsidRPr="007150BC">
        <w:rPr>
          <w:rFonts w:ascii="Times New Roman" w:hAnsi="Times New Roman" w:cs="Times New Roman"/>
          <w:b/>
          <w:bCs/>
          <w:sz w:val="22"/>
          <w:szCs w:val="22"/>
        </w:rPr>
        <w:t>II</w:t>
      </w:r>
      <w:r w:rsidRPr="007150BC">
        <w:rPr>
          <w:rFonts w:ascii="Times New Roman" w:hAnsi="Times New Roman" w:cs="Times New Roman"/>
          <w:b/>
          <w:bCs/>
          <w:sz w:val="22"/>
          <w:szCs w:val="22"/>
        </w:rPr>
        <w:t xml:space="preserve"> pirkimo objekto dalis –</w:t>
      </w:r>
      <w:r w:rsidRPr="007150BC">
        <w:rPr>
          <w:rFonts w:ascii="Times New Roman" w:hAnsi="Times New Roman" w:cs="Times New Roman"/>
          <w:sz w:val="22"/>
          <w:szCs w:val="22"/>
        </w:rPr>
        <w:t xml:space="preserve"> </w:t>
      </w:r>
      <w:r w:rsidR="007150BC" w:rsidRPr="007150BC">
        <w:rPr>
          <w:rFonts w:ascii="Times New Roman" w:hAnsi="Times New Roman" w:cs="Times New Roman"/>
          <w:sz w:val="22"/>
          <w:szCs w:val="22"/>
        </w:rPr>
        <w:t>Laidinės adatos</w:t>
      </w:r>
    </w:p>
    <w:p w14:paraId="42B20B13" w14:textId="15093C94" w:rsidR="00605C0E" w:rsidRPr="007150BC" w:rsidRDefault="00605C0E" w:rsidP="00605C0E">
      <w:pPr>
        <w:pStyle w:val="Betarp"/>
        <w:ind w:firstLine="567"/>
        <w:contextualSpacing/>
        <w:jc w:val="both"/>
        <w:rPr>
          <w:rFonts w:ascii="Times New Roman" w:hAnsi="Times New Roman" w:cs="Times New Roman"/>
          <w:sz w:val="22"/>
          <w:szCs w:val="22"/>
        </w:rPr>
      </w:pPr>
      <w:r w:rsidRPr="007150BC">
        <w:rPr>
          <w:rFonts w:ascii="Times New Roman" w:hAnsi="Times New Roman" w:cs="Times New Roman"/>
          <w:b/>
          <w:bCs/>
          <w:sz w:val="22"/>
          <w:szCs w:val="22"/>
        </w:rPr>
        <w:t>X</w:t>
      </w:r>
      <w:r w:rsidRPr="007150BC">
        <w:rPr>
          <w:rFonts w:ascii="Times New Roman" w:hAnsi="Times New Roman" w:cs="Times New Roman"/>
          <w:b/>
          <w:bCs/>
          <w:sz w:val="22"/>
          <w:szCs w:val="22"/>
        </w:rPr>
        <w:t>III</w:t>
      </w:r>
      <w:r w:rsidRPr="007150BC">
        <w:rPr>
          <w:rFonts w:ascii="Times New Roman" w:hAnsi="Times New Roman" w:cs="Times New Roman"/>
          <w:b/>
          <w:bCs/>
          <w:sz w:val="22"/>
          <w:szCs w:val="22"/>
        </w:rPr>
        <w:t xml:space="preserve"> pirkimo objekto dalis –</w:t>
      </w:r>
      <w:r w:rsidRPr="007150BC">
        <w:rPr>
          <w:rFonts w:ascii="Times New Roman" w:hAnsi="Times New Roman" w:cs="Times New Roman"/>
          <w:sz w:val="22"/>
          <w:szCs w:val="22"/>
        </w:rPr>
        <w:t xml:space="preserve"> </w:t>
      </w:r>
      <w:proofErr w:type="spellStart"/>
      <w:r w:rsidR="007150BC" w:rsidRPr="007150BC">
        <w:rPr>
          <w:rFonts w:ascii="Times New Roman" w:hAnsi="Times New Roman" w:cs="Times New Roman"/>
          <w:sz w:val="22"/>
          <w:szCs w:val="22"/>
        </w:rPr>
        <w:t>Intubacinis</w:t>
      </w:r>
      <w:proofErr w:type="spellEnd"/>
      <w:r w:rsidR="007150BC" w:rsidRPr="007150BC">
        <w:rPr>
          <w:rFonts w:ascii="Times New Roman" w:hAnsi="Times New Roman" w:cs="Times New Roman"/>
          <w:sz w:val="22"/>
          <w:szCs w:val="22"/>
        </w:rPr>
        <w:t xml:space="preserve"> vamzdelis su dviem </w:t>
      </w:r>
      <w:proofErr w:type="spellStart"/>
      <w:r w:rsidR="007150BC" w:rsidRPr="007150BC">
        <w:rPr>
          <w:rFonts w:ascii="Times New Roman" w:hAnsi="Times New Roman" w:cs="Times New Roman"/>
          <w:sz w:val="22"/>
          <w:szCs w:val="22"/>
        </w:rPr>
        <w:t>liumenais</w:t>
      </w:r>
      <w:proofErr w:type="spellEnd"/>
      <w:r w:rsidR="007150BC" w:rsidRPr="007150BC">
        <w:rPr>
          <w:rFonts w:ascii="Times New Roman" w:hAnsi="Times New Roman" w:cs="Times New Roman"/>
          <w:sz w:val="22"/>
          <w:szCs w:val="22"/>
        </w:rPr>
        <w:t xml:space="preserve">, </w:t>
      </w:r>
      <w:proofErr w:type="spellStart"/>
      <w:r w:rsidR="007150BC" w:rsidRPr="007150BC">
        <w:rPr>
          <w:rFonts w:ascii="Times New Roman" w:hAnsi="Times New Roman" w:cs="Times New Roman"/>
          <w:sz w:val="22"/>
          <w:szCs w:val="22"/>
        </w:rPr>
        <w:t>intubacinio</w:t>
      </w:r>
      <w:proofErr w:type="spellEnd"/>
      <w:r w:rsidR="007150BC" w:rsidRPr="007150BC">
        <w:rPr>
          <w:rFonts w:ascii="Times New Roman" w:hAnsi="Times New Roman" w:cs="Times New Roman"/>
          <w:sz w:val="22"/>
          <w:szCs w:val="22"/>
        </w:rPr>
        <w:t xml:space="preserve"> vamzdelio rinkiniai</w:t>
      </w:r>
    </w:p>
    <w:p w14:paraId="2DB5C313" w14:textId="7671D5A9" w:rsidR="005F3C2B" w:rsidRPr="000F6066" w:rsidRDefault="009D02C4" w:rsidP="00333F92">
      <w:pPr>
        <w:pStyle w:val="Betarp"/>
        <w:ind w:firstLine="567"/>
        <w:contextualSpacing/>
        <w:jc w:val="both"/>
        <w:rPr>
          <w:rFonts w:ascii="Times New Roman" w:hAnsi="Times New Roman" w:cs="Times New Roman"/>
          <w:sz w:val="22"/>
          <w:szCs w:val="22"/>
        </w:rPr>
      </w:pPr>
      <w:r w:rsidRPr="000F6066">
        <w:rPr>
          <w:rFonts w:ascii="Times New Roman" w:hAnsi="Times New Roman" w:cs="Times New Roman"/>
          <w:sz w:val="22"/>
          <w:szCs w:val="22"/>
        </w:rPr>
        <w:t>Pasiūlymas gali būti pateiktas dėl vienos</w:t>
      </w:r>
      <w:r w:rsidR="009B3A44" w:rsidRPr="000F6066">
        <w:rPr>
          <w:rFonts w:ascii="Times New Roman" w:hAnsi="Times New Roman" w:cs="Times New Roman"/>
          <w:sz w:val="22"/>
          <w:szCs w:val="22"/>
        </w:rPr>
        <w:t xml:space="preserve">, dviejų ar visų </w:t>
      </w:r>
      <w:r w:rsidRPr="000F6066">
        <w:rPr>
          <w:rFonts w:ascii="Times New Roman" w:hAnsi="Times New Roman" w:cs="Times New Roman"/>
          <w:sz w:val="22"/>
          <w:szCs w:val="22"/>
        </w:rPr>
        <w:t>pirkimo dalių.</w:t>
      </w:r>
      <w:r w:rsidR="009B3A44" w:rsidRPr="000F6066">
        <w:rPr>
          <w:rFonts w:ascii="Times New Roman" w:hAnsi="Times New Roman" w:cs="Times New Roman"/>
          <w:sz w:val="22"/>
          <w:szCs w:val="22"/>
        </w:rPr>
        <w:t xml:space="preserve"> </w:t>
      </w:r>
      <w:r w:rsidR="00605E8B" w:rsidRPr="000F6066">
        <w:rPr>
          <w:rFonts w:ascii="Times New Roman" w:hAnsi="Times New Roman" w:cs="Times New Roman"/>
          <w:sz w:val="22"/>
          <w:szCs w:val="22"/>
        </w:rPr>
        <w:t xml:space="preserve">Pirkimo apimtys, reikalavimai ir techninė specifikacija apibrėžti </w:t>
      </w:r>
      <w:r w:rsidR="00CB0E51" w:rsidRPr="000F6066">
        <w:rPr>
          <w:rFonts w:ascii="Times New Roman" w:hAnsi="Times New Roman" w:cs="Times New Roman"/>
          <w:sz w:val="22"/>
          <w:szCs w:val="22"/>
        </w:rPr>
        <w:t xml:space="preserve">kiekvienos pirkimo dalies </w:t>
      </w:r>
      <w:r w:rsidR="00C56898" w:rsidRPr="000F6066">
        <w:rPr>
          <w:rFonts w:ascii="Times New Roman" w:hAnsi="Times New Roman" w:cs="Times New Roman"/>
          <w:sz w:val="22"/>
          <w:szCs w:val="22"/>
        </w:rPr>
        <w:t>6</w:t>
      </w:r>
      <w:r w:rsidR="00A76E59" w:rsidRPr="000F6066">
        <w:rPr>
          <w:rFonts w:ascii="Times New Roman" w:hAnsi="Times New Roman" w:cs="Times New Roman"/>
          <w:b/>
          <w:bCs/>
          <w:sz w:val="22"/>
          <w:szCs w:val="22"/>
        </w:rPr>
        <w:t xml:space="preserve"> </w:t>
      </w:r>
      <w:r w:rsidR="00A76E59" w:rsidRPr="000F6066">
        <w:rPr>
          <w:rFonts w:ascii="Times New Roman" w:hAnsi="Times New Roman" w:cs="Times New Roman"/>
          <w:sz w:val="22"/>
          <w:szCs w:val="22"/>
        </w:rPr>
        <w:t>priede „</w:t>
      </w:r>
      <w:r w:rsidR="00C56898" w:rsidRPr="000F6066">
        <w:rPr>
          <w:rFonts w:ascii="Times New Roman" w:hAnsi="Times New Roman" w:cs="Times New Roman"/>
          <w:sz w:val="22"/>
          <w:szCs w:val="22"/>
        </w:rPr>
        <w:t>Pasiūlymo forma</w:t>
      </w:r>
      <w:r w:rsidR="00A76E59" w:rsidRPr="000F6066">
        <w:rPr>
          <w:rFonts w:ascii="Times New Roman" w:hAnsi="Times New Roman" w:cs="Times New Roman"/>
          <w:sz w:val="22"/>
          <w:szCs w:val="22"/>
        </w:rPr>
        <w:t>“</w:t>
      </w:r>
      <w:r w:rsidR="00605E8B" w:rsidRPr="000F6066">
        <w:rPr>
          <w:rFonts w:ascii="Times New Roman" w:hAnsi="Times New Roman" w:cs="Times New Roman"/>
          <w:sz w:val="22"/>
          <w:szCs w:val="22"/>
        </w:rPr>
        <w:t>.</w:t>
      </w:r>
    </w:p>
    <w:p w14:paraId="31098B77" w14:textId="729132F4"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w:t>
      </w:r>
      <w:r w:rsidR="00A76E59" w:rsidRPr="00D109A1">
        <w:rPr>
          <w:rFonts w:ascii="Times New Roman" w:hAnsi="Times New Roman" w:cs="Times New Roman"/>
          <w:sz w:val="22"/>
          <w:szCs w:val="22"/>
        </w:rPr>
        <w:t xml:space="preserve">pirkimo </w:t>
      </w:r>
      <w:r w:rsidRPr="00D109A1">
        <w:rPr>
          <w:rFonts w:ascii="Times New Roman" w:hAnsi="Times New Roman" w:cs="Times New Roman"/>
          <w:sz w:val="22"/>
          <w:szCs w:val="22"/>
        </w:rPr>
        <w:t>sąlygų</w:t>
      </w:r>
      <w:r w:rsidR="002F3F83" w:rsidRPr="00D109A1">
        <w:rPr>
          <w:rFonts w:ascii="Times New Roman" w:hAnsi="Times New Roman" w:cs="Times New Roman"/>
          <w:sz w:val="22"/>
          <w:szCs w:val="22"/>
        </w:rPr>
        <w:t xml:space="preserve"> 6 priede „Pasiūlymo</w:t>
      </w:r>
      <w:r w:rsidR="002F3F83" w:rsidRPr="00A76E59">
        <w:rPr>
          <w:rFonts w:ascii="Times New Roman" w:hAnsi="Times New Roman" w:cs="Times New Roman"/>
          <w:sz w:val="22"/>
          <w:szCs w:val="22"/>
        </w:rPr>
        <w:t xml:space="preserve">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0CA81FB8" w14:textId="291856DD"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2313B5A2"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AE7CE1">
        <w:rPr>
          <w:rFonts w:ascii="Times New Roman" w:hAnsi="Times New Roman" w:cs="Times New Roman"/>
          <w:color w:val="000000"/>
          <w:sz w:val="22"/>
          <w:szCs w:val="22"/>
        </w:rPr>
        <w:lastRenderedPageBreak/>
        <w:t>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01470F"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01470F">
        <w:rPr>
          <w:rFonts w:ascii="Times New Roman" w:hAnsi="Times New Roman" w:cs="Times New Roman"/>
          <w:b/>
          <w:bCs/>
          <w:sz w:val="22"/>
          <w:szCs w:val="22"/>
        </w:rPr>
        <w:t xml:space="preserve">4. </w:t>
      </w:r>
      <w:r w:rsidR="00173ACB" w:rsidRPr="0001470F">
        <w:rPr>
          <w:rFonts w:ascii="Times New Roman" w:hAnsi="Times New Roman" w:cs="Times New Roman"/>
          <w:b/>
          <w:bCs/>
          <w:sz w:val="22"/>
          <w:szCs w:val="22"/>
        </w:rPr>
        <w:t>Tiekėjų pašalinimo pagrindai</w:t>
      </w:r>
      <w:bookmarkEnd w:id="12"/>
      <w:bookmarkEnd w:id="13"/>
      <w:bookmarkEnd w:id="14"/>
      <w:r w:rsidR="00975F1F" w:rsidRPr="0001470F">
        <w:rPr>
          <w:rFonts w:ascii="Times New Roman" w:hAnsi="Times New Roman" w:cs="Times New Roman"/>
          <w:b/>
          <w:bCs/>
          <w:sz w:val="22"/>
          <w:szCs w:val="22"/>
        </w:rPr>
        <w:t xml:space="preserve"> ir kvalifikacijos reikalavimai</w:t>
      </w:r>
      <w:bookmarkEnd w:id="15"/>
    </w:p>
    <w:p w14:paraId="53882565" w14:textId="228B0A36" w:rsidR="0095245F" w:rsidRPr="0001470F" w:rsidRDefault="009D2F13" w:rsidP="001004C3">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 xml:space="preserve">4.1. </w:t>
      </w:r>
      <w:r w:rsidR="002C5249" w:rsidRPr="0001470F">
        <w:rPr>
          <w:rFonts w:ascii="Times New Roman" w:hAnsi="Times New Roman" w:cs="Times New Roman"/>
          <w:sz w:val="22"/>
          <w:szCs w:val="22"/>
        </w:rPr>
        <w:t>Reikalavimai dėl tiekėjo ir</w:t>
      </w:r>
      <w:bookmarkStart w:id="16" w:name="_Hlk41039660"/>
      <w:r w:rsidR="00942379" w:rsidRPr="0001470F">
        <w:rPr>
          <w:rFonts w:ascii="Times New Roman" w:hAnsi="Times New Roman" w:cs="Times New Roman"/>
          <w:sz w:val="22"/>
          <w:szCs w:val="22"/>
        </w:rPr>
        <w:t xml:space="preserve"> </w:t>
      </w:r>
      <w:r w:rsidR="002C5249" w:rsidRPr="0001470F">
        <w:rPr>
          <w:rFonts w:ascii="Times New Roman" w:hAnsi="Times New Roman" w:cs="Times New Roman"/>
          <w:sz w:val="22"/>
          <w:szCs w:val="22"/>
        </w:rPr>
        <w:t>subtiekėjų</w:t>
      </w:r>
      <w:r w:rsidR="00942379" w:rsidRPr="0001470F">
        <w:rPr>
          <w:rFonts w:ascii="Times New Roman" w:hAnsi="Times New Roman" w:cs="Times New Roman"/>
          <w:sz w:val="22"/>
          <w:szCs w:val="22"/>
        </w:rPr>
        <w:t xml:space="preserve"> (jei taikoma)</w:t>
      </w:r>
      <w:r w:rsidR="00953F2B" w:rsidRPr="0001470F">
        <w:rPr>
          <w:rFonts w:ascii="Times New Roman" w:hAnsi="Times New Roman" w:cs="Times New Roman"/>
          <w:sz w:val="22"/>
          <w:szCs w:val="22"/>
        </w:rPr>
        <w:t xml:space="preserve">, </w:t>
      </w:r>
      <w:r w:rsidR="007F34C7" w:rsidRPr="0001470F">
        <w:rPr>
          <w:rFonts w:ascii="Times New Roman" w:hAnsi="Times New Roman" w:cs="Times New Roman"/>
          <w:sz w:val="22"/>
          <w:szCs w:val="22"/>
        </w:rPr>
        <w:t>ūkio subjektų, kurių pajėgumais tiekėjas remiasi,</w:t>
      </w:r>
      <w:r w:rsidR="002C5249" w:rsidRPr="0001470F">
        <w:rPr>
          <w:rFonts w:ascii="Times New Roman" w:hAnsi="Times New Roman" w:cs="Times New Roman"/>
          <w:sz w:val="22"/>
          <w:szCs w:val="22"/>
        </w:rPr>
        <w:t xml:space="preserve"> </w:t>
      </w:r>
      <w:bookmarkEnd w:id="16"/>
      <w:r w:rsidR="002C5249" w:rsidRPr="0001470F">
        <w:rPr>
          <w:rFonts w:ascii="Times New Roman" w:hAnsi="Times New Roman" w:cs="Times New Roman"/>
          <w:sz w:val="22"/>
          <w:szCs w:val="22"/>
        </w:rPr>
        <w:t xml:space="preserve">pašalinimo pagrindų nebuvimo bei jų nebuvimą patvirtinantys dokumentai nurodyti </w:t>
      </w:r>
      <w:r w:rsidR="006A737F" w:rsidRPr="0001470F">
        <w:rPr>
          <w:rFonts w:ascii="Times New Roman" w:hAnsi="Times New Roman" w:cs="Times New Roman"/>
          <w:sz w:val="22"/>
          <w:szCs w:val="22"/>
        </w:rPr>
        <w:t>specialiųjų</w:t>
      </w:r>
      <w:r w:rsidR="009032B2" w:rsidRPr="0001470F">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4.2.</w:t>
      </w:r>
      <w:r w:rsidR="009E213D" w:rsidRPr="0001470F">
        <w:rPr>
          <w:rFonts w:ascii="Times New Roman" w:hAnsi="Times New Roman" w:cs="Times New Roman"/>
          <w:sz w:val="22"/>
          <w:szCs w:val="22"/>
        </w:rPr>
        <w:t xml:space="preserve"> Tiekėjams </w:t>
      </w:r>
      <w:r w:rsidR="00856091" w:rsidRPr="0001470F">
        <w:rPr>
          <w:rFonts w:ascii="Times New Roman" w:hAnsi="Times New Roman" w:cs="Times New Roman"/>
          <w:sz w:val="22"/>
          <w:szCs w:val="22"/>
        </w:rPr>
        <w:t xml:space="preserve">keliami </w:t>
      </w:r>
      <w:r w:rsidR="009E213D" w:rsidRPr="0001470F">
        <w:rPr>
          <w:rFonts w:ascii="Times New Roman" w:hAnsi="Times New Roman" w:cs="Times New Roman"/>
          <w:sz w:val="22"/>
          <w:szCs w:val="22"/>
        </w:rPr>
        <w:t>kvalifikacijos reikalavimai</w:t>
      </w:r>
      <w:r w:rsidR="00856091" w:rsidRPr="0001470F">
        <w:rPr>
          <w:rFonts w:ascii="Times New Roman" w:hAnsi="Times New Roman" w:cs="Times New Roman"/>
          <w:sz w:val="22"/>
          <w:szCs w:val="22"/>
        </w:rPr>
        <w:t xml:space="preserve"> nustatyti specialiųjų sąlygų 4 priede.</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6DBBCB5A" w14:textId="7C589582" w:rsidR="0063560B"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4A7501">
        <w:rPr>
          <w:rFonts w:ascii="Times New Roman" w:eastAsia="Times New Roman" w:hAnsi="Times New Roman" w:cs="Times New Roman"/>
          <w:sz w:val="22"/>
          <w:szCs w:val="22"/>
          <w:lang w:eastAsia="en-US"/>
        </w:rPr>
        <w:t xml:space="preserve">5.1. Pirkimui taikomos Reglamento nuostatos. Tiekėjas </w:t>
      </w:r>
      <w:r w:rsidRPr="004A7501">
        <w:rPr>
          <w:rFonts w:ascii="Times New Roman" w:eastAsia="Times New Roman" w:hAnsi="Times New Roman" w:cs="Times New Roman"/>
          <w:b/>
          <w:bCs/>
          <w:sz w:val="22"/>
          <w:szCs w:val="22"/>
          <w:lang w:eastAsia="en-US"/>
        </w:rPr>
        <w:t>kartu su pasiūlymu</w:t>
      </w:r>
      <w:r w:rsidRPr="004A7501">
        <w:rPr>
          <w:rFonts w:ascii="Times New Roman" w:eastAsia="Times New Roman" w:hAnsi="Times New Roman" w:cs="Times New Roman"/>
          <w:sz w:val="22"/>
          <w:szCs w:val="22"/>
          <w:lang w:eastAsia="en-US"/>
        </w:rPr>
        <w:t>,</w:t>
      </w:r>
      <w:r w:rsidR="008409CD" w:rsidRPr="004A7501">
        <w:rPr>
          <w:rFonts w:ascii="Times New Roman" w:eastAsia="Times New Roman" w:hAnsi="Times New Roman" w:cs="Times New Roman"/>
          <w:sz w:val="22"/>
          <w:szCs w:val="22"/>
          <w:lang w:eastAsia="en-US"/>
        </w:rPr>
        <w:t xml:space="preserve"> taip pat </w:t>
      </w:r>
      <w:r w:rsidRPr="004A7501">
        <w:rPr>
          <w:rFonts w:ascii="Times New Roman" w:eastAsia="Times New Roman" w:hAnsi="Times New Roman" w:cs="Times New Roman"/>
          <w:sz w:val="22"/>
          <w:szCs w:val="22"/>
          <w:lang w:eastAsia="en-US"/>
        </w:rPr>
        <w:t>ūkio subjektai, kurių pajėgumais remiamasi kvalifikacijai pagrįsti, subtiekėjai (</w:t>
      </w:r>
      <w:r w:rsidRPr="000C0054">
        <w:rPr>
          <w:rFonts w:ascii="Times New Roman" w:eastAsia="Times New Roman" w:hAnsi="Times New Roman" w:cs="Times New Roman"/>
          <w:sz w:val="22"/>
          <w:szCs w:val="22"/>
          <w:lang w:eastAsia="en-US"/>
        </w:rPr>
        <w:t xml:space="preserve">išviešinti pasiūlyme), </w:t>
      </w:r>
      <w:proofErr w:type="spellStart"/>
      <w:r w:rsidRPr="000C0054">
        <w:rPr>
          <w:rFonts w:ascii="Times New Roman" w:eastAsia="Times New Roman" w:hAnsi="Times New Roman" w:cs="Times New Roman"/>
          <w:sz w:val="22"/>
          <w:szCs w:val="22"/>
          <w:lang w:eastAsia="en-US"/>
        </w:rPr>
        <w:t>kvazisubtiekėjai</w:t>
      </w:r>
      <w:proofErr w:type="spellEnd"/>
      <w:r w:rsidRPr="000C0054">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w:t>
      </w:r>
      <w:r w:rsidRPr="000E2841">
        <w:rPr>
          <w:rFonts w:ascii="Times New Roman" w:eastAsia="Times New Roman" w:hAnsi="Times New Roman" w:cs="Times New Roman"/>
          <w:sz w:val="22"/>
          <w:szCs w:val="22"/>
          <w:lang w:eastAsia="en-US"/>
        </w:rPr>
        <w:t>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52F8EC72" w:rsidR="0023617E"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0E2841">
        <w:rPr>
          <w:rFonts w:ascii="Times New Roman" w:eastAsia="Times New Roman" w:hAnsi="Times New Roman" w:cs="Times New Roman"/>
          <w:sz w:val="22"/>
          <w:szCs w:val="22"/>
          <w:lang w:eastAsia="en-US"/>
        </w:rPr>
        <w:t xml:space="preserve"> </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9" w:name="_Hlk210652380"/>
      <w:r w:rsidRPr="0001470F">
        <w:rPr>
          <w:rFonts w:ascii="Times New Roman" w:hAnsi="Times New Roman" w:cs="Times New Roman"/>
          <w:b/>
          <w:bCs/>
          <w:sz w:val="22"/>
          <w:szCs w:val="22"/>
        </w:rPr>
        <w:t>tiekėjo pasiūlymas</w:t>
      </w:r>
      <w:r w:rsidRPr="00AE7CE1">
        <w:rPr>
          <w:rFonts w:ascii="Times New Roman" w:hAnsi="Times New Roman" w:cs="Times New Roman"/>
          <w:sz w:val="22"/>
          <w:szCs w:val="22"/>
        </w:rPr>
        <w:t xml:space="preserve">,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01470F">
        <w:rPr>
          <w:rFonts w:ascii="Times New Roman" w:hAnsi="Times New Roman" w:cs="Times New Roman"/>
          <w:b/>
          <w:bCs/>
          <w:color w:val="EE0000"/>
          <w:sz w:val="22"/>
          <w:szCs w:val="22"/>
        </w:rPr>
        <w:t>EXCEL formatu</w:t>
      </w:r>
      <w:r w:rsidR="009B42D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bookmarkEnd w:id="29"/>
    <w:p w14:paraId="0CE7B3B0" w14:textId="1D545419" w:rsidR="00E342E7" w:rsidRPr="000C0054"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1470F">
        <w:rPr>
          <w:rFonts w:ascii="Times New Roman" w:hAnsi="Times New Roman" w:cs="Times New Roman"/>
          <w:b/>
          <w:bCs/>
          <w:sz w:val="22"/>
          <w:szCs w:val="22"/>
        </w:rPr>
        <w:t>užpildytas EBVPD</w:t>
      </w:r>
      <w:r w:rsidR="00E342E7" w:rsidRPr="00057AEB">
        <w:rPr>
          <w:rFonts w:ascii="Times New Roman" w:hAnsi="Times New Roman" w:cs="Times New Roman"/>
          <w:sz w:val="22"/>
          <w:szCs w:val="22"/>
        </w:rPr>
        <w:t xml:space="preserve"> (specialiųjų pirkimo </w:t>
      </w:r>
      <w:r w:rsidR="00E342E7" w:rsidRPr="000C0054">
        <w:rPr>
          <w:rFonts w:ascii="Times New Roman" w:hAnsi="Times New Roman" w:cs="Times New Roman"/>
          <w:sz w:val="22"/>
          <w:szCs w:val="22"/>
        </w:rPr>
        <w:t>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0C0054">
        <w:rPr>
          <w:rFonts w:ascii="Times New Roman" w:hAnsi="Times New Roman" w:cs="Times New Roman"/>
          <w:sz w:val="22"/>
          <w:szCs w:val="22"/>
        </w:rPr>
        <w:t xml:space="preserve">6.1.3. </w:t>
      </w:r>
      <w:r w:rsidR="005D3D46" w:rsidRPr="000C0054">
        <w:rPr>
          <w:rFonts w:ascii="Times New Roman" w:hAnsi="Times New Roman" w:cs="Times New Roman"/>
          <w:sz w:val="22"/>
          <w:szCs w:val="22"/>
        </w:rPr>
        <w:t xml:space="preserve">jungtinės veiklos partnerių pasirašyta </w:t>
      </w:r>
      <w:r w:rsidRPr="000C0054">
        <w:rPr>
          <w:rFonts w:ascii="Times New Roman" w:hAnsi="Times New Roman" w:cs="Times New Roman"/>
          <w:sz w:val="22"/>
          <w:szCs w:val="22"/>
        </w:rPr>
        <w:t>jungtinės veiklos sutarties</w:t>
      </w:r>
      <w:r w:rsidRPr="00AE7CE1">
        <w:rPr>
          <w:rFonts w:ascii="Times New Roman" w:hAnsi="Times New Roman" w:cs="Times New Roman"/>
          <w:sz w:val="22"/>
          <w:szCs w:val="22"/>
        </w:rPr>
        <w:t xml:space="preserve">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 xml:space="preserve">dokumentai, </w:t>
      </w:r>
      <w:r w:rsidR="00E342E7" w:rsidRPr="000C0054">
        <w:rPr>
          <w:rFonts w:ascii="Times New Roman" w:hAnsi="Times New Roman" w:cs="Times New Roman"/>
          <w:sz w:val="22"/>
          <w:szCs w:val="22"/>
        </w:rPr>
        <w:t>patvirtinantys, kad ūkio subjektas, kurio pajėgumais tiekėjas remiasi, atsižvelgdamas į specialiųjų pirkimo sąlygų 4 priede nustatytus</w:t>
      </w:r>
      <w:r w:rsidR="00E342E7" w:rsidRPr="00DA153F">
        <w:rPr>
          <w:rFonts w:ascii="Times New Roman" w:hAnsi="Times New Roman" w:cs="Times New Roman"/>
          <w:sz w:val="22"/>
          <w:szCs w:val="22"/>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28787F" w:rsidRDefault="006105C9" w:rsidP="006105C9">
      <w:pPr>
        <w:tabs>
          <w:tab w:val="left" w:pos="1418"/>
        </w:tabs>
        <w:spacing w:after="0" w:line="240" w:lineRule="auto"/>
        <w:ind w:left="142" w:firstLine="425"/>
        <w:jc w:val="both"/>
        <w:rPr>
          <w:rFonts w:ascii="Times New Roman" w:hAnsi="Times New Roman" w:cs="Times New Roman"/>
          <w:color w:val="C00000"/>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 xml:space="preserve">dokumentai, </w:t>
      </w:r>
      <w:r w:rsidRPr="000C0054">
        <w:rPr>
          <w:rFonts w:ascii="Times New Roman" w:hAnsi="Times New Roman" w:cs="Times New Roman"/>
          <w:b/>
          <w:bCs/>
          <w:sz w:val="22"/>
          <w:szCs w:val="22"/>
        </w:rPr>
        <w:t>patvirtinantys pasiūlyme nurodytos prekės atitikimą visiems reikalavimams</w:t>
      </w:r>
      <w:r w:rsidRPr="000C0054">
        <w:rPr>
          <w:rFonts w:ascii="Times New Roman" w:hAnsi="Times New Roman" w:cs="Times New Roman"/>
          <w:sz w:val="22"/>
          <w:szCs w:val="22"/>
        </w:rPr>
        <w:t xml:space="preserve">, nurodytiems kiekviename pirkimo sąlygų </w:t>
      </w:r>
      <w:r w:rsidR="000B56BD" w:rsidRPr="000C0054">
        <w:rPr>
          <w:rFonts w:ascii="Times New Roman" w:hAnsi="Times New Roman" w:cs="Times New Roman"/>
          <w:sz w:val="22"/>
          <w:szCs w:val="22"/>
        </w:rPr>
        <w:t>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w:t>
      </w:r>
      <w:r w:rsidRPr="000C0054">
        <w:rPr>
          <w:rFonts w:ascii="Times New Roman" w:hAnsi="Times New Roman" w:cs="Times New Roman"/>
          <w:sz w:val="22"/>
          <w:szCs w:val="22"/>
        </w:rPr>
        <w:t xml:space="preserve">prekių techninių charakteristikų aprašymu — prekės pavadinimu, modeliu (jei yra), gamintoju, kilmės šalimi, techninėmis charakteristikomis, prekių kodais (jei taikoma) bei visa informacija, pagrindžiančia prekės atitikimą reikalavimams, nurodytiems </w:t>
      </w:r>
      <w:r w:rsidR="000B56BD" w:rsidRPr="000C0054">
        <w:rPr>
          <w:rFonts w:ascii="Times New Roman" w:hAnsi="Times New Roman" w:cs="Times New Roman"/>
          <w:sz w:val="22"/>
          <w:szCs w:val="22"/>
        </w:rPr>
        <w:t>specialiųjų sąlygų 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 xml:space="preserve">Pasiūlymo </w:t>
      </w:r>
      <w:r w:rsidR="000B56BD" w:rsidRPr="000C0054">
        <w:rPr>
          <w:rFonts w:ascii="Times New Roman" w:hAnsi="Times New Roman" w:cs="Times New Roman"/>
          <w:sz w:val="22"/>
          <w:szCs w:val="22"/>
        </w:rPr>
        <w:lastRenderedPageBreak/>
        <w:t>forma</w:t>
      </w:r>
      <w:r w:rsidRPr="000C0054">
        <w:rPr>
          <w:rFonts w:ascii="Times New Roman" w:hAnsi="Times New Roman" w:cs="Times New Roman"/>
          <w:sz w:val="22"/>
          <w:szCs w:val="22"/>
        </w:rPr>
        <w:t xml:space="preserve">“ lentelėje. </w:t>
      </w:r>
      <w:r w:rsidR="0028787F" w:rsidRPr="000C0054">
        <w:rPr>
          <w:rFonts w:ascii="Times New Roman" w:hAnsi="Times New Roman" w:cs="Times New Roman"/>
          <w:sz w:val="22"/>
          <w:szCs w:val="22"/>
        </w:rPr>
        <w:t xml:space="preserve">Prekės atitiktį pagrindžiantys dokumentai gali būti </w:t>
      </w:r>
      <w:r w:rsidR="0028787F" w:rsidRPr="000C0054">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0C0054">
        <w:rPr>
          <w:rFonts w:ascii="Times New Roman" w:hAnsi="Times New Roman" w:cs="Times New Roman"/>
          <w:sz w:val="22"/>
          <w:szCs w:val="22"/>
        </w:rPr>
        <w:t xml:space="preserve">jų vertimas į lietuvių kalbą. Vertimo pateikti gali būti nereikalaujama, jeigu dokumente vartojami visuotinai suprantami terminai arba dokumento turinys perkančiajai organizacijai yra aiškus ir nekeliantis abejonių dėl jo reikšmės. </w:t>
      </w:r>
      <w:r w:rsidRPr="000C0054">
        <w:rPr>
          <w:rFonts w:ascii="Times New Roman" w:hAnsi="Times New Roman" w:cs="Times New Roman"/>
          <w:color w:val="C00000"/>
          <w:sz w:val="22"/>
          <w:szCs w:val="22"/>
        </w:rPr>
        <w:t xml:space="preserve">Siūlomų prekių gamintojo kataloguose/ bukletuose/ brošiūrose, techniniuose aprašuose ir/arba kituose siūlomų prekių gamintojo parengtuose dokumentuose privalo būti pažymėta, kurį </w:t>
      </w:r>
      <w:r w:rsidR="000B56BD" w:rsidRPr="000C0054">
        <w:rPr>
          <w:rFonts w:ascii="Times New Roman" w:hAnsi="Times New Roman" w:cs="Times New Roman"/>
          <w:color w:val="C00000"/>
          <w:sz w:val="22"/>
          <w:szCs w:val="22"/>
        </w:rPr>
        <w:t>specialiųjų sąlygų 6 priedo „Pasiūlymo forma“ (</w:t>
      </w:r>
      <w:r w:rsidRPr="000C0054">
        <w:rPr>
          <w:rFonts w:ascii="Times New Roman" w:hAnsi="Times New Roman" w:cs="Times New Roman"/>
          <w:color w:val="C00000"/>
          <w:sz w:val="22"/>
          <w:szCs w:val="22"/>
        </w:rPr>
        <w:t>techninės specifikacijos</w:t>
      </w:r>
      <w:r w:rsidR="000B56BD" w:rsidRPr="000C0054">
        <w:rPr>
          <w:rFonts w:ascii="Times New Roman" w:hAnsi="Times New Roman" w:cs="Times New Roman"/>
          <w:color w:val="C00000"/>
          <w:sz w:val="22"/>
          <w:szCs w:val="22"/>
        </w:rPr>
        <w:t xml:space="preserve">) </w:t>
      </w:r>
      <w:r w:rsidRPr="000C0054">
        <w:rPr>
          <w:rFonts w:ascii="Times New Roman" w:hAnsi="Times New Roman" w:cs="Times New Roman"/>
          <w:color w:val="C00000"/>
          <w:sz w:val="22"/>
          <w:szCs w:val="22"/>
        </w:rPr>
        <w:t xml:space="preserve">parametrą patvirtina nurodytas parametras, o šių pirkimo sąlygų </w:t>
      </w:r>
      <w:r w:rsidR="000B56BD" w:rsidRPr="000C0054">
        <w:rPr>
          <w:rFonts w:ascii="Times New Roman" w:hAnsi="Times New Roman" w:cs="Times New Roman"/>
          <w:color w:val="C00000"/>
          <w:sz w:val="22"/>
          <w:szCs w:val="22"/>
        </w:rPr>
        <w:t xml:space="preserve">6 priedo „Pasiūlymo forma“ </w:t>
      </w:r>
      <w:r w:rsidRPr="000C0054">
        <w:rPr>
          <w:rFonts w:ascii="Times New Roman" w:hAnsi="Times New Roman" w:cs="Times New Roman"/>
          <w:color w:val="C00000"/>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0D1E835" w14:textId="46886834" w:rsidR="00970A38" w:rsidRPr="00262461" w:rsidRDefault="006105C9" w:rsidP="00262461">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0E2841">
        <w:rPr>
          <w:rFonts w:ascii="Times New Roman" w:hAnsi="Times New Roman" w:cs="Times New Roman"/>
          <w:sz w:val="22"/>
          <w:szCs w:val="22"/>
        </w:rPr>
        <w:t>6.1.</w:t>
      </w:r>
      <w:r w:rsidR="00B4674C" w:rsidRPr="000E2841">
        <w:rPr>
          <w:rFonts w:ascii="Times New Roman" w:hAnsi="Times New Roman" w:cs="Times New Roman"/>
          <w:sz w:val="22"/>
          <w:szCs w:val="22"/>
        </w:rPr>
        <w:t>1</w:t>
      </w:r>
      <w:r w:rsidR="005E3B8D" w:rsidRPr="000E2841">
        <w:rPr>
          <w:rFonts w:ascii="Times New Roman" w:hAnsi="Times New Roman" w:cs="Times New Roman"/>
          <w:color w:val="000000" w:themeColor="text1"/>
          <w:sz w:val="22"/>
          <w:szCs w:val="22"/>
        </w:rPr>
        <w:t>0</w:t>
      </w:r>
      <w:r w:rsidRPr="000E2841">
        <w:rPr>
          <w:rFonts w:ascii="Times New Roman" w:hAnsi="Times New Roman" w:cs="Times New Roman"/>
          <w:color w:val="000000" w:themeColor="text1"/>
          <w:sz w:val="22"/>
          <w:szCs w:val="22"/>
        </w:rPr>
        <w:t xml:space="preserve">. </w:t>
      </w:r>
      <w:r w:rsidRPr="00970A38">
        <w:rPr>
          <w:rFonts w:ascii="Times New Roman" w:hAnsi="Times New Roman" w:cs="Times New Roman"/>
          <w:b/>
          <w:bCs/>
          <w:sz w:val="22"/>
          <w:szCs w:val="22"/>
        </w:rPr>
        <w:t>užpildyta Tiekėjo deklaracija dėl atitikties Reglamento nuostatoms</w:t>
      </w:r>
      <w:r w:rsidRPr="000E2841">
        <w:rPr>
          <w:rFonts w:ascii="Times New Roman" w:hAnsi="Times New Roman" w:cs="Times New Roman"/>
          <w:sz w:val="22"/>
          <w:szCs w:val="22"/>
        </w:rPr>
        <w:t xml:space="preserve"> (specialiųjų pirkimo sąlygų 8 priedas)</w:t>
      </w:r>
      <w:bookmarkStart w:id="30" w:name="_Hlk210652868"/>
      <w:r w:rsidR="00262461">
        <w:rPr>
          <w:rFonts w:ascii="Times New Roman" w:hAnsi="Times New Roman" w:cs="Times New Roman"/>
          <w:sz w:val="22"/>
          <w:szCs w:val="22"/>
        </w:rPr>
        <w:t>.</w:t>
      </w:r>
    </w:p>
    <w:p w14:paraId="23CA843D" w14:textId="242C5518" w:rsidR="00E342E7" w:rsidRPr="00B4674C" w:rsidRDefault="00E342E7" w:rsidP="00970A38">
      <w:pPr>
        <w:pStyle w:val="Sraopastraipa"/>
        <w:tabs>
          <w:tab w:val="left" w:pos="142"/>
          <w:tab w:val="left" w:pos="1276"/>
        </w:tabs>
        <w:spacing w:after="0" w:line="240" w:lineRule="auto"/>
        <w:ind w:left="142"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w:t>
      </w:r>
      <w:r w:rsidR="00C02FD8" w:rsidRPr="000F6066">
        <w:rPr>
          <w:rFonts w:ascii="Times New Roman" w:hAnsi="Times New Roman" w:cs="Times New Roman"/>
          <w:sz w:val="22"/>
          <w:szCs w:val="22"/>
        </w:rPr>
        <w:t xml:space="preserve">CVP IS, </w:t>
      </w:r>
      <w:r w:rsidR="005D3D46" w:rsidRPr="000F6066">
        <w:rPr>
          <w:rFonts w:ascii="Times New Roman" w:hAnsi="Times New Roman" w:cs="Times New Roman"/>
          <w:sz w:val="22"/>
          <w:szCs w:val="22"/>
        </w:rPr>
        <w:t xml:space="preserve">save identifikuoja </w:t>
      </w:r>
      <w:r w:rsidR="00C02FD8" w:rsidRPr="000F6066">
        <w:rPr>
          <w:rFonts w:ascii="Times New Roman" w:hAnsi="Times New Roman" w:cs="Times New Roman"/>
          <w:sz w:val="22"/>
          <w:szCs w:val="22"/>
        </w:rPr>
        <w:t xml:space="preserve">ir pateikdamas pasiūlymą, patvirtina, kad jo pasiūlymas atitinka nustatytus </w:t>
      </w:r>
      <w:r w:rsidR="00970A38">
        <w:rPr>
          <w:rFonts w:ascii="Times New Roman" w:hAnsi="Times New Roman" w:cs="Times New Roman"/>
          <w:sz w:val="22"/>
          <w:szCs w:val="22"/>
        </w:rPr>
        <w:t xml:space="preserve">pasiūlymo pateikimo </w:t>
      </w:r>
      <w:r w:rsidR="00C02FD8" w:rsidRPr="000F6066">
        <w:rPr>
          <w:rFonts w:ascii="Times New Roman" w:hAnsi="Times New Roman" w:cs="Times New Roman"/>
          <w:sz w:val="22"/>
          <w:szCs w:val="22"/>
        </w:rPr>
        <w:t>reikalavimus. Jei pasiūlymą CVP IS pateikė (įkėlė) ne tiekėjo vadovas, laikoma, kad darbuotojas turi tokias teises</w:t>
      </w:r>
      <w:r w:rsidR="0048550F" w:rsidRPr="000F6066">
        <w:rPr>
          <w:rFonts w:ascii="Times New Roman" w:hAnsi="Times New Roman" w:cs="Times New Roman"/>
          <w:sz w:val="22"/>
          <w:szCs w:val="22"/>
        </w:rPr>
        <w:t xml:space="preserve"> (pateikimas įgaliojimas)</w:t>
      </w:r>
      <w:r w:rsidR="00C02FD8" w:rsidRPr="000F6066">
        <w:rPr>
          <w:rFonts w:ascii="Times New Roman" w:hAnsi="Times New Roman" w:cs="Times New Roman"/>
          <w:sz w:val="22"/>
          <w:szCs w:val="22"/>
        </w:rPr>
        <w:t xml:space="preserve">. </w:t>
      </w:r>
      <w:r w:rsidR="005D3D46" w:rsidRPr="000F6066">
        <w:rPr>
          <w:rFonts w:ascii="Times New Roman" w:hAnsi="Times New Roman" w:cs="Times New Roman"/>
          <w:sz w:val="22"/>
          <w:szCs w:val="22"/>
        </w:rPr>
        <w:t xml:space="preserve"> </w:t>
      </w:r>
      <w:r w:rsidRPr="000F6066">
        <w:rPr>
          <w:rFonts w:ascii="Times New Roman" w:hAnsi="Times New Roman" w:cs="Times New Roman"/>
          <w:sz w:val="22"/>
          <w:szCs w:val="22"/>
        </w:rPr>
        <w:t xml:space="preserve">Perkančiajai organizacijai kilus abejonių dėl </w:t>
      </w:r>
      <w:r w:rsidR="00C02FD8" w:rsidRPr="000F6066">
        <w:rPr>
          <w:rFonts w:ascii="Times New Roman" w:hAnsi="Times New Roman" w:cs="Times New Roman"/>
          <w:sz w:val="22"/>
          <w:szCs w:val="22"/>
        </w:rPr>
        <w:t>teisių pateikti pasiūlymą turėjimo</w:t>
      </w:r>
      <w:r w:rsidRPr="000F6066">
        <w:rPr>
          <w:rFonts w:ascii="Times New Roman" w:hAnsi="Times New Roman" w:cs="Times New Roman"/>
          <w:sz w:val="22"/>
          <w:szCs w:val="22"/>
        </w:rPr>
        <w:t>, ji turi teisę</w:t>
      </w:r>
      <w:r w:rsidR="00057AEB" w:rsidRPr="000F6066">
        <w:rPr>
          <w:rFonts w:ascii="Times New Roman" w:hAnsi="Times New Roman" w:cs="Times New Roman"/>
          <w:sz w:val="22"/>
          <w:szCs w:val="22"/>
        </w:rPr>
        <w:t xml:space="preserve"> </w:t>
      </w:r>
      <w:r w:rsidR="00C02FD8" w:rsidRPr="000F6066">
        <w:rPr>
          <w:rFonts w:ascii="Times New Roman" w:hAnsi="Times New Roman" w:cs="Times New Roman"/>
          <w:sz w:val="22"/>
          <w:szCs w:val="22"/>
        </w:rPr>
        <w:t>prašyti pateikti</w:t>
      </w:r>
      <w:r w:rsidR="00C02FD8" w:rsidRPr="00B4674C">
        <w:rPr>
          <w:rFonts w:ascii="Times New Roman" w:hAnsi="Times New Roman" w:cs="Times New Roman"/>
          <w:sz w:val="22"/>
          <w:szCs w:val="22"/>
        </w:rPr>
        <w:t xml:space="preserve"> papildomus dokumentus</w:t>
      </w:r>
      <w:r w:rsidRPr="00B4674C">
        <w:rPr>
          <w:rFonts w:ascii="Times New Roman" w:hAnsi="Times New Roman" w:cs="Times New Roman"/>
          <w:sz w:val="22"/>
          <w:szCs w:val="22"/>
        </w:rPr>
        <w:t xml:space="preserve">. </w:t>
      </w:r>
    </w:p>
    <w:p w14:paraId="317A4A83" w14:textId="2C64FBAD" w:rsidR="00057AEB" w:rsidRPr="00B4674C" w:rsidRDefault="00E342E7" w:rsidP="00584CB3">
      <w:pPr>
        <w:spacing w:after="0" w:line="240" w:lineRule="auto"/>
        <w:ind w:left="142"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w:t>
      </w:r>
      <w:r w:rsidR="008409CD" w:rsidRPr="000C0054">
        <w:rPr>
          <w:rFonts w:ascii="Times New Roman" w:eastAsia="Arial" w:hAnsi="Times New Roman" w:cs="Times New Roman"/>
          <w:sz w:val="22"/>
          <w:szCs w:val="22"/>
        </w:rPr>
        <w:t>dokumentus, nurodytus specialiųjų sąlygų 6.1.</w:t>
      </w:r>
      <w:r w:rsidR="0028787F" w:rsidRPr="000C0054">
        <w:rPr>
          <w:rFonts w:ascii="Times New Roman" w:eastAsia="Arial" w:hAnsi="Times New Roman" w:cs="Times New Roman"/>
          <w:sz w:val="22"/>
          <w:szCs w:val="22"/>
        </w:rPr>
        <w:t xml:space="preserve">9 </w:t>
      </w:r>
      <w:r w:rsidR="008409CD" w:rsidRPr="000C0054">
        <w:rPr>
          <w:rFonts w:ascii="Times New Roman" w:eastAsia="Arial" w:hAnsi="Times New Roman" w:cs="Times New Roman"/>
          <w:sz w:val="22"/>
          <w:szCs w:val="22"/>
        </w:rPr>
        <w:t xml:space="preserve">punkte </w:t>
      </w:r>
      <w:r w:rsidRPr="000C0054">
        <w:rPr>
          <w:rFonts w:ascii="Times New Roman" w:eastAsia="Arial" w:hAnsi="Times New Roman" w:cs="Times New Roman"/>
          <w:sz w:val="22"/>
          <w:szCs w:val="22"/>
        </w:rPr>
        <w:t xml:space="preserve">Jei </w:t>
      </w:r>
      <w:r w:rsidR="008409CD" w:rsidRPr="000C0054">
        <w:rPr>
          <w:rFonts w:ascii="Times New Roman" w:eastAsia="Arial" w:hAnsi="Times New Roman" w:cs="Times New Roman"/>
          <w:sz w:val="22"/>
          <w:szCs w:val="22"/>
        </w:rPr>
        <w:t>pasiūlymas ar kiti jo dokumentai (išskyrus 6.1.</w:t>
      </w:r>
      <w:r w:rsidR="009B42DA" w:rsidRPr="000C0054">
        <w:rPr>
          <w:rFonts w:ascii="Times New Roman" w:eastAsia="Arial" w:hAnsi="Times New Roman" w:cs="Times New Roman"/>
          <w:sz w:val="22"/>
          <w:szCs w:val="22"/>
        </w:rPr>
        <w:t>9</w:t>
      </w:r>
      <w:r w:rsidR="008409CD" w:rsidRPr="000C0054">
        <w:rPr>
          <w:rFonts w:ascii="Times New Roman" w:eastAsia="Arial" w:hAnsi="Times New Roman" w:cs="Times New Roman"/>
          <w:sz w:val="22"/>
          <w:szCs w:val="22"/>
        </w:rPr>
        <w:t xml:space="preserve"> punkte nurodytus dokumentus)</w:t>
      </w:r>
      <w:r w:rsidR="008409CD">
        <w:rPr>
          <w:rFonts w:ascii="Times New Roman" w:eastAsia="Arial" w:hAnsi="Times New Roman" w:cs="Times New Roman"/>
          <w:sz w:val="22"/>
          <w:szCs w:val="22"/>
        </w:rPr>
        <w:t xml:space="preserve">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w:t>
      </w:r>
      <w:r w:rsidR="00584CB3">
        <w:rPr>
          <w:rFonts w:ascii="Times New Roman" w:eastAsia="Calibri" w:hAnsi="Times New Roman" w:cs="Times New Roman"/>
          <w:sz w:val="22"/>
          <w:szCs w:val="22"/>
        </w:rPr>
        <w:t>ji</w:t>
      </w:r>
      <w:r w:rsidRPr="00B4674C">
        <w:rPr>
          <w:rFonts w:ascii="Times New Roman" w:eastAsia="Calibri" w:hAnsi="Times New Roman" w:cs="Times New Roman"/>
          <w:sz w:val="22"/>
          <w:szCs w:val="22"/>
        </w:rPr>
        <w:t xml:space="preserve">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30"/>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5BC0FF08" w14:textId="27EFD752" w:rsidR="000C423D" w:rsidRPr="000C423D" w:rsidRDefault="00E342E7" w:rsidP="000C423D">
      <w:pPr>
        <w:spacing w:after="0" w:line="240" w:lineRule="auto"/>
        <w:ind w:firstLine="709"/>
        <w:jc w:val="both"/>
        <w:rPr>
          <w:rFonts w:ascii="Times New Roman" w:eastAsia="Calibri" w:hAnsi="Times New Roman" w:cs="Times New Roman"/>
          <w:sz w:val="22"/>
          <w:szCs w:val="22"/>
        </w:rPr>
      </w:pPr>
      <w:r w:rsidRPr="00584CB3">
        <w:rPr>
          <w:rFonts w:ascii="Times New Roman" w:hAnsi="Times New Roman" w:cs="Times New Roman"/>
          <w:sz w:val="22"/>
          <w:szCs w:val="22"/>
        </w:rPr>
        <w:t xml:space="preserve">9.1. </w:t>
      </w:r>
      <w:r w:rsidR="00262461" w:rsidRPr="00262461">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 „Pasiūlymo forma“.</w:t>
      </w:r>
      <w:r w:rsidR="000C423D" w:rsidRPr="000C423D">
        <w:rPr>
          <w:rFonts w:ascii="Times New Roman" w:eastAsia="Calibri" w:hAnsi="Times New Roman" w:cs="Times New Roman"/>
          <w:sz w:val="22"/>
          <w:szCs w:val="22"/>
        </w:rPr>
        <w:t xml:space="preserve"> </w:t>
      </w:r>
    </w:p>
    <w:p w14:paraId="2830A686" w14:textId="07CBA1A6"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0E59C65C"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sidRPr="000C0054">
        <w:rPr>
          <w:rFonts w:ascii="Times New Roman" w:hAnsi="Times New Roman" w:cs="Times New Roman"/>
          <w:sz w:val="22"/>
          <w:szCs w:val="22"/>
        </w:rPr>
        <w:lastRenderedPageBreak/>
        <w:t xml:space="preserve">9.3. </w:t>
      </w:r>
      <w:r w:rsidR="00E342E7" w:rsidRPr="000C0054">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sidRPr="000C0054">
        <w:rPr>
          <w:rFonts w:ascii="Times New Roman" w:hAnsi="Times New Roman" w:cs="Times New Roman"/>
          <w:sz w:val="22"/>
          <w:szCs w:val="22"/>
        </w:rPr>
        <w:t xml:space="preserve"> arba bus pateikta </w:t>
      </w:r>
      <w:r w:rsidR="003A47CF" w:rsidRPr="000E2841">
        <w:rPr>
          <w:rFonts w:ascii="Times New Roman" w:hAnsi="Times New Roman" w:cs="Times New Roman"/>
          <w:sz w:val="22"/>
          <w:szCs w:val="22"/>
        </w:rPr>
        <w:t>pasiūlymo forma (6 priedas), tačiau nebus nurodyta kaina ir (ar) įkainiai.</w:t>
      </w:r>
      <w:r w:rsidR="00F7547F" w:rsidRPr="000E2841">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7" w:name="_Toc163130241"/>
      <w:bookmarkStart w:id="38" w:name="_Toc202517972"/>
      <w:r w:rsidRPr="00AE7CE1">
        <w:rPr>
          <w:rFonts w:ascii="Times New Roman" w:hAnsi="Times New Roman" w:cs="Times New Roman"/>
          <w:b/>
          <w:bCs/>
          <w:sz w:val="22"/>
          <w:szCs w:val="22"/>
        </w:rPr>
        <w:t>Sutarties sudarymas</w:t>
      </w:r>
      <w:bookmarkEnd w:id="37"/>
      <w:bookmarkEnd w:id="38"/>
    </w:p>
    <w:p w14:paraId="1925EC0B" w14:textId="266DFBE9" w:rsidR="00E342E7" w:rsidRPr="000C0054"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w:t>
      </w:r>
      <w:r w:rsidRPr="000C0054">
        <w:rPr>
          <w:rFonts w:ascii="Times New Roman" w:hAnsi="Times New Roman" w:cs="Times New Roman"/>
          <w:sz w:val="22"/>
          <w:szCs w:val="22"/>
        </w:rPr>
        <w:t xml:space="preserve">bus pripažinti laimėję. </w:t>
      </w:r>
      <w:r w:rsidR="000248CD" w:rsidRPr="000C0054">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0C0054">
        <w:rPr>
          <w:rFonts w:ascii="Times New Roman" w:hAnsi="Times New Roman" w:cs="Times New Roman"/>
          <w:sz w:val="22"/>
          <w:szCs w:val="22"/>
        </w:rPr>
        <w:t>Sutarties sąlygos pateikiamos Pirkimo sąlygų 1</w:t>
      </w:r>
      <w:r w:rsidR="00262461">
        <w:rPr>
          <w:rFonts w:ascii="Times New Roman" w:hAnsi="Times New Roman" w:cs="Times New Roman"/>
          <w:sz w:val="22"/>
          <w:szCs w:val="22"/>
        </w:rPr>
        <w:t>0</w:t>
      </w:r>
      <w:r w:rsidRPr="000C0054">
        <w:rPr>
          <w:rFonts w:ascii="Times New Roman" w:hAnsi="Times New Roman" w:cs="Times New Roman"/>
          <w:sz w:val="22"/>
          <w:szCs w:val="22"/>
        </w:rPr>
        <w:t xml:space="preserve"> priede „Sutarties projektas“</w:t>
      </w:r>
      <w:r w:rsidR="003A47CF" w:rsidRPr="000C0054">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0C0054">
        <w:rPr>
          <w:rFonts w:ascii="Times New Roman" w:hAnsi="Times New Roman" w:cs="Times New Roman"/>
          <w:sz w:val="22"/>
          <w:szCs w:val="22"/>
        </w:rPr>
        <w:t>10.2.</w:t>
      </w:r>
      <w:r w:rsidRPr="000C0054">
        <w:rPr>
          <w:rFonts w:ascii="Times New Roman" w:hAnsi="Times New Roman" w:cs="Times New Roman"/>
          <w:sz w:val="22"/>
          <w:szCs w:val="22"/>
        </w:rPr>
        <w:tab/>
        <w:t>Jeigu tiekėjų</w:t>
      </w:r>
      <w:r w:rsidRPr="00AE7CE1">
        <w:rPr>
          <w:rFonts w:ascii="Times New Roman" w:hAnsi="Times New Roman" w:cs="Times New Roman"/>
          <w:sz w:val="22"/>
          <w:szCs w:val="22"/>
        </w:rPr>
        <w:t xml:space="preserve">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9" w:name="_Toc202517973"/>
      <w:bookmarkEnd w:id="3"/>
      <w:bookmarkEnd w:id="27"/>
      <w:bookmarkEnd w:id="28"/>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9"/>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185120D" w:rsidR="00ED2F22" w:rsidRPr="00531F2D" w:rsidRDefault="003A13FA" w:rsidP="007B3141">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Perkančiajai organizacijai paprašius, techninio vertinimo metu. Pavyzdžiai pateikiami per 5 darbo dienas</w:t>
            </w:r>
            <w:r w:rsidR="007150BC">
              <w:rPr>
                <w:rFonts w:ascii="Times New Roman" w:hAnsi="Times New Roman" w:cs="Times New Roman"/>
                <w:iCs/>
                <w:sz w:val="22"/>
                <w:szCs w:val="22"/>
              </w:rPr>
              <w:t xml:space="preserve"> adresu Liepojos g. 41, Klaipėda</w:t>
            </w:r>
            <w:r>
              <w:rPr>
                <w:rFonts w:ascii="Times New Roman" w:hAnsi="Times New Roman" w:cs="Times New Roman"/>
                <w:iCs/>
                <w:sz w:val="22"/>
                <w:szCs w:val="22"/>
              </w:rPr>
              <w:t>.</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7150BC" w:rsidRDefault="00ED2F22" w:rsidP="007B3141">
            <w:pPr>
              <w:spacing w:after="0" w:line="240" w:lineRule="auto"/>
              <w:jc w:val="both"/>
              <w:rPr>
                <w:rFonts w:ascii="Times New Roman" w:hAnsi="Times New Roman" w:cs="Times New Roman"/>
                <w:bCs/>
                <w:sz w:val="22"/>
                <w:szCs w:val="22"/>
              </w:rPr>
            </w:pPr>
            <w:r w:rsidRPr="007150BC">
              <w:rPr>
                <w:rFonts w:ascii="Times New Roman" w:hAnsi="Times New Roman" w:cs="Times New Roman"/>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w:t>
            </w:r>
            <w:r w:rsidRPr="00197BD8">
              <w:rPr>
                <w:rFonts w:ascii="Times New Roman" w:hAnsi="Times New Roman" w:cs="Times New Roman"/>
                <w:bCs/>
                <w:sz w:val="22"/>
                <w:szCs w:val="22"/>
              </w:rPr>
              <w:lastRenderedPageBreak/>
              <w:t xml:space="preserve">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197BD8">
              <w:rPr>
                <w:rFonts w:ascii="Times New Roman" w:eastAsia="Calibri" w:hAnsi="Times New Roman" w:cs="Times New Roman"/>
                <w:sz w:val="22"/>
                <w:szCs w:val="22"/>
              </w:rPr>
              <w:lastRenderedPageBreak/>
              <w:t>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0" w:name="_Ref38539939"/>
      <w:bookmarkStart w:id="41" w:name="_Ref38541068"/>
      <w:bookmarkStart w:id="42" w:name="_Ref38885053"/>
      <w:bookmarkStart w:id="43" w:name="_Ref38899023"/>
      <w:bookmarkStart w:id="44"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0"/>
      <w:bookmarkEnd w:id="41"/>
      <w:bookmarkEnd w:id="42"/>
      <w:bookmarkEnd w:id="43"/>
      <w:bookmarkEnd w:id="44"/>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sidRPr="000C0054">
        <w:rPr>
          <w:rFonts w:ascii="Times New Roman" w:hAnsi="Times New Roman" w:cs="Times New Roman"/>
          <w:sz w:val="22"/>
          <w:szCs w:val="22"/>
        </w:rPr>
        <w:t>Kiekvienos pirkimo dalies perkamų prekių t</w:t>
      </w:r>
      <w:r w:rsidR="00C87D7F" w:rsidRPr="000C0054">
        <w:rPr>
          <w:rFonts w:ascii="Times New Roman" w:hAnsi="Times New Roman" w:cs="Times New Roman"/>
          <w:sz w:val="22"/>
          <w:szCs w:val="22"/>
        </w:rPr>
        <w:t>echniniai reikalavimai</w:t>
      </w:r>
      <w:r w:rsidR="00EF61C1" w:rsidRPr="000C0054">
        <w:rPr>
          <w:rFonts w:ascii="Times New Roman" w:hAnsi="Times New Roman" w:cs="Times New Roman"/>
          <w:sz w:val="22"/>
          <w:szCs w:val="22"/>
        </w:rPr>
        <w:t xml:space="preserve"> yra </w:t>
      </w:r>
      <w:r w:rsidR="00C87D7F" w:rsidRPr="000C0054">
        <w:rPr>
          <w:rFonts w:ascii="Times New Roman" w:hAnsi="Times New Roman" w:cs="Times New Roman"/>
          <w:sz w:val="22"/>
          <w:szCs w:val="22"/>
        </w:rPr>
        <w:t xml:space="preserve">nurodyti </w:t>
      </w:r>
      <w:r w:rsidR="00575E64" w:rsidRPr="000C0054">
        <w:rPr>
          <w:rFonts w:ascii="Times New Roman" w:hAnsi="Times New Roman" w:cs="Times New Roman"/>
          <w:sz w:val="22"/>
          <w:szCs w:val="22"/>
        </w:rPr>
        <w:t>atskir</w:t>
      </w:r>
      <w:r w:rsidR="00C87D7F" w:rsidRPr="000C0054">
        <w:rPr>
          <w:rFonts w:ascii="Times New Roman" w:hAnsi="Times New Roman" w:cs="Times New Roman"/>
          <w:sz w:val="22"/>
          <w:szCs w:val="22"/>
        </w:rPr>
        <w:t>ame</w:t>
      </w:r>
      <w:r w:rsidR="00575E64" w:rsidRPr="000C0054">
        <w:rPr>
          <w:rFonts w:ascii="Times New Roman" w:hAnsi="Times New Roman" w:cs="Times New Roman"/>
          <w:sz w:val="22"/>
          <w:szCs w:val="22"/>
        </w:rPr>
        <w:t xml:space="preserve"> dokument</w:t>
      </w:r>
      <w:r w:rsidR="00C87D7F" w:rsidRPr="000C0054">
        <w:rPr>
          <w:rFonts w:ascii="Times New Roman" w:hAnsi="Times New Roman" w:cs="Times New Roman"/>
          <w:sz w:val="22"/>
          <w:szCs w:val="22"/>
        </w:rPr>
        <w:t>e</w:t>
      </w:r>
      <w:r w:rsidR="00C87D7F" w:rsidRPr="000C0054">
        <w:rPr>
          <w:rFonts w:ascii="Times New Roman" w:eastAsia="Calibri" w:hAnsi="Times New Roman" w:cs="Times New Roman"/>
          <w:sz w:val="22"/>
          <w:szCs w:val="22"/>
        </w:rPr>
        <w:t xml:space="preserve"> pirkimo sąlygų</w:t>
      </w:r>
      <w:r w:rsidR="00575E64" w:rsidRPr="000C0054">
        <w:rPr>
          <w:rFonts w:ascii="Times New Roman" w:hAnsi="Times New Roman" w:cs="Times New Roman"/>
          <w:sz w:val="22"/>
          <w:szCs w:val="22"/>
        </w:rPr>
        <w:t xml:space="preserve"> </w:t>
      </w:r>
      <w:r w:rsidR="00686DD3" w:rsidRPr="000C0054">
        <w:rPr>
          <w:rFonts w:ascii="Times New Roman" w:hAnsi="Times New Roman" w:cs="Times New Roman"/>
          <w:sz w:val="22"/>
          <w:szCs w:val="22"/>
        </w:rPr>
        <w:t>6</w:t>
      </w:r>
      <w:r w:rsidR="00575E64" w:rsidRPr="000C0054">
        <w:rPr>
          <w:rFonts w:ascii="Times New Roman" w:hAnsi="Times New Roman" w:cs="Times New Roman"/>
          <w:sz w:val="22"/>
          <w:szCs w:val="22"/>
        </w:rPr>
        <w:t xml:space="preserve"> priede </w:t>
      </w:r>
      <w:r w:rsidR="00686DD3" w:rsidRPr="000C0054">
        <w:rPr>
          <w:rFonts w:ascii="Times New Roman" w:hAnsi="Times New Roman" w:cs="Times New Roman"/>
          <w:sz w:val="22"/>
          <w:szCs w:val="22"/>
        </w:rPr>
        <w:t>„Pasiūlymo forma“</w:t>
      </w:r>
      <w:r w:rsidR="00E76350" w:rsidRPr="000C0054">
        <w:rPr>
          <w:rFonts w:ascii="Times New Roman" w:hAnsi="Times New Roman" w:cs="Times New Roman"/>
          <w:sz w:val="22"/>
          <w:szCs w:val="22"/>
        </w:rPr>
        <w:t xml:space="preserve"> EXCEL formatu</w:t>
      </w:r>
      <w:r w:rsidRPr="000C0054">
        <w:rPr>
          <w:rFonts w:ascii="Times New Roman" w:hAnsi="Times New Roman" w:cs="Times New Roman"/>
          <w:sz w:val="22"/>
          <w:szCs w:val="22"/>
        </w:rPr>
        <w:t xml:space="preserve">. </w:t>
      </w:r>
      <w:r w:rsidRPr="000C0054">
        <w:rPr>
          <w:rFonts w:ascii="Times New Roman" w:hAnsi="Times New Roman" w:cs="Times New Roman"/>
          <w:b/>
          <w:bCs/>
          <w:sz w:val="22"/>
          <w:szCs w:val="22"/>
        </w:rPr>
        <w:t>T</w:t>
      </w:r>
      <w:r w:rsidR="00575E64" w:rsidRPr="000C0054">
        <w:rPr>
          <w:rFonts w:ascii="Times New Roman" w:hAnsi="Times New Roman" w:cs="Times New Roman"/>
          <w:b/>
          <w:bCs/>
          <w:sz w:val="22"/>
          <w:szCs w:val="22"/>
        </w:rPr>
        <w:t>iekėjai</w:t>
      </w:r>
      <w:r w:rsidRPr="000C0054">
        <w:rPr>
          <w:rFonts w:ascii="Times New Roman" w:hAnsi="Times New Roman" w:cs="Times New Roman"/>
          <w:b/>
          <w:bCs/>
          <w:sz w:val="22"/>
          <w:szCs w:val="22"/>
        </w:rPr>
        <w:t>, atsižvelgdami į tai, kuriai daliai teikiamas pasiūlymas,</w:t>
      </w:r>
      <w:r w:rsidR="00575E64" w:rsidRPr="000C0054">
        <w:rPr>
          <w:rFonts w:ascii="Times New Roman" w:hAnsi="Times New Roman" w:cs="Times New Roman"/>
          <w:b/>
          <w:bCs/>
          <w:sz w:val="22"/>
          <w:szCs w:val="22"/>
        </w:rPr>
        <w:t xml:space="preserve"> privalo užpildyti</w:t>
      </w:r>
      <w:r w:rsidRPr="000C0054">
        <w:rPr>
          <w:rFonts w:ascii="Times New Roman" w:hAnsi="Times New Roman" w:cs="Times New Roman"/>
          <w:b/>
          <w:bCs/>
          <w:sz w:val="22"/>
          <w:szCs w:val="22"/>
        </w:rPr>
        <w:t xml:space="preserve"> atitinkamos pirkimo dalies Techninę specifikaciją, </w:t>
      </w:r>
      <w:r w:rsidR="00F7376E" w:rsidRPr="000C0054">
        <w:rPr>
          <w:rFonts w:ascii="Times New Roman" w:hAnsi="Times New Roman" w:cs="Times New Roman"/>
          <w:b/>
          <w:bCs/>
          <w:sz w:val="22"/>
          <w:szCs w:val="22"/>
        </w:rPr>
        <w:t>nurodant</w:t>
      </w:r>
      <w:r w:rsidRPr="000C0054">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5" w:name="_Ref38285444"/>
      <w:bookmarkStart w:id="46" w:name="_Ref38291496"/>
      <w:bookmarkStart w:id="47" w:name="_Toc20251797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3</w:t>
      </w:r>
      <w:r w:rsidRPr="000C0054">
        <w:rPr>
          <w:rFonts w:ascii="Times New Roman" w:eastAsia="Calibri" w:hAnsi="Times New Roman" w:cs="Times New Roman"/>
          <w:color w:val="auto"/>
          <w:sz w:val="22"/>
          <w:szCs w:val="22"/>
        </w:rPr>
        <w:t xml:space="preserve"> priedas „Tiekėjų pašalinimo pagrindai</w:t>
      </w:r>
      <w:r w:rsidRPr="00C87D7F">
        <w:rPr>
          <w:rFonts w:ascii="Times New Roman" w:eastAsia="Calibri" w:hAnsi="Times New Roman" w:cs="Times New Roman"/>
          <w:color w:val="auto"/>
          <w:sz w:val="22"/>
          <w:szCs w:val="22"/>
        </w:rPr>
        <w:t>“</w:t>
      </w:r>
      <w:bookmarkEnd w:id="45"/>
      <w:bookmarkEnd w:id="46"/>
      <w:bookmarkEnd w:id="47"/>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DD0229">
      <w:pPr>
        <w:numPr>
          <w:ilvl w:val="0"/>
          <w:numId w:val="28"/>
        </w:numPr>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25472D">
      <w:pPr>
        <w:numPr>
          <w:ilvl w:val="1"/>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p w14:paraId="453BB71C" w14:textId="77777777" w:rsidR="00DD0229" w:rsidRDefault="00DD0229" w:rsidP="008E411B">
      <w:pPr>
        <w:ind w:firstLine="426"/>
        <w:jc w:val="both"/>
        <w:rPr>
          <w:rFonts w:ascii="Times New Roman" w:eastAsia="Yu Mincho" w:hAnsi="Times New Roman" w:cs="Times New Roman"/>
          <w:sz w:val="22"/>
          <w:szCs w:val="22"/>
        </w:rPr>
      </w:pPr>
    </w:p>
    <w:p w14:paraId="156E5BA2" w14:textId="77777777" w:rsidR="00DD0229" w:rsidRDefault="00DD0229" w:rsidP="008E411B">
      <w:pPr>
        <w:ind w:firstLine="426"/>
        <w:jc w:val="both"/>
        <w:rPr>
          <w:rFonts w:ascii="Times New Roman" w:eastAsia="Yu Mincho" w:hAnsi="Times New Roman" w:cs="Times New Roman"/>
          <w:sz w:val="22"/>
          <w:szCs w:val="22"/>
        </w:rPr>
      </w:pPr>
    </w:p>
    <w:p w14:paraId="598BC3F2" w14:textId="77777777" w:rsidR="00DD0229" w:rsidRPr="00AE7CE1" w:rsidRDefault="00DD0229" w:rsidP="008E411B">
      <w:pPr>
        <w:ind w:firstLine="426"/>
        <w:jc w:val="both"/>
        <w:rPr>
          <w:rFonts w:ascii="Times New Roman" w:eastAsia="Yu Mincho" w:hAnsi="Times New Roman" w:cs="Times New Roman"/>
          <w:sz w:val="22"/>
          <w:szCs w:val="22"/>
        </w:rPr>
      </w:pP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8" w:name="_Hlk191497894"/>
            <w:bookmarkStart w:id="49" w:name="_Ref38291223"/>
            <w:bookmarkStart w:id="50" w:name="_Ref38291334"/>
            <w:bookmarkStart w:id="51" w:name="_Ref38533412"/>
            <w:r w:rsidRPr="00AE7CE1">
              <w:rPr>
                <w:rFonts w:ascii="Times New Roman" w:eastAsia="Yu Mincho" w:hAnsi="Times New Roman" w:cs="Times New Roman"/>
                <w:b/>
                <w:bCs/>
                <w:sz w:val="22"/>
                <w:szCs w:val="22"/>
                <w:lang w:eastAsia="en-US"/>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 xml:space="preserve">Šiam dokumentui netaikomas reikalavimas dėl dokumento išdavimo ne anksčiau kaip 180 dienų iki pašalinimo </w:t>
            </w:r>
            <w:r w:rsidRPr="00CF2BEA">
              <w:rPr>
                <w:rFonts w:ascii="Times New Roman" w:eastAsia="Calibri" w:hAnsi="Times New Roman" w:cs="Times New Roman"/>
                <w:i/>
                <w:iCs/>
                <w:sz w:val="22"/>
                <w:szCs w:val="22"/>
                <w:lang w:eastAsia="en-US"/>
              </w:rPr>
              <w:lastRenderedPageBreak/>
              <w:t>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E7CE1">
              <w:rPr>
                <w:rFonts w:ascii="Times New Roman" w:eastAsia="Calibri"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AE7CE1">
              <w:rPr>
                <w:rFonts w:ascii="Times New Roman" w:eastAsia="Calibri" w:hAnsi="Times New Roman" w:cs="Times New Roman"/>
                <w:sz w:val="22"/>
                <w:szCs w:val="22"/>
              </w:rPr>
              <w:lastRenderedPageBreak/>
              <w:t>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lastRenderedPageBreak/>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w:t>
            </w:r>
            <w:r w:rsidRPr="00AE7CE1">
              <w:rPr>
                <w:rFonts w:ascii="Times New Roman" w:eastAsia="Calibri"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lastRenderedPageBreak/>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Calibri" w:hAnsi="Times New Roman" w:cs="Times New Roman"/>
                <w:sz w:val="22"/>
                <w:szCs w:val="22"/>
              </w:rPr>
              <w:lastRenderedPageBreak/>
              <w:t>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lastRenderedPageBreak/>
              <w:t xml:space="preserve">Iš Lietuvoje įsteigtų subjektų įrodančių dokumentų nereikalaujama. Užtenka pateikto </w:t>
            </w:r>
            <w:r w:rsidRPr="00AE7CE1">
              <w:rPr>
                <w:rFonts w:ascii="Times New Roman" w:eastAsia="Calibri" w:hAnsi="Times New Roman" w:cs="Times New Roman"/>
                <w:sz w:val="22"/>
                <w:szCs w:val="22"/>
                <w:lang w:eastAsia="en-US"/>
              </w:rPr>
              <w:lastRenderedPageBreak/>
              <w:t xml:space="preserve">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8"/>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2" w:name="_Toc202517976"/>
      <w:bookmarkStart w:id="53" w:name="_Hlk20536305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4</w:t>
      </w:r>
      <w:r w:rsidRPr="000C0054">
        <w:rPr>
          <w:rFonts w:ascii="Times New Roman" w:eastAsia="Calibri" w:hAnsi="Times New Roman" w:cs="Times New Roman"/>
          <w:color w:val="auto"/>
          <w:sz w:val="22"/>
          <w:szCs w:val="22"/>
        </w:rPr>
        <w:t xml:space="preserve"> priedas „Tiekėjų kvalifikacijos reikalavimai</w:t>
      </w:r>
      <w:r w:rsidR="00283391" w:rsidRPr="000C0054">
        <w:rPr>
          <w:rFonts w:ascii="Times New Roman" w:eastAsia="Calibri" w:hAnsi="Times New Roman" w:cs="Times New Roman"/>
          <w:color w:val="auto"/>
          <w:sz w:val="22"/>
          <w:szCs w:val="22"/>
        </w:rPr>
        <w:t xml:space="preserve"> ir reikalaujami kokybės bei aplinkos apsaugos vadybos sistemų standartai</w:t>
      </w:r>
      <w:r w:rsidRPr="000C0054">
        <w:rPr>
          <w:rFonts w:ascii="Times New Roman" w:eastAsia="Calibri" w:hAnsi="Times New Roman" w:cs="Times New Roman"/>
          <w:color w:val="auto"/>
          <w:sz w:val="22"/>
          <w:szCs w:val="22"/>
        </w:rPr>
        <w:t>“</w:t>
      </w:r>
      <w:bookmarkEnd w:id="49"/>
      <w:bookmarkEnd w:id="50"/>
      <w:bookmarkEnd w:id="51"/>
      <w:bookmarkEnd w:id="52"/>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bookmarkEnd w:id="53"/>
    <w:p w14:paraId="44B4E2FE" w14:textId="77777777" w:rsidR="00970A38" w:rsidRPr="004825FF" w:rsidRDefault="00970A38" w:rsidP="00970A38">
      <w:pPr>
        <w:pStyle w:val="Sraopastraipa"/>
        <w:numPr>
          <w:ilvl w:val="0"/>
          <w:numId w:val="38"/>
        </w:numPr>
        <w:spacing w:after="0" w:line="20" w:lineRule="atLeast"/>
        <w:ind w:left="142" w:firstLine="785"/>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Reikalavimai tiekėjo kvalifikacijai nėra nustatomi</w:t>
      </w:r>
      <w:r>
        <w:rPr>
          <w:rFonts w:ascii="Times New Roman" w:eastAsiaTheme="minorHAnsi" w:hAnsi="Times New Roman" w:cs="Times New Roman"/>
          <w:sz w:val="22"/>
          <w:szCs w:val="22"/>
        </w:rPr>
        <w:t>.</w:t>
      </w:r>
      <w:r w:rsidRPr="004825FF">
        <w:rPr>
          <w:rFonts w:ascii="Times New Roman" w:eastAsiaTheme="minorHAnsi" w:hAnsi="Times New Roman" w:cs="Times New Roman"/>
          <w:iCs/>
          <w:sz w:val="22"/>
          <w:szCs w:val="22"/>
          <w:lang w:eastAsia="en-US"/>
        </w:rPr>
        <w:t xml:space="preserve"> </w:t>
      </w:r>
    </w:p>
    <w:p w14:paraId="6A7515A5"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Calibri" w:hAnsi="Times New Roman" w:cs="Times New Roman"/>
          <w:sz w:val="22"/>
          <w:szCs w:val="22"/>
          <w:lang w:eastAsia="en-US"/>
        </w:rPr>
        <w:t>Perkančioji organizacija nereikalauja, kad tiekėjai laikytųsi k</w:t>
      </w:r>
      <w:r w:rsidRPr="004825FF">
        <w:rPr>
          <w:rFonts w:ascii="Times New Roman" w:eastAsia="Calibri" w:hAnsi="Times New Roman" w:cs="Times New Roman"/>
          <w:iCs/>
          <w:sz w:val="22"/>
          <w:szCs w:val="22"/>
          <w:lang w:eastAsia="en-US"/>
        </w:rPr>
        <w:t>okybės vadybos sistemos ir (arba) aplinkos apsaugos vadybos sistemos standartų.</w:t>
      </w:r>
    </w:p>
    <w:p w14:paraId="28CC3FF2"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3EBDFB0F" w14:textId="77777777" w:rsidR="00970A38" w:rsidRPr="00AE7CE1" w:rsidRDefault="00970A38" w:rsidP="00970A3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13DFB477" w14:textId="77777777" w:rsidR="00970A38" w:rsidRDefault="00970A38" w:rsidP="00DE290C">
      <w:pPr>
        <w:rPr>
          <w:rFonts w:ascii="Times New Roman" w:hAnsi="Times New Roman" w:cs="Times New Roman"/>
          <w:b/>
          <w:bCs/>
          <w:smallCaps/>
          <w:sz w:val="22"/>
          <w:szCs w:val="22"/>
        </w:rPr>
        <w:sectPr w:rsidR="00970A38" w:rsidSect="00BB71D8">
          <w:pgSz w:w="12240" w:h="15840"/>
          <w:pgMar w:top="709" w:right="567" w:bottom="1134" w:left="1701" w:header="720" w:footer="648" w:gutter="0"/>
          <w:cols w:space="720"/>
          <w:titlePg/>
          <w:docGrid w:linePitch="360"/>
        </w:sectPr>
      </w:pPr>
    </w:p>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4" w:name="_Toc202517977"/>
      <w:bookmarkStart w:id="55" w:name="_Ref38291379"/>
      <w:bookmarkStart w:id="56" w:name="_Ref38291394"/>
      <w:bookmarkStart w:id="57" w:name="_Ref38898251"/>
      <w:r w:rsidRPr="000C0054">
        <w:rPr>
          <w:rFonts w:ascii="Times New Roman" w:eastAsia="Calibri" w:hAnsi="Times New Roman" w:cs="Times New Roman"/>
          <w:color w:val="auto"/>
          <w:sz w:val="22"/>
          <w:szCs w:val="22"/>
        </w:rPr>
        <w:t xml:space="preserve">Pirkimo sąlygų </w:t>
      </w:r>
      <w:r w:rsidR="00F1334C" w:rsidRPr="000C0054">
        <w:rPr>
          <w:rFonts w:ascii="Times New Roman" w:eastAsia="Calibri" w:hAnsi="Times New Roman" w:cs="Times New Roman"/>
          <w:color w:val="auto"/>
          <w:sz w:val="22"/>
          <w:szCs w:val="22"/>
        </w:rPr>
        <w:t>5</w:t>
      </w:r>
      <w:r w:rsidRPr="000C0054">
        <w:rPr>
          <w:rFonts w:ascii="Times New Roman" w:eastAsia="Calibri" w:hAnsi="Times New Roman" w:cs="Times New Roman"/>
          <w:color w:val="auto"/>
          <w:sz w:val="22"/>
          <w:szCs w:val="22"/>
        </w:rPr>
        <w:t xml:space="preserve"> priedas „EBVPD“</w:t>
      </w:r>
      <w:bookmarkEnd w:id="54"/>
      <w:r w:rsidRPr="00C87D7F">
        <w:rPr>
          <w:rFonts w:ascii="Times New Roman" w:eastAsia="Calibri" w:hAnsi="Times New Roman" w:cs="Times New Roman"/>
          <w:color w:val="auto"/>
          <w:sz w:val="22"/>
          <w:szCs w:val="22"/>
        </w:rPr>
        <w:t xml:space="preserve"> </w:t>
      </w:r>
      <w:bookmarkEnd w:id="55"/>
      <w:bookmarkEnd w:id="56"/>
      <w:bookmarkEnd w:id="57"/>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8" w:name="_Toc202517978"/>
      <w:r w:rsidRPr="000C0054">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8"/>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0C0054" w:rsidRDefault="001E1F3E" w:rsidP="00575E64">
      <w:pPr>
        <w:pStyle w:val="Paantrat"/>
        <w:jc w:val="center"/>
        <w:rPr>
          <w:rFonts w:ascii="Times New Roman" w:hAnsi="Times New Roman" w:cs="Times New Roman"/>
          <w:b/>
          <w:bCs/>
          <w:color w:val="000000" w:themeColor="text1"/>
          <w:sz w:val="22"/>
          <w:szCs w:val="22"/>
        </w:rPr>
      </w:pPr>
      <w:r w:rsidRPr="000C0054">
        <w:rPr>
          <w:rFonts w:ascii="Times New Roman" w:hAnsi="Times New Roman" w:cs="Times New Roman"/>
          <w:b/>
          <w:bCs/>
          <w:color w:val="000000" w:themeColor="text1"/>
          <w:sz w:val="22"/>
          <w:szCs w:val="22"/>
        </w:rPr>
        <w:t xml:space="preserve">PASIŪLYMO FORMA </w:t>
      </w:r>
    </w:p>
    <w:p w14:paraId="03D771C1" w14:textId="292C76FA"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sidRPr="000C0054">
        <w:rPr>
          <w:rFonts w:ascii="Times New Roman" w:hAnsi="Times New Roman" w:cs="Times New Roman"/>
          <w:sz w:val="24"/>
          <w:szCs w:val="24"/>
        </w:rPr>
        <w:t>P</w:t>
      </w:r>
      <w:r w:rsidR="001C4CF1" w:rsidRPr="000C0054">
        <w:rPr>
          <w:rFonts w:ascii="Times New Roman" w:hAnsi="Times New Roman" w:cs="Times New Roman"/>
          <w:sz w:val="24"/>
          <w:szCs w:val="24"/>
        </w:rPr>
        <w:t>asiūlymo forma turi būti parengta pagal specialiųjų sąlygų 6 priedą</w:t>
      </w:r>
      <w:r w:rsidR="00E76350" w:rsidRPr="000C0054">
        <w:rPr>
          <w:rFonts w:ascii="Times New Roman" w:hAnsi="Times New Roman" w:cs="Times New Roman"/>
          <w:sz w:val="24"/>
          <w:szCs w:val="24"/>
        </w:rPr>
        <w:t xml:space="preserve"> </w:t>
      </w:r>
      <w:r w:rsidR="00E76350" w:rsidRPr="000C0054">
        <w:rPr>
          <w:rFonts w:ascii="Times New Roman" w:hAnsi="Times New Roman" w:cs="Times New Roman"/>
          <w:b/>
          <w:bCs/>
          <w:sz w:val="24"/>
          <w:szCs w:val="24"/>
        </w:rPr>
        <w:t>EXCEL formatu</w:t>
      </w:r>
      <w:r w:rsidR="00F757B7" w:rsidRPr="000C0054">
        <w:rPr>
          <w:rFonts w:ascii="Times New Roman" w:hAnsi="Times New Roman" w:cs="Times New Roman"/>
          <w:sz w:val="24"/>
          <w:szCs w:val="24"/>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2" w:name="_Ref39484039"/>
      <w:bookmarkStart w:id="63" w:name="_Ref40278562"/>
      <w:bookmarkStart w:id="64" w:name="_Toc159231066"/>
      <w:bookmarkStart w:id="65" w:name="_Toc202517979"/>
      <w:bookmarkStart w:id="66" w:name="_Hlk210828109"/>
      <w:r w:rsidRPr="00C87D7F">
        <w:rPr>
          <w:rFonts w:ascii="Times New Roman" w:eastAsia="Calibri" w:hAnsi="Times New Roman" w:cs="Times New Roman"/>
          <w:color w:val="auto"/>
          <w:sz w:val="22"/>
          <w:szCs w:val="22"/>
        </w:rPr>
        <w:lastRenderedPageBreak/>
        <w:t xml:space="preserve">Pirkimo </w:t>
      </w:r>
      <w:r w:rsidRPr="000C0054">
        <w:rPr>
          <w:rFonts w:ascii="Times New Roman" w:eastAsia="Calibri" w:hAnsi="Times New Roman" w:cs="Times New Roman"/>
          <w:color w:val="auto"/>
          <w:sz w:val="22"/>
          <w:szCs w:val="22"/>
        </w:rPr>
        <w:t xml:space="preserve">sąlygų </w:t>
      </w:r>
      <w:r w:rsidR="001E1F3E" w:rsidRPr="000C0054">
        <w:rPr>
          <w:rFonts w:ascii="Times New Roman" w:eastAsia="Calibri" w:hAnsi="Times New Roman" w:cs="Times New Roman"/>
          <w:color w:val="auto"/>
          <w:sz w:val="22"/>
          <w:szCs w:val="22"/>
        </w:rPr>
        <w:t>7</w:t>
      </w:r>
      <w:r w:rsidRPr="000C0054">
        <w:rPr>
          <w:rFonts w:ascii="Times New Roman" w:eastAsia="Calibri" w:hAnsi="Times New Roman" w:cs="Times New Roman"/>
          <w:color w:val="auto"/>
          <w:sz w:val="22"/>
          <w:szCs w:val="22"/>
        </w:rPr>
        <w:t xml:space="preserve"> priedas „Pasiūlymų vertinimo kriterijai ir sąlygos“</w:t>
      </w:r>
      <w:bookmarkEnd w:id="62"/>
      <w:bookmarkEnd w:id="63"/>
      <w:bookmarkEnd w:id="64"/>
      <w:bookmarkEnd w:id="65"/>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60C5FCC2" w14:textId="1D4A8AD3" w:rsidR="00F729FE" w:rsidRPr="00F729FE" w:rsidRDefault="00F729FE" w:rsidP="00F729FE">
      <w:pPr>
        <w:pStyle w:val="paragrafesrasas2lygis"/>
        <w:spacing w:after="0"/>
        <w:ind w:left="1276" w:hanging="1701"/>
        <w:rPr>
          <w:rFonts w:eastAsiaTheme="minorEastAsia"/>
          <w:color w:val="000000" w:themeColor="text1"/>
          <w:lang w:eastAsia="lt-LT"/>
        </w:rPr>
      </w:pPr>
      <w:r w:rsidRPr="00F729FE">
        <w:rPr>
          <w:rFonts w:eastAsiaTheme="minorEastAsia"/>
          <w:color w:val="000000" w:themeColor="text1"/>
          <w:lang w:eastAsia="lt-LT"/>
        </w:rPr>
        <w:t>Perkančioji organizacija ekonomiškai naudingiausią pasiūlymą išrenka pagal kainos kriterijų.</w:t>
      </w:r>
    </w:p>
    <w:p w14:paraId="298318B9" w14:textId="3FB75B0F" w:rsidR="00D63D14" w:rsidRPr="00F638D6" w:rsidRDefault="00F729FE" w:rsidP="00F729FE">
      <w:pPr>
        <w:pStyle w:val="paragrafesrasas2lygis"/>
        <w:spacing w:after="0"/>
        <w:ind w:left="-426"/>
        <w:jc w:val="left"/>
        <w:rPr>
          <w:rFonts w:eastAsiaTheme="minorHAnsi"/>
          <w:b/>
          <w:bCs/>
          <w:highlight w:val="yellow"/>
        </w:rPr>
      </w:pPr>
      <w:r w:rsidRPr="00F729FE">
        <w:rPr>
          <w:rFonts w:eastAsiaTheme="minorEastAsia"/>
          <w:color w:val="000000" w:themeColor="text1"/>
          <w:lang w:eastAsia="lt-LT"/>
        </w:rPr>
        <w:t>Pasiūlyme nurodyta pirkimo objekto kaina visais atvejais laikoma neįprastai maža, jeigu ji yra 30 ir daugiau procentų</w:t>
      </w:r>
      <w:r>
        <w:rPr>
          <w:rFonts w:eastAsiaTheme="minorEastAsia"/>
          <w:color w:val="000000" w:themeColor="text1"/>
          <w:lang w:eastAsia="lt-LT"/>
        </w:rPr>
        <w:t xml:space="preserve"> </w:t>
      </w:r>
      <w:r w:rsidRPr="00F729FE">
        <w:rPr>
          <w:rFonts w:eastAsiaTheme="minorEastAsia"/>
          <w:color w:val="000000" w:themeColor="text1"/>
          <w:lang w:eastAsia="lt-LT"/>
        </w:rPr>
        <w:t>mažesnė už visų tiekėjų, kurių pasiūlymai neatmesti dėl kitų priežasčių, pasiūlytų kainų aritmetin</w:t>
      </w:r>
      <w:r>
        <w:rPr>
          <w:rFonts w:eastAsiaTheme="minorEastAsia"/>
          <w:color w:val="000000" w:themeColor="text1"/>
          <w:lang w:eastAsia="lt-LT"/>
        </w:rPr>
        <w:t xml:space="preserve">į </w:t>
      </w:r>
      <w:r w:rsidRPr="00F729FE">
        <w:rPr>
          <w:rFonts w:eastAsiaTheme="minorEastAsia"/>
          <w:color w:val="000000" w:themeColor="text1"/>
          <w:lang w:eastAsia="lt-LT"/>
        </w:rPr>
        <w:t>vidurkį.</w:t>
      </w:r>
    </w:p>
    <w:p w14:paraId="42279DB1"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37872A27"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77D82263" w14:textId="77777777" w:rsidR="004D33D4" w:rsidRPr="00F638D6" w:rsidRDefault="004D33D4" w:rsidP="00757225">
      <w:pPr>
        <w:rPr>
          <w:rFonts w:ascii="Times New Roman" w:eastAsiaTheme="minorHAnsi" w:hAnsi="Times New Roman" w:cs="Times New Roman"/>
          <w:b/>
          <w:bCs/>
          <w:sz w:val="22"/>
          <w:szCs w:val="22"/>
          <w:highlight w:val="yellow"/>
          <w:lang w:eastAsia="en-US"/>
        </w:rPr>
      </w:pPr>
    </w:p>
    <w:p w14:paraId="46293328" w14:textId="77777777" w:rsidR="0052419B" w:rsidRPr="008943C4" w:rsidRDefault="0052419B" w:rsidP="0052419B">
      <w:pPr>
        <w:rPr>
          <w:rFonts w:ascii="Times New Roman" w:eastAsia="Times New Roman" w:hAnsi="Times New Roman" w:cs="Times New Roman"/>
          <w:b/>
          <w:bCs/>
          <w:color w:val="000000" w:themeColor="text1"/>
        </w:rPr>
      </w:pPr>
    </w:p>
    <w:bookmarkEnd w:id="66"/>
    <w:p w14:paraId="1C102EA5" w14:textId="77777777" w:rsidR="0052419B" w:rsidRPr="0085050D" w:rsidRDefault="0052419B" w:rsidP="00757225">
      <w:pPr>
        <w:rPr>
          <w:rFonts w:ascii="Times New Roman" w:hAnsi="Times New Roman" w:cs="Times New Roman"/>
          <w:color w:val="000000" w:themeColor="text1"/>
        </w:rPr>
      </w:pPr>
    </w:p>
    <w:p w14:paraId="229F53A9" w14:textId="77777777" w:rsidR="00F46BF9" w:rsidRDefault="00F46BF9" w:rsidP="00D86026">
      <w:pPr>
        <w:pStyle w:val="Antrat2"/>
        <w:ind w:left="5103"/>
        <w:rPr>
          <w:rFonts w:ascii="Times New Roman" w:hAnsi="Times New Roman" w:cs="Times New Roman"/>
          <w:color w:val="auto"/>
          <w:sz w:val="22"/>
          <w:szCs w:val="22"/>
        </w:rPr>
      </w:pPr>
      <w:bookmarkStart w:id="67" w:name="_Toc202517980"/>
      <w:bookmarkStart w:id="68" w:name="_Toc126333946"/>
      <w:r>
        <w:rPr>
          <w:rFonts w:ascii="Times New Roman" w:hAnsi="Times New Roman" w:cs="Times New Roman"/>
          <w:color w:val="auto"/>
          <w:sz w:val="22"/>
          <w:szCs w:val="22"/>
        </w:rP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8</w:t>
      </w:r>
      <w:r w:rsidRPr="000C0054">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7"/>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9" w:name="_Toc47102594"/>
      <w:bookmarkEnd w:id="68"/>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9"/>
    <w:p w14:paraId="17F756D2" w14:textId="77777777" w:rsidR="00D86026" w:rsidRPr="00572AD0"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572AD0">
        <w:rPr>
          <w:rFonts w:ascii="Times New Roman" w:eastAsia="Times New Roman" w:hAnsi="Times New Roman" w:cs="Times New Roman"/>
          <w:kern w:val="2"/>
          <w:sz w:val="22"/>
          <w:szCs w:val="22"/>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F638D6">
      <w:pPr>
        <w:spacing w:after="0" w:line="240" w:lineRule="auto"/>
        <w:ind w:left="426"/>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2F56AE47" w14:textId="77777777" w:rsidR="008A39BA" w:rsidRDefault="008A39BA">
      <w:pPr>
        <w:rPr>
          <w:rFonts w:ascii="Times New Roman" w:hAnsi="Times New Roman" w:cs="Times New Roman"/>
          <w:sz w:val="22"/>
          <w:szCs w:val="22"/>
        </w:rPr>
      </w:pPr>
      <w:r>
        <w:rPr>
          <w:rFonts w:ascii="Times New Roman" w:hAnsi="Times New Roman" w:cs="Times New Roman"/>
          <w:sz w:val="22"/>
          <w:szCs w:val="22"/>
        </w:rPr>
        <w:br w:type="page"/>
      </w:r>
    </w:p>
    <w:p w14:paraId="3D5EE867" w14:textId="5E2C2CF5" w:rsidR="004D3BE3" w:rsidRPr="00296EC5" w:rsidRDefault="004D3BE3" w:rsidP="004D3BE3">
      <w:pPr>
        <w:pStyle w:val="Antrat2"/>
        <w:ind w:left="5103"/>
        <w:rPr>
          <w:rFonts w:ascii="Times New Roman" w:hAnsi="Times New Roman" w:cs="Times New Roman"/>
          <w:color w:val="auto"/>
          <w:sz w:val="22"/>
          <w:szCs w:val="22"/>
        </w:rPr>
      </w:pPr>
      <w:bookmarkStart w:id="70" w:name="_Toc202517981"/>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D7622D">
        <w:rPr>
          <w:rFonts w:ascii="Times New Roman" w:hAnsi="Times New Roman" w:cs="Times New Roman"/>
          <w:color w:val="auto"/>
          <w:sz w:val="22"/>
          <w:szCs w:val="22"/>
        </w:rPr>
        <w:t>9</w:t>
      </w:r>
      <w:r w:rsidRPr="000C0054">
        <w:rPr>
          <w:rFonts w:ascii="Times New Roman" w:hAnsi="Times New Roman" w:cs="Times New Roman"/>
          <w:color w:val="auto"/>
          <w:sz w:val="22"/>
          <w:szCs w:val="22"/>
        </w:rPr>
        <w:t xml:space="preserve"> priedas „</w:t>
      </w:r>
      <w:r w:rsidR="00296EC5" w:rsidRPr="000C0054">
        <w:rPr>
          <w:rFonts w:ascii="Times New Roman" w:hAnsi="Times New Roman" w:cs="Times New Roman"/>
          <w:color w:val="auto"/>
          <w:sz w:val="22"/>
          <w:szCs w:val="22"/>
        </w:rPr>
        <w:t>D</w:t>
      </w:r>
      <w:r w:rsidRPr="000C0054">
        <w:rPr>
          <w:rFonts w:ascii="Times New Roman" w:hAnsi="Times New Roman" w:cs="Times New Roman"/>
          <w:color w:val="auto"/>
          <w:sz w:val="22"/>
          <w:szCs w:val="22"/>
        </w:rPr>
        <w:t xml:space="preserve">eklaracija </w:t>
      </w:r>
      <w:r w:rsidR="002A25D9" w:rsidRPr="000C0054">
        <w:rPr>
          <w:rFonts w:ascii="Times New Roman" w:hAnsi="Times New Roman" w:cs="Times New Roman"/>
          <w:color w:val="auto"/>
          <w:sz w:val="22"/>
          <w:szCs w:val="22"/>
        </w:rPr>
        <w:t xml:space="preserve">dėl </w:t>
      </w:r>
      <w:r w:rsidR="00296EC5" w:rsidRPr="000C0054">
        <w:rPr>
          <w:rFonts w:ascii="Times New Roman" w:hAnsi="Times New Roman" w:cs="Times New Roman"/>
          <w:color w:val="auto"/>
          <w:sz w:val="22"/>
          <w:szCs w:val="22"/>
        </w:rPr>
        <w:t xml:space="preserve">tiekėjo </w:t>
      </w:r>
      <w:r w:rsidR="00D86026" w:rsidRPr="000C0054">
        <w:rPr>
          <w:rFonts w:ascii="Times New Roman" w:hAnsi="Times New Roman" w:cs="Times New Roman"/>
          <w:color w:val="auto"/>
          <w:sz w:val="22"/>
          <w:szCs w:val="22"/>
        </w:rPr>
        <w:t>atsakingų asmenų</w:t>
      </w:r>
      <w:r w:rsidRPr="000C0054">
        <w:rPr>
          <w:rFonts w:ascii="Times New Roman" w:hAnsi="Times New Roman" w:cs="Times New Roman"/>
          <w:color w:val="auto"/>
          <w:sz w:val="22"/>
          <w:szCs w:val="22"/>
        </w:rPr>
        <w:t>“</w:t>
      </w:r>
      <w:bookmarkEnd w:id="70"/>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085E5F">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396E23FE" w:rsidR="00FA78CB" w:rsidRPr="00296EC5" w:rsidRDefault="00FA78CB" w:rsidP="00FA78CB">
      <w:pPr>
        <w:pStyle w:val="Antrat2"/>
        <w:ind w:left="5103"/>
        <w:rPr>
          <w:rFonts w:ascii="Times New Roman" w:hAnsi="Times New Roman" w:cs="Times New Roman"/>
          <w:color w:val="0070C0"/>
          <w:sz w:val="22"/>
          <w:szCs w:val="22"/>
        </w:rPr>
      </w:pPr>
      <w:bookmarkStart w:id="71" w:name="_Toc126333948"/>
      <w:bookmarkStart w:id="72" w:name="_Toc202517982"/>
      <w:bookmarkEnd w:id="59"/>
      <w:bookmarkEnd w:id="60"/>
      <w:bookmarkEnd w:id="61"/>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1</w:t>
      </w:r>
      <w:r w:rsidR="00D7622D">
        <w:rPr>
          <w:rFonts w:ascii="Times New Roman" w:hAnsi="Times New Roman" w:cs="Times New Roman"/>
          <w:color w:val="auto"/>
          <w:sz w:val="22"/>
          <w:szCs w:val="22"/>
        </w:rPr>
        <w:t>0</w:t>
      </w:r>
      <w:r w:rsidRPr="000C0054">
        <w:rPr>
          <w:rFonts w:ascii="Times New Roman" w:hAnsi="Times New Roman" w:cs="Times New Roman"/>
          <w:color w:val="auto"/>
          <w:sz w:val="22"/>
          <w:szCs w:val="22"/>
        </w:rPr>
        <w:t xml:space="preserve"> priedas</w:t>
      </w:r>
      <w:r w:rsidRPr="00296EC5">
        <w:rPr>
          <w:rFonts w:ascii="Times New Roman" w:hAnsi="Times New Roman" w:cs="Times New Roman"/>
          <w:color w:val="auto"/>
          <w:sz w:val="22"/>
          <w:szCs w:val="22"/>
        </w:rPr>
        <w:t xml:space="preserve"> „Sutarties projektas“</w:t>
      </w:r>
      <w:bookmarkEnd w:id="71"/>
      <w:bookmarkEnd w:id="72"/>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401014" w:rsidRDefault="00A10380" w:rsidP="00401014">
      <w:pPr>
        <w:pStyle w:val="Sraopastraipa"/>
        <w:tabs>
          <w:tab w:val="left" w:pos="851"/>
        </w:tabs>
        <w:spacing w:after="0" w:line="240" w:lineRule="auto"/>
        <w:ind w:left="142" w:firstLine="425"/>
        <w:jc w:val="both"/>
        <w:rPr>
          <w:rFonts w:ascii="Times New Roman" w:hAnsi="Times New Roman" w:cs="Times New Roman"/>
          <w:sz w:val="22"/>
          <w:szCs w:val="22"/>
        </w:rPr>
      </w:pPr>
      <w:r w:rsidRPr="00401014">
        <w:rPr>
          <w:rFonts w:ascii="Times New Roman" w:hAnsi="Times New Roman" w:cs="Times New Roman"/>
          <w:sz w:val="22"/>
          <w:szCs w:val="22"/>
        </w:rPr>
        <w:t>Sutarties projektas pateikiamas atskiru dokumentu CVP IS.</w:t>
      </w:r>
    </w:p>
    <w:sectPr w:rsidR="00F47123" w:rsidRPr="0040101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445CE67A"/>
    <w:lvl w:ilvl="0">
      <w:start w:val="1"/>
      <w:numFmt w:val="decimal"/>
      <w:lvlText w:val="%1."/>
      <w:lvlJc w:val="left"/>
      <w:pPr>
        <w:ind w:left="2268" w:hanging="283"/>
      </w:pPr>
      <w:rPr>
        <w:rFonts w:hint="default"/>
      </w:rPr>
    </w:lvl>
    <w:lvl w:ilvl="1">
      <w:start w:val="1"/>
      <w:numFmt w:val="decimal"/>
      <w:isLgl/>
      <w:lvlText w:val="%1.%2."/>
      <w:lvlJc w:val="left"/>
      <w:pPr>
        <w:ind w:left="2325" w:hanging="34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70F"/>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0D6"/>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54"/>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841"/>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6066"/>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0E3"/>
    <w:rsid w:val="0016665C"/>
    <w:rsid w:val="00166EB7"/>
    <w:rsid w:val="00166F02"/>
    <w:rsid w:val="00167192"/>
    <w:rsid w:val="00167555"/>
    <w:rsid w:val="00167E09"/>
    <w:rsid w:val="00170676"/>
    <w:rsid w:val="0017154D"/>
    <w:rsid w:val="00171C73"/>
    <w:rsid w:val="00171D14"/>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3EA4"/>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72D"/>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461"/>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9E6"/>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191C"/>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2F"/>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3FA"/>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524"/>
    <w:rsid w:val="003F3C34"/>
    <w:rsid w:val="003F3EFE"/>
    <w:rsid w:val="003F3FC9"/>
    <w:rsid w:val="003F4245"/>
    <w:rsid w:val="003F5489"/>
    <w:rsid w:val="003F54D8"/>
    <w:rsid w:val="003F5913"/>
    <w:rsid w:val="003F740A"/>
    <w:rsid w:val="003F7FE3"/>
    <w:rsid w:val="00400269"/>
    <w:rsid w:val="004008C3"/>
    <w:rsid w:val="0040101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01"/>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D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CB3"/>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C0E"/>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0BC"/>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B0"/>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57BC2"/>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2E4"/>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9F9"/>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1C"/>
    <w:rsid w:val="00860F5E"/>
    <w:rsid w:val="00861205"/>
    <w:rsid w:val="00861C17"/>
    <w:rsid w:val="00861F49"/>
    <w:rsid w:val="0086202D"/>
    <w:rsid w:val="00862DB8"/>
    <w:rsid w:val="0086303D"/>
    <w:rsid w:val="008638DF"/>
    <w:rsid w:val="00864390"/>
    <w:rsid w:val="008643DD"/>
    <w:rsid w:val="008649BC"/>
    <w:rsid w:val="00865170"/>
    <w:rsid w:val="008656E1"/>
    <w:rsid w:val="00865A9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D5"/>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1F8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A38"/>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FB"/>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B99"/>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2B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2CB"/>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43F"/>
    <w:rsid w:val="00CF66FF"/>
    <w:rsid w:val="00CF705D"/>
    <w:rsid w:val="00CF7B33"/>
    <w:rsid w:val="00D00392"/>
    <w:rsid w:val="00D00B14"/>
    <w:rsid w:val="00D010DB"/>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9A1"/>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22D"/>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8C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229"/>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106"/>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DD9"/>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51A"/>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701DB"/>
    <w:rsid w:val="00F71B78"/>
    <w:rsid w:val="00F71B90"/>
    <w:rsid w:val="00F7215F"/>
    <w:rsid w:val="00F729FE"/>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62F"/>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0913"/>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2792</TotalTime>
  <Pages>26</Pages>
  <Words>30831</Words>
  <Characters>17574</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49</cp:revision>
  <cp:lastPrinted>2025-11-13T12:13:00Z</cp:lastPrinted>
  <dcterms:created xsi:type="dcterms:W3CDTF">2025-09-17T10:30:00Z</dcterms:created>
  <dcterms:modified xsi:type="dcterms:W3CDTF">2026-03-02T08:29:00Z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