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5DD" w:rsidRDefault="00E825DD" w:rsidP="00E825DD"/>
    <w:p w:rsidR="00E825DD" w:rsidRDefault="00E825DD" w:rsidP="00E825DD">
      <w:r>
        <w:t xml:space="preserve">                                                </w:t>
      </w:r>
      <w:r w:rsidR="00E606A0">
        <w:t xml:space="preserve">                                 </w:t>
      </w:r>
      <w:r>
        <w:t xml:space="preserve">                                                          Priedas Nr.1</w:t>
      </w:r>
    </w:p>
    <w:p w:rsidR="00E606A0" w:rsidRDefault="00E825DD" w:rsidP="00723428">
      <w:pPr>
        <w:jc w:val="center"/>
        <w:rPr>
          <w:b/>
          <w:lang w:eastAsia="lt-LT"/>
        </w:rPr>
      </w:pPr>
      <w:r>
        <w:rPr>
          <w:b/>
          <w:lang w:eastAsia="lt-LT"/>
        </w:rPr>
        <w:t xml:space="preserve">AUTOBUSŲ SU VAIRUOTOJAIS NUOMOS PASLAUGOS </w:t>
      </w:r>
    </w:p>
    <w:p w:rsidR="005B5918" w:rsidRDefault="00E825DD" w:rsidP="00E825DD">
      <w:pPr>
        <w:jc w:val="center"/>
        <w:rPr>
          <w:b/>
          <w:lang w:eastAsia="lt-LT"/>
        </w:rPr>
      </w:pPr>
      <w:r>
        <w:rPr>
          <w:b/>
          <w:lang w:eastAsia="lt-LT"/>
        </w:rPr>
        <w:t>TECHNINĖ SPECIFIKACIJA</w:t>
      </w:r>
    </w:p>
    <w:p w:rsidR="00E825DD" w:rsidRDefault="00E825DD" w:rsidP="00E825DD">
      <w:pPr>
        <w:jc w:val="center"/>
        <w:rPr>
          <w:b/>
        </w:rPr>
      </w:pPr>
      <w:bookmarkStart w:id="0" w:name="_GoBack"/>
      <w:bookmarkEnd w:id="0"/>
      <w:r>
        <w:rPr>
          <w:b/>
          <w:lang w:eastAsia="lt-LT"/>
        </w:rPr>
        <w:t xml:space="preserve"> </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2"/>
      </w:tblGrid>
      <w:tr w:rsidR="005B5918" w:rsidRPr="00074B97" w:rsidTr="00CA42D1">
        <w:trPr>
          <w:trHeight w:val="540"/>
        </w:trPr>
        <w:tc>
          <w:tcPr>
            <w:tcW w:w="9772" w:type="dxa"/>
            <w:shd w:val="clear" w:color="auto" w:fill="auto"/>
          </w:tcPr>
          <w:p w:rsidR="005B5918" w:rsidRPr="00074B97" w:rsidRDefault="005B5918" w:rsidP="00CA42D1">
            <w:pPr>
              <w:rPr>
                <w:b/>
              </w:rPr>
            </w:pPr>
            <w:r>
              <w:t>Techniškai tvarkingi (-as) autobusai</w:t>
            </w:r>
            <w:r w:rsidRPr="00074B97">
              <w:t xml:space="preserve"> </w:t>
            </w:r>
            <w:r>
              <w:t>(-as) su vairuotojais, švarus (-ūs) pilnai paruošti</w:t>
            </w:r>
            <w:r w:rsidRPr="00074B97">
              <w:t xml:space="preserve"> eksploatacijai Lietuvo</w:t>
            </w:r>
            <w:r>
              <w:t>s Respublikos teritorijoje.</w:t>
            </w:r>
          </w:p>
        </w:tc>
      </w:tr>
      <w:tr w:rsidR="005B5918" w:rsidRPr="00DD0498" w:rsidTr="00CA42D1">
        <w:trPr>
          <w:trHeight w:val="557"/>
        </w:trPr>
        <w:tc>
          <w:tcPr>
            <w:tcW w:w="9772" w:type="dxa"/>
            <w:shd w:val="clear" w:color="auto" w:fill="auto"/>
          </w:tcPr>
          <w:p w:rsidR="005B5918" w:rsidRDefault="005B5918" w:rsidP="00CA42D1">
            <w:pPr>
              <w:jc w:val="both"/>
              <w:rPr>
                <w:b/>
              </w:rPr>
            </w:pPr>
            <w:r>
              <w:rPr>
                <w:b/>
              </w:rPr>
              <w:t xml:space="preserve">Reikalavimai autobusams: </w:t>
            </w:r>
          </w:p>
          <w:p w:rsidR="005B5918" w:rsidRPr="00074B97" w:rsidRDefault="005B5918" w:rsidP="00CA42D1">
            <w:pPr>
              <w:jc w:val="both"/>
              <w:rPr>
                <w:b/>
              </w:rPr>
            </w:pPr>
            <w:r w:rsidRPr="00F65748">
              <w:rPr>
                <w:b/>
              </w:rPr>
              <w:t>1</w:t>
            </w:r>
            <w:r>
              <w:t>. Nuomotojas u</w:t>
            </w:r>
            <w:r w:rsidRPr="00074B97">
              <w:t>žtikrina, kad keleivinio transporto priemonėse gamintojo sukomplektuota įranga funkcionuotų, atitiktų kokybės bei komplektiškumo reikalavimus;</w:t>
            </w:r>
          </w:p>
          <w:p w:rsidR="005B5918" w:rsidRDefault="005B5918" w:rsidP="00CA42D1">
            <w:pPr>
              <w:jc w:val="both"/>
            </w:pPr>
            <w:r>
              <w:rPr>
                <w:b/>
              </w:rPr>
              <w:t>2</w:t>
            </w:r>
            <w:r>
              <w:t>. A</w:t>
            </w:r>
            <w:r w:rsidRPr="00074B97">
              <w:t>utobusai turi atitikti ne žemesnę kaip 3 žvaigždučių klasę pagal tarptautinių kelių transporto sąjungos (IRU) kvalif</w:t>
            </w:r>
            <w:r>
              <w:t>ikaciją, būti ne daugiau kaip 7</w:t>
            </w:r>
            <w:r w:rsidRPr="00D9038E">
              <w:t xml:space="preserve"> metų</w:t>
            </w:r>
            <w:r w:rsidRPr="00074B97">
              <w:t xml:space="preserve"> senumo;</w:t>
            </w:r>
          </w:p>
          <w:p w:rsidR="005B5918" w:rsidRDefault="005B5918" w:rsidP="00CA42D1">
            <w:pPr>
              <w:jc w:val="both"/>
            </w:pPr>
          </w:p>
          <w:p w:rsidR="005B5918" w:rsidRPr="002863BE" w:rsidRDefault="005B5918" w:rsidP="00CA42D1">
            <w:pPr>
              <w:jc w:val="both"/>
              <w:rPr>
                <w:b/>
              </w:rPr>
            </w:pPr>
            <w:r w:rsidRPr="002863BE">
              <w:rPr>
                <w:b/>
              </w:rPr>
              <w:t>3</w:t>
            </w:r>
            <w:r w:rsidRPr="002863BE">
              <w:t xml:space="preserve">. </w:t>
            </w:r>
            <w:r w:rsidRPr="002863BE">
              <w:rPr>
                <w:b/>
              </w:rPr>
              <w:t>Aplinkosaugos reikalavimai transporto priemonėms:</w:t>
            </w:r>
          </w:p>
          <w:p w:rsidR="005B5918" w:rsidRPr="002863BE" w:rsidRDefault="005B5918" w:rsidP="00CA42D1">
            <w:pPr>
              <w:jc w:val="both"/>
              <w:rPr>
                <w:b/>
              </w:rPr>
            </w:pPr>
            <w:r w:rsidRPr="002863BE">
              <w:t>3.1. Vadovaujantis Lietuvos respublikos Aplinkos ministro Įsakymu Nr. D1-401 2022-12-13 X skyriaus 11.1.1 papunkčiu, Lietuvos respublikos alternatyviųjų degalų įstatymo 2 str. 23 punktu, 15 str. 1 ir 3 punktu, transporto priemonės turi atitikti šiuos reikalavimus ir sąlygas:</w:t>
            </w:r>
          </w:p>
          <w:p w:rsidR="005B5918" w:rsidRPr="002863BE" w:rsidRDefault="005B5918" w:rsidP="00CA42D1">
            <w:pPr>
              <w:jc w:val="both"/>
            </w:pPr>
            <w:r w:rsidRPr="002863BE">
              <w:t xml:space="preserve">3.2  </w:t>
            </w:r>
            <w:r w:rsidRPr="002863BE">
              <w:rPr>
                <w:b/>
              </w:rPr>
              <w:t>Netarši transporto priemonė</w:t>
            </w:r>
            <w:r w:rsidRPr="002863BE">
              <w:t>-</w:t>
            </w:r>
            <w:r>
              <w:t xml:space="preserve"> </w:t>
            </w:r>
            <w:r w:rsidRPr="002863BE">
              <w:t>M1, M2 arba N1 kategorijos transporto priemonė, kurios išmetamo CO</w:t>
            </w:r>
            <w:r w:rsidRPr="002863BE">
              <w:rPr>
                <w:vertAlign w:val="subscript"/>
              </w:rPr>
              <w:t>2</w:t>
            </w:r>
            <w:r w:rsidRPr="002863BE">
              <w:t>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p w:rsidR="005B5918" w:rsidRPr="002863BE" w:rsidRDefault="005B5918" w:rsidP="00CA42D1">
            <w:pPr>
              <w:jc w:val="both"/>
            </w:pPr>
            <w:r w:rsidRPr="002863BE">
              <w:t>3.3 Netaršių M1, M2 arba N1 kategorijos transporto priemonių skaičius, palyginti su bendru perkančiosios organizacijos ar perkančiojo subjekto atliekamuose viešuosiuose pirkimuose įsigyjamu ar paslaugoms teikti naudojamu tos pačios kategorijos kelių transporto priemonių skaičiumi, turi sudaryti ne mažiau kaip 60 procentų;</w:t>
            </w:r>
          </w:p>
          <w:p w:rsidR="005B5918" w:rsidRDefault="005B5918" w:rsidP="00CA42D1">
            <w:pPr>
              <w:jc w:val="both"/>
            </w:pPr>
            <w:r w:rsidRPr="002863BE">
              <w:t>3.3 Netaršių M3 kategorijos kelių transporto priemonių skaičius, palyginti su bendru perkančiosios organizacijos ar perkančiojo subjekto atliekamuose viešuosiuose pirkimuose įsigyjamu ar paslaugoms teikti naudojamu tos pačios kategorijos kelių transporto priemonių skaičiumi, turi sudar</w:t>
            </w:r>
            <w:r>
              <w:t>yti ne mažiau kaip 80 procentų.</w:t>
            </w:r>
          </w:p>
          <w:p w:rsidR="005B5918" w:rsidRPr="007A392A" w:rsidRDefault="005B5918" w:rsidP="00CA42D1">
            <w:pPr>
              <w:jc w:val="both"/>
            </w:pPr>
            <w:r>
              <w:rPr>
                <w:b/>
              </w:rPr>
              <w:t>4</w:t>
            </w:r>
            <w:r w:rsidRPr="00F65748">
              <w:rPr>
                <w:b/>
              </w:rPr>
              <w:t>.</w:t>
            </w:r>
            <w:r>
              <w:t xml:space="preserve"> </w:t>
            </w:r>
            <w:r>
              <w:rPr>
                <w:rFonts w:eastAsia="Calibri"/>
                <w:shd w:val="clear" w:color="auto" w:fill="FFFFFF"/>
              </w:rPr>
              <w:t>Nuomotojas</w:t>
            </w:r>
            <w:r w:rsidRPr="00D15515">
              <w:rPr>
                <w:rFonts w:eastAsia="Calibri"/>
                <w:shd w:val="clear" w:color="auto" w:fill="FFFFFF"/>
              </w:rPr>
              <w:t xml:space="preserve"> privalo užtikrinti, kad transporto priemonę vairuojančių vairuotojų kvalifikacija </w:t>
            </w:r>
            <w:r w:rsidRPr="00D15515">
              <w:rPr>
                <w:rFonts w:eastAsia="Calibri"/>
                <w:kern w:val="2"/>
              </w:rPr>
              <w:t xml:space="preserve">atitiktų įstatymų reikalavimus. </w:t>
            </w:r>
          </w:p>
          <w:p w:rsidR="005B5918" w:rsidRPr="00F65748" w:rsidRDefault="005B5918" w:rsidP="00CA42D1">
            <w:pPr>
              <w:jc w:val="both"/>
              <w:rPr>
                <w:rFonts w:eastAsia="Calibri"/>
                <w:shd w:val="clear" w:color="auto" w:fill="FFFFFF"/>
              </w:rPr>
            </w:pPr>
            <w:r>
              <w:rPr>
                <w:b/>
              </w:rPr>
              <w:t>5</w:t>
            </w:r>
            <w:r>
              <w:t xml:space="preserve">. </w:t>
            </w:r>
            <w:r w:rsidRPr="00D15515">
              <w:t xml:space="preserve">Esant objektyvioms aplinkybėms, </w:t>
            </w:r>
            <w:r>
              <w:t xml:space="preserve">Nuomotojas </w:t>
            </w:r>
            <w:r w:rsidRPr="00D15515">
              <w:t xml:space="preserve">turi sutikti keisti maršrutą ir grafiką pagal </w:t>
            </w:r>
            <w:r>
              <w:t>Nuomininko</w:t>
            </w:r>
            <w:r w:rsidRPr="00D15515">
              <w:t xml:space="preserve"> poreikius.</w:t>
            </w:r>
          </w:p>
          <w:p w:rsidR="005B5918" w:rsidRDefault="005B5918" w:rsidP="00CA42D1">
            <w:pPr>
              <w:jc w:val="both"/>
              <w:rPr>
                <w:rFonts w:eastAsia="Calibri"/>
                <w:kern w:val="2"/>
              </w:rPr>
            </w:pPr>
            <w:r>
              <w:rPr>
                <w:b/>
              </w:rPr>
              <w:t>6</w:t>
            </w:r>
            <w:r>
              <w:t>. Esant reikalui a</w:t>
            </w:r>
            <w:r w:rsidRPr="00074B97">
              <w:t>utobusai turi turėti papildomus prikabinamus bagažo skyrius;</w:t>
            </w:r>
            <w:r w:rsidRPr="00CA634F">
              <w:t xml:space="preserve"> įvertinant, kad kiekvienas keleivis neatsižvelgiant į sėdimų vietų skaičių turi papildomai 25 kg svorio krovinį su savimi ir kurį reikia transportuoti kartu</w:t>
            </w:r>
            <w:r>
              <w:t>.</w:t>
            </w:r>
          </w:p>
          <w:p w:rsidR="005B5918" w:rsidRPr="009B7478" w:rsidRDefault="005B5918" w:rsidP="00CA42D1">
            <w:pPr>
              <w:jc w:val="both"/>
              <w:rPr>
                <w:rFonts w:eastAsia="Calibri"/>
                <w:kern w:val="2"/>
              </w:rPr>
            </w:pPr>
            <w:r>
              <w:rPr>
                <w:b/>
              </w:rPr>
              <w:t>7</w:t>
            </w:r>
            <w:r w:rsidRPr="00074B97">
              <w:t xml:space="preserve">. </w:t>
            </w:r>
            <w:r w:rsidRPr="00CA634F">
              <w:t xml:space="preserve">Paslaugą </w:t>
            </w:r>
            <w:r>
              <w:t>Nuomotojas</w:t>
            </w:r>
            <w:r w:rsidRPr="00CA634F">
              <w:t xml:space="preserve"> turi teikti bet kurią savaitė</w:t>
            </w:r>
            <w:r>
              <w:t>s dieną, bet kuriuo paros metu, pagal Nuomininko</w:t>
            </w:r>
            <w:r w:rsidRPr="00CA634F">
              <w:t xml:space="preserve"> poreikį.</w:t>
            </w:r>
            <w:r>
              <w:t xml:space="preserve"> </w:t>
            </w:r>
          </w:p>
          <w:p w:rsidR="005B5918" w:rsidRPr="00074B97" w:rsidRDefault="005B5918" w:rsidP="00CA42D1">
            <w:pPr>
              <w:jc w:val="both"/>
            </w:pPr>
            <w:r>
              <w:rPr>
                <w:b/>
              </w:rPr>
              <w:t>8</w:t>
            </w:r>
            <w:r w:rsidRPr="00F65748">
              <w:rPr>
                <w:b/>
              </w:rPr>
              <w:t>.</w:t>
            </w:r>
            <w:r w:rsidRPr="00074B97">
              <w:t xml:space="preserve"> </w:t>
            </w:r>
            <w:r w:rsidRPr="00CA634F">
              <w:t>P</w:t>
            </w:r>
            <w:r>
              <w:t>agal poreikį ir keleivių kiekį Nuomininkas užsakymą pateikia</w:t>
            </w:r>
            <w:r w:rsidRPr="00CA634F">
              <w:t xml:space="preserve"> ne vėliau kaip prieš </w:t>
            </w:r>
            <w:r>
              <w:t>2</w:t>
            </w:r>
            <w:r w:rsidRPr="00CA634F">
              <w:t xml:space="preserve"> (</w:t>
            </w:r>
            <w:r>
              <w:t>dvi</w:t>
            </w:r>
            <w:r w:rsidRPr="00CA634F">
              <w:t>) darbo dienas Li</w:t>
            </w:r>
            <w:r>
              <w:t>etuvos Respublikos teritorijoje.</w:t>
            </w:r>
          </w:p>
          <w:p w:rsidR="005B5918" w:rsidRDefault="005B5918" w:rsidP="00CA42D1">
            <w:pPr>
              <w:jc w:val="both"/>
            </w:pPr>
            <w:r>
              <w:rPr>
                <w:b/>
              </w:rPr>
              <w:t>9</w:t>
            </w:r>
            <w:r w:rsidRPr="00F65748">
              <w:rPr>
                <w:b/>
              </w:rPr>
              <w:t>.</w:t>
            </w:r>
            <w:r w:rsidRPr="00074B97">
              <w:t xml:space="preserve"> </w:t>
            </w:r>
            <w:r w:rsidRPr="00CA634F">
              <w:t xml:space="preserve">Atsitikus avarijai, kelyje sugedus transporto priemonei ar  kitoms nenumatytoms aplinkybėms, </w:t>
            </w:r>
            <w:r>
              <w:t xml:space="preserve">Nuomotojas </w:t>
            </w:r>
            <w:r w:rsidRPr="00CA634F">
              <w:t xml:space="preserve">turi skubiai pašalinti gedimą, jei tokios galimybės nėra, </w:t>
            </w:r>
            <w:r>
              <w:t>Nuomotojas</w:t>
            </w:r>
            <w:r w:rsidRPr="00CA634F">
              <w:t xml:space="preserve"> įsipareigoja nuo įvykio pradžios Lietuvos Respublikoje </w:t>
            </w:r>
            <w:r>
              <w:t>per 3</w:t>
            </w:r>
            <w:r w:rsidRPr="00901B13">
              <w:t xml:space="preserve"> val</w:t>
            </w:r>
            <w:r>
              <w:t>.</w:t>
            </w:r>
            <w:r w:rsidRPr="00CA634F">
              <w:t xml:space="preserve"> pakeisti transporto priemonę analogiška kita transporto priemone, atitinkančia </w:t>
            </w:r>
            <w:r>
              <w:t>Nuomininko</w:t>
            </w:r>
            <w:r w:rsidRPr="00CA634F">
              <w:t xml:space="preserve"> reikalavimus ir nedelsiant nuvežti keleivius numatytu maršrutu</w:t>
            </w:r>
            <w:r w:rsidRPr="00074B97">
              <w:t>.</w:t>
            </w:r>
          </w:p>
          <w:p w:rsidR="005B5918" w:rsidRDefault="005B5918" w:rsidP="00CA42D1">
            <w:pPr>
              <w:jc w:val="both"/>
              <w:rPr>
                <w:b/>
              </w:rPr>
            </w:pPr>
            <w:r>
              <w:rPr>
                <w:b/>
              </w:rPr>
              <w:t>10</w:t>
            </w:r>
            <w:r w:rsidRPr="00F65748">
              <w:rPr>
                <w:b/>
              </w:rPr>
              <w:t>.</w:t>
            </w:r>
            <w:r>
              <w:t xml:space="preserve"> Nuomotojas</w:t>
            </w:r>
            <w:r w:rsidRPr="00CA634F">
              <w:t xml:space="preserve"> privalo turėti keleivių draudimą nuo nelaimingų atsitikim</w:t>
            </w:r>
            <w:r>
              <w:t xml:space="preserve">ų ir kitų nelaimingų atvejų </w:t>
            </w:r>
            <w:r w:rsidRPr="00CA634F">
              <w:t xml:space="preserve"> Lietuvos Respublikos teritorijoje</w:t>
            </w:r>
            <w:r w:rsidRPr="002953BD">
              <w:t xml:space="preserve">.  </w:t>
            </w:r>
          </w:p>
          <w:p w:rsidR="005B5918" w:rsidRPr="00D95672" w:rsidRDefault="005B5918" w:rsidP="00CA42D1">
            <w:pPr>
              <w:jc w:val="both"/>
            </w:pPr>
            <w:r>
              <w:rPr>
                <w:b/>
              </w:rPr>
              <w:t>11</w:t>
            </w:r>
            <w:r w:rsidRPr="00F65748">
              <w:rPr>
                <w:b/>
              </w:rPr>
              <w:t>.</w:t>
            </w:r>
            <w:r>
              <w:rPr>
                <w:b/>
              </w:rPr>
              <w:t xml:space="preserve"> </w:t>
            </w:r>
            <w:r w:rsidRPr="00D95672">
              <w:t xml:space="preserve">Atvykimo pagal užsakymą tvarką ir keleivių išvežiojimo tvarką </w:t>
            </w:r>
            <w:r>
              <w:t>Nuomotojas</w:t>
            </w:r>
            <w:r w:rsidRPr="00D95672">
              <w:t xml:space="preserve"> ir </w:t>
            </w:r>
            <w:r>
              <w:t>Nuomininkas</w:t>
            </w:r>
            <w:r w:rsidRPr="00D95672">
              <w:t xml:space="preserve"> suderina atskirai kiekvieno užsakymo metu. </w:t>
            </w:r>
            <w:r>
              <w:t>Nuomotojas</w:t>
            </w:r>
            <w:r w:rsidRPr="00D95672">
              <w:t xml:space="preserve"> </w:t>
            </w:r>
            <w:r>
              <w:t xml:space="preserve">dvi dienos </w:t>
            </w:r>
            <w:r w:rsidRPr="00D95672">
              <w:t xml:space="preserve">prieš vežimą Užsakymo patvirtinimo metu privalo </w:t>
            </w:r>
            <w:r>
              <w:t>Nuomininkui</w:t>
            </w:r>
            <w:r w:rsidRPr="00D95672">
              <w:t xml:space="preserve"> pateikti šiuos tikslius duomenis: autobuso markę, modelį, valstybinį numerį, vairuotojo  kontaktinį telefono numerį.                                                            </w:t>
            </w:r>
          </w:p>
          <w:p w:rsidR="005B5918" w:rsidRPr="00DD0498" w:rsidRDefault="005B5918" w:rsidP="00CA42D1">
            <w:pPr>
              <w:jc w:val="both"/>
            </w:pPr>
            <w:r>
              <w:rPr>
                <w:b/>
              </w:rPr>
              <w:t>12</w:t>
            </w:r>
            <w:r w:rsidRPr="00F65748">
              <w:rPr>
                <w:b/>
              </w:rPr>
              <w:t>.</w:t>
            </w:r>
            <w:r>
              <w:t xml:space="preserve"> </w:t>
            </w:r>
            <w:r w:rsidRPr="00DD0498">
              <w:t>Vairuotojų maitinimas bei autobusų parkavimas, saugumas, kelių ir visi kiti galimi mokesčiai visų kelionių metu yra vežėjo atsakomybė.</w:t>
            </w:r>
          </w:p>
        </w:tc>
      </w:tr>
    </w:tbl>
    <w:p w:rsidR="00827BFB" w:rsidRPr="00827BFB" w:rsidRDefault="00827BFB" w:rsidP="005B5918">
      <w:pPr>
        <w:ind w:left="-426" w:right="282" w:firstLine="426"/>
      </w:pPr>
    </w:p>
    <w:sectPr w:rsidR="00827BFB" w:rsidRPr="00827BFB" w:rsidSect="00827BFB">
      <w:pgSz w:w="11906" w:h="16838"/>
      <w:pgMar w:top="0"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701" w:rsidRDefault="00CD0701" w:rsidP="00827BFB">
      <w:r>
        <w:separator/>
      </w:r>
    </w:p>
  </w:endnote>
  <w:endnote w:type="continuationSeparator" w:id="0">
    <w:p w:rsidR="00CD0701" w:rsidRDefault="00CD0701" w:rsidP="0082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701" w:rsidRDefault="00CD0701" w:rsidP="00827BFB">
      <w:r>
        <w:separator/>
      </w:r>
    </w:p>
  </w:footnote>
  <w:footnote w:type="continuationSeparator" w:id="0">
    <w:p w:rsidR="00CD0701" w:rsidRDefault="00CD0701" w:rsidP="00827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DD"/>
    <w:rsid w:val="00082C42"/>
    <w:rsid w:val="000A1AC2"/>
    <w:rsid w:val="00152894"/>
    <w:rsid w:val="001F2B00"/>
    <w:rsid w:val="002C76D8"/>
    <w:rsid w:val="002F2CFD"/>
    <w:rsid w:val="0033471F"/>
    <w:rsid w:val="003B2507"/>
    <w:rsid w:val="003C54F5"/>
    <w:rsid w:val="003E2A45"/>
    <w:rsid w:val="005B5918"/>
    <w:rsid w:val="00643EFC"/>
    <w:rsid w:val="00656FC7"/>
    <w:rsid w:val="00692912"/>
    <w:rsid w:val="006C47EC"/>
    <w:rsid w:val="006E4902"/>
    <w:rsid w:val="00723428"/>
    <w:rsid w:val="00827BFB"/>
    <w:rsid w:val="00B41E1F"/>
    <w:rsid w:val="00CD0701"/>
    <w:rsid w:val="00D6685A"/>
    <w:rsid w:val="00E3057B"/>
    <w:rsid w:val="00E606A0"/>
    <w:rsid w:val="00E67C20"/>
    <w:rsid w:val="00E825DD"/>
    <w:rsid w:val="00F07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1A2A"/>
  <w15:chartTrackingRefBased/>
  <w15:docId w15:val="{510890DA-4923-4633-8289-42A60BF8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5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BFB"/>
    <w:pPr>
      <w:tabs>
        <w:tab w:val="center" w:pos="4819"/>
        <w:tab w:val="right" w:pos="9638"/>
      </w:tabs>
    </w:pPr>
  </w:style>
  <w:style w:type="character" w:customStyle="1" w:styleId="HeaderChar">
    <w:name w:val="Header Char"/>
    <w:basedOn w:val="DefaultParagraphFont"/>
    <w:link w:val="Header"/>
    <w:uiPriority w:val="99"/>
    <w:rsid w:val="00827B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FB"/>
    <w:pPr>
      <w:tabs>
        <w:tab w:val="center" w:pos="4819"/>
        <w:tab w:val="right" w:pos="9638"/>
      </w:tabs>
    </w:pPr>
  </w:style>
  <w:style w:type="character" w:customStyle="1" w:styleId="FooterChar">
    <w:name w:val="Footer Char"/>
    <w:basedOn w:val="DefaultParagraphFont"/>
    <w:link w:val="Footer"/>
    <w:uiPriority w:val="99"/>
    <w:rsid w:val="00827BFB"/>
    <w:rPr>
      <w:rFonts w:ascii="Times New Roman" w:eastAsia="Times New Roman" w:hAnsi="Times New Roman" w:cs="Times New Roman"/>
      <w:sz w:val="24"/>
      <w:szCs w:val="24"/>
    </w:rPr>
  </w:style>
  <w:style w:type="paragraph" w:styleId="ListParagraph">
    <w:name w:val="List Paragraph"/>
    <w:basedOn w:val="Normal"/>
    <w:uiPriority w:val="34"/>
    <w:qFormat/>
    <w:rsid w:val="00D66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Pečkaitis</dc:creator>
  <cp:keywords/>
  <dc:description/>
  <cp:lastModifiedBy>Paulius Pečkaitis</cp:lastModifiedBy>
  <cp:revision>24</cp:revision>
  <dcterms:created xsi:type="dcterms:W3CDTF">2023-01-19T11:19:00Z</dcterms:created>
  <dcterms:modified xsi:type="dcterms:W3CDTF">2026-03-02T12:06:00Z</dcterms:modified>
</cp:coreProperties>
</file>