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D1472B" w:rsidP="00D1472B">
            <w:pPr>
              <w:jc w:val="both"/>
              <w:rPr>
                <w:rFonts w:ascii="Cambria" w:hAnsi="Cambria"/>
                <w:kern w:val="2"/>
                <w:sz w:val="22"/>
                <w:szCs w:val="22"/>
              </w:rPr>
            </w:pPr>
            <w:r>
              <w:rPr>
                <w:rFonts w:ascii="Cambria" w:hAnsi="Cambria"/>
                <w:kern w:val="2"/>
                <w:sz w:val="22"/>
                <w:szCs w:val="22"/>
              </w:rPr>
              <w:t>Medicininės paskirties produktai, vaistinės žaliavos ir infuziniai tirpalai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A54C8E">
              <w:rPr>
                <w:rFonts w:ascii="Cambria" w:hAnsi="Cambria"/>
                <w:kern w:val="2"/>
                <w:sz w:val="22"/>
                <w:szCs w:val="22"/>
              </w:rPr>
              <w:t>medicininės paskirties produktus, vaistines žaliavas ir infuzinius tirpalus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54C8E" w:rsidP="00FF27E8">
            <w:pPr>
              <w:rPr>
                <w:rFonts w:ascii="Cambria" w:hAnsi="Cambria"/>
                <w:kern w:val="2"/>
                <w:sz w:val="22"/>
                <w:szCs w:val="22"/>
              </w:rPr>
            </w:pPr>
            <w:r>
              <w:rPr>
                <w:rFonts w:ascii="Cambria" w:hAnsi="Cambria"/>
                <w:kern w:val="2"/>
                <w:sz w:val="22"/>
                <w:szCs w:val="22"/>
              </w:rPr>
              <w:t>Medicininės paskirties produktai, vaistinės žaliavos ir infuziniai tirpalai</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B154C1" w:rsidRPr="00B154C1" w:rsidRDefault="00B154C1" w:rsidP="005557A2">
            <w:pPr>
              <w:pStyle w:val="NormalWeb"/>
              <w:shd w:val="clear" w:color="auto" w:fill="FFFFFF"/>
              <w:spacing w:before="0" w:beforeAutospacing="0" w:after="0" w:afterAutospacing="0"/>
              <w:jc w:val="both"/>
              <w:rPr>
                <w:rFonts w:ascii="Cambria" w:hAnsi="Cambria"/>
                <w:kern w:val="2"/>
                <w:sz w:val="22"/>
                <w:szCs w:val="22"/>
              </w:rPr>
            </w:pPr>
            <w:r w:rsidRPr="00B154C1">
              <w:rPr>
                <w:rFonts w:ascii="Cambria" w:hAnsi="Cambria"/>
                <w:kern w:val="2"/>
                <w:sz w:val="22"/>
                <w:szCs w:val="22"/>
              </w:rPr>
              <w:t xml:space="preserve">Kartu su Prekėmis pateikiami šie dokumentai: </w:t>
            </w:r>
            <w:r w:rsidRPr="00B154C1">
              <w:rPr>
                <w:rFonts w:ascii="Cambria" w:hAnsi="Cambria" w:cs="Segoe UI"/>
                <w:color w:val="212121"/>
                <w:sz w:val="22"/>
                <w:szCs w:val="22"/>
                <w:shd w:val="clear" w:color="auto" w:fill="FFFFFF"/>
              </w:rPr>
              <w:t>(i)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3 punkte nurodytą informaciją; (iii) Pirkėjui pareikalavus, Tiekėjas pateikia kokybės sertifikatus arba jų kopijas, Prekių registravimo dokumentus arba jų kopijas.</w:t>
            </w:r>
            <w:r w:rsidRPr="00B154C1">
              <w:rPr>
                <w:rFonts w:ascii="Cambria" w:hAnsi="Cambria" w:cs="Segoe UI"/>
                <w:color w:val="212121"/>
                <w:sz w:val="22"/>
                <w:szCs w:val="22"/>
              </w:rPr>
              <w:br/>
            </w:r>
            <w:r w:rsidRPr="00B154C1">
              <w:rPr>
                <w:rFonts w:ascii="Cambria" w:hAnsi="Cambria" w:cs="Segoe UI"/>
                <w:color w:val="212121"/>
                <w:sz w:val="22"/>
                <w:szCs w:val="22"/>
                <w:shd w:val="clear" w:color="auto" w:fill="FFFFFF"/>
              </w:rPr>
              <w:t>Tiekėjui nepateikus nurodytų dokumentų, laikoma, kad Prekės neatitinka Sutartyje nustatytų reikalavimų.</w:t>
            </w:r>
          </w:p>
          <w:p w:rsidR="001E17C2" w:rsidRPr="00A90257" w:rsidRDefault="001E17C2" w:rsidP="005557A2">
            <w:pPr>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 xml:space="preserve">5.3.3.5. Šalys privalo Susitarime nurodyti vartojimo prekių ir paslaugų </w:t>
            </w:r>
            <w:r w:rsidRPr="005557A2">
              <w:rPr>
                <w:rFonts w:ascii="Cambria" w:hAnsi="Cambria"/>
                <w:kern w:val="2"/>
                <w:sz w:val="22"/>
                <w:szCs w:val="22"/>
                <w:shd w:val="clear" w:color="auto" w:fill="FFFFFF"/>
              </w:rPr>
              <w:lastRenderedPageBreak/>
              <w:t>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D458D8"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lastRenderedPageBreak/>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9.9. Tiekėjui taikoma bauda dėl Pirkėjo simbolių, pavadinimo ir ženklo reklamoje ar rinkodaroje naudojimo reikalavimų nesilaikymo bei draudimo naudotis Pirkėjo sukurtais </w:t>
            </w:r>
            <w:r w:rsidRPr="00A90257">
              <w:rPr>
                <w:rFonts w:ascii="Cambria" w:hAnsi="Cambria"/>
                <w:b/>
                <w:bCs/>
                <w:kern w:val="2"/>
                <w:sz w:val="22"/>
                <w:szCs w:val="22"/>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lastRenderedPageBreak/>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4E7192" w:rsidP="00FD303D">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 Pirkėjas neišpirkimo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Default="00577C2F" w:rsidP="005557A2">
            <w:pPr>
              <w:pStyle w:val="CommentText"/>
              <w:jc w:val="both"/>
              <w:rPr>
                <w:rFonts w:ascii="Cambria" w:hAnsi="Cambria"/>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8071A2" w:rsidRPr="005557A2" w:rsidRDefault="008071A2" w:rsidP="005557A2">
            <w:pPr>
              <w:pStyle w:val="CommentText"/>
              <w:jc w:val="both"/>
              <w:rPr>
                <w:rFonts w:ascii="Cambria" w:eastAsia="Arial" w:hAnsi="Cambria"/>
                <w:strike/>
                <w:kern w:val="2"/>
                <w:sz w:val="22"/>
                <w:szCs w:val="22"/>
              </w:rPr>
            </w:pPr>
            <w:bookmarkStart w:id="0" w:name="_GoBack"/>
            <w:bookmarkEnd w:id="0"/>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8D8" w:rsidRDefault="00D458D8">
      <w:r>
        <w:separator/>
      </w:r>
    </w:p>
  </w:endnote>
  <w:endnote w:type="continuationSeparator" w:id="0">
    <w:p w:rsidR="00D458D8" w:rsidRDefault="00D4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8D8" w:rsidRDefault="00D458D8">
      <w:r>
        <w:separator/>
      </w:r>
    </w:p>
  </w:footnote>
  <w:footnote w:type="continuationSeparator" w:id="0">
    <w:p w:rsidR="00D458D8" w:rsidRDefault="00D4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B2EB2"/>
    <w:rsid w:val="000C5CF5"/>
    <w:rsid w:val="000E42DA"/>
    <w:rsid w:val="000F6AB7"/>
    <w:rsid w:val="0012736B"/>
    <w:rsid w:val="00130F71"/>
    <w:rsid w:val="001D3FF6"/>
    <w:rsid w:val="001E17C2"/>
    <w:rsid w:val="001E37D8"/>
    <w:rsid w:val="001F28B8"/>
    <w:rsid w:val="00211738"/>
    <w:rsid w:val="0021339F"/>
    <w:rsid w:val="002178C5"/>
    <w:rsid w:val="00275C05"/>
    <w:rsid w:val="00286A57"/>
    <w:rsid w:val="002C07CC"/>
    <w:rsid w:val="002C4BE8"/>
    <w:rsid w:val="002C5E78"/>
    <w:rsid w:val="002E4207"/>
    <w:rsid w:val="002F0B5F"/>
    <w:rsid w:val="00372A1E"/>
    <w:rsid w:val="00383F8A"/>
    <w:rsid w:val="00391A20"/>
    <w:rsid w:val="003947BA"/>
    <w:rsid w:val="00395BD6"/>
    <w:rsid w:val="00396A55"/>
    <w:rsid w:val="003A2759"/>
    <w:rsid w:val="003C5D14"/>
    <w:rsid w:val="003F2512"/>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B5786"/>
    <w:rsid w:val="005D1D96"/>
    <w:rsid w:val="0063169D"/>
    <w:rsid w:val="006522BA"/>
    <w:rsid w:val="00656E17"/>
    <w:rsid w:val="00672859"/>
    <w:rsid w:val="0069104D"/>
    <w:rsid w:val="006A5FFA"/>
    <w:rsid w:val="006E4843"/>
    <w:rsid w:val="00742FD9"/>
    <w:rsid w:val="00746631"/>
    <w:rsid w:val="0075637B"/>
    <w:rsid w:val="00782C33"/>
    <w:rsid w:val="00784F5D"/>
    <w:rsid w:val="00792670"/>
    <w:rsid w:val="007A2AE3"/>
    <w:rsid w:val="007A2CD8"/>
    <w:rsid w:val="007B514F"/>
    <w:rsid w:val="007D5FB8"/>
    <w:rsid w:val="007F0D31"/>
    <w:rsid w:val="008071A2"/>
    <w:rsid w:val="00816429"/>
    <w:rsid w:val="00840E8F"/>
    <w:rsid w:val="00866DEC"/>
    <w:rsid w:val="00866F2A"/>
    <w:rsid w:val="00897B45"/>
    <w:rsid w:val="008C09A7"/>
    <w:rsid w:val="00915729"/>
    <w:rsid w:val="00916B0A"/>
    <w:rsid w:val="00941C4B"/>
    <w:rsid w:val="00974D89"/>
    <w:rsid w:val="00987201"/>
    <w:rsid w:val="009A24CA"/>
    <w:rsid w:val="009A5118"/>
    <w:rsid w:val="009B1269"/>
    <w:rsid w:val="009C3008"/>
    <w:rsid w:val="009E4DA5"/>
    <w:rsid w:val="009F58C1"/>
    <w:rsid w:val="00A22A78"/>
    <w:rsid w:val="00A26EFE"/>
    <w:rsid w:val="00A342E4"/>
    <w:rsid w:val="00A3609C"/>
    <w:rsid w:val="00A46534"/>
    <w:rsid w:val="00A539FF"/>
    <w:rsid w:val="00A54C8E"/>
    <w:rsid w:val="00A55761"/>
    <w:rsid w:val="00A57A4D"/>
    <w:rsid w:val="00A90257"/>
    <w:rsid w:val="00AA3AB5"/>
    <w:rsid w:val="00AD765C"/>
    <w:rsid w:val="00B04B9D"/>
    <w:rsid w:val="00B1157E"/>
    <w:rsid w:val="00B154C1"/>
    <w:rsid w:val="00B62647"/>
    <w:rsid w:val="00C0628B"/>
    <w:rsid w:val="00C919CA"/>
    <w:rsid w:val="00C92815"/>
    <w:rsid w:val="00CB075D"/>
    <w:rsid w:val="00CC2C4A"/>
    <w:rsid w:val="00CD04A5"/>
    <w:rsid w:val="00CF5F8E"/>
    <w:rsid w:val="00D036BB"/>
    <w:rsid w:val="00D1472B"/>
    <w:rsid w:val="00D41144"/>
    <w:rsid w:val="00D458D8"/>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E1F9E"/>
    <w:rsid w:val="00FF2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5B5786"/>
    <w:rPr>
      <w:rFonts w:ascii="Segoe UI" w:hAnsi="Segoe UI" w:cs="Segoe UI"/>
      <w:sz w:val="18"/>
      <w:szCs w:val="18"/>
    </w:rPr>
  </w:style>
  <w:style w:type="character" w:customStyle="1" w:styleId="BalloonTextChar">
    <w:name w:val="Balloon Text Char"/>
    <w:basedOn w:val="DefaultParagraphFont"/>
    <w:link w:val="BalloonText"/>
    <w:semiHidden/>
    <w:rsid w:val="005B5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11974</Words>
  <Characters>6826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2025-10-27T07:27:00Z</cp:lastPrinted>
  <dcterms:created xsi:type="dcterms:W3CDTF">2026-02-26T18:05:00Z</dcterms:created>
  <dcterms:modified xsi:type="dcterms:W3CDTF">2026-02-26T18:33:00Z</dcterms:modified>
</cp:coreProperties>
</file>