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73FF7" w14:textId="508E7357" w:rsidR="00C84D52" w:rsidRDefault="0073632F" w:rsidP="007363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MIKROAUTOBUSO TECHNINĖ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="0073632F" w14:paraId="1E917127" w14:textId="77777777" w:rsidTr="0073632F">
        <w:tc>
          <w:tcPr>
            <w:tcW w:w="846" w:type="dxa"/>
          </w:tcPr>
          <w:p w14:paraId="7D7FA28B" w14:textId="503D9977" w:rsidR="0073632F" w:rsidRPr="0073632F" w:rsidRDefault="0073632F" w:rsidP="007363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8170" w:type="dxa"/>
          </w:tcPr>
          <w:p w14:paraId="248BB452" w14:textId="51371D88" w:rsidR="0073632F" w:rsidRPr="0073632F" w:rsidRDefault="004B5200" w:rsidP="007363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techniniai reikalavimai</w:t>
            </w:r>
          </w:p>
        </w:tc>
      </w:tr>
      <w:tr w:rsidR="0073632F" w14:paraId="193FACEB" w14:textId="77777777" w:rsidTr="0073632F">
        <w:tc>
          <w:tcPr>
            <w:tcW w:w="846" w:type="dxa"/>
          </w:tcPr>
          <w:p w14:paraId="4CAEA3F5" w14:textId="28A7C6B3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70" w:type="dxa"/>
          </w:tcPr>
          <w:p w14:paraId="62D4D015" w14:textId="5FCCF229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Transporto priemonė – 1 vienetas</w:t>
            </w:r>
          </w:p>
        </w:tc>
      </w:tr>
      <w:tr w:rsidR="0073632F" w14:paraId="6C8FE8A1" w14:textId="77777777" w:rsidTr="0073632F">
        <w:tc>
          <w:tcPr>
            <w:tcW w:w="846" w:type="dxa"/>
          </w:tcPr>
          <w:p w14:paraId="3AD96D71" w14:textId="0C7DC9F2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42485920" w14:textId="4CF3661A" w:rsidR="0073632F" w:rsidRPr="0073632F" w:rsidRDefault="0073632F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Bendrosios sąlygos (automobilio gamintojo atitiktis):</w:t>
            </w:r>
          </w:p>
        </w:tc>
      </w:tr>
      <w:tr w:rsidR="0073632F" w14:paraId="0B93463A" w14:textId="77777777" w:rsidTr="0073632F">
        <w:tc>
          <w:tcPr>
            <w:tcW w:w="846" w:type="dxa"/>
          </w:tcPr>
          <w:p w14:paraId="17B83AED" w14:textId="663B3D07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70" w:type="dxa"/>
          </w:tcPr>
          <w:p w14:paraId="11B944DB" w14:textId="4521AB47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>Automobili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 xml:space="preserve"> nauj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>, nebuvę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 xml:space="preserve"> eksploatacijoje.</w:t>
            </w:r>
          </w:p>
        </w:tc>
      </w:tr>
      <w:tr w:rsidR="0073632F" w14:paraId="63CC87AA" w14:textId="77777777" w:rsidTr="0073632F">
        <w:tc>
          <w:tcPr>
            <w:tcW w:w="846" w:type="dxa"/>
          </w:tcPr>
          <w:p w14:paraId="67DC57AE" w14:textId="24AADE64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70" w:type="dxa"/>
          </w:tcPr>
          <w:p w14:paraId="0B1C9D55" w14:textId="4FA2DF12" w:rsidR="0073632F" w:rsidRDefault="0073632F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Automobilis turi atitikti techninius reikalavimus, patvirtintus 20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metų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spalio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d.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Lietuvos transporto saugos administracijos direktoriaus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įsakymu Nr.2BE-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260 (su vėlesniais pakeitimais)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„Dėl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techninių motorinių transporto priemonių ir jų priekabų reikalavimų patvirtinimo“ 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(paskelbta TAR, 20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, Nr. </w:t>
            </w:r>
            <w:r w:rsidR="0069775B" w:rsidRPr="00C16223">
              <w:rPr>
                <w:rFonts w:ascii="Times New Roman" w:hAnsi="Times New Roman" w:cs="Times New Roman"/>
                <w:sz w:val="24"/>
                <w:szCs w:val="24"/>
              </w:rPr>
              <w:t>21281, galiojanti suvestinė redakcija (nuo 2025-07-08))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atitikti kategorijos “M” M1 klasę – transporto priemonė keleiviams vežti, turinti ne daugiau kaip 8 sėdimas vietas keleiviams ir 1 sėdimą vietą vairuotojui .</w:t>
            </w:r>
          </w:p>
        </w:tc>
      </w:tr>
      <w:tr w:rsidR="0073632F" w14:paraId="47EB891B" w14:textId="77777777" w:rsidTr="0073632F">
        <w:tc>
          <w:tcPr>
            <w:tcW w:w="846" w:type="dxa"/>
          </w:tcPr>
          <w:p w14:paraId="387D7108" w14:textId="72366254" w:rsidR="0073632F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70" w:type="dxa"/>
          </w:tcPr>
          <w:p w14:paraId="3F660571" w14:textId="60839EC3" w:rsidR="0073632F" w:rsidRDefault="00AC1B3A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Automobili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5F5"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turi būti pilnai 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paruošt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5F5"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eksploatacijai ir 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įregistruot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5F5" w:rsidRPr="008765F5">
              <w:rPr>
                <w:rFonts w:ascii="Times New Roman" w:hAnsi="Times New Roman" w:cs="Times New Roman"/>
                <w:sz w:val="24"/>
                <w:szCs w:val="24"/>
              </w:rPr>
              <w:t>VĮ „Regitra“ pirkėjo vardu.</w:t>
            </w:r>
          </w:p>
        </w:tc>
      </w:tr>
      <w:tr w:rsidR="0073632F" w14:paraId="102D0CC9" w14:textId="77777777" w:rsidTr="0073632F">
        <w:tc>
          <w:tcPr>
            <w:tcW w:w="846" w:type="dxa"/>
          </w:tcPr>
          <w:p w14:paraId="645B3B2E" w14:textId="32CA5DCB" w:rsidR="0073632F" w:rsidRDefault="00C16223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6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</w:tcPr>
          <w:p w14:paraId="1AFA521E" w14:textId="0A018815" w:rsidR="0073632F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Bendroji masė ne daugiau 3500 kg</w:t>
            </w:r>
            <w:r w:rsidR="00865A1C">
              <w:rPr>
                <w:rFonts w:ascii="Times New Roman" w:hAnsi="Times New Roman" w:cs="Times New Roman"/>
                <w:sz w:val="24"/>
                <w:szCs w:val="24"/>
              </w:rPr>
              <w:t>. (tinka vairuoti su B kategorija).</w:t>
            </w:r>
          </w:p>
        </w:tc>
      </w:tr>
      <w:tr w:rsidR="0073632F" w14:paraId="21A1C5E2" w14:textId="77777777" w:rsidTr="0073632F">
        <w:tc>
          <w:tcPr>
            <w:tcW w:w="846" w:type="dxa"/>
          </w:tcPr>
          <w:p w14:paraId="2B50443A" w14:textId="11129D41" w:rsidR="0073632F" w:rsidRDefault="00C16223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6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</w:tcPr>
          <w:p w14:paraId="41562A4E" w14:textId="1C04F485" w:rsidR="0073632F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Įrengtas sukabinimo įrenginys skirtas tempti priekabą (be stabdžių), kurios bendroji masė ne daugiau 750 kg.</w:t>
            </w:r>
          </w:p>
        </w:tc>
      </w:tr>
      <w:tr w:rsidR="008765F5" w14:paraId="35E0D45F" w14:textId="77777777" w:rsidTr="0073632F">
        <w:tc>
          <w:tcPr>
            <w:tcW w:w="846" w:type="dxa"/>
          </w:tcPr>
          <w:p w14:paraId="229C63DA" w14:textId="77777777" w:rsidR="008765F5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64AF5871" w14:textId="2D69DDFC" w:rsidR="008765F5" w:rsidRPr="00C16223" w:rsidRDefault="00C16223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Kėbulas:</w:t>
            </w:r>
          </w:p>
        </w:tc>
      </w:tr>
      <w:tr w:rsidR="008765F5" w14:paraId="7FB094C5" w14:textId="77777777" w:rsidTr="0073632F">
        <w:tc>
          <w:tcPr>
            <w:tcW w:w="846" w:type="dxa"/>
          </w:tcPr>
          <w:p w14:paraId="0D401AE1" w14:textId="08D9B56B" w:rsidR="008765F5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70" w:type="dxa"/>
          </w:tcPr>
          <w:p w14:paraId="6F53DF76" w14:textId="0943E2E8" w:rsidR="008765F5" w:rsidRDefault="00C16223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Kėbulo tipas – 9 sėdimų vietų su vairuotoju keleivinis</w:t>
            </w:r>
            <w:r w:rsidR="0032512C">
              <w:rPr>
                <w:rFonts w:ascii="Times New Roman" w:hAnsi="Times New Roman" w:cs="Times New Roman"/>
                <w:sz w:val="24"/>
                <w:szCs w:val="24"/>
              </w:rPr>
              <w:t xml:space="preserve"> furgonas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, priekinėje dalyje durys vairuotojui ir keleiviui, keleivinėje dalyje - kėbulo šon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slankios durys </w:t>
            </w:r>
            <w:r w:rsidR="003251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dešinė pusė), galinėje dalyje durys </w:t>
            </w:r>
            <w:r w:rsidR="0032512C">
              <w:rPr>
                <w:rFonts w:ascii="Times New Roman" w:hAnsi="Times New Roman" w:cs="Times New Roman"/>
                <w:sz w:val="24"/>
                <w:szCs w:val="24"/>
              </w:rPr>
              <w:t>(bagažinės dangtis) pakeliamas į viršų.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65F5" w14:paraId="7309268A" w14:textId="77777777" w:rsidTr="0073632F">
        <w:tc>
          <w:tcPr>
            <w:tcW w:w="846" w:type="dxa"/>
          </w:tcPr>
          <w:p w14:paraId="344840C7" w14:textId="6F2ED946" w:rsidR="008765F5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70" w:type="dxa"/>
          </w:tcPr>
          <w:p w14:paraId="52E9EBD5" w14:textId="1A1CADA9" w:rsidR="008765F5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Automobilio kėbulo spalva – neutrali (balta,</w:t>
            </w:r>
            <w:r w:rsidR="00AC1B3A">
              <w:rPr>
                <w:rFonts w:ascii="Times New Roman" w:hAnsi="Times New Roman" w:cs="Times New Roman"/>
                <w:sz w:val="24"/>
                <w:szCs w:val="24"/>
              </w:rPr>
              <w:t xml:space="preserve"> arba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sidabrinė, </w:t>
            </w:r>
            <w:r w:rsidR="00AC1B3A">
              <w:rPr>
                <w:rFonts w:ascii="Times New Roman" w:hAnsi="Times New Roman" w:cs="Times New Roman"/>
                <w:sz w:val="24"/>
                <w:szCs w:val="24"/>
              </w:rPr>
              <w:t xml:space="preserve">arba 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pilka</w:t>
            </w:r>
            <w:r w:rsidR="00FC7D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C1B3A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r w:rsidR="00FC7DB8">
              <w:rPr>
                <w:rFonts w:ascii="Times New Roman" w:hAnsi="Times New Roman" w:cs="Times New Roman"/>
                <w:sz w:val="24"/>
                <w:szCs w:val="24"/>
              </w:rPr>
              <w:t xml:space="preserve"> ruda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arba joms artimi atspalviai). Ryškios spalvos (pvz., raudona, geltona, mėlyna, žalia) neleistinos.</w:t>
            </w:r>
          </w:p>
        </w:tc>
      </w:tr>
      <w:tr w:rsidR="008765F5" w14:paraId="1A0F46DA" w14:textId="77777777" w:rsidTr="0073632F">
        <w:tc>
          <w:tcPr>
            <w:tcW w:w="846" w:type="dxa"/>
          </w:tcPr>
          <w:p w14:paraId="41186602" w14:textId="77777777" w:rsidR="008765F5" w:rsidRDefault="008765F5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600E2787" w14:textId="38EECB20" w:rsidR="008765F5" w:rsidRPr="0032512C" w:rsidRDefault="0032512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Matmenys:</w:t>
            </w:r>
          </w:p>
        </w:tc>
      </w:tr>
      <w:tr w:rsidR="0032512C" w14:paraId="43CA835C" w14:textId="77777777" w:rsidTr="0073632F">
        <w:tc>
          <w:tcPr>
            <w:tcW w:w="846" w:type="dxa"/>
          </w:tcPr>
          <w:p w14:paraId="4430058F" w14:textId="002BDFE5" w:rsidR="0032512C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70" w:type="dxa"/>
          </w:tcPr>
          <w:p w14:paraId="01520D07" w14:textId="3582C746" w:rsidR="0032512C" w:rsidRDefault="0032512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Automobilio bendras ilgis – ne mažiau 5</w:t>
            </w:r>
            <w:r w:rsidR="00342644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mm.</w:t>
            </w:r>
          </w:p>
        </w:tc>
      </w:tr>
      <w:tr w:rsidR="0032512C" w14:paraId="1BA788E5" w14:textId="77777777" w:rsidTr="0073632F">
        <w:tc>
          <w:tcPr>
            <w:tcW w:w="846" w:type="dxa"/>
          </w:tcPr>
          <w:p w14:paraId="4B1E34A4" w14:textId="446557EA" w:rsidR="0032512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70" w:type="dxa"/>
          </w:tcPr>
          <w:p w14:paraId="60D6632C" w14:textId="01463857" w:rsidR="00EE08CC" w:rsidRDefault="0034264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</w:t>
            </w:r>
            <w:r w:rsidR="00EE08CC">
              <w:rPr>
                <w:rFonts w:ascii="Times New Roman" w:hAnsi="Times New Roman" w:cs="Times New Roman"/>
                <w:sz w:val="24"/>
                <w:szCs w:val="24"/>
              </w:rPr>
              <w:t xml:space="preserve"> bendras plotis (be veidrodėlių) – ne mažiau kaip 1950 mm.</w:t>
            </w:r>
          </w:p>
        </w:tc>
      </w:tr>
      <w:tr w:rsidR="0032512C" w14:paraId="77D63681" w14:textId="77777777" w:rsidTr="0073632F">
        <w:tc>
          <w:tcPr>
            <w:tcW w:w="846" w:type="dxa"/>
          </w:tcPr>
          <w:p w14:paraId="053B80FA" w14:textId="3A90BC39" w:rsidR="0032512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70" w:type="dxa"/>
          </w:tcPr>
          <w:p w14:paraId="56CFAABF" w14:textId="16141D55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bendras aukštis – ne mažiau kaip 1950 mm.</w:t>
            </w:r>
          </w:p>
        </w:tc>
      </w:tr>
      <w:tr w:rsidR="00EE08CC" w14:paraId="374AE807" w14:textId="77777777" w:rsidTr="0073632F">
        <w:tc>
          <w:tcPr>
            <w:tcW w:w="846" w:type="dxa"/>
          </w:tcPr>
          <w:p w14:paraId="1D98DDAE" w14:textId="400C1F75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70" w:type="dxa"/>
          </w:tcPr>
          <w:p w14:paraId="0C7D2040" w14:textId="29DDFE09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Ratų bazė – ne mažiau kaip 3090 mm.</w:t>
            </w:r>
          </w:p>
        </w:tc>
      </w:tr>
      <w:tr w:rsidR="00EE08CC" w14:paraId="2A97D9EF" w14:textId="77777777" w:rsidTr="0073632F">
        <w:tc>
          <w:tcPr>
            <w:tcW w:w="846" w:type="dxa"/>
          </w:tcPr>
          <w:p w14:paraId="4FB437E6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4FD146D9" w14:textId="1D2D0D30" w:rsidR="00EE08CC" w:rsidRPr="00865A1C" w:rsidRDefault="00865A1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Variklis:</w:t>
            </w:r>
          </w:p>
        </w:tc>
      </w:tr>
      <w:tr w:rsidR="00EE08CC" w14:paraId="4C920ED9" w14:textId="77777777" w:rsidTr="0073632F">
        <w:tc>
          <w:tcPr>
            <w:tcW w:w="846" w:type="dxa"/>
          </w:tcPr>
          <w:p w14:paraId="1E907D45" w14:textId="68C16AFE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70" w:type="dxa"/>
          </w:tcPr>
          <w:p w14:paraId="28227292" w14:textId="449F5CC6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Variklis dyzelinis,</w:t>
            </w: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 turi atitikti galiojantį EURO 6 (EURO 6d arba lygiavertį) išmetamųjų teršalų standartą.</w:t>
            </w:r>
          </w:p>
        </w:tc>
      </w:tr>
      <w:tr w:rsidR="00EE08CC" w14:paraId="46536A55" w14:textId="77777777" w:rsidTr="0073632F">
        <w:tc>
          <w:tcPr>
            <w:tcW w:w="846" w:type="dxa"/>
          </w:tcPr>
          <w:p w14:paraId="127FF898" w14:textId="39A4AD78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70" w:type="dxa"/>
          </w:tcPr>
          <w:p w14:paraId="5270A414" w14:textId="2B50195D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Variklio galingumas – nemažiau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 kW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08CC" w14:paraId="1A44DDA1" w14:textId="77777777" w:rsidTr="0073632F">
        <w:tc>
          <w:tcPr>
            <w:tcW w:w="846" w:type="dxa"/>
          </w:tcPr>
          <w:p w14:paraId="09231B45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22D9D81F" w14:textId="240B3A25" w:rsidR="00EE08CC" w:rsidRPr="00865A1C" w:rsidRDefault="00865A1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Transmisija:</w:t>
            </w:r>
          </w:p>
        </w:tc>
      </w:tr>
      <w:tr w:rsidR="00EE08CC" w14:paraId="3BA5DA2B" w14:textId="77777777" w:rsidTr="0073632F">
        <w:tc>
          <w:tcPr>
            <w:tcW w:w="846" w:type="dxa"/>
          </w:tcPr>
          <w:p w14:paraId="5EF71E16" w14:textId="6B56776B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70" w:type="dxa"/>
          </w:tcPr>
          <w:p w14:paraId="494A1F76" w14:textId="765BC515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Pavarų dėžė automatinė.</w:t>
            </w:r>
          </w:p>
        </w:tc>
      </w:tr>
      <w:tr w:rsidR="00EE08CC" w14:paraId="66471544" w14:textId="77777777" w:rsidTr="0073632F">
        <w:tc>
          <w:tcPr>
            <w:tcW w:w="846" w:type="dxa"/>
          </w:tcPr>
          <w:p w14:paraId="64AF7777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3A86F3E3" w14:textId="2C868EAF" w:rsidR="00EE08CC" w:rsidRPr="00865A1C" w:rsidRDefault="00865A1C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Degalai:</w:t>
            </w:r>
          </w:p>
        </w:tc>
      </w:tr>
      <w:tr w:rsidR="00EE08CC" w14:paraId="1034DABC" w14:textId="77777777" w:rsidTr="0073632F">
        <w:tc>
          <w:tcPr>
            <w:tcW w:w="846" w:type="dxa"/>
          </w:tcPr>
          <w:p w14:paraId="5007CEAF" w14:textId="32588B29" w:rsidR="00EE08CC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70" w:type="dxa"/>
          </w:tcPr>
          <w:p w14:paraId="5690E883" w14:textId="5B9B4F8B" w:rsidR="00EE08CC" w:rsidRDefault="00865A1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Dyzelinis kuras</w:t>
            </w:r>
            <w:r w:rsidR="008A34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08CC" w14:paraId="1D426BD0" w14:textId="77777777" w:rsidTr="0073632F">
        <w:tc>
          <w:tcPr>
            <w:tcW w:w="846" w:type="dxa"/>
          </w:tcPr>
          <w:p w14:paraId="56B81C69" w14:textId="77777777" w:rsidR="00EE08CC" w:rsidRDefault="00EE08CC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7026D83C" w14:textId="79716FAC" w:rsidR="00EE08CC" w:rsidRPr="008A3469" w:rsidRDefault="008A3469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Saugumas:</w:t>
            </w:r>
          </w:p>
        </w:tc>
      </w:tr>
      <w:tr w:rsidR="008A3469" w14:paraId="3D718DDC" w14:textId="77777777" w:rsidTr="0073632F">
        <w:tc>
          <w:tcPr>
            <w:tcW w:w="846" w:type="dxa"/>
          </w:tcPr>
          <w:p w14:paraId="32B626EA" w14:textId="25FBA5DE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70" w:type="dxa"/>
          </w:tcPr>
          <w:p w14:paraId="10FFB93A" w14:textId="05C4CAB9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Vairuotojo, keleivio saugos oro pagalvės</w:t>
            </w:r>
          </w:p>
        </w:tc>
      </w:tr>
      <w:tr w:rsidR="008A3469" w14:paraId="653DBBB3" w14:textId="77777777" w:rsidTr="0073632F">
        <w:tc>
          <w:tcPr>
            <w:tcW w:w="846" w:type="dxa"/>
          </w:tcPr>
          <w:p w14:paraId="485BF5B5" w14:textId="5D607F0B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70" w:type="dxa"/>
          </w:tcPr>
          <w:p w14:paraId="0AEDF0DB" w14:textId="1E207C18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Gamyklinis imobilizatorius ir signalizacija atitinkant „Kasko“ draudimo reikalavimus šios klasės automobiliams</w:t>
            </w:r>
          </w:p>
        </w:tc>
      </w:tr>
      <w:tr w:rsidR="008A3469" w14:paraId="4DC3AED2" w14:textId="77777777" w:rsidTr="0073632F">
        <w:tc>
          <w:tcPr>
            <w:tcW w:w="846" w:type="dxa"/>
          </w:tcPr>
          <w:p w14:paraId="0C56C06F" w14:textId="241A5805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70" w:type="dxa"/>
          </w:tcPr>
          <w:p w14:paraId="77212635" w14:textId="6115AB2C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Pagalbinės eismo saugumo sistemos ABS, EBD, ESP</w:t>
            </w:r>
          </w:p>
        </w:tc>
      </w:tr>
      <w:tr w:rsidR="008A3469" w14:paraId="241B3DC4" w14:textId="77777777" w:rsidTr="0073632F">
        <w:tc>
          <w:tcPr>
            <w:tcW w:w="846" w:type="dxa"/>
          </w:tcPr>
          <w:p w14:paraId="671699F5" w14:textId="77777777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691D4CE1" w14:textId="684CA78B" w:rsidR="008A3469" w:rsidRPr="008A3469" w:rsidRDefault="008A3469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Gamyklinė įranga:</w:t>
            </w:r>
          </w:p>
        </w:tc>
      </w:tr>
      <w:tr w:rsidR="008A3469" w14:paraId="0FB06B4B" w14:textId="77777777" w:rsidTr="0073632F">
        <w:tc>
          <w:tcPr>
            <w:tcW w:w="846" w:type="dxa"/>
          </w:tcPr>
          <w:p w14:paraId="441D3C81" w14:textId="1F420BA0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70" w:type="dxa"/>
          </w:tcPr>
          <w:p w14:paraId="30A6F276" w14:textId="06F16E63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Reguliuojama vairo kolonėlė</w:t>
            </w:r>
          </w:p>
        </w:tc>
      </w:tr>
      <w:tr w:rsidR="008A3469" w14:paraId="3EE8DD36" w14:textId="77777777" w:rsidTr="0073632F">
        <w:tc>
          <w:tcPr>
            <w:tcW w:w="846" w:type="dxa"/>
          </w:tcPr>
          <w:p w14:paraId="7E10C83A" w14:textId="01BFFA7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70" w:type="dxa"/>
          </w:tcPr>
          <w:p w14:paraId="64DE4ACF" w14:textId="192E892B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Žibintų aukščio reguliavimas</w:t>
            </w:r>
          </w:p>
        </w:tc>
      </w:tr>
      <w:tr w:rsidR="008A3469" w14:paraId="52DC9D09" w14:textId="77777777" w:rsidTr="0073632F">
        <w:tc>
          <w:tcPr>
            <w:tcW w:w="846" w:type="dxa"/>
          </w:tcPr>
          <w:p w14:paraId="067B3DAF" w14:textId="3424CCC8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70" w:type="dxa"/>
          </w:tcPr>
          <w:p w14:paraId="40FA069D" w14:textId="715EF85C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Automobilio vedinimo sistema su oro kondicionavimo galimybe automobilio priekinėje dalyje</w:t>
            </w:r>
          </w:p>
        </w:tc>
      </w:tr>
      <w:tr w:rsidR="008A3469" w14:paraId="76123C72" w14:textId="77777777" w:rsidTr="0073632F">
        <w:tc>
          <w:tcPr>
            <w:tcW w:w="846" w:type="dxa"/>
          </w:tcPr>
          <w:p w14:paraId="7481409A" w14:textId="26968D05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8170" w:type="dxa"/>
          </w:tcPr>
          <w:p w14:paraId="1D984816" w14:textId="4C558C8C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Gamyklinė </w:t>
            </w:r>
            <w:proofErr w:type="spellStart"/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audio</w:t>
            </w:r>
            <w:proofErr w:type="spellEnd"/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 sistema su garsiakalbiais ir integruota telefonine „laisvų rankų“ įranga (sujungimas „Bluetooth“ jungtimi)</w:t>
            </w:r>
          </w:p>
        </w:tc>
      </w:tr>
      <w:tr w:rsidR="008A3469" w14:paraId="16C33976" w14:textId="77777777" w:rsidTr="0073632F">
        <w:tc>
          <w:tcPr>
            <w:tcW w:w="846" w:type="dxa"/>
          </w:tcPr>
          <w:p w14:paraId="34A5D40E" w14:textId="5E445379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70" w:type="dxa"/>
          </w:tcPr>
          <w:p w14:paraId="58C4F3A0" w14:textId="1059AB35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Užrakinamas kuro bako dangtelis (arba atidaromas iš kėbulo vidaus)</w:t>
            </w:r>
          </w:p>
        </w:tc>
      </w:tr>
      <w:tr w:rsidR="008A3469" w14:paraId="2251E8AF" w14:textId="77777777" w:rsidTr="0073632F">
        <w:tc>
          <w:tcPr>
            <w:tcW w:w="846" w:type="dxa"/>
          </w:tcPr>
          <w:p w14:paraId="7F31ED0A" w14:textId="4B7AF08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70" w:type="dxa"/>
          </w:tcPr>
          <w:p w14:paraId="395F9131" w14:textId="346E85CB" w:rsidR="008A3469" w:rsidRDefault="00AC1B3A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Stabdži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469" w:rsidRPr="008A3469">
              <w:rPr>
                <w:rFonts w:ascii="Times New Roman" w:hAnsi="Times New Roman" w:cs="Times New Roman"/>
                <w:sz w:val="24"/>
                <w:szCs w:val="24"/>
              </w:rPr>
              <w:t>sistema su stiprintuvu</w:t>
            </w:r>
          </w:p>
        </w:tc>
      </w:tr>
      <w:tr w:rsidR="008A3469" w14:paraId="62D4AFF9" w14:textId="77777777" w:rsidTr="0073632F">
        <w:tc>
          <w:tcPr>
            <w:tcW w:w="846" w:type="dxa"/>
          </w:tcPr>
          <w:p w14:paraId="3B5839EC" w14:textId="5F7EAC3F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70" w:type="dxa"/>
          </w:tcPr>
          <w:p w14:paraId="42B2DCFD" w14:textId="12BC9628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Vairo sistema su stiprintuvu</w:t>
            </w:r>
          </w:p>
        </w:tc>
      </w:tr>
      <w:tr w:rsidR="008A3469" w14:paraId="52C79AF5" w14:textId="77777777" w:rsidTr="0073632F">
        <w:tc>
          <w:tcPr>
            <w:tcW w:w="846" w:type="dxa"/>
          </w:tcPr>
          <w:p w14:paraId="146FCA09" w14:textId="5AA7D0C6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70" w:type="dxa"/>
          </w:tcPr>
          <w:p w14:paraId="1FA6884C" w14:textId="55B951B4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Ratai ne mažiau R16, standartinio dydžio atsarginis ratas</w:t>
            </w:r>
          </w:p>
        </w:tc>
      </w:tr>
      <w:tr w:rsidR="008A3469" w14:paraId="61627275" w14:textId="77777777" w:rsidTr="0073632F">
        <w:tc>
          <w:tcPr>
            <w:tcW w:w="846" w:type="dxa"/>
          </w:tcPr>
          <w:p w14:paraId="4E90908E" w14:textId="53C189F7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70" w:type="dxa"/>
          </w:tcPr>
          <w:p w14:paraId="1B06727A" w14:textId="05BD1DE5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Išoriniai galinio vaizdo veidrodėliai – su elektriniu reguliavimu ir šildymo funkcija (arba lygiaverčiai).</w:t>
            </w:r>
          </w:p>
        </w:tc>
      </w:tr>
      <w:tr w:rsidR="008A3469" w14:paraId="41258ADA" w14:textId="77777777" w:rsidTr="0073632F">
        <w:tc>
          <w:tcPr>
            <w:tcW w:w="846" w:type="dxa"/>
          </w:tcPr>
          <w:p w14:paraId="18CDDEEE" w14:textId="18A0F35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70" w:type="dxa"/>
          </w:tcPr>
          <w:p w14:paraId="2CEDFD92" w14:textId="43AF1557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Parkavimosi asistentas – priekyje ir gale</w:t>
            </w:r>
          </w:p>
        </w:tc>
      </w:tr>
      <w:tr w:rsidR="008A3469" w14:paraId="54D39345" w14:textId="77777777" w:rsidTr="0073632F">
        <w:tc>
          <w:tcPr>
            <w:tcW w:w="846" w:type="dxa"/>
          </w:tcPr>
          <w:p w14:paraId="584CAB9B" w14:textId="1FE53CE9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70" w:type="dxa"/>
          </w:tcPr>
          <w:p w14:paraId="10602E0E" w14:textId="188CC9C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Vairuotojo sėdynė su porankiu.</w:t>
            </w:r>
          </w:p>
        </w:tc>
      </w:tr>
      <w:tr w:rsidR="008A3469" w14:paraId="787925A0" w14:textId="77777777" w:rsidTr="0073632F">
        <w:tc>
          <w:tcPr>
            <w:tcW w:w="846" w:type="dxa"/>
          </w:tcPr>
          <w:p w14:paraId="53C5A325" w14:textId="2B619017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70" w:type="dxa"/>
          </w:tcPr>
          <w:p w14:paraId="60109D8D" w14:textId="2384F41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Borto kompiuteris (kuro sąnaudos – momentinės, vidutinės), išorės oro temperatūra)</w:t>
            </w:r>
          </w:p>
        </w:tc>
      </w:tr>
      <w:tr w:rsidR="008A3469" w14:paraId="1A78EA7F" w14:textId="77777777" w:rsidTr="0073632F">
        <w:tc>
          <w:tcPr>
            <w:tcW w:w="846" w:type="dxa"/>
          </w:tcPr>
          <w:p w14:paraId="5AA5718C" w14:textId="2D5EE25E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70" w:type="dxa"/>
          </w:tcPr>
          <w:p w14:paraId="1801DC9B" w14:textId="28CB05B8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Kuro bako talpa, užtikrinanti ne mažiau kaip 500 kilometrų ridą, deklaruojant vidutines kuro sąnaudas l./100 km.</w:t>
            </w:r>
          </w:p>
        </w:tc>
      </w:tr>
      <w:tr w:rsidR="008A3469" w14:paraId="10D361BF" w14:textId="77777777" w:rsidTr="0073632F">
        <w:tc>
          <w:tcPr>
            <w:tcW w:w="846" w:type="dxa"/>
          </w:tcPr>
          <w:p w14:paraId="2BC8C8DA" w14:textId="1DEA19BA" w:rsidR="008A3469" w:rsidRDefault="004670BD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70" w:type="dxa"/>
          </w:tcPr>
          <w:p w14:paraId="50CE2E4F" w14:textId="0F0F8641" w:rsidR="008A3469" w:rsidRDefault="00AC1B3A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punkte</w:t>
            </w:r>
          </w:p>
        </w:tc>
      </w:tr>
      <w:tr w:rsidR="00E26ED4" w14:paraId="6AFE4837" w14:textId="77777777" w:rsidTr="0073632F">
        <w:tc>
          <w:tcPr>
            <w:tcW w:w="846" w:type="dxa"/>
          </w:tcPr>
          <w:p w14:paraId="5BC2631D" w14:textId="77777777" w:rsidR="00E26ED4" w:rsidRDefault="00E26ED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4B61336A" w14:textId="7B968895" w:rsidR="00E26ED4" w:rsidRPr="00E26ED4" w:rsidRDefault="00E26ED4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 įranga:</w:t>
            </w:r>
          </w:p>
        </w:tc>
      </w:tr>
      <w:tr w:rsidR="00E26ED4" w14:paraId="68F6F785" w14:textId="77777777" w:rsidTr="0073632F">
        <w:tc>
          <w:tcPr>
            <w:tcW w:w="846" w:type="dxa"/>
          </w:tcPr>
          <w:p w14:paraId="16805164" w14:textId="55DECFAB" w:rsidR="00E26ED4" w:rsidRDefault="00F428D6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70" w:type="dxa"/>
          </w:tcPr>
          <w:p w14:paraId="59D296BE" w14:textId="77777777" w:rsidR="00E26ED4" w:rsidRDefault="00E26ED4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Automobilyje turi būti alkotesteris (</w:t>
            </w:r>
            <w:proofErr w:type="spellStart"/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alkoblokatorius</w:t>
            </w:r>
            <w:proofErr w:type="spellEnd"/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), turintis variklio blokavimo funkciją, automatinį rezultatų registravimą ir atitinkantis galiojančius ES / nacionalinius reikalavimus. Įranga turi būti sumontuota tiekėjo lėšomis.</w:t>
            </w:r>
          </w:p>
          <w:p w14:paraId="2B9F469E" w14:textId="77777777" w:rsidR="00E26ED4" w:rsidRDefault="00E26ED4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Tiekėjas privalo pateikti alkotesterio atitikties dokumentus.</w:t>
            </w:r>
          </w:p>
          <w:p w14:paraId="38D70F14" w14:textId="77777777" w:rsidR="00E26ED4" w:rsidRDefault="00F428D6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8D6">
              <w:rPr>
                <w:rFonts w:ascii="Times New Roman" w:hAnsi="Times New Roman" w:cs="Times New Roman"/>
                <w:sz w:val="24"/>
                <w:szCs w:val="24"/>
              </w:rPr>
              <w:t>Alkotesteriui turi būti suteikta ne trumpesnė kaip 12 mėn. garantija.</w:t>
            </w:r>
          </w:p>
          <w:p w14:paraId="53BF323C" w14:textId="47509762" w:rsidR="00F428D6" w:rsidRPr="004670BD" w:rsidRDefault="00F428D6" w:rsidP="00E26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8D6">
              <w:rPr>
                <w:rFonts w:ascii="Times New Roman" w:hAnsi="Times New Roman" w:cs="Times New Roman"/>
                <w:sz w:val="24"/>
                <w:szCs w:val="24"/>
              </w:rPr>
              <w:t>Turi būti užtikrintas alkotesterio kalibravimas ir techninė priežiūra Lietuvoje.</w:t>
            </w:r>
          </w:p>
        </w:tc>
      </w:tr>
      <w:tr w:rsidR="008A3469" w14:paraId="40F63CF3" w14:textId="77777777" w:rsidTr="0073632F">
        <w:tc>
          <w:tcPr>
            <w:tcW w:w="846" w:type="dxa"/>
          </w:tcPr>
          <w:p w14:paraId="5A8032C4" w14:textId="77777777" w:rsidR="008A3469" w:rsidRDefault="008A3469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0" w:type="dxa"/>
          </w:tcPr>
          <w:p w14:paraId="03286D50" w14:textId="255B5894" w:rsidR="008A3469" w:rsidRPr="00E26ED4" w:rsidRDefault="00E26ED4" w:rsidP="00736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Garantija:</w:t>
            </w:r>
          </w:p>
        </w:tc>
      </w:tr>
      <w:tr w:rsidR="008A3469" w14:paraId="728C5186" w14:textId="77777777" w:rsidTr="0073632F">
        <w:tc>
          <w:tcPr>
            <w:tcW w:w="846" w:type="dxa"/>
          </w:tcPr>
          <w:p w14:paraId="418D1A89" w14:textId="2F98F357" w:rsidR="008A3469" w:rsidRDefault="00F428D6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70" w:type="dxa"/>
          </w:tcPr>
          <w:p w14:paraId="5D3FC598" w14:textId="2CE2AC97" w:rsidR="008A3469" w:rsidRDefault="00E26ED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Transporto priemonei turi būti suteikiama gamintojo standartinė garantija – ne trumpesnė kaip 36 mėnesiai arba 100 000 km (priklausomai nuo to, kas įvyksta pirmiau).</w:t>
            </w:r>
          </w:p>
        </w:tc>
      </w:tr>
      <w:tr w:rsidR="008A3469" w14:paraId="799C42CB" w14:textId="77777777" w:rsidTr="0073632F">
        <w:tc>
          <w:tcPr>
            <w:tcW w:w="846" w:type="dxa"/>
          </w:tcPr>
          <w:p w14:paraId="0C2084CF" w14:textId="61080DE4" w:rsidR="008A3469" w:rsidRDefault="00F428D6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170" w:type="dxa"/>
          </w:tcPr>
          <w:p w14:paraId="5693A7E1" w14:textId="2683231E" w:rsidR="008A3469" w:rsidRDefault="00E26ED4" w:rsidP="00736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Automobilio kėbulo gamintojo suteikiama antikorozinė garantija – ne mažiau kaip 5 metai (be ridos ribos).</w:t>
            </w:r>
          </w:p>
        </w:tc>
      </w:tr>
    </w:tbl>
    <w:p w14:paraId="03EBBB28" w14:textId="77777777" w:rsidR="0073632F" w:rsidRPr="0073632F" w:rsidRDefault="0073632F" w:rsidP="0073632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3632F" w:rsidRPr="0073632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32F"/>
    <w:rsid w:val="0032512C"/>
    <w:rsid w:val="00342644"/>
    <w:rsid w:val="004670BD"/>
    <w:rsid w:val="004B5200"/>
    <w:rsid w:val="0069775B"/>
    <w:rsid w:val="0071466F"/>
    <w:rsid w:val="0073632F"/>
    <w:rsid w:val="00865A1C"/>
    <w:rsid w:val="008765F5"/>
    <w:rsid w:val="008A3469"/>
    <w:rsid w:val="00984E28"/>
    <w:rsid w:val="00AC1B3A"/>
    <w:rsid w:val="00C16223"/>
    <w:rsid w:val="00C84D52"/>
    <w:rsid w:val="00E26ED4"/>
    <w:rsid w:val="00E54EE3"/>
    <w:rsid w:val="00EE08CC"/>
    <w:rsid w:val="00F428D6"/>
    <w:rsid w:val="00FC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3282"/>
  <w15:chartTrackingRefBased/>
  <w15:docId w15:val="{337E5266-3CAD-472E-A30D-29F51728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36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8EBD7-5BE7-49BB-B4C9-1F08E1FBD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2478</Words>
  <Characters>1413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</dc:creator>
  <cp:keywords/>
  <dc:description/>
  <cp:lastModifiedBy>Darb</cp:lastModifiedBy>
  <cp:revision>6</cp:revision>
  <cp:lastPrinted>2026-02-23T12:21:00Z</cp:lastPrinted>
  <dcterms:created xsi:type="dcterms:W3CDTF">2026-02-24T14:07:00Z</dcterms:created>
  <dcterms:modified xsi:type="dcterms:W3CDTF">2026-02-26T09:39:00Z</dcterms:modified>
</cp:coreProperties>
</file>