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FC1" w:rsidRPr="00684F66" w:rsidRDefault="00AD1FD4" w:rsidP="00684F66">
      <w:pPr>
        <w:rPr>
          <w:rFonts w:ascii="Times New Roman" w:hAnsi="Times New Roman" w:cs="Times New Roman"/>
          <w:b/>
          <w:sz w:val="24"/>
          <w:szCs w:val="24"/>
        </w:rPr>
      </w:pPr>
      <w:r w:rsidRPr="00684F66">
        <w:rPr>
          <w:rFonts w:ascii="Times New Roman" w:hAnsi="Times New Roman" w:cs="Times New Roman"/>
          <w:b/>
          <w:sz w:val="24"/>
          <w:szCs w:val="24"/>
        </w:rPr>
        <w:t>DĖL INFORMACIJOS PATEIKIMO</w:t>
      </w:r>
    </w:p>
    <w:p w:rsidR="0099095B" w:rsidRDefault="0099095B" w:rsidP="00684F66">
      <w:pPr>
        <w:jc w:val="both"/>
        <w:rPr>
          <w:rFonts w:ascii="Times New Roman" w:hAnsi="Times New Roman" w:cs="Times New Roman"/>
          <w:color w:val="00241A"/>
          <w:sz w:val="24"/>
          <w:szCs w:val="24"/>
          <w:shd w:val="clear" w:color="auto" w:fill="FFFFFF"/>
        </w:rPr>
      </w:pPr>
    </w:p>
    <w:p w:rsidR="00684F66" w:rsidRPr="00684F66" w:rsidRDefault="00AD1FD4" w:rsidP="00684F66">
      <w:pPr>
        <w:jc w:val="both"/>
        <w:rPr>
          <w:rFonts w:ascii="Times New Roman" w:hAnsi="Times New Roman" w:cs="Times New Roman"/>
          <w:color w:val="00241A"/>
          <w:sz w:val="24"/>
          <w:szCs w:val="24"/>
          <w:shd w:val="clear" w:color="auto" w:fill="FFFFFF"/>
        </w:rPr>
      </w:pPr>
      <w:r w:rsidRPr="00684F66">
        <w:rPr>
          <w:rFonts w:ascii="Times New Roman" w:hAnsi="Times New Roman" w:cs="Times New Roman"/>
          <w:color w:val="00241A"/>
          <w:sz w:val="24"/>
          <w:szCs w:val="24"/>
          <w:shd w:val="clear" w:color="auto" w:fill="FFFFFF"/>
        </w:rPr>
        <w:t>Laba diena,</w:t>
      </w:r>
    </w:p>
    <w:p w:rsidR="00684F66" w:rsidRPr="00684F66" w:rsidRDefault="00AD1FD4" w:rsidP="00684F66">
      <w:pPr>
        <w:jc w:val="both"/>
        <w:rPr>
          <w:rFonts w:ascii="Times New Roman" w:hAnsi="Times New Roman" w:cs="Times New Roman"/>
          <w:color w:val="00241A"/>
          <w:sz w:val="24"/>
          <w:szCs w:val="24"/>
          <w:shd w:val="clear" w:color="auto" w:fill="FFFFFF"/>
        </w:rPr>
      </w:pPr>
      <w:r w:rsidRPr="00684F66">
        <w:rPr>
          <w:rFonts w:ascii="Times New Roman" w:hAnsi="Times New Roman" w:cs="Times New Roman"/>
          <w:color w:val="00241A"/>
          <w:sz w:val="24"/>
          <w:szCs w:val="24"/>
        </w:rPr>
        <w:br/>
      </w:r>
      <w:r w:rsidRPr="00684F66">
        <w:rPr>
          <w:rFonts w:ascii="Times New Roman" w:hAnsi="Times New Roman" w:cs="Times New Roman"/>
          <w:color w:val="00241A"/>
          <w:sz w:val="24"/>
          <w:szCs w:val="24"/>
          <w:shd w:val="clear" w:color="auto" w:fill="FFFFFF"/>
        </w:rPr>
        <w:t xml:space="preserve">Perkančioji organizacija, vykdydama Centrinėje viešųjų pirkimų informacinėje sistemoje (toliau – CVP IS) pirkimą ID </w:t>
      </w:r>
      <w:r w:rsidR="00684F66" w:rsidRPr="00684F66">
        <w:rPr>
          <w:rFonts w:ascii="Times New Roman" w:hAnsi="Times New Roman" w:cs="Times New Roman"/>
          <w:noProof/>
          <w:color w:val="000000" w:themeColor="text1"/>
          <w:sz w:val="24"/>
          <w:szCs w:val="24"/>
        </w:rPr>
        <w:t>6351006</w:t>
      </w:r>
      <w:r w:rsidRPr="00684F66">
        <w:rPr>
          <w:rFonts w:ascii="Times New Roman" w:hAnsi="Times New Roman" w:cs="Times New Roman"/>
          <w:color w:val="00241A"/>
          <w:sz w:val="24"/>
          <w:szCs w:val="24"/>
          <w:shd w:val="clear" w:color="auto" w:fill="FFFFFF"/>
        </w:rPr>
        <w:t xml:space="preserve"> „</w:t>
      </w:r>
      <w:r w:rsidR="00684F66" w:rsidRPr="00684F66">
        <w:rPr>
          <w:rFonts w:ascii="Times New Roman" w:eastAsiaTheme="minorEastAsia" w:hAnsi="Times New Roman" w:cs="Times New Roman"/>
          <w:bCs/>
          <w:noProof/>
          <w:color w:val="000000" w:themeColor="text1"/>
          <w:sz w:val="24"/>
          <w:szCs w:val="24"/>
        </w:rPr>
        <w:t>Matavimo priemonių kalibravimo ir metrologinės patikros paslaugos</w:t>
      </w:r>
      <w:r w:rsidRPr="00684F66">
        <w:rPr>
          <w:rFonts w:ascii="Times New Roman" w:hAnsi="Times New Roman" w:cs="Times New Roman"/>
          <w:color w:val="00241A"/>
          <w:sz w:val="24"/>
          <w:szCs w:val="24"/>
          <w:shd w:val="clear" w:color="auto" w:fill="FFFFFF"/>
        </w:rPr>
        <w:t>“, 202</w:t>
      </w:r>
      <w:r w:rsidR="00684F66" w:rsidRPr="00684F66">
        <w:rPr>
          <w:rFonts w:ascii="Times New Roman" w:hAnsi="Times New Roman" w:cs="Times New Roman"/>
          <w:color w:val="00241A"/>
          <w:sz w:val="24"/>
          <w:szCs w:val="24"/>
          <w:shd w:val="clear" w:color="auto" w:fill="FFFFFF"/>
        </w:rPr>
        <w:t>6</w:t>
      </w:r>
      <w:r w:rsidRPr="00684F66">
        <w:rPr>
          <w:rFonts w:ascii="Times New Roman" w:hAnsi="Times New Roman" w:cs="Times New Roman"/>
          <w:color w:val="00241A"/>
          <w:sz w:val="24"/>
          <w:szCs w:val="24"/>
          <w:shd w:val="clear" w:color="auto" w:fill="FFFFFF"/>
        </w:rPr>
        <w:t xml:space="preserve"> m.</w:t>
      </w:r>
      <w:r w:rsidR="00684F66" w:rsidRPr="00684F66">
        <w:rPr>
          <w:rFonts w:ascii="Times New Roman" w:hAnsi="Times New Roman" w:cs="Times New Roman"/>
          <w:color w:val="00241A"/>
          <w:sz w:val="24"/>
          <w:szCs w:val="24"/>
          <w:shd w:val="clear" w:color="auto" w:fill="FFFFFF"/>
        </w:rPr>
        <w:t xml:space="preserve"> vasario 27</w:t>
      </w:r>
      <w:r w:rsidR="00684F66">
        <w:rPr>
          <w:rFonts w:ascii="Times New Roman" w:hAnsi="Times New Roman" w:cs="Times New Roman"/>
          <w:color w:val="00241A"/>
          <w:sz w:val="24"/>
          <w:szCs w:val="24"/>
          <w:shd w:val="clear" w:color="auto" w:fill="FFFFFF"/>
        </w:rPr>
        <w:t xml:space="preserve"> </w:t>
      </w:r>
      <w:r w:rsidRPr="00684F66">
        <w:rPr>
          <w:rFonts w:ascii="Times New Roman" w:hAnsi="Times New Roman" w:cs="Times New Roman"/>
          <w:color w:val="00241A"/>
          <w:sz w:val="24"/>
          <w:szCs w:val="24"/>
          <w:shd w:val="clear" w:color="auto" w:fill="FFFFFF"/>
        </w:rPr>
        <w:t>d. 1</w:t>
      </w:r>
      <w:r w:rsidR="00684F66" w:rsidRPr="00684F66">
        <w:rPr>
          <w:rFonts w:ascii="Times New Roman" w:hAnsi="Times New Roman" w:cs="Times New Roman"/>
          <w:color w:val="00241A"/>
          <w:sz w:val="24"/>
          <w:szCs w:val="24"/>
          <w:shd w:val="clear" w:color="auto" w:fill="FFFFFF"/>
        </w:rPr>
        <w:t>0</w:t>
      </w:r>
      <w:r w:rsidRPr="00684F66">
        <w:rPr>
          <w:rFonts w:ascii="Times New Roman" w:hAnsi="Times New Roman" w:cs="Times New Roman"/>
          <w:color w:val="00241A"/>
          <w:sz w:val="24"/>
          <w:szCs w:val="24"/>
          <w:shd w:val="clear" w:color="auto" w:fill="FFFFFF"/>
        </w:rPr>
        <w:t>:</w:t>
      </w:r>
      <w:r w:rsidR="00684F66" w:rsidRPr="00684F66">
        <w:rPr>
          <w:rFonts w:ascii="Times New Roman" w:hAnsi="Times New Roman" w:cs="Times New Roman"/>
          <w:color w:val="00241A"/>
          <w:sz w:val="24"/>
          <w:szCs w:val="24"/>
          <w:shd w:val="clear" w:color="auto" w:fill="FFFFFF"/>
        </w:rPr>
        <w:t>32</w:t>
      </w:r>
      <w:r w:rsidRPr="00684F66">
        <w:rPr>
          <w:rFonts w:ascii="Times New Roman" w:hAnsi="Times New Roman" w:cs="Times New Roman"/>
          <w:color w:val="00241A"/>
          <w:sz w:val="24"/>
          <w:szCs w:val="24"/>
          <w:shd w:val="clear" w:color="auto" w:fill="FFFFFF"/>
        </w:rPr>
        <w:t xml:space="preserve"> val. CVP IS priemonėmis gavo Tiekėjo paklausimą (CVP IS pranešimo ID </w:t>
      </w:r>
      <w:r w:rsidR="00684F66" w:rsidRPr="00684F66">
        <w:rPr>
          <w:rFonts w:ascii="Times New Roman" w:hAnsi="Times New Roman" w:cs="Times New Roman"/>
          <w:color w:val="00241A"/>
          <w:sz w:val="24"/>
          <w:szCs w:val="24"/>
          <w:shd w:val="clear" w:color="auto" w:fill="FFFFFF"/>
        </w:rPr>
        <w:t>553643</w:t>
      </w:r>
      <w:r w:rsidRPr="00684F66">
        <w:rPr>
          <w:rFonts w:ascii="Times New Roman" w:hAnsi="Times New Roman" w:cs="Times New Roman"/>
          <w:color w:val="00241A"/>
          <w:sz w:val="24"/>
          <w:szCs w:val="24"/>
          <w:shd w:val="clear" w:color="auto" w:fill="FFFFFF"/>
        </w:rPr>
        <w:t>)</w:t>
      </w:r>
      <w:r w:rsidR="00684F66" w:rsidRPr="00684F66">
        <w:rPr>
          <w:rFonts w:ascii="Times New Roman" w:hAnsi="Times New Roman" w:cs="Times New Roman"/>
          <w:color w:val="00241A"/>
          <w:sz w:val="24"/>
          <w:szCs w:val="24"/>
          <w:shd w:val="clear" w:color="auto" w:fill="FFFFFF"/>
        </w:rPr>
        <w:t xml:space="preserve">. </w:t>
      </w:r>
    </w:p>
    <w:p w:rsidR="00684F66" w:rsidRDefault="006D1E3E" w:rsidP="00684F66">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Tiekėjo prašymas išnagrinėtas, s</w:t>
      </w:r>
      <w:r w:rsidR="00684F66" w:rsidRPr="00684F66">
        <w:rPr>
          <w:rFonts w:ascii="Times New Roman" w:hAnsi="Times New Roman" w:cs="Times New Roman"/>
          <w:color w:val="00241A"/>
          <w:sz w:val="24"/>
          <w:szCs w:val="24"/>
          <w:shd w:val="clear" w:color="auto" w:fill="FFFFFF"/>
        </w:rPr>
        <w:t>iunčiame</w:t>
      </w:r>
      <w:r>
        <w:rPr>
          <w:rFonts w:ascii="Times New Roman" w:hAnsi="Times New Roman" w:cs="Times New Roman"/>
          <w:color w:val="00241A"/>
          <w:sz w:val="24"/>
          <w:szCs w:val="24"/>
          <w:shd w:val="clear" w:color="auto" w:fill="FFFFFF"/>
        </w:rPr>
        <w:t xml:space="preserve"> perkančiosios organizacijos atsakymą (</w:t>
      </w:r>
      <w:r w:rsidR="00684F66" w:rsidRPr="00684F66">
        <w:rPr>
          <w:rFonts w:ascii="Times New Roman" w:hAnsi="Times New Roman" w:cs="Times New Roman"/>
          <w:color w:val="00241A"/>
          <w:sz w:val="24"/>
          <w:szCs w:val="24"/>
          <w:shd w:val="clear" w:color="auto" w:fill="FFFFFF"/>
        </w:rPr>
        <w:t>aktualią informaciją</w:t>
      </w:r>
      <w:r>
        <w:rPr>
          <w:rFonts w:ascii="Times New Roman" w:hAnsi="Times New Roman" w:cs="Times New Roman"/>
          <w:color w:val="00241A"/>
          <w:sz w:val="24"/>
          <w:szCs w:val="24"/>
          <w:shd w:val="clear" w:color="auto" w:fill="FFFFFF"/>
        </w:rPr>
        <w:t>)</w:t>
      </w:r>
      <w:bookmarkStart w:id="0" w:name="_GoBack"/>
      <w:bookmarkEnd w:id="0"/>
      <w:r w:rsidR="0099095B">
        <w:rPr>
          <w:rFonts w:ascii="Times New Roman" w:hAnsi="Times New Roman" w:cs="Times New Roman"/>
          <w:color w:val="00241A"/>
          <w:sz w:val="24"/>
          <w:szCs w:val="24"/>
          <w:shd w:val="clear" w:color="auto" w:fill="FFFFFF"/>
        </w:rPr>
        <w:t>:</w:t>
      </w:r>
    </w:p>
    <w:tbl>
      <w:tblPr>
        <w:tblStyle w:val="TableGrid"/>
        <w:tblW w:w="95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2" w:type="dxa"/>
          <w:left w:w="107" w:type="dxa"/>
          <w:right w:w="52" w:type="dxa"/>
        </w:tblCellMar>
        <w:tblLook w:val="04A0" w:firstRow="1" w:lastRow="0" w:firstColumn="1" w:lastColumn="0" w:noHBand="0" w:noVBand="1"/>
      </w:tblPr>
      <w:tblGrid>
        <w:gridCol w:w="1305"/>
        <w:gridCol w:w="4082"/>
        <w:gridCol w:w="4199"/>
      </w:tblGrid>
      <w:tr w:rsidR="0099095B" w:rsidRPr="00616B9A" w:rsidTr="0099095B">
        <w:trPr>
          <w:trHeight w:val="687"/>
        </w:trPr>
        <w:tc>
          <w:tcPr>
            <w:tcW w:w="1305" w:type="dxa"/>
            <w:shd w:val="clear" w:color="auto" w:fill="BFBFBF"/>
          </w:tcPr>
          <w:p w:rsidR="0099095B" w:rsidRPr="00616B9A" w:rsidRDefault="0099095B" w:rsidP="00A47D4B">
            <w:pPr>
              <w:jc w:val="center"/>
              <w:rPr>
                <w:rFonts w:ascii="Times New Roman" w:hAnsi="Times New Roman" w:cs="Times New Roman"/>
                <w:noProof/>
              </w:rPr>
            </w:pPr>
            <w:r w:rsidRPr="00616B9A">
              <w:rPr>
                <w:rFonts w:ascii="Times New Roman" w:eastAsia="Times New Roman" w:hAnsi="Times New Roman" w:cs="Times New Roman"/>
                <w:b/>
                <w:noProof/>
              </w:rPr>
              <w:t>Pranešimo</w:t>
            </w:r>
          </w:p>
          <w:p w:rsidR="0099095B" w:rsidRPr="00616B9A" w:rsidRDefault="0099095B" w:rsidP="00A47D4B">
            <w:pPr>
              <w:jc w:val="center"/>
              <w:rPr>
                <w:rFonts w:ascii="Times New Roman" w:hAnsi="Times New Roman" w:cs="Times New Roman"/>
                <w:noProof/>
              </w:rPr>
            </w:pPr>
            <w:r w:rsidRPr="00616B9A">
              <w:rPr>
                <w:rFonts w:ascii="Times New Roman" w:eastAsia="Times New Roman" w:hAnsi="Times New Roman" w:cs="Times New Roman"/>
                <w:b/>
                <w:noProof/>
              </w:rPr>
              <w:t>CVPIS data ir numeris</w:t>
            </w:r>
          </w:p>
        </w:tc>
        <w:tc>
          <w:tcPr>
            <w:tcW w:w="4082" w:type="dxa"/>
            <w:shd w:val="clear" w:color="auto" w:fill="BFBFBF"/>
          </w:tcPr>
          <w:p w:rsidR="0099095B" w:rsidRPr="00616B9A" w:rsidRDefault="0099095B" w:rsidP="00A47D4B">
            <w:pPr>
              <w:jc w:val="center"/>
              <w:rPr>
                <w:rFonts w:ascii="Times New Roman" w:eastAsia="Times New Roman" w:hAnsi="Times New Roman" w:cs="Times New Roman"/>
                <w:b/>
                <w:noProof/>
              </w:rPr>
            </w:pPr>
          </w:p>
          <w:p w:rsidR="0099095B" w:rsidRPr="00616B9A" w:rsidRDefault="0099095B" w:rsidP="00A47D4B">
            <w:pPr>
              <w:jc w:val="center"/>
              <w:rPr>
                <w:rFonts w:ascii="Times New Roman" w:hAnsi="Times New Roman" w:cs="Times New Roman"/>
                <w:noProof/>
              </w:rPr>
            </w:pPr>
            <w:r w:rsidRPr="00616B9A">
              <w:rPr>
                <w:rFonts w:ascii="Times New Roman" w:eastAsia="Times New Roman" w:hAnsi="Times New Roman" w:cs="Times New Roman"/>
                <w:b/>
                <w:noProof/>
              </w:rPr>
              <w:t xml:space="preserve">Tiekėjo prašymas </w:t>
            </w:r>
          </w:p>
        </w:tc>
        <w:tc>
          <w:tcPr>
            <w:tcW w:w="4199" w:type="dxa"/>
            <w:shd w:val="clear" w:color="auto" w:fill="BFBFBF"/>
          </w:tcPr>
          <w:p w:rsidR="0099095B" w:rsidRPr="00616B9A" w:rsidRDefault="0099095B" w:rsidP="00A47D4B">
            <w:pPr>
              <w:jc w:val="center"/>
              <w:rPr>
                <w:rFonts w:ascii="Times New Roman" w:eastAsia="Times New Roman" w:hAnsi="Times New Roman" w:cs="Times New Roman"/>
                <w:b/>
                <w:noProof/>
              </w:rPr>
            </w:pPr>
          </w:p>
          <w:p w:rsidR="0099095B" w:rsidRPr="00616B9A" w:rsidRDefault="0099095B" w:rsidP="00A47D4B">
            <w:pPr>
              <w:jc w:val="center"/>
              <w:rPr>
                <w:rFonts w:ascii="Times New Roman" w:hAnsi="Times New Roman" w:cs="Times New Roman"/>
                <w:noProof/>
              </w:rPr>
            </w:pPr>
            <w:r w:rsidRPr="00616B9A">
              <w:rPr>
                <w:rFonts w:ascii="Times New Roman" w:eastAsia="Times New Roman" w:hAnsi="Times New Roman" w:cs="Times New Roman"/>
                <w:b/>
                <w:noProof/>
              </w:rPr>
              <w:t xml:space="preserve">Perkančiosios organizacijos atsakymas </w:t>
            </w:r>
          </w:p>
        </w:tc>
      </w:tr>
      <w:tr w:rsidR="0099095B" w:rsidRPr="00616B9A" w:rsidTr="0099095B">
        <w:trPr>
          <w:trHeight w:val="580"/>
        </w:trPr>
        <w:tc>
          <w:tcPr>
            <w:tcW w:w="1305" w:type="dxa"/>
          </w:tcPr>
          <w:p w:rsidR="0099095B" w:rsidRPr="008A08F0" w:rsidRDefault="0099095B" w:rsidP="00A47D4B">
            <w:pPr>
              <w:rPr>
                <w:rFonts w:ascii="Times New Roman" w:hAnsi="Times New Roman" w:cs="Times New Roman"/>
                <w:color w:val="000000" w:themeColor="text1"/>
              </w:rPr>
            </w:pPr>
            <w:r w:rsidRPr="008A08F0">
              <w:rPr>
                <w:rFonts w:ascii="Times New Roman" w:hAnsi="Times New Roman" w:cs="Times New Roman"/>
                <w:color w:val="000000" w:themeColor="text1"/>
              </w:rPr>
              <w:t>CVP IS ID 553643</w:t>
            </w:r>
          </w:p>
          <w:p w:rsidR="0099095B" w:rsidRDefault="0099095B" w:rsidP="00A47D4B">
            <w:pPr>
              <w:rPr>
                <w:rFonts w:ascii="Times New Roman" w:hAnsi="Times New Roman" w:cs="Times New Roman"/>
                <w:color w:val="000000" w:themeColor="text1"/>
              </w:rPr>
            </w:pPr>
            <w:r w:rsidRPr="008A08F0">
              <w:rPr>
                <w:rFonts w:ascii="Times New Roman" w:hAnsi="Times New Roman" w:cs="Times New Roman"/>
                <w:color w:val="000000" w:themeColor="text1"/>
              </w:rPr>
              <w:t xml:space="preserve">2026-02-27 </w:t>
            </w:r>
          </w:p>
          <w:p w:rsidR="0099095B" w:rsidRPr="008A08F0" w:rsidRDefault="0099095B" w:rsidP="00A47D4B">
            <w:pPr>
              <w:rPr>
                <w:rFonts w:ascii="Times New Roman" w:hAnsi="Times New Roman" w:cs="Times New Roman"/>
                <w:color w:val="000000" w:themeColor="text1"/>
              </w:rPr>
            </w:pPr>
            <w:r w:rsidRPr="008A08F0">
              <w:rPr>
                <w:rFonts w:ascii="Times New Roman" w:hAnsi="Times New Roman" w:cs="Times New Roman"/>
                <w:color w:val="000000" w:themeColor="text1"/>
              </w:rPr>
              <w:t>10:32 val.</w:t>
            </w:r>
          </w:p>
          <w:p w:rsidR="0099095B" w:rsidRPr="008A08F0" w:rsidRDefault="0099095B" w:rsidP="00A47D4B">
            <w:pPr>
              <w:rPr>
                <w:rFonts w:ascii="Times New Roman" w:hAnsi="Times New Roman" w:cs="Times New Roman"/>
                <w:color w:val="000000" w:themeColor="text1"/>
              </w:rPr>
            </w:pPr>
          </w:p>
          <w:p w:rsidR="0099095B" w:rsidRPr="008A08F0" w:rsidRDefault="0099095B" w:rsidP="00A47D4B">
            <w:pPr>
              <w:rPr>
                <w:rFonts w:ascii="Times New Roman" w:hAnsi="Times New Roman" w:cs="Times New Roman"/>
                <w:color w:val="000000" w:themeColor="text1"/>
              </w:rPr>
            </w:pPr>
          </w:p>
        </w:tc>
        <w:tc>
          <w:tcPr>
            <w:tcW w:w="4082" w:type="dxa"/>
          </w:tcPr>
          <w:p w:rsidR="0099095B" w:rsidRPr="008A08F0" w:rsidRDefault="0099095B" w:rsidP="00A47D4B">
            <w:pPr>
              <w:rPr>
                <w:rFonts w:ascii="Times New Roman" w:hAnsi="Times New Roman" w:cs="Times New Roman"/>
                <w:b/>
                <w:color w:val="000000" w:themeColor="text1"/>
              </w:rPr>
            </w:pPr>
            <w:r w:rsidRPr="008A08F0">
              <w:rPr>
                <w:rFonts w:ascii="Times New Roman" w:hAnsi="Times New Roman" w:cs="Times New Roman"/>
                <w:i/>
                <w:iCs/>
              </w:rPr>
              <w:t>Prašome patvirtinti, kad 2-a dalis: „Paslaugos ilgio ir kitoms matavimo priemonėms“ patikrai pristatomos ruletės bus I,II arba III klasės, o S ir D klasių ruletės patikrai nebus pristatomos. Lietuvos Respublikos teritorijoje šiuo metu nėra tiekėjo, kuris turėtų teisę atlikti S ir D rulečių metrologinę patikrą.</w:t>
            </w:r>
            <w:r w:rsidRPr="008A08F0">
              <w:rPr>
                <w:rFonts w:ascii="Times New Roman" w:hAnsi="Times New Roman" w:cs="Times New Roman"/>
                <w:i/>
                <w:iCs/>
              </w:rPr>
              <w:br/>
              <w:t>Taip pat prašome patvirtinti, kad sutinkate, jog metrologinė patikra lazeriniams tolimačiams bus atliekama ribose iki 10 m, kadangi Lietuvos Respublikos teritorijoje šiuo metu nėra tiekėjo, kuris turėtų teisę atlikti metrologinę patikrą didesnėse nei 10 m ribose.</w:t>
            </w:r>
          </w:p>
        </w:tc>
        <w:tc>
          <w:tcPr>
            <w:tcW w:w="4199" w:type="dxa"/>
          </w:tcPr>
          <w:p w:rsidR="0099095B" w:rsidRDefault="0099095B" w:rsidP="00A47D4B">
            <w:pPr>
              <w:ind w:right="142"/>
              <w:rPr>
                <w:rFonts w:ascii="Times New Roman" w:hAnsi="Times New Roman" w:cs="Times New Roman"/>
                <w:noProof/>
                <w:color w:val="000000" w:themeColor="text1"/>
              </w:rPr>
            </w:pPr>
            <w:r>
              <w:rPr>
                <w:rFonts w:ascii="Times New Roman" w:hAnsi="Times New Roman" w:cs="Times New Roman"/>
                <w:noProof/>
                <w:color w:val="000000" w:themeColor="text1"/>
              </w:rPr>
              <w:t xml:space="preserve">Patvirtiname, </w:t>
            </w:r>
            <w:r w:rsidRPr="004329F4">
              <w:rPr>
                <w:rFonts w:ascii="Times New Roman" w:hAnsi="Times New Roman" w:cs="Times New Roman"/>
                <w:noProof/>
                <w:color w:val="000000" w:themeColor="text1"/>
              </w:rPr>
              <w:t>kad</w:t>
            </w:r>
            <w:r>
              <w:rPr>
                <w:rFonts w:ascii="Times New Roman" w:hAnsi="Times New Roman" w:cs="Times New Roman"/>
                <w:noProof/>
                <w:color w:val="000000" w:themeColor="text1"/>
              </w:rPr>
              <w:t>:</w:t>
            </w:r>
          </w:p>
          <w:p w:rsidR="0099095B" w:rsidRDefault="0099095B" w:rsidP="00A47D4B">
            <w:pPr>
              <w:ind w:right="142"/>
              <w:rPr>
                <w:rFonts w:ascii="Times New Roman" w:hAnsi="Times New Roman" w:cs="Times New Roman"/>
                <w:noProof/>
                <w:color w:val="000000" w:themeColor="text1"/>
              </w:rPr>
            </w:pPr>
          </w:p>
          <w:p w:rsidR="0099095B" w:rsidRPr="004329F4" w:rsidRDefault="0099095B" w:rsidP="00A47D4B">
            <w:pPr>
              <w:ind w:right="142"/>
              <w:rPr>
                <w:rFonts w:ascii="Times New Roman" w:hAnsi="Times New Roman" w:cs="Times New Roman"/>
                <w:noProof/>
                <w:color w:val="000000" w:themeColor="text1"/>
              </w:rPr>
            </w:pPr>
            <w:r>
              <w:rPr>
                <w:rFonts w:ascii="Times New Roman" w:hAnsi="Times New Roman" w:cs="Times New Roman"/>
                <w:noProof/>
                <w:color w:val="000000" w:themeColor="text1"/>
              </w:rPr>
              <w:t>1.</w:t>
            </w:r>
            <w:r w:rsidRPr="004329F4">
              <w:rPr>
                <w:rFonts w:ascii="Times New Roman" w:hAnsi="Times New Roman" w:cs="Times New Roman"/>
                <w:noProof/>
                <w:color w:val="000000" w:themeColor="text1"/>
              </w:rPr>
              <w:t xml:space="preserve"> S ir D klasių ruletės nebus pristatomos patikrai.</w:t>
            </w:r>
          </w:p>
          <w:p w:rsidR="0099095B" w:rsidRPr="004329F4" w:rsidRDefault="0099095B" w:rsidP="00A47D4B">
            <w:pPr>
              <w:ind w:right="142"/>
              <w:rPr>
                <w:rFonts w:ascii="Times New Roman" w:hAnsi="Times New Roman" w:cs="Times New Roman"/>
                <w:noProof/>
                <w:color w:val="000000" w:themeColor="text1"/>
              </w:rPr>
            </w:pPr>
          </w:p>
          <w:p w:rsidR="0099095B" w:rsidRPr="004329F4" w:rsidRDefault="0099095B" w:rsidP="00A47D4B">
            <w:pPr>
              <w:ind w:right="142"/>
              <w:rPr>
                <w:rFonts w:ascii="Times New Roman" w:hAnsi="Times New Roman" w:cs="Times New Roman"/>
                <w:noProof/>
                <w:color w:val="000000" w:themeColor="text1"/>
              </w:rPr>
            </w:pPr>
            <w:r>
              <w:rPr>
                <w:rFonts w:ascii="Times New Roman" w:hAnsi="Times New Roman" w:cs="Times New Roman"/>
                <w:noProof/>
                <w:color w:val="000000" w:themeColor="text1"/>
              </w:rPr>
              <w:t xml:space="preserve">2. Perkančiajai organizacijai priimtina, kad </w:t>
            </w:r>
            <w:r w:rsidRPr="004329F4">
              <w:rPr>
                <w:rFonts w:ascii="Times New Roman" w:hAnsi="Times New Roman" w:cs="Times New Roman"/>
                <w:iCs/>
                <w:noProof/>
                <w:color w:val="000000" w:themeColor="text1"/>
              </w:rPr>
              <w:t xml:space="preserve">metrologinė patikra </w:t>
            </w:r>
            <w:r>
              <w:rPr>
                <w:rFonts w:ascii="Times New Roman" w:hAnsi="Times New Roman" w:cs="Times New Roman"/>
                <w:iCs/>
                <w:noProof/>
                <w:color w:val="000000" w:themeColor="text1"/>
              </w:rPr>
              <w:t>la</w:t>
            </w:r>
            <w:r w:rsidRPr="004329F4">
              <w:rPr>
                <w:rFonts w:ascii="Times New Roman" w:hAnsi="Times New Roman" w:cs="Times New Roman"/>
                <w:iCs/>
                <w:noProof/>
                <w:color w:val="000000" w:themeColor="text1"/>
              </w:rPr>
              <w:t>zeriniams tolimačiams b</w:t>
            </w:r>
            <w:r>
              <w:rPr>
                <w:rFonts w:ascii="Times New Roman" w:hAnsi="Times New Roman" w:cs="Times New Roman"/>
                <w:iCs/>
                <w:noProof/>
                <w:color w:val="000000" w:themeColor="text1"/>
              </w:rPr>
              <w:t>ūtų</w:t>
            </w:r>
            <w:r w:rsidRPr="004329F4">
              <w:rPr>
                <w:rFonts w:ascii="Times New Roman" w:hAnsi="Times New Roman" w:cs="Times New Roman"/>
                <w:iCs/>
                <w:noProof/>
                <w:color w:val="000000" w:themeColor="text1"/>
              </w:rPr>
              <w:t xml:space="preserve"> atliekama ribose iki 10 m</w:t>
            </w:r>
            <w:r w:rsidRPr="004329F4">
              <w:rPr>
                <w:rFonts w:ascii="Times New Roman" w:hAnsi="Times New Roman" w:cs="Times New Roman"/>
                <w:noProof/>
                <w:color w:val="000000" w:themeColor="text1"/>
              </w:rPr>
              <w:t xml:space="preserve">. </w:t>
            </w:r>
          </w:p>
          <w:p w:rsidR="0099095B" w:rsidRPr="00C40F02" w:rsidRDefault="0099095B" w:rsidP="00A47D4B">
            <w:pPr>
              <w:rPr>
                <w:rFonts w:ascii="Times New Roman" w:hAnsi="Times New Roman" w:cs="Times New Roman"/>
                <w:color w:val="FF0000"/>
              </w:rPr>
            </w:pPr>
          </w:p>
          <w:p w:rsidR="0099095B" w:rsidRPr="008A08F0" w:rsidRDefault="0099095B" w:rsidP="00A47D4B">
            <w:pPr>
              <w:rPr>
                <w:rFonts w:ascii="Times New Roman" w:hAnsi="Times New Roman" w:cs="Times New Roman"/>
                <w:color w:val="000000" w:themeColor="text1"/>
              </w:rPr>
            </w:pPr>
          </w:p>
        </w:tc>
      </w:tr>
    </w:tbl>
    <w:p w:rsidR="00684F66" w:rsidRPr="00684F66" w:rsidRDefault="00684F66" w:rsidP="00684F66">
      <w:pPr>
        <w:jc w:val="both"/>
        <w:rPr>
          <w:rFonts w:ascii="Times New Roman" w:hAnsi="Times New Roman" w:cs="Times New Roman"/>
          <w:color w:val="00241A"/>
          <w:sz w:val="24"/>
          <w:szCs w:val="24"/>
          <w:shd w:val="clear" w:color="auto" w:fill="FFFFFF"/>
        </w:rPr>
      </w:pPr>
    </w:p>
    <w:p w:rsidR="00684F66" w:rsidRDefault="00AD1FD4" w:rsidP="00684F66">
      <w:pPr>
        <w:jc w:val="both"/>
        <w:rPr>
          <w:rFonts w:ascii="Times New Roman" w:hAnsi="Times New Roman" w:cs="Times New Roman"/>
          <w:color w:val="00241A"/>
          <w:sz w:val="24"/>
          <w:szCs w:val="24"/>
          <w:shd w:val="clear" w:color="auto" w:fill="FFFFFF"/>
        </w:rPr>
      </w:pPr>
      <w:r w:rsidRPr="00684F66">
        <w:rPr>
          <w:rFonts w:ascii="Times New Roman" w:hAnsi="Times New Roman" w:cs="Times New Roman"/>
          <w:color w:val="00241A"/>
          <w:sz w:val="24"/>
          <w:szCs w:val="24"/>
          <w:shd w:val="clear" w:color="auto" w:fill="FFFFFF"/>
        </w:rPr>
        <w:t>Pagarbiai,</w:t>
      </w:r>
      <w:r w:rsidRPr="00684F66">
        <w:rPr>
          <w:rFonts w:ascii="Times New Roman" w:hAnsi="Times New Roman" w:cs="Times New Roman"/>
          <w:color w:val="00241A"/>
          <w:sz w:val="24"/>
          <w:szCs w:val="24"/>
        </w:rPr>
        <w:br/>
      </w:r>
      <w:r w:rsidR="00684F66" w:rsidRPr="00684F66">
        <w:rPr>
          <w:rFonts w:ascii="Times New Roman" w:hAnsi="Times New Roman" w:cs="Times New Roman"/>
          <w:color w:val="00241A"/>
          <w:sz w:val="24"/>
          <w:szCs w:val="24"/>
          <w:shd w:val="clear" w:color="auto" w:fill="FFFFFF"/>
        </w:rPr>
        <w:t xml:space="preserve">1-osios pirkimų komisijos posėdžio sekretorė </w:t>
      </w:r>
      <w:r w:rsidRPr="00684F66">
        <w:rPr>
          <w:rFonts w:ascii="Times New Roman" w:hAnsi="Times New Roman" w:cs="Times New Roman"/>
          <w:color w:val="00241A"/>
          <w:sz w:val="24"/>
          <w:szCs w:val="24"/>
          <w:shd w:val="clear" w:color="auto" w:fill="FFFFFF"/>
        </w:rPr>
        <w:t>Regina Merkevičienė</w:t>
      </w:r>
    </w:p>
    <w:p w:rsidR="00AD1FD4" w:rsidRPr="00684F66" w:rsidRDefault="00AD1FD4" w:rsidP="00684F66">
      <w:pPr>
        <w:jc w:val="both"/>
        <w:rPr>
          <w:rFonts w:ascii="Times New Roman" w:hAnsi="Times New Roman" w:cs="Times New Roman"/>
          <w:sz w:val="24"/>
          <w:szCs w:val="24"/>
        </w:rPr>
      </w:pPr>
      <w:r w:rsidRPr="00684F66">
        <w:rPr>
          <w:rFonts w:ascii="Times New Roman" w:hAnsi="Times New Roman" w:cs="Times New Roman"/>
          <w:color w:val="00241A"/>
          <w:sz w:val="24"/>
          <w:szCs w:val="24"/>
        </w:rPr>
        <w:br/>
      </w:r>
    </w:p>
    <w:sectPr w:rsidR="00AD1FD4" w:rsidRPr="00684F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D4"/>
    <w:rsid w:val="00684F66"/>
    <w:rsid w:val="006D1E3E"/>
    <w:rsid w:val="00772FC1"/>
    <w:rsid w:val="0099095B"/>
    <w:rsid w:val="00AD1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FFF0"/>
  <w15:chartTrackingRefBased/>
  <w15:docId w15:val="{61583809-EF96-4EB2-B3D8-941E37B5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99095B"/>
    <w:pPr>
      <w:spacing w:after="0" w:line="240" w:lineRule="auto"/>
    </w:pPr>
    <w:rPr>
      <w:rFonts w:eastAsiaTheme="minorEastAsia"/>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911</Words>
  <Characters>520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Merkevičienė</dc:creator>
  <cp:keywords/>
  <dc:description/>
  <cp:lastModifiedBy>Regina Merkevičienė</cp:lastModifiedBy>
  <cp:revision>6</cp:revision>
  <dcterms:created xsi:type="dcterms:W3CDTF">2026-03-02T13:14:00Z</dcterms:created>
  <dcterms:modified xsi:type="dcterms:W3CDTF">2026-03-02T15:30:00Z</dcterms:modified>
</cp:coreProperties>
</file>