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70C" w14:textId="09293092" w:rsidR="009758CC" w:rsidRPr="00C769DC" w:rsidRDefault="00F10DAB" w:rsidP="009758CC">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P</w:t>
      </w:r>
      <w:r w:rsidR="009758CC" w:rsidRPr="00C769DC">
        <w:rPr>
          <w:rFonts w:ascii="Arial" w:eastAsia="Calibri" w:hAnsi="Arial" w:cs="Arial"/>
          <w:bCs/>
          <w:i/>
          <w:iCs/>
          <w:color w:val="000000" w:themeColor="text1"/>
        </w:rPr>
        <w:t xml:space="preserve">riedas Nr. </w:t>
      </w:r>
      <w:r w:rsidR="00C40E82" w:rsidRPr="00C769DC">
        <w:rPr>
          <w:rFonts w:ascii="Arial" w:eastAsia="Calibri" w:hAnsi="Arial" w:cs="Arial"/>
          <w:bCs/>
          <w:i/>
          <w:iCs/>
          <w:color w:val="000000" w:themeColor="text1"/>
        </w:rPr>
        <w:t>1</w:t>
      </w:r>
      <w:r w:rsidR="00365671">
        <w:rPr>
          <w:rFonts w:ascii="Arial" w:eastAsia="Calibri" w:hAnsi="Arial" w:cs="Arial"/>
          <w:bCs/>
          <w:i/>
          <w:iCs/>
          <w:color w:val="000000" w:themeColor="text1"/>
        </w:rPr>
        <w:t xml:space="preserve"> </w:t>
      </w:r>
      <w:r w:rsidR="00365671" w:rsidRPr="00B916EA">
        <w:rPr>
          <w:rFonts w:ascii="Arial" w:eastAsia="Calibri" w:hAnsi="Arial" w:cs="Arial"/>
          <w:bCs/>
          <w:i/>
          <w:iCs/>
          <w:color w:val="000000" w:themeColor="text1"/>
        </w:rPr>
        <w:t>„</w:t>
      </w:r>
      <w:r w:rsidR="00022CE7" w:rsidRPr="00B916EA">
        <w:rPr>
          <w:rFonts w:ascii="Arial" w:eastAsia="Calibri" w:hAnsi="Arial" w:cs="Arial"/>
          <w:bCs/>
          <w:i/>
          <w:iCs/>
          <w:color w:val="000000" w:themeColor="text1"/>
        </w:rPr>
        <w:t>Techninė specifikacija</w:t>
      </w:r>
      <w:r w:rsidR="00365671" w:rsidRPr="00B916EA">
        <w:rPr>
          <w:rFonts w:ascii="Arial" w:eastAsia="Calibri" w:hAnsi="Arial" w:cs="Arial"/>
          <w:bCs/>
          <w:i/>
          <w:iCs/>
          <w:color w:val="000000" w:themeColor="text1"/>
        </w:rPr>
        <w:t>“</w:t>
      </w:r>
    </w:p>
    <w:p w14:paraId="66DA949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p>
    <w:p w14:paraId="6A824628"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noProof/>
          <w:color w:val="000000" w:themeColor="text1"/>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769DC">
        <w:rPr>
          <w:rFonts w:ascii="Arial" w:hAnsi="Arial" w:cs="Arial"/>
          <w:color w:val="000000" w:themeColor="text1"/>
          <w:shd w:val="clear" w:color="auto" w:fill="FFFFFF"/>
        </w:rPr>
        <w:br/>
      </w:r>
    </w:p>
    <w:p w14:paraId="22CA515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color w:val="000000" w:themeColor="text1"/>
        </w:rPr>
        <w:t>TECHNINĖ SPECIFIKACIJA</w:t>
      </w:r>
    </w:p>
    <w:p w14:paraId="469E294D" w14:textId="77777777" w:rsidR="009758CC" w:rsidRPr="00C769DC" w:rsidRDefault="009758CC" w:rsidP="009758CC">
      <w:pPr>
        <w:tabs>
          <w:tab w:val="left" w:pos="284"/>
        </w:tabs>
        <w:spacing w:after="0" w:line="240" w:lineRule="auto"/>
        <w:ind w:firstLine="851"/>
        <w:jc w:val="center"/>
        <w:rPr>
          <w:rFonts w:ascii="Arial" w:eastAsia="Calibri" w:hAnsi="Arial" w:cs="Arial"/>
          <w:b/>
          <w:bCs/>
          <w:color w:val="000000" w:themeColor="text1"/>
        </w:rPr>
      </w:pPr>
    </w:p>
    <w:p w14:paraId="3CA35480"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SĄVOKOS IR SUTRUMPINIMAI/ BENDRA INFORMACIJA</w:t>
      </w:r>
    </w:p>
    <w:p w14:paraId="60ED910F"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Pirkėjas / Perkančioji organizacija – Vilniaus universitetas.</w:t>
      </w:r>
    </w:p>
    <w:p w14:paraId="14E2CF22"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Tiekėjas</w:t>
      </w:r>
      <w:r w:rsidRPr="00C769DC">
        <w:rPr>
          <w:rFonts w:ascii="Arial" w:hAnsi="Arial" w:cs="Arial"/>
          <w:color w:val="000000" w:themeColor="text1"/>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2F731188"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Sutartis</w:t>
      </w:r>
      <w:r w:rsidRPr="00C769DC">
        <w:rPr>
          <w:rFonts w:ascii="Arial" w:hAnsi="Arial" w:cs="Arial"/>
          <w:color w:val="000000" w:themeColor="text1"/>
          <w:sz w:val="22"/>
          <w:szCs w:val="22"/>
        </w:rPr>
        <w:t xml:space="preserve"> – Pirkimo sutartis, sudaroma tarp Tiekėjo ir Pirkėjo dėl šio Pirkimo objekto.</w:t>
      </w:r>
    </w:p>
    <w:p w14:paraId="5FF1AE12" w14:textId="2EBE2B49"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Projektas</w:t>
      </w:r>
      <w:r w:rsidRPr="00C769DC">
        <w:rPr>
          <w:rFonts w:ascii="Arial" w:hAnsi="Arial" w:cs="Arial"/>
          <w:color w:val="000000" w:themeColor="text1"/>
          <w:sz w:val="22"/>
          <w:szCs w:val="22"/>
        </w:rPr>
        <w:t xml:space="preserve"> </w:t>
      </w:r>
      <w:r w:rsidR="00BE4A02">
        <w:rPr>
          <w:rFonts w:ascii="Arial" w:hAnsi="Arial" w:cs="Arial"/>
          <w:color w:val="000000" w:themeColor="text1"/>
          <w:sz w:val="22"/>
          <w:szCs w:val="22"/>
        </w:rPr>
        <w:t>–</w:t>
      </w:r>
      <w:r w:rsidRPr="00C769DC">
        <w:rPr>
          <w:rFonts w:ascii="Arial" w:hAnsi="Arial" w:cs="Arial"/>
          <w:color w:val="000000" w:themeColor="text1"/>
          <w:sz w:val="22"/>
          <w:szCs w:val="22"/>
        </w:rPr>
        <w:t xml:space="preserve"> Vilniaus universitetas, siekdamas įgyvendinti projekto „Misijomis </w:t>
      </w:r>
      <w:proofErr w:type="spellStart"/>
      <w:r w:rsidRPr="00C769DC">
        <w:rPr>
          <w:rFonts w:ascii="Arial" w:hAnsi="Arial" w:cs="Arial"/>
          <w:color w:val="000000" w:themeColor="text1"/>
          <w:sz w:val="22"/>
          <w:szCs w:val="22"/>
        </w:rPr>
        <w:t>grįstu</w:t>
      </w:r>
      <w:proofErr w:type="spellEnd"/>
      <w:r w:rsidRPr="00C769DC">
        <w:rPr>
          <w:rFonts w:ascii="Arial" w:hAnsi="Arial" w:cs="Arial"/>
          <w:color w:val="000000" w:themeColor="text1"/>
          <w:sz w:val="22"/>
          <w:szCs w:val="22"/>
        </w:rPr>
        <w:t xml:space="preserve">̨ mokslo ir </w:t>
      </w:r>
      <w:proofErr w:type="spellStart"/>
      <w:r w:rsidRPr="00C769DC">
        <w:rPr>
          <w:rFonts w:ascii="Arial" w:hAnsi="Arial" w:cs="Arial"/>
          <w:color w:val="000000" w:themeColor="text1"/>
          <w:sz w:val="22"/>
          <w:szCs w:val="22"/>
        </w:rPr>
        <w:t>inovaciju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programu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įgyvendinimas</w:t>
      </w:r>
      <w:proofErr w:type="spellEnd"/>
      <w:r w:rsidRPr="00C769DC">
        <w:rPr>
          <w:rFonts w:ascii="Arial" w:hAnsi="Arial" w:cs="Arial"/>
          <w:color w:val="000000" w:themeColor="text1"/>
          <w:sz w:val="22"/>
          <w:szCs w:val="22"/>
        </w:rPr>
        <w:t xml:space="preserve">“ Nr. 02-002-P-0001 </w:t>
      </w:r>
      <w:proofErr w:type="spellStart"/>
      <w:r w:rsidRPr="00C769DC">
        <w:rPr>
          <w:rFonts w:ascii="Arial" w:hAnsi="Arial" w:cs="Arial"/>
          <w:color w:val="000000" w:themeColor="text1"/>
          <w:sz w:val="22"/>
          <w:szCs w:val="22"/>
        </w:rPr>
        <w:t>paprojektį</w:t>
      </w:r>
      <w:proofErr w:type="spellEnd"/>
      <w:r w:rsidRPr="00C769DC">
        <w:rPr>
          <w:rFonts w:ascii="Arial" w:hAnsi="Arial" w:cs="Arial"/>
          <w:color w:val="000000" w:themeColor="text1"/>
          <w:sz w:val="22"/>
          <w:szCs w:val="22"/>
        </w:rPr>
        <w:t xml:space="preserve"> „Genų </w:t>
      </w:r>
      <w:proofErr w:type="spellStart"/>
      <w:r w:rsidRPr="00C769DC">
        <w:rPr>
          <w:rFonts w:ascii="Arial" w:hAnsi="Arial" w:cs="Arial"/>
          <w:color w:val="000000" w:themeColor="text1"/>
          <w:sz w:val="22"/>
          <w:szCs w:val="22"/>
        </w:rPr>
        <w:t>technologiju</w:t>
      </w:r>
      <w:proofErr w:type="spellEnd"/>
      <w:r w:rsidRPr="00C769DC">
        <w:rPr>
          <w:rFonts w:ascii="Arial" w:hAnsi="Arial" w:cs="Arial"/>
          <w:color w:val="000000" w:themeColor="text1"/>
          <w:sz w:val="22"/>
          <w:szCs w:val="22"/>
        </w:rPr>
        <w:t>̨ centro (</w:t>
      </w:r>
      <w:proofErr w:type="spellStart"/>
      <w:r w:rsidRPr="00C769DC">
        <w:rPr>
          <w:rFonts w:ascii="Arial" w:hAnsi="Arial" w:cs="Arial"/>
          <w:color w:val="000000" w:themeColor="text1"/>
          <w:sz w:val="22"/>
          <w:szCs w:val="22"/>
        </w:rPr>
        <w:t>kompetenciju</w:t>
      </w:r>
      <w:proofErr w:type="spellEnd"/>
      <w:r w:rsidRPr="00C769DC">
        <w:rPr>
          <w:rFonts w:ascii="Arial" w:hAnsi="Arial" w:cs="Arial"/>
          <w:color w:val="000000" w:themeColor="text1"/>
          <w:sz w:val="22"/>
          <w:szCs w:val="22"/>
        </w:rPr>
        <w:t>̨ centro) steigimas (TRACEGET)</w:t>
      </w:r>
      <w:r w:rsidRPr="00C769DC">
        <w:rPr>
          <w:rFonts w:ascii="Arial" w:hAnsi="Arial" w:cs="Arial"/>
          <w:color w:val="000000" w:themeColor="text1"/>
          <w:sz w:val="22"/>
          <w:szCs w:val="22"/>
          <w:rtl/>
        </w:rPr>
        <w:t>“</w:t>
      </w:r>
      <w:r w:rsidRPr="00C769DC">
        <w:rPr>
          <w:rFonts w:ascii="Arial" w:hAnsi="Arial" w:cs="Arial"/>
          <w:color w:val="000000" w:themeColor="text1"/>
          <w:sz w:val="22"/>
          <w:szCs w:val="22"/>
        </w:rPr>
        <w:t>, numato įsigyti toliau įvardintas prekes.</w:t>
      </w:r>
    </w:p>
    <w:p w14:paraId="55AFE2F9" w14:textId="77777777" w:rsidR="009758CC" w:rsidRPr="00C769DC" w:rsidRDefault="009758CC" w:rsidP="009758CC">
      <w:pPr>
        <w:tabs>
          <w:tab w:val="left" w:pos="567"/>
          <w:tab w:val="left" w:pos="851"/>
        </w:tabs>
        <w:spacing w:after="0" w:line="240" w:lineRule="auto"/>
        <w:jc w:val="both"/>
        <w:rPr>
          <w:rFonts w:ascii="Arial" w:eastAsia="Calibri" w:hAnsi="Arial" w:cs="Arial"/>
          <w:color w:val="000000" w:themeColor="text1"/>
        </w:rPr>
      </w:pPr>
    </w:p>
    <w:p w14:paraId="57A33CA7"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shd w:val="clear" w:color="auto" w:fill="D9D9D9" w:themeFill="background1" w:themeFillShade="D9"/>
        </w:rPr>
        <w:t>PIRKIMO OBJEKTAS</w:t>
      </w:r>
    </w:p>
    <w:p w14:paraId="2C5AB679" w14:textId="44623D6F" w:rsidR="004642CE"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71619B16">
        <w:rPr>
          <w:rFonts w:ascii="Arial" w:hAnsi="Arial" w:cs="Arial"/>
          <w:color w:val="000000" w:themeColor="text1"/>
        </w:rPr>
        <w:t>Pirkimo objektas –</w:t>
      </w:r>
      <w:r w:rsidR="008960A5" w:rsidRPr="71619B16">
        <w:rPr>
          <w:rFonts w:ascii="Arial" w:hAnsi="Arial" w:cs="Arial"/>
          <w:color w:val="000000" w:themeColor="text1"/>
        </w:rPr>
        <w:t xml:space="preserve"> </w:t>
      </w:r>
      <w:r w:rsidR="000424CC" w:rsidRPr="71619B16">
        <w:rPr>
          <w:rFonts w:ascii="Arial" w:hAnsi="Arial" w:cs="Arial"/>
          <w:color w:val="000000" w:themeColor="text1"/>
        </w:rPr>
        <w:t>C</w:t>
      </w:r>
      <w:r w:rsidR="00AA015A" w:rsidRPr="71619B16">
        <w:rPr>
          <w:rFonts w:ascii="Arial" w:hAnsi="Arial" w:cs="Arial"/>
          <w:color w:val="000000" w:themeColor="text1"/>
        </w:rPr>
        <w:t>hromatografijos sistema su išskyrimo funkcija</w:t>
      </w:r>
      <w:r w:rsidR="007A7738" w:rsidRPr="71619B16">
        <w:rPr>
          <w:rFonts w:ascii="Arial" w:hAnsi="Arial" w:cs="Arial"/>
          <w:color w:val="000000" w:themeColor="text1"/>
        </w:rPr>
        <w:t>, skirta UV-V</w:t>
      </w:r>
      <w:r w:rsidR="51D0F4D6" w:rsidRPr="71619B16">
        <w:rPr>
          <w:rFonts w:ascii="Arial" w:hAnsi="Arial" w:cs="Arial"/>
          <w:color w:val="000000" w:themeColor="text1"/>
        </w:rPr>
        <w:t>IS</w:t>
      </w:r>
      <w:r w:rsidR="007A7738" w:rsidRPr="71619B16">
        <w:rPr>
          <w:rFonts w:ascii="Arial" w:hAnsi="Arial" w:cs="Arial"/>
          <w:color w:val="000000" w:themeColor="text1"/>
        </w:rPr>
        <w:t xml:space="preserve"> spektrą absorbuojančių ir </w:t>
      </w:r>
      <w:proofErr w:type="spellStart"/>
      <w:r w:rsidR="007A7738" w:rsidRPr="71619B16">
        <w:rPr>
          <w:rFonts w:ascii="Arial" w:hAnsi="Arial" w:cs="Arial"/>
          <w:color w:val="000000" w:themeColor="text1"/>
        </w:rPr>
        <w:t>neabsorbojančių</w:t>
      </w:r>
      <w:proofErr w:type="spellEnd"/>
      <w:r w:rsidR="007A7738" w:rsidRPr="71619B16">
        <w:rPr>
          <w:rFonts w:ascii="Arial" w:hAnsi="Arial" w:cs="Arial"/>
          <w:color w:val="000000" w:themeColor="text1"/>
        </w:rPr>
        <w:t xml:space="preserve"> junginių gryninimui</w:t>
      </w:r>
      <w:r w:rsidR="007B6370" w:rsidRPr="71619B16">
        <w:rPr>
          <w:rFonts w:ascii="Arial" w:hAnsi="Arial" w:cs="Arial"/>
          <w:color w:val="000000" w:themeColor="text1"/>
        </w:rPr>
        <w:t xml:space="preserve"> </w:t>
      </w:r>
      <w:r w:rsidR="0C65956F" w:rsidRPr="71619B16">
        <w:rPr>
          <w:rFonts w:ascii="Arial" w:hAnsi="Arial" w:cs="Arial"/>
          <w:color w:val="000000" w:themeColor="text1"/>
        </w:rPr>
        <w:t>iš</w:t>
      </w:r>
      <w:r w:rsidR="007B6370" w:rsidRPr="71619B16">
        <w:rPr>
          <w:rFonts w:ascii="Arial" w:hAnsi="Arial" w:cs="Arial"/>
          <w:color w:val="000000" w:themeColor="text1"/>
        </w:rPr>
        <w:t xml:space="preserve"> įvairių sintezės mišinių,</w:t>
      </w:r>
      <w:r w:rsidRPr="71619B16">
        <w:rPr>
          <w:rFonts w:ascii="Arial" w:hAnsi="Arial" w:cs="Arial"/>
          <w:color w:val="000000" w:themeColor="text1"/>
        </w:rPr>
        <w:t xml:space="preserve"> </w:t>
      </w:r>
      <w:r w:rsidR="00790333" w:rsidRPr="71619B16">
        <w:rPr>
          <w:rFonts w:ascii="Arial" w:hAnsi="Arial" w:cs="Arial"/>
          <w:color w:val="000000" w:themeColor="text1"/>
        </w:rPr>
        <w:t xml:space="preserve">ir susijusios paslaugos </w:t>
      </w:r>
      <w:r w:rsidRPr="71619B16">
        <w:rPr>
          <w:rFonts w:ascii="Arial" w:hAnsi="Arial" w:cs="Arial"/>
          <w:color w:val="000000" w:themeColor="text1"/>
        </w:rPr>
        <w:t>(toliau – prekės).</w:t>
      </w:r>
      <w:r w:rsidR="00856DDC" w:rsidRPr="71619B16">
        <w:rPr>
          <w:rFonts w:ascii="Arial" w:hAnsi="Arial" w:cs="Arial"/>
          <w:color w:val="000000" w:themeColor="text1"/>
        </w:rPr>
        <w:t xml:space="preserve"> </w:t>
      </w:r>
      <w:r w:rsidR="000B4EE6" w:rsidRPr="71619B16">
        <w:rPr>
          <w:rFonts w:ascii="Arial" w:hAnsi="Arial" w:cs="Arial"/>
          <w:color w:val="000000" w:themeColor="text1"/>
        </w:rPr>
        <w:t>Perkamos sistemos sandara:</w:t>
      </w:r>
    </w:p>
    <w:p w14:paraId="368ADD00" w14:textId="7BB15F61" w:rsidR="003532E5" w:rsidRPr="005124E1" w:rsidRDefault="003532E5" w:rsidP="007A4494">
      <w:pPr>
        <w:pStyle w:val="ListParagraph"/>
        <w:numPr>
          <w:ilvl w:val="2"/>
          <w:numId w:val="1"/>
        </w:numPr>
        <w:tabs>
          <w:tab w:val="left" w:pos="426"/>
        </w:tabs>
        <w:spacing w:after="0" w:line="240" w:lineRule="auto"/>
        <w:jc w:val="both"/>
        <w:rPr>
          <w:rFonts w:ascii="Arial" w:hAnsi="Arial" w:cs="Arial"/>
          <w:color w:val="000000" w:themeColor="text1"/>
        </w:rPr>
      </w:pPr>
      <w:proofErr w:type="spellStart"/>
      <w:r w:rsidRPr="005124E1">
        <w:rPr>
          <w:rFonts w:ascii="Arial" w:hAnsi="Arial" w:cs="Arial"/>
          <w:color w:val="000000" w:themeColor="text1"/>
        </w:rPr>
        <w:t>Eliuentų</w:t>
      </w:r>
      <w:proofErr w:type="spellEnd"/>
      <w:r w:rsidRPr="005124E1">
        <w:rPr>
          <w:rFonts w:ascii="Arial" w:hAnsi="Arial" w:cs="Arial"/>
          <w:color w:val="000000" w:themeColor="text1"/>
        </w:rPr>
        <w:t xml:space="preserve"> tiekimo sistema;</w:t>
      </w:r>
    </w:p>
    <w:p w14:paraId="50B6BB79" w14:textId="7926C888" w:rsidR="003B0E88" w:rsidRDefault="00CC4919" w:rsidP="007A4494">
      <w:pPr>
        <w:pStyle w:val="ListParagraph"/>
        <w:numPr>
          <w:ilvl w:val="2"/>
          <w:numId w:val="1"/>
        </w:numPr>
        <w:tabs>
          <w:tab w:val="left" w:pos="426"/>
        </w:tabs>
        <w:spacing w:after="0" w:line="240" w:lineRule="auto"/>
        <w:jc w:val="both"/>
        <w:rPr>
          <w:rFonts w:ascii="Arial" w:hAnsi="Arial" w:cs="Arial"/>
          <w:color w:val="000000" w:themeColor="text1"/>
        </w:rPr>
      </w:pPr>
      <w:r>
        <w:rPr>
          <w:rFonts w:ascii="Arial" w:hAnsi="Arial" w:cs="Arial"/>
          <w:color w:val="000000" w:themeColor="text1"/>
        </w:rPr>
        <w:t>Mėginių įvedimo</w:t>
      </w:r>
      <w:r w:rsidR="004F4F8C">
        <w:rPr>
          <w:rFonts w:ascii="Arial" w:hAnsi="Arial" w:cs="Arial"/>
          <w:color w:val="000000" w:themeColor="text1"/>
        </w:rPr>
        <w:t xml:space="preserve"> vožtuvas su kilpa</w:t>
      </w:r>
      <w:r w:rsidR="003D27F7">
        <w:rPr>
          <w:rFonts w:ascii="Arial" w:hAnsi="Arial" w:cs="Arial"/>
          <w:color w:val="000000" w:themeColor="text1"/>
        </w:rPr>
        <w:t>;</w:t>
      </w:r>
    </w:p>
    <w:p w14:paraId="631A7ABA" w14:textId="5559BC33" w:rsidR="00F96BBC" w:rsidRDefault="00F96BBC" w:rsidP="007A4494">
      <w:pPr>
        <w:pStyle w:val="ListParagraph"/>
        <w:numPr>
          <w:ilvl w:val="2"/>
          <w:numId w:val="1"/>
        </w:numPr>
        <w:tabs>
          <w:tab w:val="left" w:pos="426"/>
        </w:tabs>
        <w:spacing w:after="0" w:line="240" w:lineRule="auto"/>
        <w:jc w:val="both"/>
        <w:rPr>
          <w:rFonts w:ascii="Arial" w:hAnsi="Arial" w:cs="Arial"/>
          <w:color w:val="000000" w:themeColor="text1"/>
        </w:rPr>
      </w:pPr>
      <w:r>
        <w:rPr>
          <w:rFonts w:ascii="Arial" w:hAnsi="Arial" w:cs="Arial"/>
          <w:color w:val="000000" w:themeColor="text1"/>
        </w:rPr>
        <w:t>Frakcijų kolektorius;</w:t>
      </w:r>
    </w:p>
    <w:p w14:paraId="107DF7F5" w14:textId="017C8320" w:rsidR="003532E5" w:rsidRPr="005124E1" w:rsidRDefault="003532E5" w:rsidP="007A4494">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 xml:space="preserve">Kolonėlių </w:t>
      </w:r>
      <w:r w:rsidR="003B0E88" w:rsidRPr="005124E1">
        <w:rPr>
          <w:rFonts w:ascii="Arial" w:hAnsi="Arial" w:cs="Arial"/>
          <w:color w:val="000000" w:themeColor="text1"/>
        </w:rPr>
        <w:t>laikiklis</w:t>
      </w:r>
      <w:r w:rsidRPr="005124E1">
        <w:rPr>
          <w:rFonts w:ascii="Arial" w:hAnsi="Arial" w:cs="Arial"/>
          <w:color w:val="000000" w:themeColor="text1"/>
        </w:rPr>
        <w:t>;</w:t>
      </w:r>
    </w:p>
    <w:p w14:paraId="4B9E1BBD" w14:textId="25E052C6" w:rsidR="003532E5" w:rsidRDefault="00051577"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Diodų matricos UV</w:t>
      </w:r>
      <w:r w:rsidR="009B7A07">
        <w:rPr>
          <w:rFonts w:ascii="Arial" w:hAnsi="Arial" w:cs="Arial"/>
          <w:color w:val="000000" w:themeColor="text1"/>
        </w:rPr>
        <w:t>-VIS</w:t>
      </w:r>
      <w:r w:rsidRPr="005124E1">
        <w:rPr>
          <w:rFonts w:ascii="Arial" w:hAnsi="Arial" w:cs="Arial"/>
          <w:color w:val="000000" w:themeColor="text1"/>
        </w:rPr>
        <w:t xml:space="preserve"> detektorius</w:t>
      </w:r>
      <w:r w:rsidR="003532E5" w:rsidRPr="005124E1">
        <w:rPr>
          <w:rFonts w:ascii="Arial" w:hAnsi="Arial" w:cs="Arial"/>
          <w:color w:val="000000" w:themeColor="text1"/>
        </w:rPr>
        <w:t>;</w:t>
      </w:r>
    </w:p>
    <w:p w14:paraId="05B1D09B" w14:textId="26388446" w:rsidR="00F96BBC" w:rsidRPr="005124E1" w:rsidRDefault="00F96BBC" w:rsidP="003532E5">
      <w:pPr>
        <w:pStyle w:val="ListParagraph"/>
        <w:numPr>
          <w:ilvl w:val="2"/>
          <w:numId w:val="1"/>
        </w:numPr>
        <w:tabs>
          <w:tab w:val="left" w:pos="426"/>
        </w:tabs>
        <w:spacing w:after="0" w:line="240" w:lineRule="auto"/>
        <w:jc w:val="both"/>
        <w:rPr>
          <w:rFonts w:ascii="Arial" w:hAnsi="Arial" w:cs="Arial"/>
          <w:color w:val="000000" w:themeColor="text1"/>
        </w:rPr>
      </w:pPr>
      <w:r>
        <w:rPr>
          <w:rFonts w:ascii="Arial" w:hAnsi="Arial" w:cs="Arial"/>
          <w:color w:val="000000" w:themeColor="text1"/>
        </w:rPr>
        <w:t>ELS</w:t>
      </w:r>
      <w:r w:rsidR="009B7A07">
        <w:rPr>
          <w:rFonts w:ascii="Arial" w:hAnsi="Arial" w:cs="Arial"/>
          <w:color w:val="000000" w:themeColor="text1"/>
        </w:rPr>
        <w:t xml:space="preserve"> </w:t>
      </w:r>
      <w:r w:rsidR="009B7A07" w:rsidRPr="009B7A07">
        <w:rPr>
          <w:rFonts w:ascii="Arial" w:hAnsi="Arial" w:cs="Arial"/>
          <w:color w:val="000000" w:themeColor="text1"/>
        </w:rPr>
        <w:t>(garinimo šviesos sklaidos</w:t>
      </w:r>
      <w:r w:rsidR="009B7A07">
        <w:rPr>
          <w:rFonts w:ascii="Arial" w:hAnsi="Arial" w:cs="Arial"/>
          <w:color w:val="000000" w:themeColor="text1"/>
        </w:rPr>
        <w:t>, angl</w:t>
      </w:r>
      <w:r w:rsidR="001A755A">
        <w:rPr>
          <w:rFonts w:ascii="Arial" w:hAnsi="Arial" w:cs="Arial"/>
          <w:color w:val="000000" w:themeColor="text1"/>
        </w:rPr>
        <w:t>.</w:t>
      </w:r>
      <w:r w:rsidR="009B7A07" w:rsidRPr="009B7A07">
        <w:rPr>
          <w:rFonts w:ascii="Arial" w:hAnsi="Arial" w:cs="Arial"/>
          <w:color w:val="000000" w:themeColor="text1"/>
        </w:rPr>
        <w:t xml:space="preserve"> </w:t>
      </w:r>
      <w:proofErr w:type="spellStart"/>
      <w:r w:rsidR="009B7A07" w:rsidRPr="001A755A">
        <w:rPr>
          <w:rFonts w:ascii="Arial" w:hAnsi="Arial" w:cs="Arial"/>
          <w:i/>
          <w:iCs/>
          <w:color w:val="000000" w:themeColor="text1"/>
        </w:rPr>
        <w:t>Evaporative</w:t>
      </w:r>
      <w:proofErr w:type="spellEnd"/>
      <w:r w:rsidR="009B7A07" w:rsidRPr="001A755A">
        <w:rPr>
          <w:rFonts w:ascii="Arial" w:hAnsi="Arial" w:cs="Arial"/>
          <w:i/>
          <w:iCs/>
          <w:color w:val="000000" w:themeColor="text1"/>
        </w:rPr>
        <w:t xml:space="preserve"> </w:t>
      </w:r>
      <w:proofErr w:type="spellStart"/>
      <w:r w:rsidR="009B7A07" w:rsidRPr="001A755A">
        <w:rPr>
          <w:rFonts w:ascii="Arial" w:hAnsi="Arial" w:cs="Arial"/>
          <w:i/>
          <w:iCs/>
          <w:color w:val="000000" w:themeColor="text1"/>
        </w:rPr>
        <w:t>Light</w:t>
      </w:r>
      <w:proofErr w:type="spellEnd"/>
      <w:r w:rsidR="009B7A07" w:rsidRPr="001A755A">
        <w:rPr>
          <w:rFonts w:ascii="Arial" w:hAnsi="Arial" w:cs="Arial"/>
          <w:i/>
          <w:iCs/>
          <w:color w:val="000000" w:themeColor="text1"/>
        </w:rPr>
        <w:t xml:space="preserve"> </w:t>
      </w:r>
      <w:proofErr w:type="spellStart"/>
      <w:r w:rsidR="009B7A07" w:rsidRPr="001A755A">
        <w:rPr>
          <w:rFonts w:ascii="Arial" w:hAnsi="Arial" w:cs="Arial"/>
          <w:i/>
          <w:iCs/>
          <w:color w:val="000000" w:themeColor="text1"/>
        </w:rPr>
        <w:t>Scattering</w:t>
      </w:r>
      <w:proofErr w:type="spellEnd"/>
      <w:r w:rsidR="0062509A" w:rsidRPr="00004DDF">
        <w:rPr>
          <w:rFonts w:ascii="Arial" w:hAnsi="Arial" w:cs="Arial"/>
          <w:color w:val="000000" w:themeColor="text1"/>
        </w:rPr>
        <w:t>)</w:t>
      </w:r>
      <w:r w:rsidR="0062509A">
        <w:rPr>
          <w:rFonts w:ascii="Arial" w:hAnsi="Arial" w:cs="Arial"/>
          <w:color w:val="000000" w:themeColor="text1"/>
        </w:rPr>
        <w:t xml:space="preserve"> </w:t>
      </w:r>
      <w:r w:rsidR="0062509A" w:rsidRPr="009B7A07">
        <w:rPr>
          <w:rFonts w:ascii="Arial" w:hAnsi="Arial" w:cs="Arial"/>
          <w:color w:val="000000" w:themeColor="text1"/>
        </w:rPr>
        <w:t>detektorius</w:t>
      </w:r>
      <w:r w:rsidR="001A755A">
        <w:rPr>
          <w:rFonts w:ascii="Arial" w:hAnsi="Arial" w:cs="Arial"/>
          <w:color w:val="000000" w:themeColor="text1"/>
        </w:rPr>
        <w:t>;</w:t>
      </w:r>
    </w:p>
    <w:p w14:paraId="0B9B022C" w14:textId="19E65D7E" w:rsidR="003532E5" w:rsidRPr="005124E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Taikomoji programinė įranga;</w:t>
      </w:r>
    </w:p>
    <w:p w14:paraId="54AF03A9" w14:textId="67213F1A" w:rsidR="003532E5" w:rsidRPr="005124E1" w:rsidRDefault="00781468"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Sistemos periferinė įranga ir priedai</w:t>
      </w:r>
      <w:r w:rsidR="003532E5" w:rsidRPr="005124E1">
        <w:rPr>
          <w:rFonts w:ascii="Arial" w:hAnsi="Arial" w:cs="Arial"/>
          <w:color w:val="000000" w:themeColor="text1"/>
        </w:rPr>
        <w:t>;</w:t>
      </w:r>
    </w:p>
    <w:p w14:paraId="213AE916" w14:textId="753B18A0" w:rsidR="000B4EE6" w:rsidRPr="005124E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Bendri reikalavimai</w:t>
      </w:r>
      <w:r w:rsidR="00781468" w:rsidRPr="005124E1">
        <w:rPr>
          <w:rFonts w:ascii="Arial" w:hAnsi="Arial" w:cs="Arial"/>
          <w:color w:val="000000" w:themeColor="text1"/>
        </w:rPr>
        <w:t>.</w:t>
      </w:r>
    </w:p>
    <w:p w14:paraId="2F1717B3" w14:textId="77777777" w:rsidR="009758CC" w:rsidRPr="00C769DC"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į pirkimo objekto dalis neskaidomas, todėl Tiekėjas privalo teikti pasiūlymą visai žemiau nurodytai pirkimo objekto apimčiai ir (ar) kiekiui.</w:t>
      </w:r>
    </w:p>
    <w:p w14:paraId="23F4FC68" w14:textId="4AA73224" w:rsidR="009758CC" w:rsidRPr="001F5B6C" w:rsidRDefault="00A828C9" w:rsidP="00B93A4C">
      <w:pPr>
        <w:tabs>
          <w:tab w:val="left" w:pos="426"/>
        </w:tabs>
        <w:spacing w:after="0" w:line="240" w:lineRule="auto"/>
        <w:jc w:val="both"/>
        <w:rPr>
          <w:rFonts w:ascii="Arial" w:hAnsi="Arial" w:cs="Arial"/>
          <w:iCs/>
        </w:rPr>
      </w:pPr>
      <w:r w:rsidRPr="001F5B6C">
        <w:rPr>
          <w:rFonts w:ascii="Arial" w:hAnsi="Arial" w:cs="Arial"/>
        </w:rPr>
        <w:t xml:space="preserve">2.3. </w:t>
      </w:r>
      <w:r w:rsidR="009758CC" w:rsidRPr="001F5B6C">
        <w:rPr>
          <w:rFonts w:ascii="Arial" w:hAnsi="Arial" w:cs="Arial"/>
        </w:rPr>
        <w:t xml:space="preserve">Prekių pristatymo vieta – </w:t>
      </w:r>
      <w:r w:rsidR="009758CC" w:rsidRPr="001F5B6C">
        <w:rPr>
          <w:rFonts w:ascii="Arial" w:hAnsi="Arial" w:cs="Arial"/>
          <w:iCs/>
        </w:rPr>
        <w:t>Vilniaus universitetas, Saulėtekio al., Vilnius, Lietuva</w:t>
      </w:r>
      <w:r w:rsidR="00C808F8" w:rsidRPr="001F5B6C">
        <w:rPr>
          <w:rFonts w:ascii="Arial" w:hAnsi="Arial" w:cs="Arial"/>
          <w:iCs/>
        </w:rPr>
        <w:t xml:space="preserve"> (konkretus pristatymo adresas bus patikslintas </w:t>
      </w:r>
      <w:r w:rsidR="001F5B6C" w:rsidRPr="001F5B6C">
        <w:rPr>
          <w:rFonts w:ascii="Arial" w:hAnsi="Arial" w:cs="Arial"/>
          <w:iCs/>
        </w:rPr>
        <w:t>Sutarties vykdymo metu)</w:t>
      </w:r>
      <w:r w:rsidR="009758CC" w:rsidRPr="001F5B6C">
        <w:rPr>
          <w:rFonts w:ascii="Arial" w:hAnsi="Arial" w:cs="Arial"/>
          <w:iCs/>
        </w:rPr>
        <w:t>.</w:t>
      </w:r>
    </w:p>
    <w:p w14:paraId="0883D51C" w14:textId="14768B32" w:rsidR="009758CC" w:rsidRPr="00C769DC" w:rsidRDefault="00A828C9" w:rsidP="00B93A4C">
      <w:pPr>
        <w:pStyle w:val="ListParagraph"/>
        <w:tabs>
          <w:tab w:val="left" w:pos="426"/>
        </w:tabs>
        <w:spacing w:after="0" w:line="240" w:lineRule="auto"/>
        <w:ind w:left="0"/>
        <w:jc w:val="both"/>
        <w:rPr>
          <w:rFonts w:ascii="Arial" w:hAnsi="Arial" w:cs="Arial"/>
          <w:i/>
          <w:color w:val="000000" w:themeColor="text1"/>
        </w:rPr>
      </w:pPr>
      <w:r>
        <w:rPr>
          <w:rFonts w:ascii="Arial" w:hAnsi="Arial" w:cs="Arial"/>
          <w:color w:val="000000" w:themeColor="text1"/>
        </w:rPr>
        <w:t xml:space="preserve">2.4. </w:t>
      </w:r>
      <w:r w:rsidR="009758CC" w:rsidRPr="00C769DC">
        <w:rPr>
          <w:rFonts w:ascii="Arial" w:hAnsi="Arial" w:cs="Arial"/>
          <w:color w:val="000000" w:themeColor="text1"/>
        </w:rPr>
        <w:t>Prekių kiekiai ir (ar) apimtys:</w:t>
      </w:r>
    </w:p>
    <w:p w14:paraId="449356E8"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1 lentelė. </w:t>
      </w:r>
    </w:p>
    <w:tbl>
      <w:tblPr>
        <w:tblW w:w="154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5690"/>
        <w:gridCol w:w="1701"/>
        <w:gridCol w:w="1559"/>
        <w:gridCol w:w="1786"/>
        <w:gridCol w:w="3762"/>
      </w:tblGrid>
      <w:tr w:rsidR="00C769DC" w:rsidRPr="00C769DC" w14:paraId="5870AFF9" w14:textId="77777777" w:rsidTr="00396D16">
        <w:trPr>
          <w:trHeight w:val="15"/>
        </w:trPr>
        <w:tc>
          <w:tcPr>
            <w:tcW w:w="965" w:type="dxa"/>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Eil. Nr.</w:t>
            </w:r>
            <w:r w:rsidRPr="00C769DC">
              <w:rPr>
                <w:rFonts w:ascii="Arial" w:eastAsia="Times New Roman" w:hAnsi="Arial" w:cs="Arial"/>
                <w:color w:val="000000" w:themeColor="text1"/>
                <w:lang w:eastAsia="lt-LT"/>
              </w:rPr>
              <w:t> </w:t>
            </w:r>
          </w:p>
        </w:tc>
        <w:tc>
          <w:tcPr>
            <w:tcW w:w="5690" w:type="dxa"/>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pavadinimas</w:t>
            </w:r>
            <w:r w:rsidRPr="00C769DC">
              <w:rPr>
                <w:rFonts w:ascii="Arial" w:eastAsia="Times New Roman" w:hAnsi="Arial" w:cs="Arial"/>
                <w:color w:val="000000" w:themeColor="text1"/>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kiekis ir mato vnt. </w:t>
            </w:r>
            <w:r w:rsidRPr="00C769DC">
              <w:rPr>
                <w:rFonts w:ascii="Arial" w:eastAsia="Times New Roman" w:hAnsi="Arial" w:cs="Arial"/>
                <w:color w:val="000000" w:themeColor="text1"/>
                <w:lang w:eastAsia="lt-LT"/>
              </w:rPr>
              <w:t> </w:t>
            </w:r>
          </w:p>
        </w:tc>
        <w:tc>
          <w:tcPr>
            <w:tcW w:w="3345" w:type="dxa"/>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Užsakymų teikimas</w:t>
            </w:r>
            <w:r w:rsidRPr="00C769DC">
              <w:rPr>
                <w:rFonts w:ascii="Arial" w:eastAsia="Times New Roman" w:hAnsi="Arial" w:cs="Arial"/>
                <w:color w:val="000000" w:themeColor="text1"/>
                <w:lang w:eastAsia="lt-LT"/>
              </w:rPr>
              <w:t> </w:t>
            </w:r>
          </w:p>
        </w:tc>
        <w:tc>
          <w:tcPr>
            <w:tcW w:w="3762" w:type="dxa"/>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3ED36A59"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b/>
                <w:bCs/>
                <w:color w:val="000000" w:themeColor="text1"/>
              </w:rPr>
              <w:t>Prekių pristatymo</w:t>
            </w:r>
            <w:r w:rsidR="00396D16">
              <w:rPr>
                <w:rFonts w:ascii="Arial" w:hAnsi="Arial" w:cs="Arial"/>
                <w:b/>
                <w:bCs/>
                <w:color w:val="000000" w:themeColor="text1"/>
              </w:rPr>
              <w:t xml:space="preserve"> </w:t>
            </w:r>
            <w:r w:rsidRPr="00C769DC">
              <w:rPr>
                <w:rFonts w:ascii="Arial" w:hAnsi="Arial" w:cs="Arial"/>
                <w:b/>
                <w:bCs/>
                <w:color w:val="000000" w:themeColor="text1"/>
              </w:rPr>
              <w:t>/</w:t>
            </w:r>
            <w:r w:rsidR="00396D16">
              <w:rPr>
                <w:rFonts w:ascii="Arial" w:hAnsi="Arial" w:cs="Arial"/>
                <w:b/>
                <w:bCs/>
                <w:color w:val="000000" w:themeColor="text1"/>
              </w:rPr>
              <w:t xml:space="preserve"> </w:t>
            </w:r>
            <w:r w:rsidRPr="00C769DC">
              <w:rPr>
                <w:rFonts w:ascii="Arial" w:hAnsi="Arial" w:cs="Arial"/>
                <w:b/>
                <w:bCs/>
                <w:color w:val="000000" w:themeColor="text1"/>
              </w:rPr>
              <w:t xml:space="preserve">tiekimo / saugojimo terminas </w:t>
            </w:r>
          </w:p>
        </w:tc>
      </w:tr>
      <w:tr w:rsidR="00C769DC" w:rsidRPr="00C769DC" w14:paraId="703BAD25" w14:textId="77777777" w:rsidTr="00396D16">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C769DC" w:rsidRDefault="004642CE" w:rsidP="00467CF4">
            <w:pPr>
              <w:rPr>
                <w:rFonts w:ascii="Arial" w:eastAsia="Times New Roman" w:hAnsi="Arial" w:cs="Arial"/>
                <w:color w:val="000000" w:themeColor="text1"/>
                <w:lang w:eastAsia="lt-LT"/>
              </w:rPr>
            </w:pPr>
          </w:p>
        </w:tc>
        <w:tc>
          <w:tcPr>
            <w:tcW w:w="5690" w:type="dxa"/>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C769DC" w:rsidRDefault="004642CE" w:rsidP="00467CF4">
            <w:pPr>
              <w:rPr>
                <w:rFonts w:ascii="Arial" w:eastAsia="Times New Roman" w:hAnsi="Arial" w:cs="Arial"/>
                <w:color w:val="000000" w:themeColor="text1"/>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C769DC" w:rsidRDefault="004642CE" w:rsidP="00467CF4">
            <w:pPr>
              <w:rPr>
                <w:rFonts w:ascii="Arial" w:eastAsia="Times New Roman" w:hAnsi="Arial" w:cs="Arial"/>
                <w:color w:val="000000" w:themeColor="text1"/>
                <w:lang w:eastAsia="lt-LT"/>
              </w:rPr>
            </w:pPr>
          </w:p>
        </w:tc>
        <w:tc>
          <w:tcPr>
            <w:tcW w:w="1559" w:type="dxa"/>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Taip (žymėti, jei prekių užsakymai bus teikiami pagal poreikį, periodiškai ar kt.)</w:t>
            </w:r>
            <w:r w:rsidRPr="00C769DC">
              <w:rPr>
                <w:rFonts w:ascii="Arial" w:eastAsia="Times New Roman" w:hAnsi="Arial" w:cs="Arial"/>
                <w:color w:val="000000" w:themeColor="text1"/>
                <w:lang w:eastAsia="lt-LT"/>
              </w:rPr>
              <w:t> </w:t>
            </w:r>
          </w:p>
        </w:tc>
        <w:tc>
          <w:tcPr>
            <w:tcW w:w="1786" w:type="dxa"/>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Ne (žymėti, jei nurodytu laiku bus pristatytas visas perkamas prekių kiekis)</w:t>
            </w:r>
            <w:r w:rsidRPr="00C769DC">
              <w:rPr>
                <w:rFonts w:ascii="Arial" w:eastAsia="Times New Roman" w:hAnsi="Arial" w:cs="Arial"/>
                <w:color w:val="000000" w:themeColor="text1"/>
                <w:lang w:eastAsia="lt-LT"/>
              </w:rPr>
              <w:t> </w:t>
            </w:r>
          </w:p>
        </w:tc>
        <w:tc>
          <w:tcPr>
            <w:tcW w:w="3762" w:type="dxa"/>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C769DC" w:rsidRDefault="004642CE" w:rsidP="00467CF4">
            <w:pPr>
              <w:rPr>
                <w:rFonts w:ascii="Arial" w:eastAsia="Times New Roman" w:hAnsi="Arial" w:cs="Arial"/>
                <w:color w:val="000000" w:themeColor="text1"/>
                <w:lang w:eastAsia="lt-LT"/>
              </w:rPr>
            </w:pPr>
          </w:p>
        </w:tc>
      </w:tr>
      <w:tr w:rsidR="00C769DC" w:rsidRPr="00C769DC" w14:paraId="6EB97E25" w14:textId="77777777" w:rsidTr="00396D16">
        <w:trPr>
          <w:trHeight w:val="15"/>
        </w:trPr>
        <w:tc>
          <w:tcPr>
            <w:tcW w:w="965" w:type="dxa"/>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1.</w:t>
            </w:r>
          </w:p>
        </w:tc>
        <w:tc>
          <w:tcPr>
            <w:tcW w:w="5690" w:type="dxa"/>
            <w:tcBorders>
              <w:top w:val="single" w:sz="6" w:space="0" w:color="000000"/>
              <w:left w:val="single" w:sz="6" w:space="0" w:color="000000"/>
              <w:bottom w:val="single" w:sz="6" w:space="0" w:color="000000"/>
              <w:right w:val="single" w:sz="6" w:space="0" w:color="000000"/>
            </w:tcBorders>
            <w:vAlign w:val="center"/>
            <w:hideMark/>
          </w:tcPr>
          <w:p w14:paraId="6E85C8D0" w14:textId="28B512C5" w:rsidR="004642CE" w:rsidRPr="00C769DC" w:rsidRDefault="003B2068" w:rsidP="00A04D18">
            <w:pPr>
              <w:ind w:left="160" w:right="139" w:hanging="30"/>
              <w:jc w:val="both"/>
              <w:textAlignment w:val="baseline"/>
              <w:rPr>
                <w:rFonts w:ascii="Arial" w:eastAsia="Times New Roman" w:hAnsi="Arial" w:cs="Arial"/>
                <w:color w:val="000000" w:themeColor="text1"/>
                <w:lang w:eastAsia="lt-LT"/>
              </w:rPr>
            </w:pPr>
            <w:r>
              <w:rPr>
                <w:rFonts w:ascii="Arial" w:hAnsi="Arial" w:cs="Arial"/>
                <w:color w:val="000000" w:themeColor="text1"/>
              </w:rPr>
              <w:t>C</w:t>
            </w:r>
            <w:r w:rsidR="00705D5C">
              <w:rPr>
                <w:rFonts w:ascii="Arial" w:hAnsi="Arial" w:cs="Arial"/>
                <w:color w:val="000000" w:themeColor="text1"/>
              </w:rPr>
              <w:t xml:space="preserve">hromatografijos sistema su </w:t>
            </w:r>
            <w:r w:rsidR="00275321">
              <w:rPr>
                <w:rFonts w:ascii="Arial" w:hAnsi="Arial" w:cs="Arial"/>
                <w:color w:val="000000" w:themeColor="text1"/>
              </w:rPr>
              <w:t>išskyrimo funkcija</w:t>
            </w:r>
            <w:r w:rsidR="00AA03EF">
              <w:rPr>
                <w:rFonts w:ascii="Arial" w:eastAsia="Times New Roman" w:hAnsi="Arial" w:cs="Arial"/>
                <w:color w:val="000000" w:themeColor="text1"/>
              </w:rPr>
              <w:t xml:space="preserve"> </w:t>
            </w:r>
            <w:r w:rsidR="00DC2E48" w:rsidRPr="00A31793">
              <w:rPr>
                <w:rStyle w:val="Link"/>
                <w:rFonts w:ascii="Arial" w:hAnsi="Arial" w:cs="Arial"/>
                <w:color w:val="000000" w:themeColor="text1"/>
              </w:rPr>
              <w:t xml:space="preserve">ir pristatymas </w:t>
            </w:r>
            <w:r w:rsidR="00074B82">
              <w:rPr>
                <w:rStyle w:val="Link"/>
                <w:rFonts w:ascii="Arial" w:hAnsi="Arial" w:cs="Arial"/>
                <w:color w:val="000000" w:themeColor="text1"/>
              </w:rPr>
              <w:t>Pirk</w:t>
            </w:r>
            <w:r w:rsidR="00DC2E48" w:rsidRPr="00A31793">
              <w:rPr>
                <w:rStyle w:val="Link"/>
                <w:rFonts w:ascii="Arial" w:hAnsi="Arial" w:cs="Arial"/>
                <w:color w:val="000000" w:themeColor="text1"/>
              </w:rPr>
              <w:t>ėjo adresu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75BA11" w14:textId="13473FCD"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w:t>
            </w:r>
            <w:r w:rsidR="00074B82">
              <w:rPr>
                <w:rFonts w:ascii="Arial" w:hAnsi="Arial" w:cs="Arial"/>
                <w:color w:val="000000" w:themeColor="text1"/>
              </w:rPr>
              <w:t>3</w:t>
            </w:r>
            <w:r w:rsidRPr="00C769DC">
              <w:rPr>
                <w:rFonts w:ascii="Arial" w:hAnsi="Arial" w:cs="Arial"/>
                <w:color w:val="000000" w:themeColor="text1"/>
              </w:rPr>
              <w:t xml:space="preserve"> </w:t>
            </w:r>
            <w:proofErr w:type="spellStart"/>
            <w:r w:rsidR="00DC2E48">
              <w:rPr>
                <w:rFonts w:ascii="Arial" w:hAnsi="Arial" w:cs="Arial"/>
                <w:color w:val="000000" w:themeColor="text1"/>
              </w:rPr>
              <w:t>kompl</w:t>
            </w:r>
            <w:proofErr w:type="spellEnd"/>
            <w:r w:rsidRPr="00C769DC">
              <w:rPr>
                <w:rFonts w:ascii="Arial" w:hAnsi="Arial" w:cs="Arial"/>
                <w:color w:val="000000" w:themeColor="text1"/>
              </w:rPr>
              <w:t>.</w:t>
            </w:r>
          </w:p>
        </w:tc>
        <w:tc>
          <w:tcPr>
            <w:tcW w:w="1559" w:type="dxa"/>
            <w:tcBorders>
              <w:top w:val="single" w:sz="6" w:space="0" w:color="000000"/>
              <w:left w:val="single" w:sz="6" w:space="0" w:color="000000"/>
              <w:right w:val="single" w:sz="6" w:space="0" w:color="auto"/>
            </w:tcBorders>
            <w:vAlign w:val="center"/>
            <w:hideMark/>
          </w:tcPr>
          <w:p w14:paraId="486FE43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1786" w:type="dxa"/>
            <w:tcBorders>
              <w:top w:val="single" w:sz="6" w:space="0" w:color="000000"/>
              <w:left w:val="single" w:sz="6" w:space="0" w:color="auto"/>
              <w:right w:val="single" w:sz="6" w:space="0" w:color="000000"/>
            </w:tcBorders>
            <w:vAlign w:val="center"/>
            <w:hideMark/>
          </w:tcPr>
          <w:p w14:paraId="0793A545"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3762" w:type="dxa"/>
            <w:tcBorders>
              <w:top w:val="single" w:sz="6" w:space="0" w:color="000000"/>
              <w:left w:val="single" w:sz="6" w:space="0" w:color="000000"/>
              <w:right w:val="single" w:sz="6" w:space="0" w:color="000000"/>
            </w:tcBorders>
            <w:vAlign w:val="center"/>
            <w:hideMark/>
          </w:tcPr>
          <w:p w14:paraId="463808E1" w14:textId="07DBA5D7"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per </w:t>
            </w:r>
            <w:r w:rsidR="00305EA3">
              <w:rPr>
                <w:rFonts w:ascii="Arial" w:hAnsi="Arial" w:cs="Arial"/>
                <w:b/>
                <w:color w:val="000000" w:themeColor="text1"/>
              </w:rPr>
              <w:t>6 (šešias) savaites</w:t>
            </w:r>
            <w:r w:rsidRPr="00C769DC">
              <w:rPr>
                <w:rFonts w:ascii="Arial" w:hAnsi="Arial" w:cs="Arial"/>
                <w:color w:val="000000" w:themeColor="text1"/>
              </w:rPr>
              <w:t xml:space="preserve"> nuo Sutarties įsigaliojimo dienos</w:t>
            </w:r>
          </w:p>
        </w:tc>
      </w:tr>
      <w:tr w:rsidR="00C769DC" w:rsidRPr="00C769DC" w14:paraId="54CE49C3" w14:textId="77777777" w:rsidTr="00396D16">
        <w:trPr>
          <w:trHeight w:val="15"/>
        </w:trPr>
        <w:tc>
          <w:tcPr>
            <w:tcW w:w="965" w:type="dxa"/>
            <w:tcBorders>
              <w:top w:val="single" w:sz="6" w:space="0" w:color="000000"/>
              <w:left w:val="single" w:sz="6" w:space="0" w:color="000000"/>
              <w:bottom w:val="single" w:sz="6" w:space="0" w:color="000000"/>
              <w:right w:val="single" w:sz="6" w:space="0" w:color="000000"/>
            </w:tcBorders>
            <w:vAlign w:val="center"/>
          </w:tcPr>
          <w:p w14:paraId="5D294C8C"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2.</w:t>
            </w:r>
          </w:p>
        </w:tc>
        <w:tc>
          <w:tcPr>
            <w:tcW w:w="5690" w:type="dxa"/>
            <w:tcBorders>
              <w:top w:val="single" w:sz="6" w:space="0" w:color="000000"/>
              <w:left w:val="single" w:sz="6" w:space="0" w:color="000000"/>
              <w:bottom w:val="single" w:sz="6" w:space="0" w:color="000000"/>
              <w:right w:val="single" w:sz="6" w:space="0" w:color="000000"/>
            </w:tcBorders>
            <w:vAlign w:val="center"/>
          </w:tcPr>
          <w:p w14:paraId="146A817C" w14:textId="686F9347" w:rsidR="004642CE" w:rsidRPr="00C769DC" w:rsidRDefault="00074B82" w:rsidP="00A04D18">
            <w:pPr>
              <w:ind w:left="160" w:right="139"/>
              <w:jc w:val="both"/>
              <w:textAlignment w:val="baseline"/>
              <w:rPr>
                <w:rFonts w:ascii="Arial" w:eastAsia="Times New Roman" w:hAnsi="Arial" w:cs="Arial"/>
                <w:color w:val="000000" w:themeColor="text1"/>
                <w:lang w:eastAsia="lt-LT"/>
              </w:rPr>
            </w:pPr>
            <w:r>
              <w:rPr>
                <w:rFonts w:ascii="Arial" w:hAnsi="Arial" w:cs="Arial"/>
                <w:color w:val="000000" w:themeColor="text1"/>
              </w:rPr>
              <w:t>I</w:t>
            </w:r>
            <w:r w:rsidR="004642CE" w:rsidRPr="00C769DC">
              <w:rPr>
                <w:rFonts w:ascii="Arial" w:hAnsi="Arial" w:cs="Arial"/>
                <w:color w:val="000000" w:themeColor="text1"/>
              </w:rPr>
              <w:t xml:space="preserve">nstaliavimas (sumontuoti pristatytą techninę įrangą kaip to reikalauja įrangos gamintojas, įdiegti sisteminę programinę įrangą, operacinę sistemą, specializuotą </w:t>
            </w:r>
            <w:r w:rsidR="004642CE" w:rsidRPr="00C769DC">
              <w:rPr>
                <w:rFonts w:ascii="Arial" w:hAnsi="Arial" w:cs="Arial"/>
                <w:color w:val="000000" w:themeColor="text1"/>
                <w:kern w:val="2"/>
              </w:rPr>
              <w:t>programinę įrangą</w:t>
            </w:r>
            <w:r w:rsidR="004642CE" w:rsidRPr="00C769DC">
              <w:rPr>
                <w:rFonts w:ascii="Arial" w:hAnsi="Arial" w:cs="Arial"/>
                <w:color w:val="000000" w:themeColor="text1"/>
              </w:rPr>
              <w:t>), po instaliavimo likusių įpakavimo medžiagų išvežimas (utilizavimas) 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tcPr>
          <w:p w14:paraId="54F637BB" w14:textId="2A32879B"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w:t>
            </w:r>
            <w:r w:rsidR="00074B82">
              <w:rPr>
                <w:rFonts w:ascii="Arial" w:eastAsia="Times New Roman" w:hAnsi="Arial" w:cs="Arial"/>
                <w:color w:val="000000" w:themeColor="text1"/>
                <w:lang w:eastAsia="lt-LT"/>
              </w:rPr>
              <w:t>3</w:t>
            </w:r>
            <w:r w:rsidRPr="00C769DC">
              <w:rPr>
                <w:rFonts w:ascii="Arial" w:eastAsia="Times New Roman" w:hAnsi="Arial" w:cs="Arial"/>
                <w:color w:val="000000" w:themeColor="text1"/>
                <w:lang w:eastAsia="lt-LT"/>
              </w:rPr>
              <w:t xml:space="preserve"> </w:t>
            </w:r>
            <w:proofErr w:type="spellStart"/>
            <w:r w:rsidRPr="00C769DC">
              <w:rPr>
                <w:rFonts w:ascii="Arial" w:eastAsia="Times New Roman" w:hAnsi="Arial" w:cs="Arial"/>
                <w:color w:val="000000" w:themeColor="text1"/>
                <w:lang w:eastAsia="lt-LT"/>
              </w:rPr>
              <w:t>kompl</w:t>
            </w:r>
            <w:proofErr w:type="spellEnd"/>
            <w:r w:rsidRPr="00C769DC">
              <w:rPr>
                <w:rFonts w:ascii="Arial" w:eastAsia="Times New Roman" w:hAnsi="Arial" w:cs="Arial"/>
                <w:color w:val="000000" w:themeColor="text1"/>
                <w:lang w:eastAsia="lt-LT"/>
              </w:rPr>
              <w:t>.</w:t>
            </w:r>
          </w:p>
        </w:tc>
        <w:tc>
          <w:tcPr>
            <w:tcW w:w="1559" w:type="dxa"/>
            <w:tcBorders>
              <w:top w:val="single" w:sz="6" w:space="0" w:color="000000"/>
              <w:left w:val="single" w:sz="6" w:space="0" w:color="000000"/>
              <w:bottom w:val="single" w:sz="6" w:space="0" w:color="000000"/>
              <w:right w:val="single" w:sz="6" w:space="0" w:color="auto"/>
            </w:tcBorders>
            <w:vAlign w:val="center"/>
          </w:tcPr>
          <w:p w14:paraId="04C4D7E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1786" w:type="dxa"/>
            <w:tcBorders>
              <w:top w:val="single" w:sz="6" w:space="0" w:color="000000"/>
              <w:left w:val="single" w:sz="6" w:space="0" w:color="auto"/>
              <w:bottom w:val="single" w:sz="6" w:space="0" w:color="000000"/>
              <w:right w:val="single" w:sz="6" w:space="0" w:color="000000"/>
            </w:tcBorders>
            <w:vAlign w:val="center"/>
          </w:tcPr>
          <w:p w14:paraId="0E9C7485"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3762" w:type="dxa"/>
            <w:tcBorders>
              <w:top w:val="single" w:sz="6" w:space="0" w:color="000000"/>
              <w:left w:val="single" w:sz="6" w:space="0" w:color="000000"/>
              <w:bottom w:val="single" w:sz="6" w:space="0" w:color="000000"/>
              <w:right w:val="single" w:sz="6" w:space="0" w:color="000000"/>
            </w:tcBorders>
            <w:vAlign w:val="center"/>
          </w:tcPr>
          <w:p w14:paraId="232EC87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Arial" w:hAnsi="Arial" w:cs="Arial"/>
                <w:color w:val="000000" w:themeColor="text1"/>
                <w:kern w:val="2"/>
              </w:rPr>
              <w:t xml:space="preserve">per </w:t>
            </w:r>
            <w:r w:rsidRPr="00C769DC">
              <w:rPr>
                <w:rFonts w:ascii="Arial" w:hAnsi="Arial" w:cs="Arial"/>
                <w:b/>
                <w:bCs/>
                <w:color w:val="000000" w:themeColor="text1"/>
                <w:kern w:val="2"/>
              </w:rPr>
              <w:t>10 (dešimt) kalendorinių dienų</w:t>
            </w:r>
            <w:r w:rsidRPr="00C769DC">
              <w:rPr>
                <w:rFonts w:ascii="Arial" w:hAnsi="Arial" w:cs="Arial"/>
                <w:color w:val="000000" w:themeColor="text1"/>
                <w:kern w:val="2"/>
              </w:rPr>
              <w:t> nuo Pirkėjo užsakymo pateikimo dienos</w:t>
            </w:r>
          </w:p>
        </w:tc>
      </w:tr>
    </w:tbl>
    <w:p w14:paraId="32E55A6A" w14:textId="77777777" w:rsidR="009758CC" w:rsidRPr="00C769DC" w:rsidRDefault="009758CC" w:rsidP="009758CC">
      <w:pPr>
        <w:tabs>
          <w:tab w:val="left" w:pos="709"/>
        </w:tabs>
        <w:spacing w:after="0" w:line="240" w:lineRule="auto"/>
        <w:ind w:firstLine="851"/>
        <w:contextualSpacing/>
        <w:rPr>
          <w:rFonts w:ascii="Arial" w:eastAsia="Calibri" w:hAnsi="Arial" w:cs="Arial"/>
          <w:b/>
          <w:color w:val="000000" w:themeColor="text1"/>
        </w:rPr>
      </w:pPr>
    </w:p>
    <w:p w14:paraId="23CA61B0" w14:textId="20324D08"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REIKALAVIMAI PREKĖMS</w:t>
      </w:r>
    </w:p>
    <w:p w14:paraId="261253DD" w14:textId="77777777" w:rsidR="009758CC" w:rsidRPr="00C769DC" w:rsidRDefault="009758CC" w:rsidP="009758CC">
      <w:pPr>
        <w:spacing w:after="0" w:line="240" w:lineRule="auto"/>
        <w:jc w:val="both"/>
        <w:rPr>
          <w:rFonts w:ascii="Arial" w:eastAsia="Calibri" w:hAnsi="Arial" w:cs="Arial"/>
          <w:color w:val="000000" w:themeColor="text1"/>
        </w:rPr>
      </w:pPr>
      <w:r w:rsidRPr="00C769DC">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Pr="00C769DC">
        <w:rPr>
          <w:rStyle w:val="FootnoteReference"/>
          <w:rFonts w:ascii="Arial" w:eastAsia="Calibri" w:hAnsi="Arial" w:cs="Arial"/>
          <w:color w:val="000000" w:themeColor="text1"/>
        </w:rPr>
        <w:footnoteReference w:id="2"/>
      </w:r>
    </w:p>
    <w:p w14:paraId="2827FE3C" w14:textId="77777777" w:rsidR="00A55A28" w:rsidRPr="00C769DC" w:rsidRDefault="00A55A28" w:rsidP="009758CC">
      <w:pPr>
        <w:spacing w:after="0" w:line="240" w:lineRule="auto"/>
        <w:jc w:val="right"/>
        <w:rPr>
          <w:rFonts w:ascii="Arial" w:hAnsi="Arial" w:cs="Arial"/>
          <w:b/>
          <w:color w:val="000000" w:themeColor="text1"/>
        </w:rPr>
      </w:pPr>
    </w:p>
    <w:p w14:paraId="2150F913"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814"/>
        <w:gridCol w:w="3671"/>
        <w:gridCol w:w="4019"/>
        <w:gridCol w:w="4019"/>
      </w:tblGrid>
      <w:tr w:rsidR="00C769DC" w:rsidRPr="00C769DC" w14:paraId="0C95CD58" w14:textId="77777777" w:rsidTr="0DDC6E73">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Eil.</w:t>
            </w:r>
          </w:p>
          <w:p w14:paraId="76C94E35" w14:textId="77777777" w:rsidR="004642CE" w:rsidRPr="00821141" w:rsidRDefault="004642CE" w:rsidP="004642CE">
            <w:pPr>
              <w:tabs>
                <w:tab w:val="left" w:pos="567"/>
              </w:tabs>
              <w:spacing w:after="0" w:line="240" w:lineRule="auto"/>
              <w:jc w:val="center"/>
              <w:rPr>
                <w:rFonts w:ascii="Arial" w:hAnsi="Arial" w:cs="Arial"/>
                <w:b/>
                <w:color w:val="000000" w:themeColor="text1"/>
              </w:rPr>
            </w:pPr>
            <w:r w:rsidRPr="00821141">
              <w:rPr>
                <w:rFonts w:ascii="Arial" w:hAnsi="Arial" w:cs="Arial"/>
                <w:b/>
                <w:color w:val="000000" w:themeColor="text1"/>
              </w:rPr>
              <w:t>Nr.</w:t>
            </w:r>
          </w:p>
        </w:tc>
        <w:tc>
          <w:tcPr>
            <w:tcW w:w="9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17E8A25B"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Parametras</w:t>
            </w:r>
            <w:r w:rsidR="003B23B9">
              <w:rPr>
                <w:rFonts w:ascii="Arial" w:hAnsi="Arial" w:cs="Arial"/>
                <w:b/>
                <w:color w:val="000000" w:themeColor="text1"/>
              </w:rPr>
              <w:t xml:space="preserve"> </w:t>
            </w:r>
            <w:r w:rsidRPr="003B23B9">
              <w:rPr>
                <w:rFonts w:ascii="Arial" w:hAnsi="Arial" w:cs="Arial"/>
                <w:b/>
                <w:color w:val="FF0000"/>
              </w:rPr>
              <w:t>**</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Reikalaujama reikšmė</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C769DC" w:rsidRDefault="004642CE" w:rsidP="004642CE">
            <w:pPr>
              <w:jc w:val="center"/>
              <w:rPr>
                <w:rFonts w:ascii="Arial" w:hAnsi="Arial" w:cs="Arial"/>
                <w:b/>
                <w:color w:val="000000" w:themeColor="text1"/>
              </w:rPr>
            </w:pPr>
            <w:r w:rsidRPr="00C769DC">
              <w:rPr>
                <w:rFonts w:ascii="Arial" w:hAnsi="Arial" w:cs="Arial"/>
                <w:b/>
                <w:color w:val="000000" w:themeColor="text1"/>
              </w:rPr>
              <w:t>Reikalaujamos reikšmės atitikimas</w:t>
            </w:r>
          </w:p>
          <w:p w14:paraId="7EF411C9" w14:textId="736844F7" w:rsidR="004642CE" w:rsidRPr="00C769DC" w:rsidRDefault="004642CE" w:rsidP="004642CE">
            <w:pPr>
              <w:spacing w:after="0" w:line="240" w:lineRule="auto"/>
              <w:jc w:val="center"/>
              <w:rPr>
                <w:rFonts w:ascii="Arial" w:hAnsi="Arial" w:cs="Arial"/>
                <w:b/>
                <w:color w:val="000000" w:themeColor="text1"/>
              </w:rPr>
            </w:pPr>
            <w:r w:rsidRPr="00C769DC">
              <w:rPr>
                <w:rFonts w:ascii="Arial" w:hAnsi="Arial" w:cs="Arial"/>
                <w:bCs/>
                <w:i/>
                <w:iCs/>
                <w:color w:val="5B9BD5" w:themeColor="accent1"/>
              </w:rPr>
              <w:t xml:space="preserve">(pildo </w:t>
            </w:r>
            <w:r w:rsidR="00537ACC">
              <w:rPr>
                <w:rFonts w:ascii="Arial" w:hAnsi="Arial" w:cs="Arial"/>
                <w:bCs/>
                <w:i/>
                <w:iCs/>
                <w:color w:val="5B9BD5" w:themeColor="accent1"/>
              </w:rPr>
              <w:t>T</w:t>
            </w:r>
            <w:r w:rsidRPr="00C769DC">
              <w:rPr>
                <w:rFonts w:ascii="Arial" w:hAnsi="Arial" w:cs="Arial"/>
                <w:bCs/>
                <w:i/>
                <w:iCs/>
                <w:color w:val="5B9BD5" w:themeColor="accent1"/>
              </w:rPr>
              <w:t>iekėjas)</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44DEBDE7" w:rsidR="004642CE" w:rsidRPr="00C769DC" w:rsidRDefault="00EE3101" w:rsidP="004642CE">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Techniniai dokumentai</w:t>
            </w:r>
            <w:r w:rsidR="003B23B9">
              <w:rPr>
                <w:rFonts w:ascii="Arial" w:hAnsi="Arial" w:cs="Arial"/>
                <w:b/>
                <w:bCs/>
                <w:color w:val="000000" w:themeColor="text1"/>
                <w:sz w:val="22"/>
                <w:szCs w:val="22"/>
              </w:rPr>
              <w:t xml:space="preserve"> </w:t>
            </w:r>
            <w:r w:rsidR="007737E2" w:rsidRPr="003B23B9">
              <w:rPr>
                <w:rFonts w:ascii="Arial" w:hAnsi="Arial" w:cs="Arial"/>
                <w:b/>
                <w:bCs/>
                <w:color w:val="FF0000"/>
                <w:sz w:val="22"/>
                <w:szCs w:val="22"/>
              </w:rPr>
              <w:t>**</w:t>
            </w:r>
            <w:r>
              <w:rPr>
                <w:rFonts w:ascii="Arial" w:hAnsi="Arial" w:cs="Arial"/>
                <w:b/>
                <w:bCs/>
                <w:color w:val="000000" w:themeColor="text1"/>
                <w:sz w:val="22"/>
                <w:szCs w:val="22"/>
              </w:rPr>
              <w:t xml:space="preserve"> </w:t>
            </w:r>
            <w:r w:rsidR="003B23B9" w:rsidRPr="003B23B9">
              <w:rPr>
                <w:rFonts w:ascii="Arial" w:hAnsi="Arial" w:cs="Arial"/>
                <w:b/>
                <w:bCs/>
              </w:rPr>
              <w:t>–</w:t>
            </w:r>
            <w:r>
              <w:rPr>
                <w:rFonts w:ascii="Arial" w:hAnsi="Arial" w:cs="Arial"/>
                <w:b/>
                <w:bCs/>
                <w:color w:val="000000" w:themeColor="text1"/>
                <w:sz w:val="22"/>
                <w:szCs w:val="22"/>
              </w:rPr>
              <w:t xml:space="preserve"> </w:t>
            </w:r>
            <w:r w:rsidR="006B65C2" w:rsidRPr="006B65C2">
              <w:rPr>
                <w:rFonts w:ascii="Arial" w:hAnsi="Arial" w:cs="Arial"/>
                <w:b/>
                <w:bCs/>
                <w:color w:val="000000" w:themeColor="text1"/>
                <w:sz w:val="22"/>
                <w:szCs w:val="22"/>
              </w:rPr>
              <w:t xml:space="preserve">gamintojo katalogas ar prekės aprašymas, internetinė nuoroda į </w:t>
            </w:r>
            <w:r w:rsidR="006B65C2" w:rsidRPr="006B65C2">
              <w:rPr>
                <w:rFonts w:ascii="Arial" w:hAnsi="Arial" w:cs="Arial"/>
                <w:b/>
                <w:bCs/>
                <w:color w:val="000000" w:themeColor="text1"/>
                <w:sz w:val="22"/>
                <w:szCs w:val="22"/>
              </w:rPr>
              <w:lastRenderedPageBreak/>
              <w:t>gamintojo psl., dokumento pavadinimas ir puslapio Nr., arba ekrano nuotrauka, pažymint vietą, kurioje yra siūlomus techninius parametrus patvirtinantys dokumentai</w:t>
            </w:r>
            <w:r w:rsidR="004642CE" w:rsidRPr="00C769DC">
              <w:rPr>
                <w:rFonts w:ascii="Arial" w:hAnsi="Arial" w:cs="Arial"/>
                <w:b/>
                <w:bCs/>
                <w:color w:val="000000" w:themeColor="text1"/>
                <w:sz w:val="22"/>
                <w:szCs w:val="22"/>
              </w:rPr>
              <w:t xml:space="preserve"> </w:t>
            </w:r>
          </w:p>
          <w:p w14:paraId="6CA4E298" w14:textId="022AB072" w:rsidR="004642CE" w:rsidRPr="00C769DC" w:rsidRDefault="004642CE" w:rsidP="004642CE">
            <w:pPr>
              <w:spacing w:after="0" w:line="240" w:lineRule="auto"/>
              <w:jc w:val="center"/>
              <w:rPr>
                <w:rFonts w:ascii="Arial" w:hAnsi="Arial" w:cs="Arial"/>
                <w:bCs/>
                <w:i/>
                <w:iCs/>
                <w:color w:val="000000" w:themeColor="text1"/>
              </w:rPr>
            </w:pPr>
            <w:r w:rsidRPr="00C769DC">
              <w:rPr>
                <w:rFonts w:ascii="Arial" w:hAnsi="Arial" w:cs="Arial"/>
                <w:i/>
                <w:iCs/>
                <w:color w:val="5B9BD5" w:themeColor="accent1"/>
                <w:u w:color="4472C4"/>
              </w:rPr>
              <w:t xml:space="preserve">(pildo </w:t>
            </w:r>
            <w:r w:rsidR="00537ACC">
              <w:rPr>
                <w:rFonts w:ascii="Arial" w:hAnsi="Arial" w:cs="Arial"/>
                <w:i/>
                <w:iCs/>
                <w:color w:val="5B9BD5" w:themeColor="accent1"/>
                <w:u w:color="4472C4"/>
              </w:rPr>
              <w:t>T</w:t>
            </w:r>
            <w:r w:rsidRPr="00C769DC">
              <w:rPr>
                <w:rFonts w:ascii="Arial" w:hAnsi="Arial" w:cs="Arial"/>
                <w:i/>
                <w:iCs/>
                <w:color w:val="5B9BD5" w:themeColor="accent1"/>
                <w:u w:color="4472C4"/>
              </w:rPr>
              <w:t>iekėjas)</w:t>
            </w:r>
          </w:p>
        </w:tc>
      </w:tr>
      <w:tr w:rsidR="00C769DC" w:rsidRPr="00C769DC" w14:paraId="4ACEA52E" w14:textId="77777777" w:rsidTr="0DDC6E73">
        <w:tc>
          <w:tcPr>
            <w:tcW w:w="288" w:type="pct"/>
            <w:tcBorders>
              <w:top w:val="single" w:sz="4" w:space="0" w:color="auto"/>
              <w:left w:val="single" w:sz="4" w:space="0" w:color="auto"/>
              <w:bottom w:val="single" w:sz="4" w:space="0" w:color="auto"/>
              <w:right w:val="single" w:sz="4" w:space="0" w:color="auto"/>
            </w:tcBorders>
          </w:tcPr>
          <w:p w14:paraId="69F360A3" w14:textId="77777777" w:rsidR="004642CE" w:rsidRPr="00A90794" w:rsidRDefault="004642CE" w:rsidP="00E13189">
            <w:pPr>
              <w:spacing w:after="0" w:line="240" w:lineRule="auto"/>
              <w:jc w:val="center"/>
              <w:rPr>
                <w:rFonts w:ascii="Arial" w:hAnsi="Arial" w:cs="Arial"/>
                <w:color w:val="000000" w:themeColor="text1"/>
              </w:rPr>
            </w:pPr>
            <w:r w:rsidRPr="00A90794">
              <w:rPr>
                <w:rFonts w:ascii="Arial" w:hAnsi="Arial" w:cs="Arial"/>
                <w:color w:val="000000" w:themeColor="text1"/>
              </w:rPr>
              <w:lastRenderedPageBreak/>
              <w:t>1.</w:t>
            </w:r>
          </w:p>
        </w:tc>
        <w:tc>
          <w:tcPr>
            <w:tcW w:w="2104" w:type="pct"/>
            <w:gridSpan w:val="2"/>
          </w:tcPr>
          <w:p w14:paraId="38CF4BD8" w14:textId="697A0C8D" w:rsidR="004642CE" w:rsidRPr="00A90794" w:rsidRDefault="004642CE" w:rsidP="00E13189">
            <w:pPr>
              <w:spacing w:after="0" w:line="240" w:lineRule="auto"/>
              <w:rPr>
                <w:rFonts w:ascii="Arial" w:hAnsi="Arial" w:cs="Arial"/>
                <w:color w:val="000000" w:themeColor="text1"/>
              </w:rPr>
            </w:pPr>
            <w:r w:rsidRPr="00A90794">
              <w:rPr>
                <w:rFonts w:ascii="Arial" w:hAnsi="Arial" w:cs="Arial"/>
                <w:color w:val="000000" w:themeColor="text1"/>
              </w:rPr>
              <w:t>Nurodyti siūlomos prekės</w:t>
            </w:r>
            <w:r w:rsidR="00B3354C" w:rsidRPr="00A90794">
              <w:rPr>
                <w:rFonts w:ascii="Arial" w:hAnsi="Arial" w:cs="Arial"/>
                <w:color w:val="000000" w:themeColor="text1"/>
              </w:rPr>
              <w:t xml:space="preserve"> ir</w:t>
            </w:r>
            <w:r w:rsidR="00336B24">
              <w:rPr>
                <w:rFonts w:ascii="Arial" w:hAnsi="Arial" w:cs="Arial"/>
                <w:color w:val="000000" w:themeColor="text1"/>
              </w:rPr>
              <w:t xml:space="preserve"> (</w:t>
            </w:r>
            <w:r w:rsidR="00B3354C" w:rsidRPr="00A90794">
              <w:rPr>
                <w:rFonts w:ascii="Arial" w:hAnsi="Arial" w:cs="Arial"/>
                <w:color w:val="000000" w:themeColor="text1"/>
              </w:rPr>
              <w:t>ar</w:t>
            </w:r>
            <w:r w:rsidR="00336B24">
              <w:rPr>
                <w:rFonts w:ascii="Arial" w:hAnsi="Arial" w:cs="Arial"/>
                <w:color w:val="000000" w:themeColor="text1"/>
              </w:rPr>
              <w:t>)</w:t>
            </w:r>
            <w:r w:rsidR="00B3354C" w:rsidRPr="00A90794">
              <w:rPr>
                <w:rFonts w:ascii="Arial" w:hAnsi="Arial" w:cs="Arial"/>
                <w:color w:val="000000" w:themeColor="text1"/>
              </w:rPr>
              <w:t xml:space="preserve"> </w:t>
            </w:r>
            <w:r w:rsidR="00EF21F2" w:rsidRPr="00A90794">
              <w:rPr>
                <w:rFonts w:ascii="Arial" w:hAnsi="Arial" w:cs="Arial"/>
                <w:color w:val="000000" w:themeColor="text1"/>
              </w:rPr>
              <w:t>komponentų</w:t>
            </w:r>
            <w:r w:rsidRPr="00A90794">
              <w:rPr>
                <w:rFonts w:ascii="Arial" w:hAnsi="Arial" w:cs="Arial"/>
                <w:color w:val="000000" w:themeColor="text1"/>
              </w:rPr>
              <w:t xml:space="preserve"> pavadinimą, modelį, gamintoją, kilmės šalį</w:t>
            </w:r>
          </w:p>
        </w:tc>
        <w:tc>
          <w:tcPr>
            <w:tcW w:w="2608" w:type="pct"/>
            <w:gridSpan w:val="2"/>
            <w:tcBorders>
              <w:right w:val="single" w:sz="4" w:space="0" w:color="auto"/>
            </w:tcBorders>
          </w:tcPr>
          <w:p w14:paraId="039D7643" w14:textId="6740C3C3" w:rsidR="004642CE" w:rsidRPr="00530ED4" w:rsidRDefault="00530ED4" w:rsidP="00FA0F32">
            <w:pPr>
              <w:spacing w:after="0" w:line="240" w:lineRule="auto"/>
              <w:jc w:val="both"/>
              <w:rPr>
                <w:rFonts w:ascii="Arial" w:hAnsi="Arial" w:cs="Arial"/>
                <w:i/>
                <w:iCs/>
                <w:color w:val="000000" w:themeColor="text1"/>
                <w:lang w:eastAsia="lt-LT"/>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prekės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sidR="00D76E9C">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sidR="00D36E28">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r w:rsidR="00687998">
              <w:rPr>
                <w:rFonts w:ascii="Arial" w:hAnsi="Arial" w:cs="Arial"/>
                <w:i/>
                <w:iCs/>
                <w:color w:val="000000" w:themeColor="text1"/>
                <w:lang w:eastAsia="lt-LT"/>
              </w:rPr>
              <w:t xml:space="preserve"> </w:t>
            </w:r>
            <w:r w:rsidR="00687998" w:rsidRPr="00B45F51">
              <w:rPr>
                <w:rFonts w:ascii="Arial" w:hAnsi="Arial" w:cs="Arial"/>
                <w:i/>
                <w:color w:val="000000" w:themeColor="text1"/>
                <w:lang w:eastAsia="lt-LT"/>
              </w:rPr>
              <w:t>(informacija apie komponentus gali būti pateikta šioje skiltyje arba žemiau prie kiekvieno konkretaus įvardinto komponento)</w:t>
            </w:r>
            <w:r w:rsidRPr="00530ED4">
              <w:rPr>
                <w:rFonts w:ascii="Arial" w:hAnsi="Arial" w:cs="Arial"/>
                <w:i/>
                <w:iCs/>
                <w:color w:val="000000" w:themeColor="text1"/>
                <w:lang w:eastAsia="lt-LT"/>
              </w:rPr>
              <w:t>.</w:t>
            </w:r>
          </w:p>
        </w:tc>
      </w:tr>
      <w:tr w:rsidR="00310474" w:rsidRPr="00C769DC" w14:paraId="3CB235DF" w14:textId="77777777" w:rsidTr="0DDC6E73">
        <w:tc>
          <w:tcPr>
            <w:tcW w:w="288" w:type="pct"/>
            <w:tcBorders>
              <w:top w:val="single" w:sz="4" w:space="0" w:color="auto"/>
              <w:left w:val="single" w:sz="4" w:space="0" w:color="auto"/>
              <w:bottom w:val="single" w:sz="4" w:space="0" w:color="auto"/>
              <w:right w:val="single" w:sz="4" w:space="0" w:color="auto"/>
            </w:tcBorders>
          </w:tcPr>
          <w:p w14:paraId="546192AD" w14:textId="5A946DE0" w:rsidR="00310474" w:rsidRPr="00A90794" w:rsidRDefault="00310474" w:rsidP="00E13189">
            <w:pPr>
              <w:spacing w:after="0" w:line="240" w:lineRule="auto"/>
              <w:jc w:val="center"/>
              <w:rPr>
                <w:rFonts w:ascii="Arial" w:hAnsi="Arial" w:cs="Arial"/>
                <w:color w:val="000000" w:themeColor="text1"/>
              </w:rPr>
            </w:pPr>
            <w:r w:rsidRPr="00A90794">
              <w:rPr>
                <w:rFonts w:ascii="Arial" w:hAnsi="Arial" w:cs="Arial"/>
                <w:color w:val="000000" w:themeColor="text1"/>
              </w:rPr>
              <w:t>2.</w:t>
            </w:r>
          </w:p>
        </w:tc>
        <w:tc>
          <w:tcPr>
            <w:tcW w:w="2104" w:type="pct"/>
            <w:gridSpan w:val="2"/>
            <w:tcBorders>
              <w:right w:val="single" w:sz="4" w:space="0" w:color="auto"/>
            </w:tcBorders>
          </w:tcPr>
          <w:p w14:paraId="60DCAFCC" w14:textId="77777777" w:rsidR="00310474" w:rsidRPr="00A90794" w:rsidRDefault="00310474" w:rsidP="00E13189">
            <w:pPr>
              <w:spacing w:after="0" w:line="240" w:lineRule="auto"/>
              <w:rPr>
                <w:rFonts w:ascii="Arial" w:hAnsi="Arial" w:cs="Arial"/>
                <w:color w:val="000000" w:themeColor="text1"/>
              </w:rPr>
            </w:pPr>
            <w:proofErr w:type="spellStart"/>
            <w:r w:rsidRPr="003D27F7">
              <w:rPr>
                <w:rFonts w:ascii="Arial" w:hAnsi="Arial" w:cs="Arial"/>
                <w:color w:val="000000"/>
              </w:rPr>
              <w:t>Eliuentų</w:t>
            </w:r>
            <w:proofErr w:type="spellEnd"/>
            <w:r w:rsidRPr="003D27F7">
              <w:rPr>
                <w:rFonts w:ascii="Arial" w:hAnsi="Arial" w:cs="Arial"/>
                <w:color w:val="000000"/>
              </w:rPr>
              <w:t xml:space="preserve"> tiekimo sistema</w:t>
            </w:r>
            <w:r w:rsidRPr="00A90794">
              <w:rPr>
                <w:rFonts w:ascii="Arial" w:hAnsi="Arial" w:cs="Arial"/>
                <w:color w:val="000000"/>
              </w:rPr>
              <w:t> </w:t>
            </w:r>
          </w:p>
        </w:tc>
        <w:tc>
          <w:tcPr>
            <w:tcW w:w="2608" w:type="pct"/>
            <w:gridSpan w:val="2"/>
            <w:tcBorders>
              <w:right w:val="single" w:sz="4" w:space="0" w:color="auto"/>
            </w:tcBorders>
          </w:tcPr>
          <w:p w14:paraId="64B2DC16" w14:textId="308251D0" w:rsidR="00310474" w:rsidRPr="00A90794" w:rsidRDefault="00310474" w:rsidP="00FA0F32">
            <w:pPr>
              <w:spacing w:after="0" w:line="240" w:lineRule="auto"/>
              <w:jc w:val="both"/>
              <w:rPr>
                <w:rFonts w:ascii="Arial" w:hAnsi="Arial" w:cs="Arial"/>
                <w:color w:val="000000" w:themeColor="text1"/>
              </w:rPr>
            </w:pPr>
          </w:p>
        </w:tc>
      </w:tr>
      <w:tr w:rsidR="00D15895" w:rsidRPr="00C769DC" w14:paraId="252F96A1" w14:textId="77777777" w:rsidTr="0DDC6E73">
        <w:tc>
          <w:tcPr>
            <w:tcW w:w="288" w:type="pct"/>
            <w:tcBorders>
              <w:top w:val="single" w:sz="4" w:space="0" w:color="auto"/>
              <w:left w:val="single" w:sz="4" w:space="0" w:color="auto"/>
              <w:bottom w:val="single" w:sz="4" w:space="0" w:color="auto"/>
              <w:right w:val="single" w:sz="4" w:space="0" w:color="auto"/>
            </w:tcBorders>
          </w:tcPr>
          <w:p w14:paraId="1BC98BD9" w14:textId="67F59FB3" w:rsidR="00D15895" w:rsidRPr="00A90794" w:rsidRDefault="00D15895" w:rsidP="00E13189">
            <w:pPr>
              <w:spacing w:after="0" w:line="240" w:lineRule="auto"/>
              <w:jc w:val="center"/>
              <w:rPr>
                <w:rFonts w:ascii="Arial" w:hAnsi="Arial" w:cs="Arial"/>
                <w:color w:val="000000" w:themeColor="text1"/>
              </w:rPr>
            </w:pPr>
            <w:r w:rsidRPr="00A90794">
              <w:rPr>
                <w:rFonts w:ascii="Arial" w:hAnsi="Arial" w:cs="Arial"/>
                <w:color w:val="000000" w:themeColor="text1"/>
              </w:rPr>
              <w:t>2.1.</w:t>
            </w:r>
          </w:p>
        </w:tc>
        <w:tc>
          <w:tcPr>
            <w:tcW w:w="913" w:type="pct"/>
          </w:tcPr>
          <w:p w14:paraId="1E06C386" w14:textId="65FCED55" w:rsidR="00D15895" w:rsidRPr="00A90794" w:rsidRDefault="00D15895" w:rsidP="00E13189">
            <w:pPr>
              <w:spacing w:after="0" w:line="240" w:lineRule="auto"/>
              <w:rPr>
                <w:rFonts w:ascii="Arial" w:hAnsi="Arial" w:cs="Arial"/>
              </w:rPr>
            </w:pPr>
            <w:proofErr w:type="spellStart"/>
            <w:r w:rsidRPr="00A90794">
              <w:rPr>
                <w:rFonts w:ascii="Arial" w:hAnsi="Arial" w:cs="Arial"/>
                <w:color w:val="000000"/>
              </w:rPr>
              <w:t>Eliuentų</w:t>
            </w:r>
            <w:proofErr w:type="spellEnd"/>
            <w:r w:rsidRPr="00A90794">
              <w:rPr>
                <w:rFonts w:ascii="Arial" w:hAnsi="Arial" w:cs="Arial"/>
                <w:color w:val="000000"/>
              </w:rPr>
              <w:t xml:space="preserve"> maišymo vožtuvas</w:t>
            </w:r>
          </w:p>
        </w:tc>
        <w:tc>
          <w:tcPr>
            <w:tcW w:w="1191" w:type="pct"/>
          </w:tcPr>
          <w:p w14:paraId="0F389933" w14:textId="2CE47DCB" w:rsidR="00D15895" w:rsidRPr="00A90794" w:rsidRDefault="008748E4" w:rsidP="00690047">
            <w:pPr>
              <w:spacing w:after="0" w:line="240" w:lineRule="auto"/>
              <w:jc w:val="both"/>
              <w:rPr>
                <w:rFonts w:ascii="Arial" w:hAnsi="Arial" w:cs="Arial"/>
                <w:highlight w:val="red"/>
              </w:rPr>
            </w:pPr>
            <w:r w:rsidRPr="008748E4">
              <w:rPr>
                <w:rFonts w:ascii="Arial" w:hAnsi="Arial" w:cs="Arial"/>
                <w:color w:val="000000"/>
              </w:rPr>
              <w:t xml:space="preserve">Sistema turi sudaryti gradientą naudojant ne mažiau kaip 2 (du) </w:t>
            </w:r>
            <w:proofErr w:type="spellStart"/>
            <w:r w:rsidRPr="008748E4">
              <w:rPr>
                <w:rFonts w:ascii="Arial" w:hAnsi="Arial" w:cs="Arial"/>
                <w:color w:val="000000"/>
              </w:rPr>
              <w:t>eliuentus</w:t>
            </w:r>
            <w:proofErr w:type="spellEnd"/>
            <w:r w:rsidRPr="008748E4">
              <w:rPr>
                <w:rFonts w:ascii="Arial" w:hAnsi="Arial" w:cs="Arial"/>
                <w:color w:val="000000"/>
              </w:rPr>
              <w:t xml:space="preserve"> vienu metu, pasirenkamus iš ne mažiau kaip 4 (keturių) galimų </w:t>
            </w:r>
            <w:proofErr w:type="spellStart"/>
            <w:r w:rsidRPr="008748E4">
              <w:rPr>
                <w:rFonts w:ascii="Arial" w:hAnsi="Arial" w:cs="Arial"/>
                <w:color w:val="000000"/>
              </w:rPr>
              <w:t>eliuentų</w:t>
            </w:r>
            <w:proofErr w:type="spellEnd"/>
            <w:r w:rsidRPr="008748E4">
              <w:rPr>
                <w:rFonts w:ascii="Arial" w:hAnsi="Arial" w:cs="Arial"/>
                <w:color w:val="000000"/>
              </w:rPr>
              <w:t>.</w:t>
            </w:r>
          </w:p>
        </w:tc>
        <w:tc>
          <w:tcPr>
            <w:tcW w:w="1304" w:type="pct"/>
          </w:tcPr>
          <w:p w14:paraId="5303E2FB" w14:textId="00C904D1" w:rsidR="00D15895" w:rsidRPr="000D2148" w:rsidRDefault="00D15895" w:rsidP="00D15895">
            <w:pPr>
              <w:spacing w:after="0" w:line="240" w:lineRule="auto"/>
              <w:rPr>
                <w:rFonts w:ascii="Arial" w:hAnsi="Arial" w:cs="Arial"/>
                <w:color w:val="FF0000"/>
              </w:rPr>
            </w:pPr>
          </w:p>
        </w:tc>
        <w:tc>
          <w:tcPr>
            <w:tcW w:w="1304" w:type="pct"/>
            <w:tcBorders>
              <w:top w:val="single" w:sz="4" w:space="0" w:color="auto"/>
              <w:left w:val="single" w:sz="4" w:space="0" w:color="auto"/>
              <w:bottom w:val="single" w:sz="4" w:space="0" w:color="auto"/>
              <w:right w:val="single" w:sz="4" w:space="0" w:color="auto"/>
            </w:tcBorders>
          </w:tcPr>
          <w:p w14:paraId="57279943" w14:textId="0202743A" w:rsidR="00D15895" w:rsidRPr="00C769DC" w:rsidRDefault="00D15895" w:rsidP="007E3837">
            <w:pPr>
              <w:spacing w:after="0" w:line="240" w:lineRule="auto"/>
              <w:jc w:val="both"/>
              <w:rPr>
                <w:rFonts w:ascii="Arial" w:hAnsi="Arial" w:cs="Arial"/>
                <w:color w:val="000000" w:themeColor="text1"/>
              </w:rPr>
            </w:pPr>
          </w:p>
        </w:tc>
      </w:tr>
      <w:tr w:rsidR="00813158" w:rsidRPr="00C769DC" w14:paraId="29842602" w14:textId="77777777" w:rsidTr="0DDC6E73">
        <w:tc>
          <w:tcPr>
            <w:tcW w:w="288" w:type="pct"/>
            <w:tcBorders>
              <w:top w:val="single" w:sz="4" w:space="0" w:color="auto"/>
              <w:left w:val="single" w:sz="4" w:space="0" w:color="auto"/>
              <w:bottom w:val="single" w:sz="4" w:space="0" w:color="auto"/>
              <w:right w:val="single" w:sz="4" w:space="0" w:color="auto"/>
            </w:tcBorders>
          </w:tcPr>
          <w:p w14:paraId="7AE19046" w14:textId="0376946B"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2.</w:t>
            </w:r>
            <w:r>
              <w:rPr>
                <w:rFonts w:ascii="Arial" w:hAnsi="Arial" w:cs="Arial"/>
                <w:color w:val="000000" w:themeColor="text1"/>
              </w:rPr>
              <w:t>2</w:t>
            </w:r>
            <w:r w:rsidRPr="00A90794">
              <w:rPr>
                <w:rFonts w:ascii="Arial" w:hAnsi="Arial" w:cs="Arial"/>
                <w:color w:val="000000" w:themeColor="text1"/>
              </w:rPr>
              <w:t>.</w:t>
            </w:r>
          </w:p>
        </w:tc>
        <w:tc>
          <w:tcPr>
            <w:tcW w:w="913" w:type="pct"/>
          </w:tcPr>
          <w:p w14:paraId="3A68BAAD" w14:textId="2739CDCF" w:rsidR="00813158" w:rsidRPr="00A90794" w:rsidRDefault="004F0DF5" w:rsidP="00813158">
            <w:pPr>
              <w:spacing w:after="0" w:line="240" w:lineRule="auto"/>
              <w:rPr>
                <w:rFonts w:ascii="Arial" w:hAnsi="Arial" w:cs="Arial"/>
                <w:color w:val="000000"/>
              </w:rPr>
            </w:pPr>
            <w:r>
              <w:rPr>
                <w:rFonts w:ascii="Arial" w:hAnsi="Arial" w:cs="Arial"/>
                <w:color w:val="000000"/>
              </w:rPr>
              <w:t>Gradiento tikslumas</w:t>
            </w:r>
          </w:p>
        </w:tc>
        <w:tc>
          <w:tcPr>
            <w:tcW w:w="1191" w:type="pct"/>
          </w:tcPr>
          <w:p w14:paraId="5ECE5264" w14:textId="69230F0B" w:rsidR="00813158" w:rsidRPr="008748E4" w:rsidRDefault="004F0DF5" w:rsidP="00813158">
            <w:pPr>
              <w:spacing w:after="0" w:line="240" w:lineRule="auto"/>
              <w:jc w:val="both"/>
              <w:rPr>
                <w:rFonts w:ascii="Arial" w:hAnsi="Arial" w:cs="Arial"/>
                <w:color w:val="000000"/>
              </w:rPr>
            </w:pPr>
            <w:r w:rsidRPr="71619B16">
              <w:rPr>
                <w:rFonts w:ascii="Arial" w:hAnsi="Arial" w:cs="Arial"/>
                <w:color w:val="000000" w:themeColor="text1"/>
              </w:rPr>
              <w:t xml:space="preserve">Gradiento sudarymo tikslumas turi būti ne </w:t>
            </w:r>
            <w:r w:rsidR="740E7B53" w:rsidRPr="71619B16">
              <w:rPr>
                <w:rFonts w:ascii="Arial" w:hAnsi="Arial" w:cs="Arial"/>
                <w:color w:val="000000" w:themeColor="text1"/>
              </w:rPr>
              <w:t>didesnis</w:t>
            </w:r>
            <w:r w:rsidRPr="71619B16">
              <w:rPr>
                <w:rFonts w:ascii="Arial" w:hAnsi="Arial" w:cs="Arial"/>
                <w:color w:val="000000" w:themeColor="text1"/>
              </w:rPr>
              <w:t xml:space="preserve"> kaip ±1 % visame gradiento intervale.</w:t>
            </w:r>
          </w:p>
        </w:tc>
        <w:tc>
          <w:tcPr>
            <w:tcW w:w="1304" w:type="pct"/>
          </w:tcPr>
          <w:p w14:paraId="2C3BB479" w14:textId="77777777" w:rsidR="00813158" w:rsidRPr="000D2148" w:rsidRDefault="00813158" w:rsidP="00813158">
            <w:pPr>
              <w:spacing w:after="0" w:line="240" w:lineRule="auto"/>
              <w:rPr>
                <w:rFonts w:ascii="Arial" w:hAnsi="Arial" w:cs="Arial"/>
                <w:color w:val="FF0000"/>
              </w:rPr>
            </w:pPr>
          </w:p>
        </w:tc>
        <w:tc>
          <w:tcPr>
            <w:tcW w:w="1304" w:type="pct"/>
            <w:tcBorders>
              <w:top w:val="single" w:sz="4" w:space="0" w:color="auto"/>
              <w:left w:val="single" w:sz="4" w:space="0" w:color="auto"/>
              <w:bottom w:val="single" w:sz="4" w:space="0" w:color="auto"/>
              <w:right w:val="single" w:sz="4" w:space="0" w:color="auto"/>
            </w:tcBorders>
          </w:tcPr>
          <w:p w14:paraId="09876040" w14:textId="77777777" w:rsidR="00813158" w:rsidRPr="00C769DC" w:rsidRDefault="00813158" w:rsidP="00813158">
            <w:pPr>
              <w:spacing w:after="0" w:line="240" w:lineRule="auto"/>
              <w:jc w:val="both"/>
              <w:rPr>
                <w:rFonts w:ascii="Arial" w:hAnsi="Arial" w:cs="Arial"/>
                <w:color w:val="000000" w:themeColor="text1"/>
              </w:rPr>
            </w:pPr>
          </w:p>
        </w:tc>
      </w:tr>
      <w:tr w:rsidR="00813158" w:rsidRPr="00C769DC" w14:paraId="662042C6" w14:textId="77777777" w:rsidTr="0DDC6E73">
        <w:tc>
          <w:tcPr>
            <w:tcW w:w="288" w:type="pct"/>
            <w:tcBorders>
              <w:top w:val="single" w:sz="4" w:space="0" w:color="auto"/>
              <w:left w:val="single" w:sz="4" w:space="0" w:color="auto"/>
              <w:bottom w:val="single" w:sz="4" w:space="0" w:color="auto"/>
              <w:right w:val="single" w:sz="4" w:space="0" w:color="auto"/>
            </w:tcBorders>
          </w:tcPr>
          <w:p w14:paraId="7A4CDE6D" w14:textId="68C21D23"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2.</w:t>
            </w:r>
            <w:r>
              <w:rPr>
                <w:rFonts w:ascii="Arial" w:hAnsi="Arial" w:cs="Arial"/>
                <w:color w:val="000000" w:themeColor="text1"/>
              </w:rPr>
              <w:t>3</w:t>
            </w:r>
            <w:r w:rsidRPr="00A90794">
              <w:rPr>
                <w:rFonts w:ascii="Arial" w:hAnsi="Arial" w:cs="Arial"/>
                <w:color w:val="000000" w:themeColor="text1"/>
              </w:rPr>
              <w:t>.</w:t>
            </w:r>
          </w:p>
        </w:tc>
        <w:tc>
          <w:tcPr>
            <w:tcW w:w="913" w:type="pct"/>
          </w:tcPr>
          <w:p w14:paraId="71FDFA4C" w14:textId="1A1D0AAD" w:rsidR="00813158" w:rsidRPr="00A90794" w:rsidRDefault="00813158" w:rsidP="00813158">
            <w:pPr>
              <w:spacing w:after="0" w:line="240" w:lineRule="auto"/>
              <w:rPr>
                <w:rFonts w:ascii="Arial" w:hAnsi="Arial" w:cs="Arial"/>
              </w:rPr>
            </w:pPr>
            <w:r>
              <w:rPr>
                <w:rFonts w:ascii="Arial" w:hAnsi="Arial" w:cs="Arial"/>
                <w:color w:val="000000"/>
              </w:rPr>
              <w:t>S</w:t>
            </w:r>
            <w:r w:rsidRPr="00A90794">
              <w:rPr>
                <w:rFonts w:ascii="Arial" w:hAnsi="Arial" w:cs="Arial"/>
                <w:color w:val="000000"/>
              </w:rPr>
              <w:t>rauto</w:t>
            </w:r>
            <w:r>
              <w:rPr>
                <w:rFonts w:ascii="Arial" w:hAnsi="Arial" w:cs="Arial"/>
                <w:color w:val="000000"/>
              </w:rPr>
              <w:t xml:space="preserve"> ir slėgio</w:t>
            </w:r>
            <w:r w:rsidRPr="00A90794">
              <w:rPr>
                <w:rFonts w:ascii="Arial" w:hAnsi="Arial" w:cs="Arial"/>
                <w:color w:val="000000"/>
              </w:rPr>
              <w:t xml:space="preserve"> intervalas</w:t>
            </w:r>
          </w:p>
        </w:tc>
        <w:tc>
          <w:tcPr>
            <w:tcW w:w="1191" w:type="pct"/>
          </w:tcPr>
          <w:p w14:paraId="6A80D7D8" w14:textId="066D1F90" w:rsidR="00813158" w:rsidRPr="003873E6" w:rsidRDefault="00813158" w:rsidP="00813158">
            <w:pPr>
              <w:spacing w:after="0" w:line="240" w:lineRule="auto"/>
              <w:jc w:val="both"/>
              <w:rPr>
                <w:rFonts w:ascii="Arial" w:hAnsi="Arial" w:cs="Arial"/>
              </w:rPr>
            </w:pPr>
            <w:r w:rsidRPr="003873E6">
              <w:rPr>
                <w:rFonts w:ascii="Arial" w:hAnsi="Arial" w:cs="Arial"/>
              </w:rPr>
              <w:t>Ta pati LC sistema turi užtikrinti darbą tiek greito didelio našumo, tiek lėto didelės rezoliucijos gryninimo režimais:</w:t>
            </w:r>
          </w:p>
          <w:p w14:paraId="6BE5631E" w14:textId="77777777" w:rsidR="00813158" w:rsidRPr="00BD761F" w:rsidRDefault="00813158" w:rsidP="00813158">
            <w:pPr>
              <w:pStyle w:val="ListParagraph"/>
              <w:numPr>
                <w:ilvl w:val="0"/>
                <w:numId w:val="17"/>
              </w:numPr>
              <w:spacing w:after="0" w:line="240" w:lineRule="auto"/>
              <w:ind w:left="302" w:hanging="302"/>
              <w:jc w:val="both"/>
              <w:rPr>
                <w:rFonts w:ascii="Arial" w:hAnsi="Arial" w:cs="Arial"/>
              </w:rPr>
            </w:pPr>
            <w:r w:rsidRPr="00BD761F">
              <w:rPr>
                <w:rFonts w:ascii="Arial" w:hAnsi="Arial" w:cs="Arial"/>
              </w:rPr>
              <w:t xml:space="preserve">Didelio našumo gryninimo režimas: sistema turi užtikrinti ne mažesnį kaip 250 </w:t>
            </w:r>
            <w:proofErr w:type="spellStart"/>
            <w:r w:rsidRPr="00BD761F">
              <w:rPr>
                <w:rFonts w:ascii="Arial" w:hAnsi="Arial" w:cs="Arial"/>
              </w:rPr>
              <w:t>mL</w:t>
            </w:r>
            <w:proofErr w:type="spellEnd"/>
            <w:r w:rsidRPr="00BD761F">
              <w:rPr>
                <w:rFonts w:ascii="Arial" w:hAnsi="Arial" w:cs="Arial"/>
              </w:rPr>
              <w:t>/min srautą, išlaikant ne mažesnį kaip 30 bar slėgį.</w:t>
            </w:r>
          </w:p>
          <w:p w14:paraId="37783BCF" w14:textId="725E8FE7" w:rsidR="00813158" w:rsidRPr="00BD761F" w:rsidRDefault="00813158" w:rsidP="00813158">
            <w:pPr>
              <w:pStyle w:val="ListParagraph"/>
              <w:numPr>
                <w:ilvl w:val="0"/>
                <w:numId w:val="17"/>
              </w:numPr>
              <w:spacing w:after="0" w:line="240" w:lineRule="auto"/>
              <w:ind w:left="302" w:hanging="302"/>
              <w:jc w:val="both"/>
              <w:rPr>
                <w:rFonts w:ascii="Arial" w:hAnsi="Arial" w:cs="Arial"/>
              </w:rPr>
            </w:pPr>
            <w:r w:rsidRPr="00BD761F">
              <w:rPr>
                <w:rFonts w:ascii="Arial" w:hAnsi="Arial" w:cs="Arial"/>
              </w:rPr>
              <w:t xml:space="preserve">Didelės rezoliucijos gryninimo režimas: sistema turi užtikrinti ne mažesnį kaip 100 </w:t>
            </w:r>
            <w:proofErr w:type="spellStart"/>
            <w:r w:rsidRPr="00BD761F">
              <w:rPr>
                <w:rFonts w:ascii="Arial" w:hAnsi="Arial" w:cs="Arial"/>
              </w:rPr>
              <w:t>mL</w:t>
            </w:r>
            <w:proofErr w:type="spellEnd"/>
            <w:r w:rsidRPr="00BD761F">
              <w:rPr>
                <w:rFonts w:ascii="Arial" w:hAnsi="Arial" w:cs="Arial"/>
              </w:rPr>
              <w:t>/min srautą, išlaikant ne mažesnį kaip 250 bar slėgį.</w:t>
            </w:r>
          </w:p>
        </w:tc>
        <w:tc>
          <w:tcPr>
            <w:tcW w:w="1304" w:type="pct"/>
          </w:tcPr>
          <w:p w14:paraId="1A9B33F7" w14:textId="04FF6B10" w:rsidR="00813158" w:rsidRPr="00C769DC"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F25544F" w14:textId="724CBD19" w:rsidR="00813158" w:rsidRPr="00C769DC" w:rsidRDefault="00813158" w:rsidP="00813158">
            <w:pPr>
              <w:spacing w:after="0" w:line="240" w:lineRule="auto"/>
              <w:rPr>
                <w:rFonts w:ascii="Arial" w:hAnsi="Arial" w:cs="Arial"/>
                <w:color w:val="000000" w:themeColor="text1"/>
              </w:rPr>
            </w:pPr>
          </w:p>
        </w:tc>
      </w:tr>
      <w:tr w:rsidR="00813158" w:rsidRPr="00C769DC" w14:paraId="4A607EE5" w14:textId="77777777" w:rsidTr="0DDC6E73">
        <w:tc>
          <w:tcPr>
            <w:tcW w:w="288" w:type="pct"/>
            <w:tcBorders>
              <w:top w:val="single" w:sz="4" w:space="0" w:color="auto"/>
              <w:left w:val="single" w:sz="4" w:space="0" w:color="auto"/>
              <w:bottom w:val="single" w:sz="4" w:space="0" w:color="auto"/>
              <w:right w:val="single" w:sz="4" w:space="0" w:color="auto"/>
            </w:tcBorders>
          </w:tcPr>
          <w:p w14:paraId="1DC358F4" w14:textId="58A8561C"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2.</w:t>
            </w:r>
            <w:r>
              <w:rPr>
                <w:rFonts w:ascii="Arial" w:hAnsi="Arial" w:cs="Arial"/>
                <w:color w:val="000000" w:themeColor="text1"/>
              </w:rPr>
              <w:t>4</w:t>
            </w:r>
            <w:r w:rsidRPr="00A90794">
              <w:rPr>
                <w:rFonts w:ascii="Arial" w:hAnsi="Arial" w:cs="Arial"/>
                <w:color w:val="000000" w:themeColor="text1"/>
              </w:rPr>
              <w:t>.</w:t>
            </w:r>
          </w:p>
        </w:tc>
        <w:tc>
          <w:tcPr>
            <w:tcW w:w="913" w:type="pct"/>
          </w:tcPr>
          <w:p w14:paraId="6A385A4F" w14:textId="1E9EAA73" w:rsidR="00813158" w:rsidRPr="00A90794" w:rsidRDefault="00813158" w:rsidP="00813158">
            <w:pPr>
              <w:spacing w:after="0" w:line="240" w:lineRule="auto"/>
              <w:rPr>
                <w:rFonts w:ascii="Arial" w:hAnsi="Arial" w:cs="Arial"/>
              </w:rPr>
            </w:pPr>
            <w:r w:rsidRPr="00A90794">
              <w:rPr>
                <w:rFonts w:ascii="Arial" w:hAnsi="Arial" w:cs="Arial"/>
                <w:color w:val="000000"/>
              </w:rPr>
              <w:t>Srauto tikslumas</w:t>
            </w:r>
          </w:p>
        </w:tc>
        <w:tc>
          <w:tcPr>
            <w:tcW w:w="1191" w:type="pct"/>
          </w:tcPr>
          <w:p w14:paraId="0EED8875" w14:textId="01050ABE" w:rsidR="00813158" w:rsidRPr="00A90794" w:rsidRDefault="00813158" w:rsidP="00813158">
            <w:pPr>
              <w:spacing w:after="0" w:line="240" w:lineRule="auto"/>
              <w:jc w:val="both"/>
              <w:rPr>
                <w:rFonts w:ascii="Arial" w:hAnsi="Arial" w:cs="Arial"/>
              </w:rPr>
            </w:pPr>
            <w:r w:rsidRPr="71619B16">
              <w:rPr>
                <w:rFonts w:ascii="Arial" w:hAnsi="Arial" w:cs="Arial"/>
                <w:color w:val="000000" w:themeColor="text1"/>
              </w:rPr>
              <w:t xml:space="preserve">Generuojamo srauto tikslumas turi būti ne </w:t>
            </w:r>
            <w:r w:rsidR="48125217" w:rsidRPr="71619B16">
              <w:rPr>
                <w:rFonts w:ascii="Arial" w:hAnsi="Arial" w:cs="Arial"/>
                <w:color w:val="000000" w:themeColor="text1"/>
              </w:rPr>
              <w:t>didesnis</w:t>
            </w:r>
            <w:r w:rsidRPr="71619B16">
              <w:rPr>
                <w:rFonts w:ascii="Arial" w:hAnsi="Arial" w:cs="Arial"/>
                <w:color w:val="000000" w:themeColor="text1"/>
              </w:rPr>
              <w:t xml:space="preserve"> kaip ±2 % </w:t>
            </w:r>
            <w:r w:rsidRPr="71619B16">
              <w:rPr>
                <w:rFonts w:ascii="Arial" w:hAnsi="Arial" w:cs="Arial"/>
                <w:color w:val="000000" w:themeColor="text1"/>
              </w:rPr>
              <w:lastRenderedPageBreak/>
              <w:t xml:space="preserve">nustatytos srauto vertės, kai srautas yra didesnis nei 50 </w:t>
            </w:r>
            <w:proofErr w:type="spellStart"/>
            <w:r w:rsidRPr="71619B16">
              <w:rPr>
                <w:rFonts w:ascii="Arial" w:hAnsi="Arial" w:cs="Arial"/>
                <w:color w:val="000000" w:themeColor="text1"/>
              </w:rPr>
              <w:t>mL</w:t>
            </w:r>
            <w:proofErr w:type="spellEnd"/>
            <w:r w:rsidRPr="71619B16">
              <w:rPr>
                <w:rFonts w:ascii="Arial" w:hAnsi="Arial" w:cs="Arial"/>
                <w:color w:val="000000" w:themeColor="text1"/>
              </w:rPr>
              <w:t>/min.</w:t>
            </w:r>
          </w:p>
        </w:tc>
        <w:tc>
          <w:tcPr>
            <w:tcW w:w="1304" w:type="pct"/>
          </w:tcPr>
          <w:p w14:paraId="4998985E" w14:textId="77777777" w:rsidR="00813158" w:rsidRPr="00C769DC"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7E1A19E6" w14:textId="77777777" w:rsidR="00813158" w:rsidRPr="00C769DC" w:rsidRDefault="00813158" w:rsidP="00813158">
            <w:pPr>
              <w:spacing w:after="0" w:line="240" w:lineRule="auto"/>
              <w:rPr>
                <w:rFonts w:ascii="Arial" w:hAnsi="Arial" w:cs="Arial"/>
                <w:color w:val="000000" w:themeColor="text1"/>
              </w:rPr>
            </w:pPr>
          </w:p>
        </w:tc>
      </w:tr>
      <w:tr w:rsidR="00813158" w:rsidRPr="00C769DC" w14:paraId="3FCEB0D6" w14:textId="77777777" w:rsidTr="0DDC6E73">
        <w:tc>
          <w:tcPr>
            <w:tcW w:w="288" w:type="pct"/>
            <w:tcBorders>
              <w:top w:val="single" w:sz="4" w:space="0" w:color="auto"/>
              <w:left w:val="single" w:sz="4" w:space="0" w:color="auto"/>
              <w:bottom w:val="single" w:sz="4" w:space="0" w:color="auto"/>
              <w:right w:val="single" w:sz="4" w:space="0" w:color="auto"/>
            </w:tcBorders>
          </w:tcPr>
          <w:p w14:paraId="72F0F839" w14:textId="171C1807"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2.</w:t>
            </w:r>
            <w:r w:rsidR="002613AC">
              <w:rPr>
                <w:rFonts w:ascii="Arial" w:hAnsi="Arial" w:cs="Arial"/>
                <w:color w:val="000000" w:themeColor="text1"/>
              </w:rPr>
              <w:t>5</w:t>
            </w:r>
            <w:r w:rsidRPr="00A90794">
              <w:rPr>
                <w:rFonts w:ascii="Arial" w:hAnsi="Arial" w:cs="Arial"/>
                <w:color w:val="000000" w:themeColor="text1"/>
              </w:rPr>
              <w:t>.</w:t>
            </w:r>
          </w:p>
        </w:tc>
        <w:tc>
          <w:tcPr>
            <w:tcW w:w="913" w:type="pct"/>
          </w:tcPr>
          <w:p w14:paraId="216F852A" w14:textId="420B3476" w:rsidR="00813158" w:rsidRPr="00A90794" w:rsidRDefault="00813158" w:rsidP="00813158">
            <w:pPr>
              <w:spacing w:after="0" w:line="240" w:lineRule="auto"/>
              <w:rPr>
                <w:rFonts w:ascii="Arial" w:hAnsi="Arial" w:cs="Arial"/>
              </w:rPr>
            </w:pPr>
            <w:r w:rsidRPr="00A90794">
              <w:rPr>
                <w:rFonts w:ascii="Arial" w:hAnsi="Arial" w:cs="Arial"/>
                <w:color w:val="000000"/>
              </w:rPr>
              <w:t xml:space="preserve">Srauto </w:t>
            </w:r>
            <w:proofErr w:type="spellStart"/>
            <w:r>
              <w:rPr>
                <w:rFonts w:ascii="Arial" w:hAnsi="Arial" w:cs="Arial"/>
                <w:color w:val="000000"/>
              </w:rPr>
              <w:t>atsikartojamumas</w:t>
            </w:r>
            <w:proofErr w:type="spellEnd"/>
          </w:p>
        </w:tc>
        <w:tc>
          <w:tcPr>
            <w:tcW w:w="1191" w:type="pct"/>
          </w:tcPr>
          <w:p w14:paraId="4E5469CF" w14:textId="25F154F7" w:rsidR="00813158" w:rsidRPr="00A90794" w:rsidRDefault="00813158" w:rsidP="00813158">
            <w:pPr>
              <w:jc w:val="both"/>
              <w:rPr>
                <w:rFonts w:ascii="Arial" w:hAnsi="Arial" w:cs="Arial"/>
              </w:rPr>
            </w:pPr>
            <w:r w:rsidRPr="71619B16">
              <w:rPr>
                <w:rFonts w:ascii="Arial" w:hAnsi="Arial" w:cs="Arial"/>
                <w:color w:val="000000" w:themeColor="text1"/>
              </w:rPr>
              <w:t xml:space="preserve">Srauto </w:t>
            </w:r>
            <w:proofErr w:type="spellStart"/>
            <w:r w:rsidRPr="71619B16">
              <w:rPr>
                <w:rFonts w:ascii="Arial" w:hAnsi="Arial" w:cs="Arial"/>
                <w:color w:val="000000" w:themeColor="text1"/>
              </w:rPr>
              <w:t>atsikartojamumas</w:t>
            </w:r>
            <w:proofErr w:type="spellEnd"/>
            <w:r w:rsidRPr="71619B16">
              <w:rPr>
                <w:rFonts w:ascii="Arial" w:hAnsi="Arial" w:cs="Arial"/>
                <w:color w:val="000000" w:themeColor="text1"/>
              </w:rPr>
              <w:t xml:space="preserve"> turi būti ne </w:t>
            </w:r>
            <w:r w:rsidR="649AF8B0" w:rsidRPr="71619B16">
              <w:rPr>
                <w:rFonts w:ascii="Arial" w:hAnsi="Arial" w:cs="Arial"/>
                <w:color w:val="000000" w:themeColor="text1"/>
              </w:rPr>
              <w:t xml:space="preserve">didesnis </w:t>
            </w:r>
            <w:r w:rsidRPr="71619B16">
              <w:rPr>
                <w:rFonts w:ascii="Arial" w:hAnsi="Arial" w:cs="Arial"/>
                <w:color w:val="000000" w:themeColor="text1"/>
              </w:rPr>
              <w:t>kaip ±1 %.</w:t>
            </w:r>
          </w:p>
        </w:tc>
        <w:tc>
          <w:tcPr>
            <w:tcW w:w="1304" w:type="pct"/>
          </w:tcPr>
          <w:p w14:paraId="176C03F7" w14:textId="77777777" w:rsidR="00813158" w:rsidRPr="00C769DC"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5E0E570" w14:textId="77777777" w:rsidR="00813158" w:rsidRPr="00C769DC" w:rsidRDefault="00813158" w:rsidP="00813158">
            <w:pPr>
              <w:spacing w:after="0" w:line="240" w:lineRule="auto"/>
              <w:rPr>
                <w:rFonts w:ascii="Arial" w:hAnsi="Arial" w:cs="Arial"/>
                <w:color w:val="000000" w:themeColor="text1"/>
              </w:rPr>
            </w:pPr>
          </w:p>
        </w:tc>
      </w:tr>
      <w:tr w:rsidR="00813158" w:rsidRPr="00C769DC" w14:paraId="20AE2428" w14:textId="77777777" w:rsidTr="0DDC6E73">
        <w:trPr>
          <w:trHeight w:val="300"/>
        </w:trPr>
        <w:tc>
          <w:tcPr>
            <w:tcW w:w="288" w:type="pct"/>
            <w:tcBorders>
              <w:top w:val="single" w:sz="4" w:space="0" w:color="auto"/>
              <w:left w:val="single" w:sz="4" w:space="0" w:color="auto"/>
              <w:bottom w:val="single" w:sz="4" w:space="0" w:color="auto"/>
              <w:right w:val="single" w:sz="4" w:space="0" w:color="auto"/>
            </w:tcBorders>
          </w:tcPr>
          <w:p w14:paraId="7A3CF691" w14:textId="5FAD806E"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2.</w:t>
            </w:r>
            <w:r>
              <w:rPr>
                <w:rFonts w:ascii="Arial" w:hAnsi="Arial" w:cs="Arial"/>
                <w:color w:val="000000" w:themeColor="text1"/>
              </w:rPr>
              <w:t>6</w:t>
            </w:r>
            <w:r w:rsidRPr="00A90794">
              <w:rPr>
                <w:rFonts w:ascii="Arial" w:hAnsi="Arial" w:cs="Arial"/>
                <w:color w:val="000000" w:themeColor="text1"/>
              </w:rPr>
              <w:t>.</w:t>
            </w:r>
          </w:p>
        </w:tc>
        <w:tc>
          <w:tcPr>
            <w:tcW w:w="913" w:type="pct"/>
          </w:tcPr>
          <w:p w14:paraId="0FCC0147" w14:textId="751F8F47" w:rsidR="00813158" w:rsidRPr="00A90794" w:rsidRDefault="00182930" w:rsidP="00813158">
            <w:pPr>
              <w:spacing w:after="0" w:line="240" w:lineRule="auto"/>
              <w:rPr>
                <w:rFonts w:ascii="Arial" w:hAnsi="Arial" w:cs="Arial"/>
              </w:rPr>
            </w:pPr>
            <w:proofErr w:type="spellStart"/>
            <w:r>
              <w:rPr>
                <w:rFonts w:ascii="Arial" w:hAnsi="Arial" w:cs="Arial"/>
                <w:color w:val="000000"/>
              </w:rPr>
              <w:t>Eliuento</w:t>
            </w:r>
            <w:proofErr w:type="spellEnd"/>
            <w:r>
              <w:rPr>
                <w:rFonts w:ascii="Arial" w:hAnsi="Arial" w:cs="Arial"/>
                <w:color w:val="000000"/>
              </w:rPr>
              <w:t xml:space="preserve"> lygio davikliai</w:t>
            </w:r>
          </w:p>
        </w:tc>
        <w:tc>
          <w:tcPr>
            <w:tcW w:w="1191" w:type="pct"/>
          </w:tcPr>
          <w:p w14:paraId="2059CA26" w14:textId="1CBD2D8E" w:rsidR="00813158" w:rsidRPr="00A90794" w:rsidRDefault="00DC166C" w:rsidP="00813158">
            <w:pPr>
              <w:spacing w:after="0" w:line="240" w:lineRule="auto"/>
              <w:jc w:val="both"/>
              <w:rPr>
                <w:rFonts w:ascii="Arial" w:hAnsi="Arial" w:cs="Arial"/>
              </w:rPr>
            </w:pPr>
            <w:r w:rsidRPr="00DC166C">
              <w:rPr>
                <w:rFonts w:ascii="Arial" w:hAnsi="Arial" w:cs="Arial"/>
              </w:rPr>
              <w:t xml:space="preserve">Kiekviename </w:t>
            </w:r>
            <w:proofErr w:type="spellStart"/>
            <w:r w:rsidRPr="00DC166C">
              <w:rPr>
                <w:rFonts w:ascii="Arial" w:hAnsi="Arial" w:cs="Arial"/>
              </w:rPr>
              <w:t>eliuento</w:t>
            </w:r>
            <w:proofErr w:type="spellEnd"/>
            <w:r w:rsidRPr="00DC166C">
              <w:rPr>
                <w:rFonts w:ascii="Arial" w:hAnsi="Arial" w:cs="Arial"/>
              </w:rPr>
              <w:t xml:space="preserve"> kanale turi būti įrengtas aktyvus </w:t>
            </w:r>
            <w:proofErr w:type="spellStart"/>
            <w:r w:rsidRPr="00DC166C">
              <w:rPr>
                <w:rFonts w:ascii="Arial" w:hAnsi="Arial" w:cs="Arial"/>
              </w:rPr>
              <w:t>eliuento</w:t>
            </w:r>
            <w:proofErr w:type="spellEnd"/>
            <w:r w:rsidRPr="00DC166C">
              <w:rPr>
                <w:rFonts w:ascii="Arial" w:hAnsi="Arial" w:cs="Arial"/>
              </w:rPr>
              <w:t xml:space="preserve"> lygio daviklis, užtikrinantis automatinį įspėjimą apie </w:t>
            </w:r>
            <w:proofErr w:type="spellStart"/>
            <w:r w:rsidRPr="00DC166C">
              <w:rPr>
                <w:rFonts w:ascii="Arial" w:hAnsi="Arial" w:cs="Arial"/>
              </w:rPr>
              <w:t>eliuento</w:t>
            </w:r>
            <w:proofErr w:type="spellEnd"/>
            <w:r w:rsidRPr="00DC166C">
              <w:rPr>
                <w:rFonts w:ascii="Arial" w:hAnsi="Arial" w:cs="Arial"/>
              </w:rPr>
              <w:t xml:space="preserve"> pasibaigimą.</w:t>
            </w:r>
          </w:p>
        </w:tc>
        <w:tc>
          <w:tcPr>
            <w:tcW w:w="1304" w:type="pct"/>
          </w:tcPr>
          <w:p w14:paraId="2FACE6FA" w14:textId="4E68DD2C" w:rsidR="00813158" w:rsidRPr="00C769DC" w:rsidRDefault="00813158" w:rsidP="00813158">
            <w:pPr>
              <w:spacing w:after="0" w:line="240" w:lineRule="auto"/>
              <w:rPr>
                <w:rFonts w:ascii="Arial" w:hAnsi="Arial" w:cs="Arial"/>
                <w:color w:val="000000" w:themeColor="text1"/>
                <w:lang w:val="en-US"/>
              </w:rPr>
            </w:pPr>
          </w:p>
        </w:tc>
        <w:tc>
          <w:tcPr>
            <w:tcW w:w="1304" w:type="pct"/>
            <w:tcBorders>
              <w:top w:val="single" w:sz="4" w:space="0" w:color="auto"/>
              <w:left w:val="single" w:sz="4" w:space="0" w:color="auto"/>
              <w:bottom w:val="single" w:sz="4" w:space="0" w:color="auto"/>
              <w:right w:val="single" w:sz="4" w:space="0" w:color="auto"/>
            </w:tcBorders>
          </w:tcPr>
          <w:p w14:paraId="1725D020" w14:textId="77777777" w:rsidR="00813158" w:rsidRPr="00C769DC" w:rsidRDefault="00813158" w:rsidP="00813158">
            <w:pPr>
              <w:spacing w:after="0" w:line="240" w:lineRule="auto"/>
              <w:rPr>
                <w:rFonts w:ascii="Arial" w:hAnsi="Arial" w:cs="Arial"/>
                <w:color w:val="000000" w:themeColor="text1"/>
                <w:lang w:val="en-US"/>
              </w:rPr>
            </w:pPr>
          </w:p>
        </w:tc>
      </w:tr>
      <w:tr w:rsidR="00813158" w:rsidRPr="00C769DC" w14:paraId="4F8B8DF0" w14:textId="77777777" w:rsidTr="0DDC6E73">
        <w:tc>
          <w:tcPr>
            <w:tcW w:w="288" w:type="pct"/>
            <w:tcBorders>
              <w:top w:val="single" w:sz="4" w:space="0" w:color="auto"/>
              <w:left w:val="single" w:sz="4" w:space="0" w:color="auto"/>
              <w:bottom w:val="single" w:sz="4" w:space="0" w:color="auto"/>
              <w:right w:val="single" w:sz="4" w:space="0" w:color="auto"/>
            </w:tcBorders>
          </w:tcPr>
          <w:p w14:paraId="1A108796" w14:textId="2F5F26D2"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3.</w:t>
            </w:r>
          </w:p>
        </w:tc>
        <w:tc>
          <w:tcPr>
            <w:tcW w:w="2104" w:type="pct"/>
            <w:gridSpan w:val="2"/>
            <w:tcBorders>
              <w:right w:val="single" w:sz="4" w:space="0" w:color="auto"/>
            </w:tcBorders>
          </w:tcPr>
          <w:p w14:paraId="081C1EF0" w14:textId="28D41B01" w:rsidR="00813158" w:rsidRPr="00A90794" w:rsidRDefault="00E16CD1" w:rsidP="00813158">
            <w:pPr>
              <w:spacing w:after="0" w:line="240" w:lineRule="auto"/>
              <w:rPr>
                <w:rFonts w:ascii="Arial" w:hAnsi="Arial" w:cs="Arial"/>
                <w:i/>
                <w:iCs/>
                <w:color w:val="000000" w:themeColor="text1"/>
              </w:rPr>
            </w:pPr>
            <w:r w:rsidRPr="001E5173">
              <w:rPr>
                <w:rFonts w:ascii="Arial" w:hAnsi="Arial" w:cs="Arial"/>
                <w:color w:val="000000"/>
              </w:rPr>
              <w:t xml:space="preserve">Mėginių </w:t>
            </w:r>
            <w:r>
              <w:rPr>
                <w:rFonts w:ascii="Arial" w:hAnsi="Arial" w:cs="Arial"/>
                <w:color w:val="000000"/>
              </w:rPr>
              <w:t>įvedimo vožtuvas su kilpa</w:t>
            </w:r>
          </w:p>
        </w:tc>
        <w:tc>
          <w:tcPr>
            <w:tcW w:w="2608" w:type="pct"/>
            <w:gridSpan w:val="2"/>
            <w:tcBorders>
              <w:right w:val="single" w:sz="4" w:space="0" w:color="auto"/>
            </w:tcBorders>
          </w:tcPr>
          <w:p w14:paraId="56532A53" w14:textId="7C8BD137" w:rsidR="00813158" w:rsidRPr="00A90794" w:rsidRDefault="00813158" w:rsidP="00813158">
            <w:pPr>
              <w:spacing w:after="0" w:line="240" w:lineRule="auto"/>
              <w:jc w:val="both"/>
              <w:rPr>
                <w:rFonts w:ascii="Arial" w:hAnsi="Arial" w:cs="Arial"/>
                <w:i/>
                <w:iCs/>
                <w:color w:val="000000" w:themeColor="text1"/>
              </w:rPr>
            </w:pPr>
          </w:p>
        </w:tc>
      </w:tr>
      <w:tr w:rsidR="00813158" w:rsidRPr="00C769DC" w14:paraId="6B56AF27" w14:textId="77777777" w:rsidTr="0DDC6E73">
        <w:tc>
          <w:tcPr>
            <w:tcW w:w="288" w:type="pct"/>
            <w:tcBorders>
              <w:top w:val="single" w:sz="4" w:space="0" w:color="auto"/>
              <w:left w:val="single" w:sz="4" w:space="0" w:color="auto"/>
              <w:bottom w:val="single" w:sz="4" w:space="0" w:color="auto"/>
              <w:right w:val="single" w:sz="4" w:space="0" w:color="auto"/>
            </w:tcBorders>
          </w:tcPr>
          <w:p w14:paraId="3DA042AF" w14:textId="55DBA909"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3.1.</w:t>
            </w:r>
          </w:p>
        </w:tc>
        <w:tc>
          <w:tcPr>
            <w:tcW w:w="913" w:type="pct"/>
          </w:tcPr>
          <w:p w14:paraId="482B09BE" w14:textId="6B218BB2" w:rsidR="00813158" w:rsidRPr="00A90794" w:rsidRDefault="00A621A6" w:rsidP="00813158">
            <w:pPr>
              <w:pStyle w:val="Default"/>
              <w:rPr>
                <w:rFonts w:ascii="Arial" w:hAnsi="Arial" w:cs="Arial"/>
                <w:sz w:val="22"/>
                <w:szCs w:val="22"/>
              </w:rPr>
            </w:pPr>
            <w:r>
              <w:rPr>
                <w:rFonts w:ascii="Arial" w:hAnsi="Arial" w:cs="Arial"/>
                <w:sz w:val="22"/>
                <w:szCs w:val="22"/>
              </w:rPr>
              <w:t>Mėginių įvedimas</w:t>
            </w:r>
          </w:p>
        </w:tc>
        <w:tc>
          <w:tcPr>
            <w:tcW w:w="1191" w:type="pct"/>
          </w:tcPr>
          <w:p w14:paraId="36219384" w14:textId="4CD53E46" w:rsidR="00813158" w:rsidRPr="00A90794" w:rsidRDefault="00A621A6" w:rsidP="00813158">
            <w:pPr>
              <w:spacing w:after="0" w:line="240" w:lineRule="auto"/>
              <w:jc w:val="both"/>
              <w:rPr>
                <w:rFonts w:ascii="Arial" w:hAnsi="Arial" w:cs="Arial"/>
              </w:rPr>
            </w:pPr>
            <w:r w:rsidRPr="00A621A6">
              <w:rPr>
                <w:rFonts w:ascii="Arial" w:hAnsi="Arial" w:cs="Arial"/>
              </w:rPr>
              <w:t>Sistema turi užtikrinti galimybę pusiau automatiniu būdu įvesti skystus ir kietus mėginius. Mėginio įvedimo kilpa turi būti užpildoma rankiniu būdu, o injekcijos vožtuvas – automatiškai perjungiamas pradedant gryninimo procesą.</w:t>
            </w:r>
          </w:p>
        </w:tc>
        <w:tc>
          <w:tcPr>
            <w:tcW w:w="1304" w:type="pct"/>
          </w:tcPr>
          <w:p w14:paraId="41251275"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641F4BC" w14:textId="77777777" w:rsidR="00813158" w:rsidRDefault="00813158" w:rsidP="00813158">
            <w:pPr>
              <w:spacing w:after="0" w:line="240" w:lineRule="auto"/>
              <w:rPr>
                <w:rFonts w:ascii="Arial" w:hAnsi="Arial" w:cs="Arial"/>
                <w:i/>
                <w:iCs/>
                <w:color w:val="000000" w:themeColor="text1"/>
              </w:rPr>
            </w:pPr>
          </w:p>
        </w:tc>
      </w:tr>
      <w:tr w:rsidR="00813158" w:rsidRPr="00C769DC" w14:paraId="34BE7326" w14:textId="77777777" w:rsidTr="0DDC6E73">
        <w:tc>
          <w:tcPr>
            <w:tcW w:w="288" w:type="pct"/>
            <w:tcBorders>
              <w:top w:val="single" w:sz="4" w:space="0" w:color="auto"/>
              <w:left w:val="single" w:sz="4" w:space="0" w:color="auto"/>
              <w:bottom w:val="single" w:sz="4" w:space="0" w:color="auto"/>
              <w:right w:val="single" w:sz="4" w:space="0" w:color="auto"/>
            </w:tcBorders>
          </w:tcPr>
          <w:p w14:paraId="521D1D2D" w14:textId="373BF984" w:rsidR="00813158" w:rsidRPr="00A90794" w:rsidRDefault="00813158" w:rsidP="00813158">
            <w:pPr>
              <w:spacing w:after="0" w:line="240" w:lineRule="auto"/>
              <w:jc w:val="center"/>
              <w:rPr>
                <w:rFonts w:ascii="Arial" w:hAnsi="Arial" w:cs="Arial"/>
                <w:color w:val="000000" w:themeColor="text1"/>
              </w:rPr>
            </w:pPr>
            <w:r w:rsidRPr="00A90794">
              <w:rPr>
                <w:rFonts w:ascii="Arial" w:hAnsi="Arial" w:cs="Arial"/>
                <w:color w:val="000000" w:themeColor="text1"/>
              </w:rPr>
              <w:t>3.2.</w:t>
            </w:r>
          </w:p>
        </w:tc>
        <w:tc>
          <w:tcPr>
            <w:tcW w:w="913" w:type="pct"/>
          </w:tcPr>
          <w:p w14:paraId="41F53964" w14:textId="7FC909A2" w:rsidR="00813158" w:rsidRPr="002B73CB" w:rsidRDefault="00A0234B" w:rsidP="00813158">
            <w:pPr>
              <w:pStyle w:val="Default"/>
              <w:rPr>
                <w:rFonts w:ascii="Arial" w:hAnsi="Arial" w:cs="Arial"/>
                <w:sz w:val="22"/>
                <w:szCs w:val="22"/>
                <w:lang w:val="en-US"/>
              </w:rPr>
            </w:pPr>
            <w:r w:rsidRPr="00A90794">
              <w:rPr>
                <w:rFonts w:ascii="Arial" w:hAnsi="Arial" w:cs="Arial"/>
                <w:sz w:val="22"/>
                <w:szCs w:val="22"/>
              </w:rPr>
              <w:t>Injekcijos tūris</w:t>
            </w:r>
          </w:p>
        </w:tc>
        <w:tc>
          <w:tcPr>
            <w:tcW w:w="1191" w:type="pct"/>
          </w:tcPr>
          <w:p w14:paraId="77A77656" w14:textId="75B0A0DB" w:rsidR="00813158" w:rsidRPr="00A90794" w:rsidRDefault="002B73CB" w:rsidP="00B010E4">
            <w:pPr>
              <w:spacing w:after="0" w:line="240" w:lineRule="auto"/>
              <w:jc w:val="both"/>
              <w:rPr>
                <w:rFonts w:ascii="Arial" w:hAnsi="Arial" w:cs="Arial"/>
              </w:rPr>
            </w:pPr>
            <w:r w:rsidRPr="002B73CB">
              <w:rPr>
                <w:rFonts w:ascii="Arial" w:hAnsi="Arial" w:cs="Arial"/>
                <w:color w:val="000000"/>
              </w:rPr>
              <w:t xml:space="preserve">Sistema turi būti komplektuojama su </w:t>
            </w:r>
            <w:r w:rsidR="00537E7C">
              <w:rPr>
                <w:rFonts w:ascii="Arial" w:hAnsi="Arial" w:cs="Arial"/>
                <w:color w:val="000000"/>
              </w:rPr>
              <w:t>ne</w:t>
            </w:r>
            <w:r w:rsidR="00B010E4">
              <w:rPr>
                <w:rFonts w:ascii="Arial" w:hAnsi="Arial" w:cs="Arial"/>
                <w:color w:val="000000"/>
              </w:rPr>
              <w:t xml:space="preserve"> </w:t>
            </w:r>
            <w:r w:rsidR="00537E7C">
              <w:rPr>
                <w:rFonts w:ascii="Arial" w:hAnsi="Arial" w:cs="Arial"/>
                <w:color w:val="000000"/>
              </w:rPr>
              <w:t xml:space="preserve">mažiau kaip </w:t>
            </w:r>
            <w:r w:rsidR="00B010E4">
              <w:rPr>
                <w:rFonts w:ascii="Arial" w:hAnsi="Arial" w:cs="Arial"/>
                <w:color w:val="000000"/>
              </w:rPr>
              <w:t>2 (</w:t>
            </w:r>
            <w:r w:rsidR="00EB65C4">
              <w:rPr>
                <w:rFonts w:ascii="Arial" w:hAnsi="Arial" w:cs="Arial"/>
                <w:color w:val="000000"/>
              </w:rPr>
              <w:t>dviem</w:t>
            </w:r>
            <w:r w:rsidR="00B010E4">
              <w:rPr>
                <w:rFonts w:ascii="Arial" w:hAnsi="Arial" w:cs="Arial"/>
                <w:color w:val="000000"/>
              </w:rPr>
              <w:t>)</w:t>
            </w:r>
            <w:r w:rsidR="00EB65C4">
              <w:rPr>
                <w:rFonts w:ascii="Arial" w:hAnsi="Arial" w:cs="Arial"/>
                <w:color w:val="000000"/>
              </w:rPr>
              <w:t xml:space="preserve"> </w:t>
            </w:r>
            <w:r w:rsidRPr="002B73CB">
              <w:rPr>
                <w:rFonts w:ascii="Arial" w:hAnsi="Arial" w:cs="Arial"/>
                <w:color w:val="000000"/>
              </w:rPr>
              <w:t xml:space="preserve">keičiamomis injekcijos kilpomis, kurių tūriai atitinka 2 </w:t>
            </w:r>
            <w:proofErr w:type="spellStart"/>
            <w:r w:rsidRPr="002B73CB">
              <w:rPr>
                <w:rFonts w:ascii="Arial" w:hAnsi="Arial" w:cs="Arial"/>
                <w:color w:val="000000"/>
              </w:rPr>
              <w:t>mL</w:t>
            </w:r>
            <w:proofErr w:type="spellEnd"/>
            <w:r w:rsidRPr="002B73CB">
              <w:rPr>
                <w:rFonts w:ascii="Arial" w:hAnsi="Arial" w:cs="Arial"/>
                <w:color w:val="000000"/>
              </w:rPr>
              <w:t xml:space="preserve"> ir 10 </w:t>
            </w:r>
            <w:proofErr w:type="spellStart"/>
            <w:r w:rsidRPr="002B73CB">
              <w:rPr>
                <w:rFonts w:ascii="Arial" w:hAnsi="Arial" w:cs="Arial"/>
                <w:color w:val="000000"/>
              </w:rPr>
              <w:t>mL</w:t>
            </w:r>
            <w:proofErr w:type="spellEnd"/>
            <w:r w:rsidRPr="002B73CB">
              <w:rPr>
                <w:rFonts w:ascii="Arial" w:hAnsi="Arial" w:cs="Arial"/>
                <w:color w:val="000000"/>
              </w:rPr>
              <w:t xml:space="preserve"> nominalias vertes, leidžiant ne didesnį kaip ±25 % nuokrypį.</w:t>
            </w:r>
          </w:p>
        </w:tc>
        <w:tc>
          <w:tcPr>
            <w:tcW w:w="1304" w:type="pct"/>
          </w:tcPr>
          <w:p w14:paraId="6E73A63E"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5BD9307" w14:textId="77777777" w:rsidR="00813158" w:rsidRDefault="00813158" w:rsidP="00813158">
            <w:pPr>
              <w:spacing w:after="0" w:line="240" w:lineRule="auto"/>
              <w:rPr>
                <w:rFonts w:ascii="Arial" w:hAnsi="Arial" w:cs="Arial"/>
                <w:i/>
                <w:iCs/>
                <w:color w:val="000000" w:themeColor="text1"/>
              </w:rPr>
            </w:pPr>
          </w:p>
        </w:tc>
      </w:tr>
      <w:tr w:rsidR="00FE0A82" w:rsidRPr="00C769DC" w14:paraId="3F2FE1F9" w14:textId="77777777" w:rsidTr="0DDC6E73">
        <w:tc>
          <w:tcPr>
            <w:tcW w:w="288" w:type="pct"/>
            <w:tcBorders>
              <w:top w:val="single" w:sz="4" w:space="0" w:color="auto"/>
              <w:left w:val="single" w:sz="4" w:space="0" w:color="auto"/>
              <w:bottom w:val="single" w:sz="4" w:space="0" w:color="auto"/>
              <w:right w:val="single" w:sz="4" w:space="0" w:color="auto"/>
            </w:tcBorders>
          </w:tcPr>
          <w:p w14:paraId="0B2A8A06" w14:textId="15FDD70D" w:rsidR="00FE0A82" w:rsidRPr="00A90794" w:rsidRDefault="00FE0A82" w:rsidP="00813158">
            <w:pPr>
              <w:spacing w:after="0" w:line="240" w:lineRule="auto"/>
              <w:jc w:val="center"/>
              <w:rPr>
                <w:rFonts w:ascii="Arial" w:hAnsi="Arial" w:cs="Arial"/>
                <w:color w:val="000000" w:themeColor="text1"/>
              </w:rPr>
            </w:pPr>
            <w:r>
              <w:rPr>
                <w:rFonts w:ascii="Arial" w:hAnsi="Arial" w:cs="Arial"/>
                <w:color w:val="000000" w:themeColor="text1"/>
              </w:rPr>
              <w:t>4</w:t>
            </w:r>
            <w:r w:rsidRPr="00A90794">
              <w:rPr>
                <w:rFonts w:ascii="Arial" w:hAnsi="Arial" w:cs="Arial"/>
                <w:color w:val="000000" w:themeColor="text1"/>
              </w:rPr>
              <w:t>.</w:t>
            </w:r>
          </w:p>
        </w:tc>
        <w:tc>
          <w:tcPr>
            <w:tcW w:w="2104" w:type="pct"/>
            <w:gridSpan w:val="2"/>
          </w:tcPr>
          <w:p w14:paraId="156B5556" w14:textId="174D2278" w:rsidR="00FE0A82" w:rsidRPr="00A90794" w:rsidRDefault="00FE0A82" w:rsidP="00813158">
            <w:pPr>
              <w:spacing w:after="0" w:line="240" w:lineRule="auto"/>
              <w:rPr>
                <w:rFonts w:ascii="Arial" w:hAnsi="Arial" w:cs="Arial"/>
              </w:rPr>
            </w:pPr>
            <w:r>
              <w:rPr>
                <w:rFonts w:ascii="Arial" w:hAnsi="Arial" w:cs="Arial"/>
              </w:rPr>
              <w:t>Frakcijų kolektorius</w:t>
            </w:r>
          </w:p>
        </w:tc>
        <w:tc>
          <w:tcPr>
            <w:tcW w:w="2608" w:type="pct"/>
            <w:gridSpan w:val="2"/>
            <w:tcBorders>
              <w:right w:val="single" w:sz="4" w:space="0" w:color="auto"/>
            </w:tcBorders>
          </w:tcPr>
          <w:p w14:paraId="3BA189CA" w14:textId="620F303A" w:rsidR="00FE0A82" w:rsidRDefault="00FE0A82" w:rsidP="009140BB">
            <w:pPr>
              <w:spacing w:after="0" w:line="240" w:lineRule="auto"/>
              <w:jc w:val="both"/>
              <w:rPr>
                <w:rFonts w:ascii="Arial" w:hAnsi="Arial" w:cs="Arial"/>
                <w:i/>
                <w:iCs/>
                <w:color w:val="000000" w:themeColor="text1"/>
              </w:rPr>
            </w:pPr>
          </w:p>
        </w:tc>
      </w:tr>
      <w:tr w:rsidR="00813158" w:rsidRPr="00C769DC" w14:paraId="1B4F3B20" w14:textId="77777777" w:rsidTr="0DDC6E73">
        <w:tc>
          <w:tcPr>
            <w:tcW w:w="288" w:type="pct"/>
            <w:tcBorders>
              <w:top w:val="single" w:sz="4" w:space="0" w:color="auto"/>
              <w:left w:val="single" w:sz="4" w:space="0" w:color="auto"/>
              <w:bottom w:val="single" w:sz="4" w:space="0" w:color="auto"/>
              <w:right w:val="single" w:sz="4" w:space="0" w:color="auto"/>
            </w:tcBorders>
          </w:tcPr>
          <w:p w14:paraId="62C45726" w14:textId="5172318A" w:rsidR="00813158" w:rsidRPr="00A90794" w:rsidRDefault="00FE0A82" w:rsidP="00813158">
            <w:pPr>
              <w:spacing w:after="0" w:line="240" w:lineRule="auto"/>
              <w:jc w:val="center"/>
              <w:rPr>
                <w:rFonts w:ascii="Arial" w:hAnsi="Arial" w:cs="Arial"/>
                <w:color w:val="000000" w:themeColor="text1"/>
              </w:rPr>
            </w:pPr>
            <w:r>
              <w:rPr>
                <w:rFonts w:ascii="Arial" w:hAnsi="Arial" w:cs="Arial"/>
                <w:color w:val="000000" w:themeColor="text1"/>
              </w:rPr>
              <w:t>4.1.</w:t>
            </w:r>
          </w:p>
        </w:tc>
        <w:tc>
          <w:tcPr>
            <w:tcW w:w="913" w:type="pct"/>
          </w:tcPr>
          <w:p w14:paraId="2150436B" w14:textId="600CE1EF" w:rsidR="00813158" w:rsidRPr="00A90794" w:rsidRDefault="005121BD" w:rsidP="00813158">
            <w:pPr>
              <w:pStyle w:val="Default"/>
              <w:rPr>
                <w:rFonts w:ascii="Arial" w:hAnsi="Arial" w:cs="Arial"/>
                <w:sz w:val="22"/>
                <w:szCs w:val="22"/>
              </w:rPr>
            </w:pPr>
            <w:r w:rsidRPr="00A90794">
              <w:rPr>
                <w:rFonts w:ascii="Arial" w:hAnsi="Arial" w:cs="Arial"/>
                <w:sz w:val="22"/>
                <w:szCs w:val="22"/>
              </w:rPr>
              <w:t>Funkcij</w:t>
            </w:r>
            <w:r>
              <w:rPr>
                <w:rFonts w:ascii="Arial" w:hAnsi="Arial" w:cs="Arial"/>
                <w:sz w:val="22"/>
                <w:szCs w:val="22"/>
              </w:rPr>
              <w:t>a</w:t>
            </w:r>
          </w:p>
        </w:tc>
        <w:tc>
          <w:tcPr>
            <w:tcW w:w="1191" w:type="pct"/>
          </w:tcPr>
          <w:p w14:paraId="1F37336B" w14:textId="69AC447C" w:rsidR="00813158" w:rsidRPr="00A90794" w:rsidRDefault="00132DAE" w:rsidP="00941BAC">
            <w:pPr>
              <w:spacing w:after="0" w:line="240" w:lineRule="auto"/>
              <w:jc w:val="both"/>
              <w:rPr>
                <w:rFonts w:ascii="Arial" w:hAnsi="Arial" w:cs="Arial"/>
              </w:rPr>
            </w:pPr>
            <w:r>
              <w:rPr>
                <w:rFonts w:ascii="Arial" w:hAnsi="Arial" w:cs="Arial"/>
                <w:color w:val="000000"/>
              </w:rPr>
              <w:t xml:space="preserve">Turi </w:t>
            </w:r>
            <w:r w:rsidR="00A06C90">
              <w:rPr>
                <w:rFonts w:ascii="Arial" w:hAnsi="Arial" w:cs="Arial"/>
                <w:color w:val="000000"/>
              </w:rPr>
              <w:t>užtikrinti</w:t>
            </w:r>
            <w:r w:rsidRPr="00A90794">
              <w:rPr>
                <w:rFonts w:ascii="Arial" w:hAnsi="Arial" w:cs="Arial"/>
                <w:color w:val="000000"/>
              </w:rPr>
              <w:t xml:space="preserve"> automatinį frakcijų surinkimą.</w:t>
            </w:r>
          </w:p>
        </w:tc>
        <w:tc>
          <w:tcPr>
            <w:tcW w:w="1304" w:type="pct"/>
          </w:tcPr>
          <w:p w14:paraId="23BC57A8"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B7B7BF6" w14:textId="77777777" w:rsidR="00813158" w:rsidRDefault="00813158" w:rsidP="00813158">
            <w:pPr>
              <w:spacing w:after="0" w:line="240" w:lineRule="auto"/>
              <w:rPr>
                <w:rFonts w:ascii="Arial" w:hAnsi="Arial" w:cs="Arial"/>
                <w:i/>
                <w:iCs/>
                <w:color w:val="000000" w:themeColor="text1"/>
              </w:rPr>
            </w:pPr>
          </w:p>
        </w:tc>
      </w:tr>
      <w:tr w:rsidR="00813158" w:rsidRPr="00C769DC" w14:paraId="45AF0C40" w14:textId="77777777" w:rsidTr="0DDC6E73">
        <w:tc>
          <w:tcPr>
            <w:tcW w:w="288" w:type="pct"/>
            <w:tcBorders>
              <w:top w:val="single" w:sz="4" w:space="0" w:color="auto"/>
              <w:left w:val="single" w:sz="4" w:space="0" w:color="auto"/>
              <w:bottom w:val="single" w:sz="4" w:space="0" w:color="auto"/>
              <w:right w:val="single" w:sz="4" w:space="0" w:color="auto"/>
            </w:tcBorders>
          </w:tcPr>
          <w:p w14:paraId="3D21AFB2" w14:textId="224CD037" w:rsidR="00813158" w:rsidRPr="00A90794" w:rsidRDefault="00AF2FC8" w:rsidP="00813158">
            <w:pPr>
              <w:spacing w:after="0" w:line="240" w:lineRule="auto"/>
              <w:jc w:val="center"/>
              <w:rPr>
                <w:rFonts w:ascii="Arial" w:hAnsi="Arial" w:cs="Arial"/>
                <w:color w:val="000000" w:themeColor="text1"/>
              </w:rPr>
            </w:pPr>
            <w:r>
              <w:rPr>
                <w:rFonts w:ascii="Arial" w:hAnsi="Arial" w:cs="Arial"/>
                <w:color w:val="000000" w:themeColor="text1"/>
              </w:rPr>
              <w:t>4</w:t>
            </w:r>
            <w:r w:rsidR="00813158" w:rsidRPr="00A90794">
              <w:rPr>
                <w:rFonts w:ascii="Arial" w:hAnsi="Arial" w:cs="Arial"/>
                <w:color w:val="000000" w:themeColor="text1"/>
              </w:rPr>
              <w:t>.</w:t>
            </w:r>
            <w:r>
              <w:rPr>
                <w:rFonts w:ascii="Arial" w:hAnsi="Arial" w:cs="Arial"/>
                <w:color w:val="000000" w:themeColor="text1"/>
              </w:rPr>
              <w:t>2</w:t>
            </w:r>
            <w:r w:rsidR="00813158" w:rsidRPr="00A90794">
              <w:rPr>
                <w:rFonts w:ascii="Arial" w:hAnsi="Arial" w:cs="Arial"/>
                <w:color w:val="000000" w:themeColor="text1"/>
              </w:rPr>
              <w:t>.</w:t>
            </w:r>
          </w:p>
        </w:tc>
        <w:tc>
          <w:tcPr>
            <w:tcW w:w="913" w:type="pct"/>
          </w:tcPr>
          <w:p w14:paraId="505E1CCD" w14:textId="70C3CD68" w:rsidR="00813158" w:rsidRPr="00A90794" w:rsidRDefault="00813158" w:rsidP="00813158">
            <w:pPr>
              <w:pStyle w:val="Default"/>
              <w:rPr>
                <w:rFonts w:ascii="Arial" w:hAnsi="Arial" w:cs="Arial"/>
                <w:sz w:val="22"/>
                <w:szCs w:val="22"/>
              </w:rPr>
            </w:pPr>
            <w:r w:rsidRPr="00A90794">
              <w:rPr>
                <w:rFonts w:ascii="Arial" w:hAnsi="Arial" w:cs="Arial"/>
                <w:sz w:val="22"/>
                <w:szCs w:val="22"/>
              </w:rPr>
              <w:t>Palaikomi mėginių/frakcijų formatai</w:t>
            </w:r>
          </w:p>
        </w:tc>
        <w:tc>
          <w:tcPr>
            <w:tcW w:w="1191" w:type="pct"/>
          </w:tcPr>
          <w:p w14:paraId="4EF512BB" w14:textId="3EADFAB6" w:rsidR="00EC210A" w:rsidRPr="00EC210A" w:rsidRDefault="00EC210A" w:rsidP="00EC210A">
            <w:pPr>
              <w:spacing w:after="0" w:line="240" w:lineRule="auto"/>
              <w:jc w:val="both"/>
              <w:rPr>
                <w:rFonts w:ascii="Arial" w:hAnsi="Arial" w:cs="Arial"/>
              </w:rPr>
            </w:pPr>
            <w:r w:rsidRPr="00EC210A">
              <w:rPr>
                <w:rFonts w:ascii="Arial" w:hAnsi="Arial" w:cs="Arial"/>
              </w:rPr>
              <w:t>Frakcijų kolektorius turi užtikrinti galimybę naudoti skirtingų formatų mėginių ir frakcijų surinkimo mėgintuvėlius: ne mažiau kaip 5</w:t>
            </w:r>
            <w:r w:rsidR="00AB1D19">
              <w:rPr>
                <w:rFonts w:ascii="Arial" w:hAnsi="Arial" w:cs="Arial"/>
              </w:rPr>
              <w:t xml:space="preserve"> </w:t>
            </w:r>
            <w:r w:rsidR="00AB1D19" w:rsidRPr="00AB1D19">
              <w:rPr>
                <w:rFonts w:ascii="Arial" w:hAnsi="Arial" w:cs="Arial"/>
              </w:rPr>
              <w:t>(±</w:t>
            </w:r>
            <w:r w:rsidR="00AB1D19">
              <w:rPr>
                <w:rFonts w:ascii="Arial" w:hAnsi="Arial" w:cs="Arial"/>
              </w:rPr>
              <w:t>1</w:t>
            </w:r>
            <w:r w:rsidR="00AB1D19" w:rsidRPr="00AB1D19">
              <w:rPr>
                <w:rFonts w:ascii="Arial" w:hAnsi="Arial" w:cs="Arial"/>
              </w:rPr>
              <w:t>)</w:t>
            </w:r>
            <w:r w:rsidRPr="00EC210A">
              <w:rPr>
                <w:rFonts w:ascii="Arial" w:hAnsi="Arial" w:cs="Arial"/>
              </w:rPr>
              <w:t xml:space="preserve"> </w:t>
            </w:r>
            <w:proofErr w:type="spellStart"/>
            <w:r w:rsidRPr="00EC210A">
              <w:rPr>
                <w:rFonts w:ascii="Arial" w:hAnsi="Arial" w:cs="Arial"/>
              </w:rPr>
              <w:t>mL</w:t>
            </w:r>
            <w:proofErr w:type="spellEnd"/>
            <w:r w:rsidRPr="00EC210A">
              <w:rPr>
                <w:rFonts w:ascii="Arial" w:hAnsi="Arial" w:cs="Arial"/>
              </w:rPr>
              <w:t>, 15</w:t>
            </w:r>
            <w:r w:rsidR="00AB1D19">
              <w:rPr>
                <w:rFonts w:ascii="Arial" w:hAnsi="Arial" w:cs="Arial"/>
              </w:rPr>
              <w:t xml:space="preserve"> </w:t>
            </w:r>
            <w:r w:rsidR="00AB1D19" w:rsidRPr="00AB1D19">
              <w:rPr>
                <w:rFonts w:ascii="Arial" w:hAnsi="Arial" w:cs="Arial"/>
              </w:rPr>
              <w:t>(±2)</w:t>
            </w:r>
            <w:r w:rsidRPr="00EC210A">
              <w:rPr>
                <w:rFonts w:ascii="Arial" w:hAnsi="Arial" w:cs="Arial"/>
              </w:rPr>
              <w:t xml:space="preserve"> </w:t>
            </w:r>
            <w:proofErr w:type="spellStart"/>
            <w:r w:rsidRPr="00EC210A">
              <w:rPr>
                <w:rFonts w:ascii="Arial" w:hAnsi="Arial" w:cs="Arial"/>
              </w:rPr>
              <w:t>mL</w:t>
            </w:r>
            <w:proofErr w:type="spellEnd"/>
            <w:r w:rsidRPr="00EC210A">
              <w:rPr>
                <w:rFonts w:ascii="Arial" w:hAnsi="Arial" w:cs="Arial"/>
              </w:rPr>
              <w:t>, 50</w:t>
            </w:r>
            <w:r w:rsidR="00AB1D19">
              <w:rPr>
                <w:rFonts w:ascii="Arial" w:hAnsi="Arial" w:cs="Arial"/>
              </w:rPr>
              <w:t xml:space="preserve"> </w:t>
            </w:r>
            <w:r w:rsidR="00AB1D19" w:rsidRPr="00AB1D19">
              <w:rPr>
                <w:rFonts w:ascii="Arial" w:hAnsi="Arial" w:cs="Arial"/>
              </w:rPr>
              <w:t>(±</w:t>
            </w:r>
            <w:r w:rsidR="00AB1D19">
              <w:rPr>
                <w:rFonts w:ascii="Arial" w:hAnsi="Arial" w:cs="Arial"/>
              </w:rPr>
              <w:t>5</w:t>
            </w:r>
            <w:r w:rsidR="00AB1D19" w:rsidRPr="00AB1D19">
              <w:rPr>
                <w:rFonts w:ascii="Arial" w:hAnsi="Arial" w:cs="Arial"/>
              </w:rPr>
              <w:t>)</w:t>
            </w:r>
            <w:r w:rsidRPr="00EC210A">
              <w:rPr>
                <w:rFonts w:ascii="Arial" w:hAnsi="Arial" w:cs="Arial"/>
              </w:rPr>
              <w:t xml:space="preserve"> </w:t>
            </w:r>
            <w:proofErr w:type="spellStart"/>
            <w:r w:rsidRPr="00EC210A">
              <w:rPr>
                <w:rFonts w:ascii="Arial" w:hAnsi="Arial" w:cs="Arial"/>
              </w:rPr>
              <w:t>mL</w:t>
            </w:r>
            <w:proofErr w:type="spellEnd"/>
            <w:r w:rsidRPr="00EC210A">
              <w:rPr>
                <w:rFonts w:ascii="Arial" w:hAnsi="Arial" w:cs="Arial"/>
              </w:rPr>
              <w:t xml:space="preserve"> ir 480</w:t>
            </w:r>
            <w:r w:rsidR="00AB1D19">
              <w:rPr>
                <w:rFonts w:ascii="Arial" w:hAnsi="Arial" w:cs="Arial"/>
              </w:rPr>
              <w:t xml:space="preserve"> </w:t>
            </w:r>
            <w:r w:rsidR="00AB1D19" w:rsidRPr="00AB1D19">
              <w:rPr>
                <w:rFonts w:ascii="Arial" w:hAnsi="Arial" w:cs="Arial"/>
              </w:rPr>
              <w:t>(±</w:t>
            </w:r>
            <w:r w:rsidR="00AE2FA9">
              <w:rPr>
                <w:rFonts w:ascii="Arial" w:hAnsi="Arial" w:cs="Arial"/>
              </w:rPr>
              <w:t>30</w:t>
            </w:r>
            <w:r w:rsidR="00AB1D19" w:rsidRPr="00AB1D19">
              <w:rPr>
                <w:rFonts w:ascii="Arial" w:hAnsi="Arial" w:cs="Arial"/>
              </w:rPr>
              <w:t>)</w:t>
            </w:r>
            <w:r w:rsidRPr="00EC210A">
              <w:rPr>
                <w:rFonts w:ascii="Arial" w:hAnsi="Arial" w:cs="Arial"/>
              </w:rPr>
              <w:t xml:space="preserve"> </w:t>
            </w:r>
            <w:proofErr w:type="spellStart"/>
            <w:r w:rsidRPr="00EC210A">
              <w:rPr>
                <w:rFonts w:ascii="Arial" w:hAnsi="Arial" w:cs="Arial"/>
              </w:rPr>
              <w:t>mL</w:t>
            </w:r>
            <w:proofErr w:type="spellEnd"/>
            <w:r w:rsidRPr="00EC210A">
              <w:rPr>
                <w:rFonts w:ascii="Arial" w:hAnsi="Arial" w:cs="Arial"/>
              </w:rPr>
              <w:t>.</w:t>
            </w:r>
          </w:p>
          <w:p w14:paraId="4583B5D8" w14:textId="09BE11A3" w:rsidR="00813158" w:rsidRPr="00A90794" w:rsidRDefault="00EC210A" w:rsidP="00EC210A">
            <w:pPr>
              <w:spacing w:after="0" w:line="240" w:lineRule="auto"/>
              <w:jc w:val="both"/>
              <w:rPr>
                <w:rFonts w:ascii="Arial" w:hAnsi="Arial" w:cs="Arial"/>
              </w:rPr>
            </w:pPr>
            <w:r w:rsidRPr="00EC210A">
              <w:rPr>
                <w:rFonts w:ascii="Arial" w:hAnsi="Arial" w:cs="Arial"/>
              </w:rPr>
              <w:t xml:space="preserve">Skirtingus mėgintuvėlių formatus palaikantys stovai turi būti automatiškai atpažįstami sistemos. </w:t>
            </w:r>
            <w:r w:rsidR="00CE0D1B">
              <w:rPr>
                <w:rFonts w:ascii="Arial" w:hAnsi="Arial" w:cs="Arial"/>
              </w:rPr>
              <w:t>T</w:t>
            </w:r>
            <w:r w:rsidRPr="00EC210A">
              <w:rPr>
                <w:rFonts w:ascii="Arial" w:hAnsi="Arial" w:cs="Arial"/>
              </w:rPr>
              <w:t xml:space="preserve">uri būti </w:t>
            </w:r>
            <w:r w:rsidR="00CE0D1B">
              <w:rPr>
                <w:rFonts w:ascii="Arial" w:hAnsi="Arial" w:cs="Arial"/>
              </w:rPr>
              <w:t xml:space="preserve">galimybė </w:t>
            </w:r>
            <w:r w:rsidRPr="00EC210A">
              <w:rPr>
                <w:rFonts w:ascii="Arial" w:hAnsi="Arial" w:cs="Arial"/>
              </w:rPr>
              <w:t>kei</w:t>
            </w:r>
            <w:r w:rsidR="00CE0D1B">
              <w:rPr>
                <w:rFonts w:ascii="Arial" w:hAnsi="Arial" w:cs="Arial"/>
              </w:rPr>
              <w:t>sti stovus</w:t>
            </w:r>
            <w:r w:rsidRPr="00EC210A">
              <w:rPr>
                <w:rFonts w:ascii="Arial" w:hAnsi="Arial" w:cs="Arial"/>
              </w:rPr>
              <w:t xml:space="preserve"> modulio veikimo metu, trumpam </w:t>
            </w:r>
            <w:r w:rsidRPr="00EC210A">
              <w:rPr>
                <w:rFonts w:ascii="Arial" w:hAnsi="Arial" w:cs="Arial"/>
              </w:rPr>
              <w:lastRenderedPageBreak/>
              <w:t>sustabdant gryninimo procesą ir užtikrinant galimybę tęsti procesą po pakeitimo.</w:t>
            </w:r>
          </w:p>
        </w:tc>
        <w:tc>
          <w:tcPr>
            <w:tcW w:w="1304" w:type="pct"/>
          </w:tcPr>
          <w:p w14:paraId="68E40359"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E614C0B" w14:textId="77777777" w:rsidR="00813158" w:rsidRDefault="00813158" w:rsidP="00813158">
            <w:pPr>
              <w:spacing w:after="0" w:line="240" w:lineRule="auto"/>
              <w:rPr>
                <w:rFonts w:ascii="Arial" w:hAnsi="Arial" w:cs="Arial"/>
                <w:i/>
                <w:iCs/>
                <w:color w:val="000000" w:themeColor="text1"/>
              </w:rPr>
            </w:pPr>
          </w:p>
        </w:tc>
      </w:tr>
      <w:tr w:rsidR="00813158" w:rsidRPr="00C769DC" w14:paraId="7A51E747" w14:textId="77777777" w:rsidTr="0DDC6E73">
        <w:tc>
          <w:tcPr>
            <w:tcW w:w="288" w:type="pct"/>
            <w:tcBorders>
              <w:top w:val="single" w:sz="4" w:space="0" w:color="auto"/>
              <w:left w:val="single" w:sz="4" w:space="0" w:color="auto"/>
              <w:bottom w:val="single" w:sz="4" w:space="0" w:color="auto"/>
              <w:right w:val="single" w:sz="4" w:space="0" w:color="auto"/>
            </w:tcBorders>
          </w:tcPr>
          <w:p w14:paraId="366330C1" w14:textId="64F498C0" w:rsidR="00813158" w:rsidRPr="00A90794" w:rsidRDefault="00BF3876" w:rsidP="00813158">
            <w:pPr>
              <w:spacing w:after="0" w:line="240" w:lineRule="auto"/>
              <w:jc w:val="center"/>
              <w:rPr>
                <w:rFonts w:ascii="Arial" w:hAnsi="Arial" w:cs="Arial"/>
                <w:color w:val="000000" w:themeColor="text1"/>
              </w:rPr>
            </w:pPr>
            <w:r>
              <w:rPr>
                <w:rFonts w:ascii="Arial" w:hAnsi="Arial" w:cs="Arial"/>
                <w:color w:val="000000" w:themeColor="text1"/>
              </w:rPr>
              <w:t>4.3.</w:t>
            </w:r>
          </w:p>
        </w:tc>
        <w:tc>
          <w:tcPr>
            <w:tcW w:w="913" w:type="pct"/>
          </w:tcPr>
          <w:p w14:paraId="16521D3B" w14:textId="3D96CD91" w:rsidR="00813158" w:rsidRPr="00A90794" w:rsidRDefault="00813158" w:rsidP="00813158">
            <w:pPr>
              <w:pStyle w:val="Default"/>
              <w:rPr>
                <w:rFonts w:ascii="Arial" w:hAnsi="Arial" w:cs="Arial"/>
                <w:sz w:val="22"/>
                <w:szCs w:val="22"/>
              </w:rPr>
            </w:pPr>
            <w:r w:rsidRPr="00A90794">
              <w:rPr>
                <w:rFonts w:ascii="Arial" w:hAnsi="Arial" w:cs="Arial"/>
                <w:sz w:val="22"/>
                <w:szCs w:val="22"/>
              </w:rPr>
              <w:t>Mėginių/frakcijų talpa</w:t>
            </w:r>
          </w:p>
        </w:tc>
        <w:tc>
          <w:tcPr>
            <w:tcW w:w="1191" w:type="pct"/>
          </w:tcPr>
          <w:p w14:paraId="64FFC236" w14:textId="77777777" w:rsidR="00AB1D19" w:rsidRPr="00AB1D19" w:rsidRDefault="00AB1D19" w:rsidP="00AB1D19">
            <w:pPr>
              <w:spacing w:after="0" w:line="240" w:lineRule="auto"/>
              <w:jc w:val="both"/>
              <w:rPr>
                <w:rFonts w:ascii="Arial" w:hAnsi="Arial" w:cs="Arial"/>
              </w:rPr>
            </w:pPr>
            <w:r w:rsidRPr="00AB1D19">
              <w:rPr>
                <w:rFonts w:ascii="Arial" w:hAnsi="Arial" w:cs="Arial"/>
              </w:rPr>
              <w:t>Frakcijų kolektoriaus konfigūracija turi būti keičiama priklausomai nuo naudojamų mėgintuvėlių formato.</w:t>
            </w:r>
          </w:p>
          <w:p w14:paraId="6D607874" w14:textId="49BD1235" w:rsidR="00AB1D19" w:rsidRPr="00AB1D19" w:rsidRDefault="00AB1D19" w:rsidP="00AB1D19">
            <w:pPr>
              <w:spacing w:after="0" w:line="240" w:lineRule="auto"/>
              <w:jc w:val="both"/>
              <w:rPr>
                <w:rFonts w:ascii="Arial" w:hAnsi="Arial" w:cs="Arial"/>
              </w:rPr>
            </w:pPr>
            <w:r w:rsidRPr="00AB1D19">
              <w:rPr>
                <w:rFonts w:ascii="Arial" w:hAnsi="Arial" w:cs="Arial"/>
              </w:rPr>
              <w:t xml:space="preserve">Frakcijų kolektorius turi talpinti ne mažiau kaip </w:t>
            </w:r>
            <w:r w:rsidR="00937A64">
              <w:rPr>
                <w:rFonts w:ascii="Arial" w:hAnsi="Arial" w:cs="Arial"/>
              </w:rPr>
              <w:t>2 (</w:t>
            </w:r>
            <w:r w:rsidRPr="00AB1D19">
              <w:rPr>
                <w:rFonts w:ascii="Arial" w:hAnsi="Arial" w:cs="Arial"/>
              </w:rPr>
              <w:t>du</w:t>
            </w:r>
            <w:r w:rsidR="00937A64">
              <w:rPr>
                <w:rFonts w:ascii="Arial" w:hAnsi="Arial" w:cs="Arial"/>
              </w:rPr>
              <w:t>)</w:t>
            </w:r>
            <w:r w:rsidRPr="00AB1D19">
              <w:rPr>
                <w:rFonts w:ascii="Arial" w:hAnsi="Arial" w:cs="Arial"/>
              </w:rPr>
              <w:t xml:space="preserve"> mėgintuvėlių laikiklius vienu metu. Vieno laikiklio talpa turi būti ne mažesnė kaip:</w:t>
            </w:r>
          </w:p>
          <w:p w14:paraId="17EF0056" w14:textId="554BABEE" w:rsidR="00AB1D19" w:rsidRPr="00AB1D19" w:rsidRDefault="00AB1D19" w:rsidP="00AB1D19">
            <w:pPr>
              <w:spacing w:after="0" w:line="240" w:lineRule="auto"/>
              <w:jc w:val="both"/>
              <w:rPr>
                <w:rFonts w:ascii="Arial" w:hAnsi="Arial" w:cs="Arial"/>
              </w:rPr>
            </w:pPr>
            <w:r w:rsidRPr="00AB1D19">
              <w:rPr>
                <w:rFonts w:ascii="Arial" w:hAnsi="Arial" w:cs="Arial"/>
              </w:rPr>
              <w:t>ne mažiau kaip 90 vietų 5</w:t>
            </w:r>
            <w:r w:rsidR="00AE2FA9">
              <w:rPr>
                <w:rFonts w:ascii="Arial" w:hAnsi="Arial" w:cs="Arial"/>
              </w:rPr>
              <w:t xml:space="preserve"> </w:t>
            </w:r>
            <w:r w:rsidR="00AE2FA9" w:rsidRPr="00AB1D19">
              <w:rPr>
                <w:rFonts w:ascii="Arial" w:hAnsi="Arial" w:cs="Arial"/>
              </w:rPr>
              <w:t>(±</w:t>
            </w:r>
            <w:r w:rsidR="00AE2FA9">
              <w:rPr>
                <w:rFonts w:ascii="Arial" w:hAnsi="Arial" w:cs="Arial"/>
              </w:rPr>
              <w:t>1</w:t>
            </w:r>
            <w:r w:rsidR="00AE2FA9" w:rsidRPr="00AB1D19">
              <w:rPr>
                <w:rFonts w:ascii="Arial" w:hAnsi="Arial" w:cs="Arial"/>
              </w:rPr>
              <w:t>)</w:t>
            </w:r>
            <w:r w:rsidRPr="00AB1D19">
              <w:rPr>
                <w:rFonts w:ascii="Arial" w:hAnsi="Arial" w:cs="Arial"/>
              </w:rPr>
              <w:t xml:space="preserve"> </w:t>
            </w:r>
            <w:proofErr w:type="spellStart"/>
            <w:r w:rsidRPr="00AB1D19">
              <w:rPr>
                <w:rFonts w:ascii="Arial" w:hAnsi="Arial" w:cs="Arial"/>
              </w:rPr>
              <w:t>mL</w:t>
            </w:r>
            <w:proofErr w:type="spellEnd"/>
            <w:r w:rsidRPr="00AB1D19">
              <w:rPr>
                <w:rFonts w:ascii="Arial" w:hAnsi="Arial" w:cs="Arial"/>
              </w:rPr>
              <w:t xml:space="preserve"> mėgintuvėliams;</w:t>
            </w:r>
          </w:p>
          <w:p w14:paraId="01CE4F70" w14:textId="18B3C143" w:rsidR="00AB1D19" w:rsidRPr="00AB1D19" w:rsidRDefault="00AB1D19" w:rsidP="00AB1D19">
            <w:pPr>
              <w:spacing w:after="0" w:line="240" w:lineRule="auto"/>
              <w:jc w:val="both"/>
              <w:rPr>
                <w:rFonts w:ascii="Arial" w:hAnsi="Arial" w:cs="Arial"/>
              </w:rPr>
            </w:pPr>
            <w:r w:rsidRPr="00AB1D19">
              <w:rPr>
                <w:rFonts w:ascii="Arial" w:hAnsi="Arial" w:cs="Arial"/>
              </w:rPr>
              <w:t>ne mažiau kaip 60 vietų 15</w:t>
            </w:r>
            <w:r w:rsidR="00AE2FA9">
              <w:rPr>
                <w:rFonts w:ascii="Arial" w:hAnsi="Arial" w:cs="Arial"/>
              </w:rPr>
              <w:t xml:space="preserve"> </w:t>
            </w:r>
            <w:r w:rsidR="00AE2FA9" w:rsidRPr="00AB1D19">
              <w:rPr>
                <w:rFonts w:ascii="Arial" w:hAnsi="Arial" w:cs="Arial"/>
              </w:rPr>
              <w:t>(±2)</w:t>
            </w:r>
            <w:r w:rsidRPr="00AB1D19">
              <w:rPr>
                <w:rFonts w:ascii="Arial" w:hAnsi="Arial" w:cs="Arial"/>
              </w:rPr>
              <w:t xml:space="preserve"> </w:t>
            </w:r>
            <w:proofErr w:type="spellStart"/>
            <w:r w:rsidRPr="00AB1D19">
              <w:rPr>
                <w:rFonts w:ascii="Arial" w:hAnsi="Arial" w:cs="Arial"/>
              </w:rPr>
              <w:t>mL</w:t>
            </w:r>
            <w:proofErr w:type="spellEnd"/>
            <w:r w:rsidRPr="00AB1D19">
              <w:rPr>
                <w:rFonts w:ascii="Arial" w:hAnsi="Arial" w:cs="Arial"/>
              </w:rPr>
              <w:t xml:space="preserve"> mėgintuvėliams;</w:t>
            </w:r>
          </w:p>
          <w:p w14:paraId="7EF3AD49" w14:textId="6CD72D30" w:rsidR="00AB1D19" w:rsidRPr="00AB1D19" w:rsidRDefault="00AB1D19" w:rsidP="00AB1D19">
            <w:pPr>
              <w:spacing w:after="0" w:line="240" w:lineRule="auto"/>
              <w:jc w:val="both"/>
              <w:rPr>
                <w:rFonts w:ascii="Arial" w:hAnsi="Arial" w:cs="Arial"/>
              </w:rPr>
            </w:pPr>
            <w:r w:rsidRPr="00AB1D19">
              <w:rPr>
                <w:rFonts w:ascii="Arial" w:hAnsi="Arial" w:cs="Arial"/>
              </w:rPr>
              <w:t>ne mažiau kaip 30 vietų 50 (±</w:t>
            </w:r>
            <w:r w:rsidR="00AE2FA9">
              <w:rPr>
                <w:rFonts w:ascii="Arial" w:hAnsi="Arial" w:cs="Arial"/>
              </w:rPr>
              <w:t>5</w:t>
            </w:r>
            <w:r w:rsidRPr="00AB1D19">
              <w:rPr>
                <w:rFonts w:ascii="Arial" w:hAnsi="Arial" w:cs="Arial"/>
              </w:rPr>
              <w:t xml:space="preserve">) </w:t>
            </w:r>
            <w:proofErr w:type="spellStart"/>
            <w:r w:rsidRPr="00AB1D19">
              <w:rPr>
                <w:rFonts w:ascii="Arial" w:hAnsi="Arial" w:cs="Arial"/>
              </w:rPr>
              <w:t>mL</w:t>
            </w:r>
            <w:proofErr w:type="spellEnd"/>
            <w:r w:rsidRPr="00AB1D19">
              <w:rPr>
                <w:rFonts w:ascii="Arial" w:hAnsi="Arial" w:cs="Arial"/>
              </w:rPr>
              <w:t xml:space="preserve"> mėgintuvėliams;</w:t>
            </w:r>
          </w:p>
          <w:p w14:paraId="275E51C4" w14:textId="5BE6790D" w:rsidR="00AB1D19" w:rsidRPr="00AB1D19" w:rsidRDefault="00AB1D19" w:rsidP="00AB1D19">
            <w:pPr>
              <w:spacing w:after="0" w:line="240" w:lineRule="auto"/>
              <w:jc w:val="both"/>
              <w:rPr>
                <w:rFonts w:ascii="Arial" w:hAnsi="Arial" w:cs="Arial"/>
              </w:rPr>
            </w:pPr>
            <w:r w:rsidRPr="00AB1D19">
              <w:rPr>
                <w:rFonts w:ascii="Arial" w:hAnsi="Arial" w:cs="Arial"/>
              </w:rPr>
              <w:t>ne mažiau kaip 4 vietos 480 (±</w:t>
            </w:r>
            <w:r w:rsidR="00AE2FA9">
              <w:rPr>
                <w:rFonts w:ascii="Arial" w:hAnsi="Arial" w:cs="Arial"/>
              </w:rPr>
              <w:t>30</w:t>
            </w:r>
            <w:r w:rsidRPr="00AB1D19">
              <w:rPr>
                <w:rFonts w:ascii="Arial" w:hAnsi="Arial" w:cs="Arial"/>
              </w:rPr>
              <w:t xml:space="preserve">) </w:t>
            </w:r>
            <w:proofErr w:type="spellStart"/>
            <w:r w:rsidRPr="00AB1D19">
              <w:rPr>
                <w:rFonts w:ascii="Arial" w:hAnsi="Arial" w:cs="Arial"/>
              </w:rPr>
              <w:t>mL</w:t>
            </w:r>
            <w:proofErr w:type="spellEnd"/>
            <w:r w:rsidRPr="00AB1D19">
              <w:rPr>
                <w:rFonts w:ascii="Arial" w:hAnsi="Arial" w:cs="Arial"/>
              </w:rPr>
              <w:t xml:space="preserve"> mėgintuvėliams.</w:t>
            </w:r>
          </w:p>
          <w:p w14:paraId="35D5BB44" w14:textId="2A83C664" w:rsidR="00AB1D19" w:rsidRPr="00AB1D19" w:rsidRDefault="00AB1D19" w:rsidP="00AB1D19">
            <w:pPr>
              <w:spacing w:after="0" w:line="240" w:lineRule="auto"/>
              <w:jc w:val="both"/>
              <w:rPr>
                <w:rFonts w:ascii="Arial" w:hAnsi="Arial" w:cs="Arial"/>
              </w:rPr>
            </w:pPr>
            <w:r w:rsidRPr="00AB1D19">
              <w:rPr>
                <w:rFonts w:ascii="Arial" w:hAnsi="Arial" w:cs="Arial"/>
              </w:rPr>
              <w:t xml:space="preserve">Prie kiekvienos sistemos turi būti pateikiama ne mažiau kaip po </w:t>
            </w:r>
            <w:r w:rsidR="007D359C">
              <w:rPr>
                <w:rFonts w:ascii="Arial" w:hAnsi="Arial" w:cs="Arial"/>
              </w:rPr>
              <w:t>3 (</w:t>
            </w:r>
            <w:r w:rsidRPr="00AB1D19">
              <w:rPr>
                <w:rFonts w:ascii="Arial" w:hAnsi="Arial" w:cs="Arial"/>
              </w:rPr>
              <w:t>tris</w:t>
            </w:r>
            <w:r w:rsidR="007D359C">
              <w:rPr>
                <w:rFonts w:ascii="Arial" w:hAnsi="Arial" w:cs="Arial"/>
              </w:rPr>
              <w:t>)</w:t>
            </w:r>
            <w:r w:rsidRPr="00AB1D19">
              <w:rPr>
                <w:rFonts w:ascii="Arial" w:hAnsi="Arial" w:cs="Arial"/>
              </w:rPr>
              <w:t xml:space="preserve"> stovus kiekvienam mėgintuvėlių tūrio formatui.</w:t>
            </w:r>
          </w:p>
          <w:p w14:paraId="67380DFD" w14:textId="7270BFF3" w:rsidR="00813158" w:rsidRPr="00A90794" w:rsidRDefault="00AB1D19" w:rsidP="00AB1D19">
            <w:pPr>
              <w:spacing w:after="0" w:line="240" w:lineRule="auto"/>
              <w:jc w:val="both"/>
              <w:rPr>
                <w:rFonts w:ascii="Arial" w:hAnsi="Arial" w:cs="Arial"/>
              </w:rPr>
            </w:pPr>
            <w:r w:rsidRPr="00AB1D19">
              <w:rPr>
                <w:rFonts w:ascii="Arial" w:hAnsi="Arial" w:cs="Arial"/>
              </w:rPr>
              <w:t>Frakcijų kolektorius turi užtikrinti galimybę vienu metu naudoti skirtingų formatų mėgintuvėlių laikiklius.</w:t>
            </w:r>
          </w:p>
        </w:tc>
        <w:tc>
          <w:tcPr>
            <w:tcW w:w="1304" w:type="pct"/>
          </w:tcPr>
          <w:p w14:paraId="6C7D8D88"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7AB8674" w14:textId="77777777" w:rsidR="00813158" w:rsidRDefault="00813158" w:rsidP="00813158">
            <w:pPr>
              <w:spacing w:after="0" w:line="240" w:lineRule="auto"/>
              <w:rPr>
                <w:rFonts w:ascii="Arial" w:hAnsi="Arial" w:cs="Arial"/>
                <w:i/>
                <w:iCs/>
                <w:color w:val="000000" w:themeColor="text1"/>
              </w:rPr>
            </w:pPr>
          </w:p>
        </w:tc>
      </w:tr>
      <w:tr w:rsidR="00813158" w:rsidRPr="00C769DC" w14:paraId="64B843E0" w14:textId="77777777" w:rsidTr="0DDC6E73">
        <w:tc>
          <w:tcPr>
            <w:tcW w:w="288" w:type="pct"/>
            <w:tcBorders>
              <w:top w:val="single" w:sz="4" w:space="0" w:color="auto"/>
              <w:left w:val="single" w:sz="4" w:space="0" w:color="auto"/>
              <w:bottom w:val="single" w:sz="4" w:space="0" w:color="auto"/>
              <w:right w:val="single" w:sz="4" w:space="0" w:color="auto"/>
            </w:tcBorders>
          </w:tcPr>
          <w:p w14:paraId="23FAF40B" w14:textId="46E60CD6" w:rsidR="00813158" w:rsidRPr="00A90794" w:rsidRDefault="00AE2FA9" w:rsidP="00813158">
            <w:pPr>
              <w:spacing w:after="0" w:line="240" w:lineRule="auto"/>
              <w:jc w:val="center"/>
              <w:rPr>
                <w:rFonts w:ascii="Arial" w:hAnsi="Arial" w:cs="Arial"/>
                <w:color w:val="000000" w:themeColor="text1"/>
              </w:rPr>
            </w:pPr>
            <w:r>
              <w:rPr>
                <w:rFonts w:ascii="Arial" w:hAnsi="Arial" w:cs="Arial"/>
                <w:color w:val="000000" w:themeColor="text1"/>
              </w:rPr>
              <w:t>4.4.</w:t>
            </w:r>
          </w:p>
        </w:tc>
        <w:tc>
          <w:tcPr>
            <w:tcW w:w="913" w:type="pct"/>
          </w:tcPr>
          <w:p w14:paraId="6D71088F" w14:textId="695A2AB5" w:rsidR="00813158" w:rsidRPr="00A90794" w:rsidRDefault="00813158" w:rsidP="00813158">
            <w:pPr>
              <w:pStyle w:val="Default"/>
              <w:rPr>
                <w:rFonts w:ascii="Arial" w:hAnsi="Arial" w:cs="Arial"/>
                <w:sz w:val="22"/>
                <w:szCs w:val="22"/>
              </w:rPr>
            </w:pPr>
            <w:r w:rsidRPr="00A90794">
              <w:rPr>
                <w:rFonts w:ascii="Arial" w:hAnsi="Arial" w:cs="Arial"/>
                <w:sz w:val="22"/>
                <w:szCs w:val="22"/>
              </w:rPr>
              <w:t>Frakcijų surinkimo būdai</w:t>
            </w:r>
          </w:p>
        </w:tc>
        <w:tc>
          <w:tcPr>
            <w:tcW w:w="1191" w:type="pct"/>
          </w:tcPr>
          <w:p w14:paraId="2462497E" w14:textId="77D3A52E" w:rsidR="00813158" w:rsidRPr="00A90794" w:rsidRDefault="002B3F2D" w:rsidP="00813158">
            <w:pPr>
              <w:spacing w:after="0" w:line="240" w:lineRule="auto"/>
              <w:jc w:val="both"/>
              <w:rPr>
                <w:rFonts w:ascii="Arial" w:hAnsi="Arial" w:cs="Arial"/>
              </w:rPr>
            </w:pPr>
            <w:r w:rsidRPr="002B3F2D">
              <w:rPr>
                <w:rFonts w:ascii="Arial" w:hAnsi="Arial" w:cs="Arial"/>
              </w:rPr>
              <w:t xml:space="preserve">Turi būti galimybė vykdyti frakcijų surinkimą pagal atskiriamas gryninimo smailes ir pagal naudotojo nustatomą minimalų detektoriaus (DAD arba ELSD) signalo lygį (angl. </w:t>
            </w:r>
            <w:proofErr w:type="spellStart"/>
            <w:r w:rsidRPr="002B3F2D">
              <w:rPr>
                <w:rFonts w:ascii="Arial" w:hAnsi="Arial" w:cs="Arial"/>
              </w:rPr>
              <w:t>threshold</w:t>
            </w:r>
            <w:proofErr w:type="spellEnd"/>
            <w:r w:rsidRPr="002B3F2D">
              <w:rPr>
                <w:rFonts w:ascii="Arial" w:hAnsi="Arial" w:cs="Arial"/>
              </w:rPr>
              <w:t>).</w:t>
            </w:r>
          </w:p>
        </w:tc>
        <w:tc>
          <w:tcPr>
            <w:tcW w:w="1304" w:type="pct"/>
          </w:tcPr>
          <w:p w14:paraId="69AA1DD8" w14:textId="43254569"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E47D4B7" w14:textId="07E496F4" w:rsidR="00813158" w:rsidRDefault="00813158" w:rsidP="00813158">
            <w:pPr>
              <w:spacing w:after="0" w:line="240" w:lineRule="auto"/>
              <w:jc w:val="both"/>
              <w:rPr>
                <w:rFonts w:ascii="Arial" w:hAnsi="Arial" w:cs="Arial"/>
                <w:i/>
                <w:iCs/>
                <w:color w:val="000000" w:themeColor="text1"/>
              </w:rPr>
            </w:pPr>
          </w:p>
        </w:tc>
      </w:tr>
      <w:tr w:rsidR="00813158" w:rsidRPr="00C769DC" w14:paraId="3050B078" w14:textId="77777777" w:rsidTr="0DDC6E73">
        <w:tc>
          <w:tcPr>
            <w:tcW w:w="288" w:type="pct"/>
            <w:tcBorders>
              <w:top w:val="single" w:sz="4" w:space="0" w:color="auto"/>
              <w:left w:val="single" w:sz="4" w:space="0" w:color="auto"/>
              <w:bottom w:val="single" w:sz="4" w:space="0" w:color="auto"/>
              <w:right w:val="single" w:sz="4" w:space="0" w:color="auto"/>
            </w:tcBorders>
          </w:tcPr>
          <w:p w14:paraId="69AE028A" w14:textId="048D127E" w:rsidR="00813158" w:rsidRPr="00A90794" w:rsidRDefault="001912FB" w:rsidP="00813158">
            <w:pPr>
              <w:spacing w:after="0" w:line="240" w:lineRule="auto"/>
              <w:jc w:val="center"/>
              <w:rPr>
                <w:rFonts w:ascii="Arial" w:hAnsi="Arial" w:cs="Arial"/>
                <w:color w:val="000000" w:themeColor="text1"/>
              </w:rPr>
            </w:pPr>
            <w:r>
              <w:rPr>
                <w:rFonts w:ascii="Arial" w:hAnsi="Arial" w:cs="Arial"/>
                <w:color w:val="000000" w:themeColor="text1"/>
              </w:rPr>
              <w:t>4.5</w:t>
            </w:r>
            <w:r w:rsidR="00813158" w:rsidRPr="00A90794">
              <w:rPr>
                <w:rFonts w:ascii="Arial" w:hAnsi="Arial" w:cs="Arial"/>
                <w:color w:val="000000" w:themeColor="text1"/>
              </w:rPr>
              <w:t>.</w:t>
            </w:r>
          </w:p>
        </w:tc>
        <w:tc>
          <w:tcPr>
            <w:tcW w:w="913" w:type="pct"/>
          </w:tcPr>
          <w:p w14:paraId="53A45800" w14:textId="2FB4083A" w:rsidR="00813158" w:rsidRPr="00A90794" w:rsidRDefault="00303F83" w:rsidP="00813158">
            <w:pPr>
              <w:pStyle w:val="Default"/>
              <w:rPr>
                <w:rFonts w:ascii="Arial" w:hAnsi="Arial" w:cs="Arial"/>
                <w:sz w:val="22"/>
                <w:szCs w:val="22"/>
              </w:rPr>
            </w:pPr>
            <w:r w:rsidRPr="00303F83">
              <w:rPr>
                <w:rFonts w:ascii="Arial" w:hAnsi="Arial" w:cs="Arial"/>
                <w:sz w:val="22"/>
                <w:szCs w:val="22"/>
              </w:rPr>
              <w:t>Surenkamų frakcijų apsauga</w:t>
            </w:r>
          </w:p>
        </w:tc>
        <w:tc>
          <w:tcPr>
            <w:tcW w:w="1191" w:type="pct"/>
          </w:tcPr>
          <w:p w14:paraId="4B93E953" w14:textId="77777777" w:rsidR="007D5C10" w:rsidRPr="007D5C10" w:rsidRDefault="007D5C10" w:rsidP="007D5C10">
            <w:pPr>
              <w:spacing w:after="0" w:line="240" w:lineRule="auto"/>
              <w:jc w:val="both"/>
              <w:rPr>
                <w:rFonts w:ascii="Arial" w:hAnsi="Arial" w:cs="Arial"/>
                <w:color w:val="000000"/>
              </w:rPr>
            </w:pPr>
            <w:r w:rsidRPr="007D5C10">
              <w:rPr>
                <w:rFonts w:ascii="Arial" w:hAnsi="Arial" w:cs="Arial"/>
                <w:color w:val="000000"/>
              </w:rPr>
              <w:t>Pilnai užpildžius frakcijų kolektorių, sistema turi automatiškai sustabdyti gryninimo procesą ir įspėti naudotoją apie užpildytą frakcijų kolektorių.</w:t>
            </w:r>
          </w:p>
          <w:p w14:paraId="15CF72E8" w14:textId="77777777" w:rsidR="007D5C10" w:rsidRPr="007D5C10" w:rsidRDefault="007D5C10" w:rsidP="007D5C10">
            <w:pPr>
              <w:spacing w:after="0" w:line="240" w:lineRule="auto"/>
              <w:jc w:val="both"/>
              <w:rPr>
                <w:rFonts w:ascii="Arial" w:hAnsi="Arial" w:cs="Arial"/>
                <w:color w:val="000000"/>
              </w:rPr>
            </w:pPr>
            <w:r w:rsidRPr="007D5C10">
              <w:rPr>
                <w:rFonts w:ascii="Arial" w:hAnsi="Arial" w:cs="Arial"/>
                <w:color w:val="000000"/>
              </w:rPr>
              <w:lastRenderedPageBreak/>
              <w:t>Sistema turi užtikrinti galimybę gryninimo proceso metu pakeisti užpildytą surinkimo talpą į tuščią.</w:t>
            </w:r>
          </w:p>
          <w:p w14:paraId="62D0D91B" w14:textId="5AF48E78" w:rsidR="00813158" w:rsidRPr="00A90794" w:rsidRDefault="007D5C10" w:rsidP="007D5C10">
            <w:pPr>
              <w:spacing w:after="0" w:line="240" w:lineRule="auto"/>
              <w:jc w:val="both"/>
              <w:rPr>
                <w:rFonts w:ascii="Arial" w:hAnsi="Arial" w:cs="Arial"/>
                <w:color w:val="000000"/>
              </w:rPr>
            </w:pPr>
            <w:r w:rsidRPr="007D5C10">
              <w:rPr>
                <w:rFonts w:ascii="Arial" w:hAnsi="Arial" w:cs="Arial"/>
                <w:color w:val="000000"/>
              </w:rPr>
              <w:t>Pakeitus surinkimo talpą, sistema turi leisti tęsti gryninimo procesą ir frakcijų surinkimą.</w:t>
            </w:r>
          </w:p>
        </w:tc>
        <w:tc>
          <w:tcPr>
            <w:tcW w:w="1304" w:type="pct"/>
          </w:tcPr>
          <w:p w14:paraId="0125CA3D" w14:textId="50025321"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1CC2914" w14:textId="0C77AE54" w:rsidR="00813158" w:rsidRDefault="00813158" w:rsidP="00813158">
            <w:pPr>
              <w:spacing w:after="0" w:line="240" w:lineRule="auto"/>
              <w:jc w:val="both"/>
              <w:rPr>
                <w:rFonts w:ascii="Arial" w:hAnsi="Arial" w:cs="Arial"/>
                <w:i/>
                <w:iCs/>
                <w:color w:val="000000" w:themeColor="text1"/>
              </w:rPr>
            </w:pPr>
          </w:p>
        </w:tc>
      </w:tr>
      <w:tr w:rsidR="00813158" w:rsidRPr="00C769DC" w14:paraId="5353799F" w14:textId="77777777" w:rsidTr="0DDC6E73">
        <w:tc>
          <w:tcPr>
            <w:tcW w:w="288" w:type="pct"/>
            <w:tcBorders>
              <w:top w:val="single" w:sz="4" w:space="0" w:color="auto"/>
              <w:left w:val="single" w:sz="4" w:space="0" w:color="auto"/>
              <w:bottom w:val="single" w:sz="4" w:space="0" w:color="auto"/>
              <w:right w:val="single" w:sz="4" w:space="0" w:color="auto"/>
            </w:tcBorders>
          </w:tcPr>
          <w:p w14:paraId="7958B422" w14:textId="47077743" w:rsidR="00813158" w:rsidRPr="00A90794" w:rsidRDefault="007D5C10" w:rsidP="00813158">
            <w:pPr>
              <w:spacing w:after="0" w:line="240" w:lineRule="auto"/>
              <w:jc w:val="center"/>
              <w:rPr>
                <w:rFonts w:ascii="Arial" w:hAnsi="Arial" w:cs="Arial"/>
                <w:color w:val="000000" w:themeColor="text1"/>
              </w:rPr>
            </w:pPr>
            <w:r>
              <w:rPr>
                <w:rFonts w:ascii="Arial" w:hAnsi="Arial" w:cs="Arial"/>
                <w:color w:val="000000" w:themeColor="text1"/>
              </w:rPr>
              <w:t>5</w:t>
            </w:r>
            <w:r w:rsidR="00813158" w:rsidRPr="00A90794">
              <w:rPr>
                <w:rFonts w:ascii="Arial" w:hAnsi="Arial" w:cs="Arial"/>
                <w:color w:val="000000" w:themeColor="text1"/>
              </w:rPr>
              <w:t>.</w:t>
            </w:r>
          </w:p>
        </w:tc>
        <w:tc>
          <w:tcPr>
            <w:tcW w:w="2104" w:type="pct"/>
            <w:gridSpan w:val="2"/>
            <w:tcBorders>
              <w:right w:val="single" w:sz="4" w:space="0" w:color="auto"/>
            </w:tcBorders>
          </w:tcPr>
          <w:p w14:paraId="40067240" w14:textId="77777777" w:rsidR="00813158" w:rsidRPr="00A90794" w:rsidRDefault="00813158" w:rsidP="00813158">
            <w:pPr>
              <w:spacing w:after="0" w:line="240" w:lineRule="auto"/>
              <w:rPr>
                <w:rFonts w:ascii="Arial" w:hAnsi="Arial" w:cs="Arial"/>
                <w:i/>
                <w:iCs/>
                <w:color w:val="000000" w:themeColor="text1"/>
              </w:rPr>
            </w:pPr>
            <w:r w:rsidRPr="003A5B20">
              <w:rPr>
                <w:rFonts w:ascii="Arial" w:hAnsi="Arial" w:cs="Arial"/>
                <w:color w:val="000000"/>
              </w:rPr>
              <w:t>Kolonėlių laikiklis</w:t>
            </w:r>
          </w:p>
        </w:tc>
        <w:tc>
          <w:tcPr>
            <w:tcW w:w="2608" w:type="pct"/>
            <w:gridSpan w:val="2"/>
            <w:tcBorders>
              <w:right w:val="single" w:sz="4" w:space="0" w:color="auto"/>
            </w:tcBorders>
          </w:tcPr>
          <w:p w14:paraId="53E3557D" w14:textId="73F85B94" w:rsidR="00813158" w:rsidRPr="00A90794" w:rsidRDefault="00813158" w:rsidP="00813158">
            <w:pPr>
              <w:spacing w:after="0" w:line="240" w:lineRule="auto"/>
              <w:jc w:val="both"/>
              <w:rPr>
                <w:rFonts w:ascii="Arial" w:hAnsi="Arial" w:cs="Arial"/>
                <w:i/>
                <w:iCs/>
                <w:color w:val="000000" w:themeColor="text1"/>
              </w:rPr>
            </w:pPr>
          </w:p>
        </w:tc>
      </w:tr>
      <w:tr w:rsidR="00813158" w:rsidRPr="00C769DC" w14:paraId="5C37002A" w14:textId="77777777" w:rsidTr="0DDC6E73">
        <w:tc>
          <w:tcPr>
            <w:tcW w:w="288" w:type="pct"/>
            <w:tcBorders>
              <w:top w:val="single" w:sz="4" w:space="0" w:color="auto"/>
              <w:left w:val="single" w:sz="4" w:space="0" w:color="auto"/>
              <w:bottom w:val="single" w:sz="4" w:space="0" w:color="auto"/>
              <w:right w:val="single" w:sz="4" w:space="0" w:color="auto"/>
            </w:tcBorders>
          </w:tcPr>
          <w:p w14:paraId="22801B3F" w14:textId="609355B1" w:rsidR="00813158" w:rsidRPr="00A90794" w:rsidRDefault="007D5C10" w:rsidP="00813158">
            <w:pPr>
              <w:spacing w:after="0" w:line="240" w:lineRule="auto"/>
              <w:jc w:val="center"/>
              <w:rPr>
                <w:rFonts w:ascii="Arial" w:hAnsi="Arial" w:cs="Arial"/>
                <w:color w:val="000000" w:themeColor="text1"/>
              </w:rPr>
            </w:pPr>
            <w:r>
              <w:rPr>
                <w:rFonts w:ascii="Arial" w:hAnsi="Arial" w:cs="Arial"/>
                <w:color w:val="000000" w:themeColor="text1"/>
              </w:rPr>
              <w:t>5</w:t>
            </w:r>
            <w:r w:rsidR="00813158" w:rsidRPr="00A90794">
              <w:rPr>
                <w:rFonts w:ascii="Arial" w:hAnsi="Arial" w:cs="Arial"/>
                <w:color w:val="000000" w:themeColor="text1"/>
              </w:rPr>
              <w:t>.1.</w:t>
            </w:r>
          </w:p>
        </w:tc>
        <w:tc>
          <w:tcPr>
            <w:tcW w:w="913" w:type="pct"/>
          </w:tcPr>
          <w:p w14:paraId="27A20A38" w14:textId="111CA9BB" w:rsidR="00813158" w:rsidRPr="00A90794" w:rsidRDefault="00813158" w:rsidP="00642930">
            <w:pPr>
              <w:rPr>
                <w:rFonts w:ascii="Arial" w:hAnsi="Arial" w:cs="Arial"/>
              </w:rPr>
            </w:pPr>
            <w:r w:rsidRPr="00A90794">
              <w:rPr>
                <w:rFonts w:ascii="Arial" w:hAnsi="Arial" w:cs="Arial"/>
                <w:color w:val="000000"/>
              </w:rPr>
              <w:t>Palaikomi kolonėlių dydžiai</w:t>
            </w:r>
          </w:p>
        </w:tc>
        <w:tc>
          <w:tcPr>
            <w:tcW w:w="1191" w:type="pct"/>
          </w:tcPr>
          <w:p w14:paraId="0E6EC104" w14:textId="74D1F885" w:rsidR="00813158" w:rsidRPr="00A90794" w:rsidRDefault="00642930" w:rsidP="00813158">
            <w:pPr>
              <w:jc w:val="both"/>
              <w:rPr>
                <w:rFonts w:ascii="Arial" w:hAnsi="Arial" w:cs="Arial"/>
                <w:color w:val="000000"/>
              </w:rPr>
            </w:pPr>
            <w:r w:rsidRPr="71619B16">
              <w:rPr>
                <w:rFonts w:ascii="Arial" w:hAnsi="Arial" w:cs="Arial"/>
                <w:color w:val="000000" w:themeColor="text1"/>
              </w:rPr>
              <w:t>Laikiklis turi gebėti palaikyti kolonėlę iki 330 g arba</w:t>
            </w:r>
            <w:r w:rsidR="1137ADA6" w:rsidRPr="71619B16">
              <w:rPr>
                <w:rFonts w:ascii="Arial" w:hAnsi="Arial" w:cs="Arial"/>
                <w:color w:val="000000" w:themeColor="text1"/>
              </w:rPr>
              <w:t xml:space="preserve"> iki</w:t>
            </w:r>
            <w:r w:rsidRPr="71619B16">
              <w:rPr>
                <w:rFonts w:ascii="Arial" w:hAnsi="Arial" w:cs="Arial"/>
                <w:color w:val="000000" w:themeColor="text1"/>
              </w:rPr>
              <w:t xml:space="preserve"> 30 mm vidinio diametro</w:t>
            </w:r>
            <w:r w:rsidR="00813158" w:rsidRPr="71619B16">
              <w:rPr>
                <w:rFonts w:ascii="Arial" w:hAnsi="Arial" w:cs="Arial"/>
                <w:color w:val="000000" w:themeColor="text1"/>
              </w:rPr>
              <w:t xml:space="preserve">. </w:t>
            </w:r>
          </w:p>
        </w:tc>
        <w:tc>
          <w:tcPr>
            <w:tcW w:w="1304" w:type="pct"/>
          </w:tcPr>
          <w:p w14:paraId="49EF728C" w14:textId="59207B20"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20A3244" w14:textId="4B9CB0A6" w:rsidR="00813158" w:rsidRDefault="00813158" w:rsidP="00813158">
            <w:pPr>
              <w:spacing w:after="0" w:line="240" w:lineRule="auto"/>
              <w:jc w:val="both"/>
              <w:rPr>
                <w:rFonts w:ascii="Arial" w:hAnsi="Arial" w:cs="Arial"/>
                <w:i/>
                <w:iCs/>
                <w:color w:val="000000" w:themeColor="text1"/>
              </w:rPr>
            </w:pPr>
          </w:p>
        </w:tc>
      </w:tr>
      <w:tr w:rsidR="00813158" w:rsidRPr="00C769DC" w14:paraId="58B7875D" w14:textId="77777777" w:rsidTr="0DDC6E73">
        <w:tc>
          <w:tcPr>
            <w:tcW w:w="288" w:type="pct"/>
            <w:tcBorders>
              <w:top w:val="single" w:sz="4" w:space="0" w:color="auto"/>
              <w:left w:val="single" w:sz="4" w:space="0" w:color="auto"/>
              <w:bottom w:val="single" w:sz="4" w:space="0" w:color="auto"/>
              <w:right w:val="single" w:sz="4" w:space="0" w:color="auto"/>
            </w:tcBorders>
          </w:tcPr>
          <w:p w14:paraId="010DC5C7" w14:textId="57072F2C" w:rsidR="00813158" w:rsidRPr="00A90794" w:rsidRDefault="00642930" w:rsidP="00813158">
            <w:pPr>
              <w:spacing w:after="0" w:line="240" w:lineRule="auto"/>
              <w:jc w:val="center"/>
              <w:rPr>
                <w:rFonts w:ascii="Arial" w:hAnsi="Arial" w:cs="Arial"/>
                <w:color w:val="000000" w:themeColor="text1"/>
              </w:rPr>
            </w:pPr>
            <w:r>
              <w:rPr>
                <w:rFonts w:ascii="Arial" w:hAnsi="Arial" w:cs="Arial"/>
                <w:color w:val="000000" w:themeColor="text1"/>
              </w:rPr>
              <w:t>6</w:t>
            </w:r>
            <w:r w:rsidR="00813158" w:rsidRPr="00A90794">
              <w:rPr>
                <w:rFonts w:ascii="Arial" w:hAnsi="Arial" w:cs="Arial"/>
                <w:color w:val="000000" w:themeColor="text1"/>
              </w:rPr>
              <w:t>.</w:t>
            </w:r>
          </w:p>
        </w:tc>
        <w:tc>
          <w:tcPr>
            <w:tcW w:w="2104" w:type="pct"/>
            <w:gridSpan w:val="2"/>
          </w:tcPr>
          <w:p w14:paraId="3F767973" w14:textId="42C8499D" w:rsidR="00813158" w:rsidRPr="00A90794" w:rsidRDefault="00813158" w:rsidP="00813158">
            <w:pPr>
              <w:spacing w:after="0" w:line="240" w:lineRule="auto"/>
              <w:jc w:val="both"/>
              <w:rPr>
                <w:rFonts w:ascii="Arial" w:hAnsi="Arial" w:cs="Arial"/>
                <w:color w:val="000000" w:themeColor="text1"/>
              </w:rPr>
            </w:pPr>
            <w:r w:rsidRPr="71619B16">
              <w:rPr>
                <w:rFonts w:ascii="Arial" w:hAnsi="Arial" w:cs="Arial"/>
              </w:rPr>
              <w:t>Diodų matricos UV</w:t>
            </w:r>
            <w:r w:rsidR="567FB6FD" w:rsidRPr="71619B16">
              <w:rPr>
                <w:rFonts w:ascii="Arial" w:hAnsi="Arial" w:cs="Arial"/>
              </w:rPr>
              <w:t>-VIS</w:t>
            </w:r>
            <w:r w:rsidRPr="71619B16">
              <w:rPr>
                <w:rFonts w:ascii="Arial" w:hAnsi="Arial" w:cs="Arial"/>
              </w:rPr>
              <w:t xml:space="preserve"> detektorius</w:t>
            </w:r>
          </w:p>
        </w:tc>
        <w:tc>
          <w:tcPr>
            <w:tcW w:w="2608" w:type="pct"/>
            <w:gridSpan w:val="2"/>
            <w:tcBorders>
              <w:right w:val="single" w:sz="4" w:space="0" w:color="auto"/>
            </w:tcBorders>
          </w:tcPr>
          <w:p w14:paraId="00A518DD" w14:textId="186E6181" w:rsidR="00813158" w:rsidRDefault="00813158" w:rsidP="00813158">
            <w:pPr>
              <w:spacing w:after="0" w:line="240" w:lineRule="auto"/>
              <w:jc w:val="both"/>
              <w:rPr>
                <w:rFonts w:ascii="Arial" w:hAnsi="Arial" w:cs="Arial"/>
                <w:i/>
                <w:iCs/>
                <w:color w:val="000000" w:themeColor="text1"/>
              </w:rPr>
            </w:pPr>
          </w:p>
        </w:tc>
      </w:tr>
      <w:tr w:rsidR="00813158" w:rsidRPr="00C769DC" w14:paraId="3A7182B7" w14:textId="77777777" w:rsidTr="0DDC6E73">
        <w:tc>
          <w:tcPr>
            <w:tcW w:w="288" w:type="pct"/>
            <w:tcBorders>
              <w:top w:val="single" w:sz="4" w:space="0" w:color="auto"/>
              <w:left w:val="single" w:sz="4" w:space="0" w:color="auto"/>
              <w:bottom w:val="single" w:sz="4" w:space="0" w:color="auto"/>
              <w:right w:val="single" w:sz="4" w:space="0" w:color="auto"/>
            </w:tcBorders>
          </w:tcPr>
          <w:p w14:paraId="487AFEC7" w14:textId="07B8400F" w:rsidR="00813158" w:rsidRPr="00A90794" w:rsidRDefault="00642930" w:rsidP="00813158">
            <w:pPr>
              <w:spacing w:after="0" w:line="240" w:lineRule="auto"/>
              <w:jc w:val="center"/>
              <w:rPr>
                <w:rFonts w:ascii="Arial" w:hAnsi="Arial" w:cs="Arial"/>
                <w:color w:val="000000" w:themeColor="text1"/>
              </w:rPr>
            </w:pPr>
            <w:r>
              <w:rPr>
                <w:rFonts w:ascii="Arial" w:hAnsi="Arial" w:cs="Arial"/>
                <w:color w:val="000000" w:themeColor="text1"/>
              </w:rPr>
              <w:t>6</w:t>
            </w:r>
            <w:r w:rsidR="00813158" w:rsidRPr="00A90794">
              <w:rPr>
                <w:rFonts w:ascii="Arial" w:hAnsi="Arial" w:cs="Arial"/>
                <w:color w:val="000000" w:themeColor="text1"/>
              </w:rPr>
              <w:t>.1.</w:t>
            </w:r>
          </w:p>
        </w:tc>
        <w:tc>
          <w:tcPr>
            <w:tcW w:w="913" w:type="pct"/>
          </w:tcPr>
          <w:p w14:paraId="318D005F" w14:textId="6922C77D" w:rsidR="00813158" w:rsidRPr="00A90794" w:rsidRDefault="00813158" w:rsidP="00813158">
            <w:pPr>
              <w:pStyle w:val="Default"/>
              <w:rPr>
                <w:rFonts w:ascii="Arial" w:hAnsi="Arial" w:cs="Arial"/>
                <w:color w:val="000000" w:themeColor="text1"/>
                <w:sz w:val="22"/>
                <w:szCs w:val="22"/>
              </w:rPr>
            </w:pPr>
            <w:r w:rsidRPr="00A90794">
              <w:rPr>
                <w:rFonts w:ascii="Arial" w:hAnsi="Arial" w:cs="Arial"/>
                <w:color w:val="000000" w:themeColor="text1"/>
                <w:sz w:val="22"/>
                <w:szCs w:val="22"/>
              </w:rPr>
              <w:t>Funkcija</w:t>
            </w:r>
          </w:p>
        </w:tc>
        <w:tc>
          <w:tcPr>
            <w:tcW w:w="1191" w:type="pct"/>
          </w:tcPr>
          <w:p w14:paraId="247ABB50" w14:textId="77777777" w:rsidR="0061710B" w:rsidRDefault="00813158" w:rsidP="00813158">
            <w:pPr>
              <w:spacing w:after="0" w:line="240" w:lineRule="auto"/>
              <w:jc w:val="both"/>
              <w:rPr>
                <w:rFonts w:ascii="Arial" w:hAnsi="Arial" w:cs="Arial"/>
                <w:color w:val="000000"/>
              </w:rPr>
            </w:pPr>
            <w:r w:rsidRPr="00A90794">
              <w:rPr>
                <w:rFonts w:ascii="Arial" w:hAnsi="Arial" w:cs="Arial"/>
                <w:color w:val="000000"/>
              </w:rPr>
              <w:t>Privalomi</w:t>
            </w:r>
            <w:r w:rsidR="0061710B">
              <w:rPr>
                <w:rFonts w:ascii="Arial" w:hAnsi="Arial" w:cs="Arial"/>
                <w:color w:val="000000"/>
              </w:rPr>
              <w:t xml:space="preserve"> režimai:</w:t>
            </w:r>
          </w:p>
          <w:p w14:paraId="7D5F4B95" w14:textId="50D7727F" w:rsidR="0061710B" w:rsidRDefault="0061710B" w:rsidP="00813158">
            <w:pPr>
              <w:spacing w:after="0" w:line="240" w:lineRule="auto"/>
              <w:jc w:val="both"/>
              <w:rPr>
                <w:rFonts w:ascii="Arial" w:hAnsi="Arial" w:cs="Arial"/>
                <w:color w:val="000000"/>
              </w:rPr>
            </w:pPr>
            <w:r>
              <w:rPr>
                <w:rFonts w:ascii="Arial" w:hAnsi="Arial" w:cs="Arial"/>
                <w:color w:val="000000"/>
              </w:rPr>
              <w:t>-</w:t>
            </w:r>
            <w:r w:rsidR="00813158" w:rsidRPr="00A90794">
              <w:rPr>
                <w:rFonts w:ascii="Arial" w:hAnsi="Arial" w:cs="Arial"/>
                <w:color w:val="000000"/>
              </w:rPr>
              <w:t xml:space="preserve"> vieno bangos ilgio</w:t>
            </w:r>
            <w:r>
              <w:rPr>
                <w:rFonts w:ascii="Arial" w:hAnsi="Arial" w:cs="Arial"/>
                <w:color w:val="000000"/>
              </w:rPr>
              <w:t>;</w:t>
            </w:r>
          </w:p>
          <w:p w14:paraId="561C02BF" w14:textId="77777777" w:rsidR="003E3DB1" w:rsidRDefault="0061710B" w:rsidP="00813158">
            <w:pPr>
              <w:spacing w:after="0" w:line="240" w:lineRule="auto"/>
              <w:jc w:val="both"/>
              <w:rPr>
                <w:rFonts w:ascii="Arial" w:hAnsi="Arial" w:cs="Arial"/>
                <w:color w:val="000000"/>
              </w:rPr>
            </w:pPr>
            <w:r>
              <w:rPr>
                <w:rFonts w:ascii="Arial" w:hAnsi="Arial" w:cs="Arial"/>
                <w:color w:val="000000"/>
              </w:rPr>
              <w:t xml:space="preserve">- </w:t>
            </w:r>
            <w:r w:rsidR="00813158" w:rsidRPr="00A90794">
              <w:rPr>
                <w:rFonts w:ascii="Arial" w:hAnsi="Arial" w:cs="Arial"/>
                <w:color w:val="000000"/>
              </w:rPr>
              <w:t>kelių bangos ilgių</w:t>
            </w:r>
            <w:r>
              <w:rPr>
                <w:rFonts w:ascii="Arial" w:hAnsi="Arial" w:cs="Arial"/>
                <w:color w:val="000000"/>
              </w:rPr>
              <w:t>;</w:t>
            </w:r>
          </w:p>
          <w:p w14:paraId="0953FB75" w14:textId="47ED3111" w:rsidR="00813158" w:rsidRPr="00A90794" w:rsidRDefault="003E3DB1" w:rsidP="00813158">
            <w:pPr>
              <w:spacing w:after="0" w:line="240" w:lineRule="auto"/>
              <w:jc w:val="both"/>
              <w:rPr>
                <w:rFonts w:ascii="Arial" w:hAnsi="Arial" w:cs="Arial"/>
                <w:color w:val="000000" w:themeColor="text1"/>
              </w:rPr>
            </w:pPr>
            <w:r>
              <w:rPr>
                <w:rFonts w:ascii="Arial" w:hAnsi="Arial" w:cs="Arial"/>
                <w:color w:val="000000"/>
              </w:rPr>
              <w:t>-</w:t>
            </w:r>
            <w:r w:rsidR="006B3B1C">
              <w:rPr>
                <w:rFonts w:ascii="Arial" w:hAnsi="Arial" w:cs="Arial"/>
                <w:color w:val="000000"/>
              </w:rPr>
              <w:t xml:space="preserve"> </w:t>
            </w:r>
            <w:r w:rsidR="00813158" w:rsidRPr="00A90794">
              <w:rPr>
                <w:rFonts w:ascii="Arial" w:hAnsi="Arial" w:cs="Arial"/>
                <w:color w:val="000000"/>
              </w:rPr>
              <w:t xml:space="preserve">spektrinio skenavimo. Dirbant kelių bangos ilgių režimu duomenų surinkimas iš ne mažiau kaip </w:t>
            </w:r>
            <w:r w:rsidR="00A852BC">
              <w:rPr>
                <w:rFonts w:ascii="Arial" w:hAnsi="Arial" w:cs="Arial"/>
                <w:color w:val="000000"/>
              </w:rPr>
              <w:t>4</w:t>
            </w:r>
            <w:r w:rsidR="00813158" w:rsidRPr="00A90794">
              <w:rPr>
                <w:rFonts w:ascii="Arial" w:hAnsi="Arial" w:cs="Arial"/>
                <w:color w:val="000000"/>
              </w:rPr>
              <w:t xml:space="preserve"> </w:t>
            </w:r>
            <w:r w:rsidR="00877E87">
              <w:rPr>
                <w:rFonts w:ascii="Arial" w:hAnsi="Arial" w:cs="Arial"/>
                <w:color w:val="000000"/>
              </w:rPr>
              <w:t xml:space="preserve">(keturių) </w:t>
            </w:r>
            <w:r w:rsidR="00813158" w:rsidRPr="00A90794">
              <w:rPr>
                <w:rFonts w:ascii="Arial" w:hAnsi="Arial" w:cs="Arial"/>
                <w:color w:val="000000"/>
              </w:rPr>
              <w:t>pasirinktų kanalų vienu metu.</w:t>
            </w:r>
          </w:p>
        </w:tc>
        <w:tc>
          <w:tcPr>
            <w:tcW w:w="1304" w:type="pct"/>
          </w:tcPr>
          <w:p w14:paraId="75E25ACB" w14:textId="764BE45E"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7C20CCB" w14:textId="7CD79F2F" w:rsidR="00813158" w:rsidRDefault="00813158" w:rsidP="00813158">
            <w:pPr>
              <w:spacing w:after="0" w:line="240" w:lineRule="auto"/>
              <w:jc w:val="both"/>
              <w:rPr>
                <w:rFonts w:ascii="Arial" w:hAnsi="Arial" w:cs="Arial"/>
                <w:i/>
                <w:iCs/>
                <w:color w:val="000000" w:themeColor="text1"/>
              </w:rPr>
            </w:pPr>
          </w:p>
        </w:tc>
      </w:tr>
      <w:tr w:rsidR="00813158" w:rsidRPr="00C769DC" w14:paraId="19BE7069" w14:textId="77777777" w:rsidTr="0DDC6E73">
        <w:tc>
          <w:tcPr>
            <w:tcW w:w="288" w:type="pct"/>
            <w:tcBorders>
              <w:top w:val="single" w:sz="4" w:space="0" w:color="auto"/>
              <w:left w:val="single" w:sz="4" w:space="0" w:color="auto"/>
              <w:bottom w:val="single" w:sz="4" w:space="0" w:color="auto"/>
              <w:right w:val="single" w:sz="4" w:space="0" w:color="auto"/>
            </w:tcBorders>
          </w:tcPr>
          <w:p w14:paraId="2FB07E73" w14:textId="7F52AFB1" w:rsidR="00813158" w:rsidRPr="00A90794" w:rsidRDefault="00A852BC" w:rsidP="00813158">
            <w:pPr>
              <w:spacing w:after="0" w:line="240" w:lineRule="auto"/>
              <w:jc w:val="center"/>
              <w:rPr>
                <w:rFonts w:ascii="Arial" w:hAnsi="Arial" w:cs="Arial"/>
                <w:color w:val="000000" w:themeColor="text1"/>
              </w:rPr>
            </w:pPr>
            <w:r>
              <w:rPr>
                <w:rFonts w:ascii="Arial" w:hAnsi="Arial" w:cs="Arial"/>
                <w:color w:val="000000" w:themeColor="text1"/>
              </w:rPr>
              <w:t>6</w:t>
            </w:r>
            <w:r w:rsidR="00813158" w:rsidRPr="00A90794">
              <w:rPr>
                <w:rFonts w:ascii="Arial" w:hAnsi="Arial" w:cs="Arial"/>
                <w:color w:val="000000" w:themeColor="text1"/>
              </w:rPr>
              <w:t>.2.</w:t>
            </w:r>
          </w:p>
        </w:tc>
        <w:tc>
          <w:tcPr>
            <w:tcW w:w="913" w:type="pct"/>
          </w:tcPr>
          <w:p w14:paraId="20EFBEB2" w14:textId="60ABC2F9" w:rsidR="00813158" w:rsidRPr="00A90794" w:rsidRDefault="00813158" w:rsidP="00813158">
            <w:pPr>
              <w:pStyle w:val="Default"/>
              <w:rPr>
                <w:rFonts w:ascii="Arial" w:hAnsi="Arial" w:cs="Arial"/>
                <w:color w:val="000000" w:themeColor="text1"/>
                <w:sz w:val="22"/>
                <w:szCs w:val="22"/>
              </w:rPr>
            </w:pPr>
            <w:r w:rsidRPr="00A90794">
              <w:rPr>
                <w:rFonts w:ascii="Arial" w:hAnsi="Arial" w:cs="Arial"/>
                <w:sz w:val="22"/>
                <w:szCs w:val="22"/>
              </w:rPr>
              <w:t>Šviesos šaltinis</w:t>
            </w:r>
          </w:p>
        </w:tc>
        <w:tc>
          <w:tcPr>
            <w:tcW w:w="1191" w:type="pct"/>
          </w:tcPr>
          <w:p w14:paraId="28737FFE" w14:textId="480CDE9B" w:rsidR="00813158" w:rsidRPr="00A90794" w:rsidRDefault="00813158" w:rsidP="00813158">
            <w:pPr>
              <w:spacing w:after="0" w:line="240" w:lineRule="auto"/>
              <w:jc w:val="both"/>
              <w:rPr>
                <w:rFonts w:ascii="Arial" w:hAnsi="Arial" w:cs="Arial"/>
                <w:color w:val="000000" w:themeColor="text1"/>
              </w:rPr>
            </w:pPr>
            <w:r w:rsidRPr="71619B16">
              <w:rPr>
                <w:rFonts w:ascii="Arial" w:hAnsi="Arial" w:cs="Arial"/>
                <w:color w:val="000000" w:themeColor="text1"/>
              </w:rPr>
              <w:t>Deuterio ir volframo</w:t>
            </w:r>
            <w:r w:rsidR="00A852BC" w:rsidRPr="71619B16">
              <w:rPr>
                <w:rFonts w:ascii="Arial" w:hAnsi="Arial" w:cs="Arial"/>
                <w:color w:val="000000" w:themeColor="text1"/>
              </w:rPr>
              <w:t>/halogeno</w:t>
            </w:r>
            <w:r w:rsidRPr="71619B16">
              <w:rPr>
                <w:rFonts w:ascii="Arial" w:hAnsi="Arial" w:cs="Arial"/>
                <w:color w:val="000000" w:themeColor="text1"/>
              </w:rPr>
              <w:t xml:space="preserve"> lemp</w:t>
            </w:r>
            <w:r w:rsidR="00A852BC" w:rsidRPr="71619B16">
              <w:rPr>
                <w:rFonts w:ascii="Arial" w:hAnsi="Arial" w:cs="Arial"/>
                <w:color w:val="000000" w:themeColor="text1"/>
              </w:rPr>
              <w:t>os</w:t>
            </w:r>
            <w:r w:rsidRPr="71619B16">
              <w:rPr>
                <w:rFonts w:ascii="Arial" w:hAnsi="Arial" w:cs="Arial"/>
                <w:color w:val="000000" w:themeColor="text1"/>
              </w:rPr>
              <w:t xml:space="preserve"> arba lygiavertė</w:t>
            </w:r>
            <w:r w:rsidR="00A852BC" w:rsidRPr="71619B16">
              <w:rPr>
                <w:rFonts w:ascii="Arial" w:hAnsi="Arial" w:cs="Arial"/>
                <w:color w:val="000000" w:themeColor="text1"/>
              </w:rPr>
              <w:t>s</w:t>
            </w:r>
            <w:r w:rsidRPr="71619B16">
              <w:rPr>
                <w:rFonts w:ascii="Arial" w:hAnsi="Arial" w:cs="Arial"/>
                <w:color w:val="000000" w:themeColor="text1"/>
              </w:rPr>
              <w:t>.</w:t>
            </w:r>
          </w:p>
        </w:tc>
        <w:tc>
          <w:tcPr>
            <w:tcW w:w="1304" w:type="pct"/>
          </w:tcPr>
          <w:p w14:paraId="7201F821"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099076B" w14:textId="77777777" w:rsidR="00813158" w:rsidRDefault="00813158" w:rsidP="00813158">
            <w:pPr>
              <w:spacing w:after="0" w:line="240" w:lineRule="auto"/>
              <w:rPr>
                <w:rFonts w:ascii="Arial" w:hAnsi="Arial" w:cs="Arial"/>
                <w:i/>
                <w:iCs/>
                <w:color w:val="000000" w:themeColor="text1"/>
              </w:rPr>
            </w:pPr>
          </w:p>
        </w:tc>
      </w:tr>
      <w:tr w:rsidR="00813158" w:rsidRPr="00C769DC" w14:paraId="6E1A279C" w14:textId="77777777" w:rsidTr="0DDC6E73">
        <w:tc>
          <w:tcPr>
            <w:tcW w:w="288" w:type="pct"/>
            <w:tcBorders>
              <w:top w:val="single" w:sz="4" w:space="0" w:color="auto"/>
              <w:left w:val="single" w:sz="4" w:space="0" w:color="auto"/>
              <w:bottom w:val="single" w:sz="4" w:space="0" w:color="auto"/>
              <w:right w:val="single" w:sz="4" w:space="0" w:color="auto"/>
            </w:tcBorders>
          </w:tcPr>
          <w:p w14:paraId="395785C3" w14:textId="6B335389" w:rsidR="00813158" w:rsidRPr="00A90794" w:rsidRDefault="00A852BC" w:rsidP="00813158">
            <w:pPr>
              <w:spacing w:after="0" w:line="240" w:lineRule="auto"/>
              <w:jc w:val="center"/>
              <w:rPr>
                <w:rFonts w:ascii="Arial" w:hAnsi="Arial" w:cs="Arial"/>
                <w:color w:val="000000" w:themeColor="text1"/>
              </w:rPr>
            </w:pPr>
            <w:r>
              <w:rPr>
                <w:rFonts w:ascii="Arial" w:hAnsi="Arial" w:cs="Arial"/>
                <w:color w:val="000000" w:themeColor="text1"/>
              </w:rPr>
              <w:t>6</w:t>
            </w:r>
            <w:r w:rsidR="00813158" w:rsidRPr="00A90794">
              <w:rPr>
                <w:rFonts w:ascii="Arial" w:hAnsi="Arial" w:cs="Arial"/>
                <w:color w:val="000000" w:themeColor="text1"/>
              </w:rPr>
              <w:t>.3.</w:t>
            </w:r>
          </w:p>
        </w:tc>
        <w:tc>
          <w:tcPr>
            <w:tcW w:w="913" w:type="pct"/>
          </w:tcPr>
          <w:p w14:paraId="6DB35F68" w14:textId="65575E9A" w:rsidR="00813158" w:rsidRPr="00A90794" w:rsidRDefault="00813158" w:rsidP="00813158">
            <w:pPr>
              <w:pStyle w:val="Default"/>
              <w:rPr>
                <w:rFonts w:ascii="Arial" w:hAnsi="Arial" w:cs="Arial"/>
                <w:color w:val="000000" w:themeColor="text1"/>
                <w:sz w:val="22"/>
                <w:szCs w:val="22"/>
              </w:rPr>
            </w:pPr>
            <w:r w:rsidRPr="00A90794">
              <w:rPr>
                <w:rFonts w:ascii="Arial" w:hAnsi="Arial" w:cs="Arial"/>
                <w:sz w:val="22"/>
                <w:szCs w:val="22"/>
              </w:rPr>
              <w:t>Bangos ilgio diapazonas</w:t>
            </w:r>
          </w:p>
        </w:tc>
        <w:tc>
          <w:tcPr>
            <w:tcW w:w="1191" w:type="pct"/>
          </w:tcPr>
          <w:p w14:paraId="15600342" w14:textId="70D283F1" w:rsidR="00813158" w:rsidRPr="00A90794" w:rsidRDefault="00813158" w:rsidP="00813158">
            <w:pPr>
              <w:spacing w:after="0" w:line="240" w:lineRule="auto"/>
              <w:jc w:val="both"/>
              <w:rPr>
                <w:rFonts w:ascii="Arial" w:hAnsi="Arial" w:cs="Arial"/>
                <w:color w:val="000000" w:themeColor="text1"/>
              </w:rPr>
            </w:pPr>
            <w:r w:rsidRPr="00A90794">
              <w:rPr>
                <w:rFonts w:ascii="Arial" w:hAnsi="Arial" w:cs="Arial"/>
                <w:color w:val="000000"/>
              </w:rPr>
              <w:t xml:space="preserve">Ne siauresnis nei </w:t>
            </w:r>
            <w:r w:rsidR="00A852BC">
              <w:rPr>
                <w:rFonts w:ascii="Arial" w:hAnsi="Arial" w:cs="Arial"/>
                <w:color w:val="000000"/>
              </w:rPr>
              <w:t>20</w:t>
            </w:r>
            <w:r w:rsidRPr="00A90794">
              <w:rPr>
                <w:rFonts w:ascii="Arial" w:hAnsi="Arial" w:cs="Arial"/>
                <w:color w:val="000000"/>
              </w:rPr>
              <w:t xml:space="preserve">0 </w:t>
            </w:r>
            <w:proofErr w:type="spellStart"/>
            <w:r w:rsidRPr="00A90794">
              <w:rPr>
                <w:rFonts w:ascii="Arial" w:hAnsi="Arial" w:cs="Arial"/>
                <w:color w:val="000000"/>
              </w:rPr>
              <w:t>nm</w:t>
            </w:r>
            <w:proofErr w:type="spellEnd"/>
            <w:r w:rsidRPr="00A90794">
              <w:rPr>
                <w:rFonts w:ascii="Arial" w:hAnsi="Arial" w:cs="Arial"/>
                <w:color w:val="000000"/>
              </w:rPr>
              <w:t xml:space="preserve"> - </w:t>
            </w:r>
            <w:r w:rsidR="00A852BC">
              <w:rPr>
                <w:rFonts w:ascii="Arial" w:hAnsi="Arial" w:cs="Arial"/>
                <w:color w:val="000000"/>
              </w:rPr>
              <w:t>8</w:t>
            </w:r>
            <w:r w:rsidRPr="00A90794">
              <w:rPr>
                <w:rFonts w:ascii="Arial" w:hAnsi="Arial" w:cs="Arial"/>
                <w:color w:val="000000"/>
              </w:rPr>
              <w:t xml:space="preserve">00 </w:t>
            </w:r>
            <w:proofErr w:type="spellStart"/>
            <w:r w:rsidRPr="00A90794">
              <w:rPr>
                <w:rFonts w:ascii="Arial" w:hAnsi="Arial" w:cs="Arial"/>
                <w:color w:val="000000"/>
              </w:rPr>
              <w:t>nm</w:t>
            </w:r>
            <w:proofErr w:type="spellEnd"/>
            <w:r w:rsidRPr="00A90794">
              <w:rPr>
                <w:rFonts w:ascii="Arial" w:hAnsi="Arial" w:cs="Arial"/>
                <w:color w:val="000000"/>
              </w:rPr>
              <w:t>.</w:t>
            </w:r>
          </w:p>
        </w:tc>
        <w:tc>
          <w:tcPr>
            <w:tcW w:w="1304" w:type="pct"/>
          </w:tcPr>
          <w:p w14:paraId="1F69B2CD"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4FD2250" w14:textId="77777777" w:rsidR="00813158" w:rsidRDefault="00813158" w:rsidP="00813158">
            <w:pPr>
              <w:spacing w:after="0" w:line="240" w:lineRule="auto"/>
              <w:rPr>
                <w:rFonts w:ascii="Arial" w:hAnsi="Arial" w:cs="Arial"/>
                <w:i/>
                <w:iCs/>
                <w:color w:val="000000" w:themeColor="text1"/>
              </w:rPr>
            </w:pPr>
          </w:p>
        </w:tc>
      </w:tr>
      <w:tr w:rsidR="00813158" w:rsidRPr="00C769DC" w14:paraId="0BFB7200" w14:textId="77777777" w:rsidTr="0DDC6E73">
        <w:tc>
          <w:tcPr>
            <w:tcW w:w="288" w:type="pct"/>
            <w:tcBorders>
              <w:top w:val="single" w:sz="4" w:space="0" w:color="auto"/>
              <w:left w:val="single" w:sz="4" w:space="0" w:color="auto"/>
              <w:bottom w:val="single" w:sz="4" w:space="0" w:color="auto"/>
              <w:right w:val="single" w:sz="4" w:space="0" w:color="auto"/>
            </w:tcBorders>
          </w:tcPr>
          <w:p w14:paraId="648F223C" w14:textId="5F35F316" w:rsidR="00813158" w:rsidRPr="00A90794" w:rsidRDefault="004E7077" w:rsidP="00813158">
            <w:pPr>
              <w:spacing w:after="0" w:line="240" w:lineRule="auto"/>
              <w:jc w:val="center"/>
              <w:rPr>
                <w:rFonts w:ascii="Arial" w:hAnsi="Arial" w:cs="Arial"/>
                <w:color w:val="000000" w:themeColor="text1"/>
              </w:rPr>
            </w:pPr>
            <w:r>
              <w:rPr>
                <w:rFonts w:ascii="Arial" w:hAnsi="Arial" w:cs="Arial"/>
                <w:color w:val="000000" w:themeColor="text1"/>
              </w:rPr>
              <w:t>6</w:t>
            </w:r>
            <w:r w:rsidR="00813158" w:rsidRPr="00A90794">
              <w:rPr>
                <w:rFonts w:ascii="Arial" w:hAnsi="Arial" w:cs="Arial"/>
                <w:color w:val="000000" w:themeColor="text1"/>
              </w:rPr>
              <w:t>.</w:t>
            </w:r>
            <w:r>
              <w:rPr>
                <w:rFonts w:ascii="Arial" w:hAnsi="Arial" w:cs="Arial"/>
                <w:color w:val="000000" w:themeColor="text1"/>
              </w:rPr>
              <w:t>4</w:t>
            </w:r>
            <w:r w:rsidR="00813158" w:rsidRPr="00A90794">
              <w:rPr>
                <w:rFonts w:ascii="Arial" w:hAnsi="Arial" w:cs="Arial"/>
                <w:color w:val="000000" w:themeColor="text1"/>
              </w:rPr>
              <w:t>.</w:t>
            </w:r>
          </w:p>
        </w:tc>
        <w:tc>
          <w:tcPr>
            <w:tcW w:w="913" w:type="pct"/>
          </w:tcPr>
          <w:p w14:paraId="62213382" w14:textId="0B43C90A" w:rsidR="00813158" w:rsidRPr="00A90794" w:rsidRDefault="00813158" w:rsidP="00813158">
            <w:pPr>
              <w:pStyle w:val="Default"/>
              <w:rPr>
                <w:rFonts w:ascii="Arial" w:hAnsi="Arial" w:cs="Arial"/>
                <w:sz w:val="22"/>
                <w:szCs w:val="22"/>
              </w:rPr>
            </w:pPr>
            <w:r w:rsidRPr="00A90794">
              <w:rPr>
                <w:rFonts w:ascii="Arial" w:hAnsi="Arial" w:cs="Arial"/>
                <w:sz w:val="22"/>
                <w:szCs w:val="22"/>
              </w:rPr>
              <w:t>Pratekanti kiuvetė</w:t>
            </w:r>
          </w:p>
        </w:tc>
        <w:tc>
          <w:tcPr>
            <w:tcW w:w="1191" w:type="pct"/>
          </w:tcPr>
          <w:p w14:paraId="2EC1E8A8" w14:textId="55D88795" w:rsidR="00813158" w:rsidRPr="00A90794" w:rsidRDefault="00813158" w:rsidP="00813158">
            <w:pPr>
              <w:spacing w:after="0" w:line="240" w:lineRule="auto"/>
              <w:jc w:val="both"/>
              <w:rPr>
                <w:rFonts w:ascii="Arial" w:hAnsi="Arial" w:cs="Arial"/>
                <w:color w:val="000000"/>
              </w:rPr>
            </w:pPr>
            <w:r w:rsidRPr="00A90794">
              <w:rPr>
                <w:rFonts w:ascii="Arial" w:hAnsi="Arial" w:cs="Arial"/>
                <w:color w:val="000000"/>
              </w:rPr>
              <w:t xml:space="preserve">Privaloma. Optinio kelio ilgis </w:t>
            </w:r>
            <w:r w:rsidR="00B752EB">
              <w:rPr>
                <w:rFonts w:ascii="Arial" w:hAnsi="Arial" w:cs="Arial"/>
                <w:color w:val="000000"/>
              </w:rPr>
              <w:t>0.</w:t>
            </w:r>
            <w:r w:rsidRPr="00A90794">
              <w:rPr>
                <w:rFonts w:ascii="Arial" w:hAnsi="Arial" w:cs="Arial"/>
                <w:color w:val="000000"/>
              </w:rPr>
              <w:t>3 ±</w:t>
            </w:r>
            <w:r w:rsidR="00B752EB">
              <w:rPr>
                <w:rFonts w:ascii="Arial" w:hAnsi="Arial" w:cs="Arial"/>
                <w:color w:val="000000"/>
              </w:rPr>
              <w:t>0.2</w:t>
            </w:r>
            <w:r w:rsidRPr="00A90794">
              <w:rPr>
                <w:rFonts w:ascii="Arial" w:hAnsi="Arial" w:cs="Arial"/>
                <w:color w:val="000000"/>
              </w:rPr>
              <w:t xml:space="preserve"> mm.</w:t>
            </w:r>
          </w:p>
        </w:tc>
        <w:tc>
          <w:tcPr>
            <w:tcW w:w="1304" w:type="pct"/>
          </w:tcPr>
          <w:p w14:paraId="6007341F" w14:textId="77777777"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F6760DB" w14:textId="77777777" w:rsidR="00813158" w:rsidRDefault="00813158" w:rsidP="00813158">
            <w:pPr>
              <w:spacing w:after="0" w:line="240" w:lineRule="auto"/>
              <w:rPr>
                <w:rFonts w:ascii="Arial" w:hAnsi="Arial" w:cs="Arial"/>
                <w:i/>
                <w:iCs/>
                <w:color w:val="000000" w:themeColor="text1"/>
              </w:rPr>
            </w:pPr>
          </w:p>
        </w:tc>
      </w:tr>
      <w:tr w:rsidR="00813158" w:rsidRPr="00C769DC" w14:paraId="7191EC44" w14:textId="77777777" w:rsidTr="0DDC6E73">
        <w:tc>
          <w:tcPr>
            <w:tcW w:w="288" w:type="pct"/>
            <w:tcBorders>
              <w:top w:val="single" w:sz="4" w:space="0" w:color="auto"/>
              <w:left w:val="single" w:sz="4" w:space="0" w:color="auto"/>
              <w:bottom w:val="single" w:sz="4" w:space="0" w:color="auto"/>
              <w:right w:val="single" w:sz="4" w:space="0" w:color="auto"/>
            </w:tcBorders>
          </w:tcPr>
          <w:p w14:paraId="73D44AC4" w14:textId="500D971A" w:rsidR="00813158" w:rsidRPr="00A90794" w:rsidRDefault="00B752EB" w:rsidP="00813158">
            <w:pPr>
              <w:spacing w:after="0" w:line="240" w:lineRule="auto"/>
              <w:jc w:val="center"/>
              <w:rPr>
                <w:rFonts w:ascii="Arial" w:hAnsi="Arial" w:cs="Arial"/>
                <w:color w:val="000000" w:themeColor="text1"/>
              </w:rPr>
            </w:pPr>
            <w:r>
              <w:rPr>
                <w:rFonts w:ascii="Arial" w:hAnsi="Arial" w:cs="Arial"/>
                <w:color w:val="000000" w:themeColor="text1"/>
              </w:rPr>
              <w:t>6</w:t>
            </w:r>
            <w:r w:rsidR="00E943CE">
              <w:rPr>
                <w:rFonts w:ascii="Arial" w:hAnsi="Arial" w:cs="Arial"/>
                <w:color w:val="000000" w:themeColor="text1"/>
              </w:rPr>
              <w:t>.5.</w:t>
            </w:r>
          </w:p>
        </w:tc>
        <w:tc>
          <w:tcPr>
            <w:tcW w:w="913" w:type="pct"/>
          </w:tcPr>
          <w:p w14:paraId="32453245" w14:textId="77ADC4BC" w:rsidR="00813158" w:rsidRPr="00A90794" w:rsidRDefault="00E943CE" w:rsidP="00813158">
            <w:pPr>
              <w:pStyle w:val="Default"/>
              <w:rPr>
                <w:rFonts w:ascii="Arial" w:hAnsi="Arial" w:cs="Arial"/>
                <w:sz w:val="22"/>
                <w:szCs w:val="22"/>
              </w:rPr>
            </w:pPr>
            <w:r>
              <w:rPr>
                <w:rFonts w:ascii="Arial" w:hAnsi="Arial" w:cs="Arial"/>
                <w:sz w:val="22"/>
                <w:szCs w:val="22"/>
              </w:rPr>
              <w:t>Deuterio lempos (arba lygiavertės) tarnavimo laikas</w:t>
            </w:r>
          </w:p>
        </w:tc>
        <w:tc>
          <w:tcPr>
            <w:tcW w:w="1191" w:type="pct"/>
          </w:tcPr>
          <w:p w14:paraId="23A65EA7" w14:textId="7001B4DF" w:rsidR="00813158" w:rsidRPr="00A90794" w:rsidRDefault="005617A7" w:rsidP="00813158">
            <w:pPr>
              <w:spacing w:after="0" w:line="240" w:lineRule="auto"/>
              <w:jc w:val="both"/>
              <w:rPr>
                <w:rFonts w:ascii="Arial" w:hAnsi="Arial" w:cs="Arial"/>
                <w:color w:val="000000"/>
              </w:rPr>
            </w:pPr>
            <w:r w:rsidRPr="005617A7">
              <w:rPr>
                <w:rFonts w:ascii="Arial" w:hAnsi="Arial" w:cs="Arial"/>
                <w:color w:val="000000"/>
              </w:rPr>
              <w:t>Lempos tarnavimo laikas turi būti ne trumpesnis kaip 1500 darbinių valandų</w:t>
            </w:r>
            <w:r>
              <w:rPr>
                <w:rFonts w:ascii="Arial" w:hAnsi="Arial" w:cs="Arial"/>
                <w:color w:val="000000"/>
              </w:rPr>
              <w:t>.</w:t>
            </w:r>
          </w:p>
        </w:tc>
        <w:tc>
          <w:tcPr>
            <w:tcW w:w="1304" w:type="pct"/>
          </w:tcPr>
          <w:p w14:paraId="408A017D" w14:textId="58C8EE3B" w:rsidR="00813158" w:rsidRPr="00AE1729" w:rsidRDefault="00813158" w:rsidP="0081315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967E391" w14:textId="2F68263A" w:rsidR="00813158" w:rsidRDefault="00813158" w:rsidP="00813158">
            <w:pPr>
              <w:spacing w:after="0" w:line="240" w:lineRule="auto"/>
              <w:jc w:val="both"/>
              <w:rPr>
                <w:rFonts w:ascii="Arial" w:hAnsi="Arial" w:cs="Arial"/>
                <w:i/>
                <w:iCs/>
                <w:color w:val="000000" w:themeColor="text1"/>
              </w:rPr>
            </w:pPr>
          </w:p>
        </w:tc>
      </w:tr>
      <w:tr w:rsidR="006F4C6D" w:rsidRPr="00C769DC" w14:paraId="6CD47BAE" w14:textId="77777777" w:rsidTr="0DDC6E73">
        <w:tc>
          <w:tcPr>
            <w:tcW w:w="288" w:type="pct"/>
            <w:tcBorders>
              <w:top w:val="single" w:sz="4" w:space="0" w:color="auto"/>
              <w:left w:val="single" w:sz="4" w:space="0" w:color="auto"/>
              <w:bottom w:val="single" w:sz="4" w:space="0" w:color="auto"/>
              <w:right w:val="single" w:sz="4" w:space="0" w:color="auto"/>
            </w:tcBorders>
          </w:tcPr>
          <w:p w14:paraId="660A78B4" w14:textId="7792330D" w:rsidR="006F4C6D" w:rsidRDefault="006F4C6D" w:rsidP="005617A7">
            <w:pPr>
              <w:spacing w:after="0" w:line="240" w:lineRule="auto"/>
              <w:jc w:val="center"/>
              <w:rPr>
                <w:rFonts w:ascii="Arial" w:hAnsi="Arial" w:cs="Arial"/>
                <w:color w:val="000000" w:themeColor="text1"/>
              </w:rPr>
            </w:pPr>
            <w:r w:rsidRPr="00A90794">
              <w:rPr>
                <w:rFonts w:ascii="Arial" w:hAnsi="Arial" w:cs="Arial"/>
                <w:color w:val="000000" w:themeColor="text1"/>
              </w:rPr>
              <w:t>7.</w:t>
            </w:r>
          </w:p>
        </w:tc>
        <w:tc>
          <w:tcPr>
            <w:tcW w:w="2104" w:type="pct"/>
            <w:gridSpan w:val="2"/>
          </w:tcPr>
          <w:p w14:paraId="464D1E76" w14:textId="3FE008C2" w:rsidR="006F4C6D" w:rsidRPr="005617A7" w:rsidRDefault="006F4C6D" w:rsidP="005617A7">
            <w:pPr>
              <w:spacing w:after="0" w:line="240" w:lineRule="auto"/>
              <w:jc w:val="both"/>
              <w:rPr>
                <w:rFonts w:ascii="Arial" w:hAnsi="Arial" w:cs="Arial"/>
                <w:color w:val="000000"/>
              </w:rPr>
            </w:pPr>
            <w:r>
              <w:rPr>
                <w:rFonts w:ascii="Arial" w:hAnsi="Arial" w:cs="Arial"/>
              </w:rPr>
              <w:t>ELS</w:t>
            </w:r>
            <w:r w:rsidRPr="003A5B20">
              <w:rPr>
                <w:rFonts w:ascii="Arial" w:hAnsi="Arial" w:cs="Arial"/>
              </w:rPr>
              <w:t xml:space="preserve"> detektorius</w:t>
            </w:r>
          </w:p>
        </w:tc>
        <w:tc>
          <w:tcPr>
            <w:tcW w:w="2608" w:type="pct"/>
            <w:gridSpan w:val="2"/>
            <w:tcBorders>
              <w:right w:val="single" w:sz="4" w:space="0" w:color="auto"/>
            </w:tcBorders>
          </w:tcPr>
          <w:p w14:paraId="036C4D0C" w14:textId="113F935E" w:rsidR="006F4C6D" w:rsidRDefault="006F4C6D" w:rsidP="005617A7">
            <w:pPr>
              <w:spacing w:after="0" w:line="240" w:lineRule="auto"/>
              <w:jc w:val="both"/>
              <w:rPr>
                <w:rFonts w:ascii="Arial" w:hAnsi="Arial" w:cs="Arial"/>
                <w:i/>
                <w:iCs/>
                <w:color w:val="000000" w:themeColor="text1"/>
              </w:rPr>
            </w:pPr>
          </w:p>
        </w:tc>
      </w:tr>
      <w:tr w:rsidR="007B4AD9" w:rsidRPr="00C769DC" w14:paraId="060DAC53" w14:textId="77777777" w:rsidTr="0DDC6E73">
        <w:tc>
          <w:tcPr>
            <w:tcW w:w="288" w:type="pct"/>
            <w:tcBorders>
              <w:top w:val="single" w:sz="4" w:space="0" w:color="auto"/>
              <w:left w:val="single" w:sz="4" w:space="0" w:color="auto"/>
              <w:bottom w:val="single" w:sz="4" w:space="0" w:color="auto"/>
              <w:right w:val="single" w:sz="4" w:space="0" w:color="auto"/>
            </w:tcBorders>
          </w:tcPr>
          <w:p w14:paraId="770C68A7" w14:textId="3EBD817E" w:rsidR="007B4AD9" w:rsidRDefault="007B4AD9" w:rsidP="007B4AD9">
            <w:pPr>
              <w:spacing w:after="0" w:line="240" w:lineRule="auto"/>
              <w:jc w:val="center"/>
              <w:rPr>
                <w:rFonts w:ascii="Arial" w:hAnsi="Arial" w:cs="Arial"/>
                <w:color w:val="000000" w:themeColor="text1"/>
              </w:rPr>
            </w:pPr>
            <w:r w:rsidRPr="00A90794">
              <w:rPr>
                <w:rFonts w:ascii="Arial" w:hAnsi="Arial" w:cs="Arial"/>
                <w:color w:val="000000" w:themeColor="text1"/>
              </w:rPr>
              <w:t>7.1.</w:t>
            </w:r>
          </w:p>
        </w:tc>
        <w:tc>
          <w:tcPr>
            <w:tcW w:w="913" w:type="pct"/>
          </w:tcPr>
          <w:p w14:paraId="3217C834" w14:textId="0F3E9A61" w:rsidR="007B4AD9" w:rsidRDefault="007B4AD9" w:rsidP="007B4AD9">
            <w:pPr>
              <w:pStyle w:val="Default"/>
              <w:rPr>
                <w:rFonts w:ascii="Arial" w:hAnsi="Arial" w:cs="Arial"/>
                <w:sz w:val="22"/>
                <w:szCs w:val="22"/>
              </w:rPr>
            </w:pPr>
            <w:r w:rsidRPr="007B4AD9">
              <w:rPr>
                <w:rFonts w:ascii="Arial" w:hAnsi="Arial" w:cs="Arial"/>
                <w:sz w:val="22"/>
                <w:szCs w:val="22"/>
              </w:rPr>
              <w:t>Šaltinis</w:t>
            </w:r>
          </w:p>
        </w:tc>
        <w:tc>
          <w:tcPr>
            <w:tcW w:w="1191" w:type="pct"/>
          </w:tcPr>
          <w:p w14:paraId="55683E58" w14:textId="27478EEA" w:rsidR="007B4AD9" w:rsidRPr="005617A7" w:rsidRDefault="0040321C" w:rsidP="007B4AD9">
            <w:pPr>
              <w:spacing w:after="0" w:line="240" w:lineRule="auto"/>
              <w:jc w:val="both"/>
              <w:rPr>
                <w:rFonts w:ascii="Arial" w:hAnsi="Arial" w:cs="Arial"/>
                <w:color w:val="000000"/>
              </w:rPr>
            </w:pPr>
            <w:r>
              <w:rPr>
                <w:rFonts w:ascii="Arial" w:hAnsi="Arial" w:cs="Arial"/>
                <w:color w:val="000000"/>
              </w:rPr>
              <w:t>T</w:t>
            </w:r>
            <w:r w:rsidRPr="0040321C">
              <w:rPr>
                <w:rFonts w:ascii="Arial" w:hAnsi="Arial" w:cs="Arial"/>
                <w:color w:val="000000"/>
              </w:rPr>
              <w:t xml:space="preserve">uri būti naudojamas ne mažesnės kaip 1 </w:t>
            </w:r>
            <w:proofErr w:type="spellStart"/>
            <w:r w:rsidRPr="0040321C">
              <w:rPr>
                <w:rFonts w:ascii="Arial" w:hAnsi="Arial" w:cs="Arial"/>
                <w:color w:val="000000"/>
              </w:rPr>
              <w:t>mW</w:t>
            </w:r>
            <w:proofErr w:type="spellEnd"/>
            <w:r w:rsidRPr="0040321C">
              <w:rPr>
                <w:rFonts w:ascii="Arial" w:hAnsi="Arial" w:cs="Arial"/>
                <w:color w:val="000000"/>
              </w:rPr>
              <w:t xml:space="preserve"> galios lazeris.</w:t>
            </w:r>
          </w:p>
        </w:tc>
        <w:tc>
          <w:tcPr>
            <w:tcW w:w="1304" w:type="pct"/>
          </w:tcPr>
          <w:p w14:paraId="1B2C8C70" w14:textId="77777777" w:rsidR="007B4AD9" w:rsidRPr="00AE1729" w:rsidRDefault="007B4AD9" w:rsidP="007B4AD9">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7146FB2" w14:textId="77777777" w:rsidR="007B4AD9" w:rsidRDefault="007B4AD9" w:rsidP="007B4AD9">
            <w:pPr>
              <w:spacing w:after="0" w:line="240" w:lineRule="auto"/>
              <w:jc w:val="both"/>
              <w:rPr>
                <w:rFonts w:ascii="Arial" w:hAnsi="Arial" w:cs="Arial"/>
                <w:i/>
                <w:iCs/>
                <w:color w:val="000000" w:themeColor="text1"/>
              </w:rPr>
            </w:pPr>
          </w:p>
        </w:tc>
      </w:tr>
      <w:tr w:rsidR="004727E2" w:rsidRPr="00C769DC" w14:paraId="18FEFEE3" w14:textId="77777777" w:rsidTr="0DDC6E73">
        <w:tc>
          <w:tcPr>
            <w:tcW w:w="288" w:type="pct"/>
            <w:tcBorders>
              <w:top w:val="single" w:sz="4" w:space="0" w:color="auto"/>
              <w:left w:val="single" w:sz="4" w:space="0" w:color="auto"/>
              <w:bottom w:val="single" w:sz="4" w:space="0" w:color="auto"/>
              <w:right w:val="single" w:sz="4" w:space="0" w:color="auto"/>
            </w:tcBorders>
          </w:tcPr>
          <w:p w14:paraId="567D9502" w14:textId="071D9DB6" w:rsidR="004727E2" w:rsidRDefault="004727E2" w:rsidP="004727E2">
            <w:pPr>
              <w:spacing w:after="0" w:line="240" w:lineRule="auto"/>
              <w:jc w:val="center"/>
              <w:rPr>
                <w:rFonts w:ascii="Arial" w:hAnsi="Arial" w:cs="Arial"/>
                <w:color w:val="000000" w:themeColor="text1"/>
              </w:rPr>
            </w:pPr>
            <w:r w:rsidRPr="00A90794">
              <w:rPr>
                <w:rFonts w:ascii="Arial" w:hAnsi="Arial" w:cs="Arial"/>
                <w:color w:val="000000" w:themeColor="text1"/>
              </w:rPr>
              <w:t>7.2.</w:t>
            </w:r>
          </w:p>
        </w:tc>
        <w:tc>
          <w:tcPr>
            <w:tcW w:w="913" w:type="pct"/>
          </w:tcPr>
          <w:p w14:paraId="2ACA49F7" w14:textId="1B54A6D6" w:rsidR="004727E2" w:rsidRDefault="004727E2" w:rsidP="004727E2">
            <w:pPr>
              <w:pStyle w:val="Default"/>
              <w:rPr>
                <w:rFonts w:ascii="Arial" w:hAnsi="Arial" w:cs="Arial"/>
                <w:sz w:val="22"/>
                <w:szCs w:val="22"/>
              </w:rPr>
            </w:pPr>
            <w:r>
              <w:rPr>
                <w:rFonts w:ascii="Arial" w:hAnsi="Arial" w:cs="Arial"/>
                <w:sz w:val="22"/>
                <w:szCs w:val="22"/>
              </w:rPr>
              <w:t>Reikalingas dujų srautas mėginio išgarinimui</w:t>
            </w:r>
          </w:p>
        </w:tc>
        <w:tc>
          <w:tcPr>
            <w:tcW w:w="1191" w:type="pct"/>
          </w:tcPr>
          <w:p w14:paraId="2D845336" w14:textId="1991268D" w:rsidR="004727E2" w:rsidRPr="005617A7" w:rsidRDefault="004727E2" w:rsidP="004727E2">
            <w:pPr>
              <w:spacing w:after="0" w:line="240" w:lineRule="auto"/>
              <w:jc w:val="both"/>
              <w:rPr>
                <w:rFonts w:ascii="Arial" w:hAnsi="Arial" w:cs="Arial"/>
                <w:color w:val="000000"/>
              </w:rPr>
            </w:pPr>
            <w:r>
              <w:rPr>
                <w:rFonts w:ascii="Arial" w:hAnsi="Arial" w:cs="Arial"/>
                <w:color w:val="000000"/>
              </w:rPr>
              <w:t>Ne didesnis nei 4 L/min srautas</w:t>
            </w:r>
          </w:p>
        </w:tc>
        <w:tc>
          <w:tcPr>
            <w:tcW w:w="1304" w:type="pct"/>
          </w:tcPr>
          <w:p w14:paraId="48790739" w14:textId="77777777" w:rsidR="004727E2" w:rsidRPr="00AE1729" w:rsidRDefault="004727E2" w:rsidP="004727E2">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616EFEB" w14:textId="77777777" w:rsidR="004727E2" w:rsidRDefault="004727E2" w:rsidP="004727E2">
            <w:pPr>
              <w:spacing w:after="0" w:line="240" w:lineRule="auto"/>
              <w:jc w:val="both"/>
              <w:rPr>
                <w:rFonts w:ascii="Arial" w:hAnsi="Arial" w:cs="Arial"/>
                <w:i/>
                <w:iCs/>
                <w:color w:val="000000" w:themeColor="text1"/>
              </w:rPr>
            </w:pPr>
          </w:p>
        </w:tc>
      </w:tr>
      <w:tr w:rsidR="004727E2" w:rsidRPr="00C769DC" w14:paraId="2AE7E96D" w14:textId="77777777" w:rsidTr="0DDC6E73">
        <w:tc>
          <w:tcPr>
            <w:tcW w:w="288" w:type="pct"/>
            <w:tcBorders>
              <w:top w:val="single" w:sz="4" w:space="0" w:color="auto"/>
              <w:left w:val="single" w:sz="4" w:space="0" w:color="auto"/>
              <w:bottom w:val="single" w:sz="4" w:space="0" w:color="auto"/>
              <w:right w:val="single" w:sz="4" w:space="0" w:color="auto"/>
            </w:tcBorders>
          </w:tcPr>
          <w:p w14:paraId="2F1AE598" w14:textId="2D5FFFA9" w:rsidR="004727E2" w:rsidRDefault="004727E2" w:rsidP="004727E2">
            <w:pPr>
              <w:spacing w:after="0" w:line="240" w:lineRule="auto"/>
              <w:jc w:val="center"/>
              <w:rPr>
                <w:rFonts w:ascii="Arial" w:hAnsi="Arial" w:cs="Arial"/>
                <w:color w:val="000000" w:themeColor="text1"/>
              </w:rPr>
            </w:pPr>
            <w:r>
              <w:rPr>
                <w:rFonts w:ascii="Arial" w:hAnsi="Arial" w:cs="Arial"/>
                <w:color w:val="000000" w:themeColor="text1"/>
              </w:rPr>
              <w:t>7.3.</w:t>
            </w:r>
          </w:p>
        </w:tc>
        <w:tc>
          <w:tcPr>
            <w:tcW w:w="913" w:type="pct"/>
          </w:tcPr>
          <w:p w14:paraId="35E6BAD5" w14:textId="7080BBA6" w:rsidR="004727E2" w:rsidRDefault="004727E2" w:rsidP="004727E2">
            <w:pPr>
              <w:pStyle w:val="Default"/>
              <w:rPr>
                <w:rFonts w:ascii="Arial" w:hAnsi="Arial" w:cs="Arial"/>
                <w:sz w:val="22"/>
                <w:szCs w:val="22"/>
              </w:rPr>
            </w:pPr>
            <w:r>
              <w:rPr>
                <w:rFonts w:ascii="Arial" w:hAnsi="Arial" w:cs="Arial"/>
                <w:sz w:val="22"/>
                <w:szCs w:val="22"/>
              </w:rPr>
              <w:t>Mėginio išpurškimo slėgis</w:t>
            </w:r>
          </w:p>
        </w:tc>
        <w:tc>
          <w:tcPr>
            <w:tcW w:w="1191" w:type="pct"/>
          </w:tcPr>
          <w:p w14:paraId="6F9A4336" w14:textId="15ABB3A3" w:rsidR="004727E2" w:rsidRPr="005617A7" w:rsidRDefault="004727E2" w:rsidP="004727E2">
            <w:pPr>
              <w:spacing w:after="0" w:line="240" w:lineRule="auto"/>
              <w:jc w:val="both"/>
              <w:rPr>
                <w:rFonts w:ascii="Arial" w:hAnsi="Arial" w:cs="Arial"/>
                <w:color w:val="000000"/>
              </w:rPr>
            </w:pPr>
            <w:r>
              <w:rPr>
                <w:rFonts w:ascii="Arial" w:hAnsi="Arial" w:cs="Arial"/>
                <w:color w:val="000000"/>
              </w:rPr>
              <w:t>Ne mažesnis nei 3 bar</w:t>
            </w:r>
          </w:p>
        </w:tc>
        <w:tc>
          <w:tcPr>
            <w:tcW w:w="1304" w:type="pct"/>
          </w:tcPr>
          <w:p w14:paraId="0C11538D" w14:textId="77777777" w:rsidR="004727E2" w:rsidRPr="00AE1729" w:rsidRDefault="004727E2" w:rsidP="004727E2">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FBEEF1D" w14:textId="77777777" w:rsidR="004727E2" w:rsidRDefault="004727E2" w:rsidP="004727E2">
            <w:pPr>
              <w:spacing w:after="0" w:line="240" w:lineRule="auto"/>
              <w:jc w:val="both"/>
              <w:rPr>
                <w:rFonts w:ascii="Arial" w:hAnsi="Arial" w:cs="Arial"/>
                <w:i/>
                <w:iCs/>
                <w:color w:val="000000" w:themeColor="text1"/>
              </w:rPr>
            </w:pPr>
          </w:p>
        </w:tc>
      </w:tr>
      <w:tr w:rsidR="004727E2" w:rsidRPr="00C769DC" w14:paraId="2A2EEC67" w14:textId="77777777" w:rsidTr="0DDC6E73">
        <w:tc>
          <w:tcPr>
            <w:tcW w:w="288" w:type="pct"/>
            <w:tcBorders>
              <w:top w:val="single" w:sz="4" w:space="0" w:color="auto"/>
              <w:left w:val="single" w:sz="4" w:space="0" w:color="auto"/>
              <w:bottom w:val="single" w:sz="4" w:space="0" w:color="auto"/>
              <w:right w:val="single" w:sz="4" w:space="0" w:color="auto"/>
            </w:tcBorders>
          </w:tcPr>
          <w:p w14:paraId="31B57A5E" w14:textId="75FA0D2C" w:rsidR="004727E2" w:rsidRDefault="00FA43E5" w:rsidP="004727E2">
            <w:pPr>
              <w:spacing w:after="0" w:line="240" w:lineRule="auto"/>
              <w:jc w:val="center"/>
              <w:rPr>
                <w:rFonts w:ascii="Arial" w:hAnsi="Arial" w:cs="Arial"/>
                <w:color w:val="000000" w:themeColor="text1"/>
              </w:rPr>
            </w:pPr>
            <w:r>
              <w:rPr>
                <w:rFonts w:ascii="Arial" w:hAnsi="Arial" w:cs="Arial"/>
                <w:color w:val="000000" w:themeColor="text1"/>
              </w:rPr>
              <w:t>7.4.</w:t>
            </w:r>
          </w:p>
        </w:tc>
        <w:tc>
          <w:tcPr>
            <w:tcW w:w="913" w:type="pct"/>
          </w:tcPr>
          <w:p w14:paraId="1A242CB6" w14:textId="77173014" w:rsidR="004727E2" w:rsidRDefault="004727E2" w:rsidP="004727E2">
            <w:pPr>
              <w:pStyle w:val="Default"/>
              <w:rPr>
                <w:rFonts w:ascii="Arial" w:hAnsi="Arial" w:cs="Arial"/>
                <w:sz w:val="22"/>
                <w:szCs w:val="22"/>
              </w:rPr>
            </w:pPr>
            <w:r>
              <w:rPr>
                <w:rFonts w:ascii="Arial" w:hAnsi="Arial" w:cs="Arial"/>
                <w:sz w:val="22"/>
                <w:szCs w:val="22"/>
              </w:rPr>
              <w:t>Mėginio praradimas</w:t>
            </w:r>
          </w:p>
        </w:tc>
        <w:tc>
          <w:tcPr>
            <w:tcW w:w="1191" w:type="pct"/>
          </w:tcPr>
          <w:p w14:paraId="78D3FD4F" w14:textId="4F9C747D" w:rsidR="004727E2" w:rsidRPr="005617A7" w:rsidRDefault="004727E2" w:rsidP="004727E2">
            <w:pPr>
              <w:spacing w:after="0" w:line="240" w:lineRule="auto"/>
              <w:jc w:val="both"/>
              <w:rPr>
                <w:rFonts w:ascii="Arial" w:hAnsi="Arial" w:cs="Arial"/>
                <w:color w:val="000000"/>
              </w:rPr>
            </w:pPr>
            <w:r>
              <w:rPr>
                <w:rFonts w:ascii="Arial" w:hAnsi="Arial" w:cs="Arial"/>
                <w:color w:val="000000"/>
              </w:rPr>
              <w:t xml:space="preserve">Ne didesnis nei 50 </w:t>
            </w:r>
            <w:proofErr w:type="spellStart"/>
            <w:r w:rsidRPr="006C66D2">
              <w:rPr>
                <w:rFonts w:ascii="Arial" w:hAnsi="Arial" w:cs="Arial"/>
                <w:color w:val="000000"/>
              </w:rPr>
              <w:t>μL</w:t>
            </w:r>
            <w:proofErr w:type="spellEnd"/>
            <w:r w:rsidRPr="006C66D2">
              <w:rPr>
                <w:rFonts w:ascii="Arial" w:hAnsi="Arial" w:cs="Arial"/>
                <w:color w:val="000000"/>
              </w:rPr>
              <w:t>/min</w:t>
            </w:r>
          </w:p>
        </w:tc>
        <w:tc>
          <w:tcPr>
            <w:tcW w:w="1304" w:type="pct"/>
          </w:tcPr>
          <w:p w14:paraId="77A9AC91" w14:textId="77777777" w:rsidR="004727E2" w:rsidRPr="00AE1729" w:rsidRDefault="004727E2" w:rsidP="004727E2">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34E3408" w14:textId="77777777" w:rsidR="004727E2" w:rsidRDefault="004727E2" w:rsidP="004727E2">
            <w:pPr>
              <w:spacing w:after="0" w:line="240" w:lineRule="auto"/>
              <w:jc w:val="both"/>
              <w:rPr>
                <w:rFonts w:ascii="Arial" w:hAnsi="Arial" w:cs="Arial"/>
                <w:i/>
                <w:iCs/>
                <w:color w:val="000000" w:themeColor="text1"/>
              </w:rPr>
            </w:pPr>
          </w:p>
        </w:tc>
      </w:tr>
      <w:tr w:rsidR="005617A7" w:rsidRPr="00C769DC" w14:paraId="693D76D9" w14:textId="77777777" w:rsidTr="0DDC6E73">
        <w:tc>
          <w:tcPr>
            <w:tcW w:w="288" w:type="pct"/>
            <w:tcBorders>
              <w:top w:val="single" w:sz="4" w:space="0" w:color="auto"/>
              <w:left w:val="single" w:sz="4" w:space="0" w:color="auto"/>
              <w:bottom w:val="single" w:sz="4" w:space="0" w:color="auto"/>
              <w:right w:val="single" w:sz="4" w:space="0" w:color="auto"/>
            </w:tcBorders>
          </w:tcPr>
          <w:p w14:paraId="67D391EE" w14:textId="19F30309" w:rsidR="005617A7" w:rsidRPr="00A90794" w:rsidRDefault="00FA43E5" w:rsidP="005617A7">
            <w:pPr>
              <w:spacing w:after="0" w:line="240" w:lineRule="auto"/>
              <w:jc w:val="center"/>
              <w:rPr>
                <w:rFonts w:ascii="Arial" w:hAnsi="Arial" w:cs="Arial"/>
                <w:color w:val="000000" w:themeColor="text1"/>
              </w:rPr>
            </w:pPr>
            <w:r>
              <w:rPr>
                <w:rFonts w:ascii="Arial" w:hAnsi="Arial" w:cs="Arial"/>
                <w:color w:val="000000" w:themeColor="text1"/>
              </w:rPr>
              <w:t>8</w:t>
            </w:r>
            <w:r w:rsidR="005617A7" w:rsidRPr="00A90794">
              <w:rPr>
                <w:rFonts w:ascii="Arial" w:hAnsi="Arial" w:cs="Arial"/>
                <w:color w:val="000000" w:themeColor="text1"/>
              </w:rPr>
              <w:t>.</w:t>
            </w:r>
          </w:p>
        </w:tc>
        <w:tc>
          <w:tcPr>
            <w:tcW w:w="2104" w:type="pct"/>
            <w:gridSpan w:val="2"/>
          </w:tcPr>
          <w:p w14:paraId="1A14B3A0" w14:textId="7B1DC1AD" w:rsidR="005617A7" w:rsidRPr="00A90794" w:rsidRDefault="005617A7" w:rsidP="005617A7">
            <w:pPr>
              <w:spacing w:after="0" w:line="240" w:lineRule="auto"/>
              <w:rPr>
                <w:rFonts w:ascii="Arial" w:hAnsi="Arial" w:cs="Arial"/>
                <w:color w:val="000000" w:themeColor="text1"/>
              </w:rPr>
            </w:pPr>
            <w:r w:rsidRPr="003A5B20">
              <w:rPr>
                <w:rFonts w:ascii="Arial" w:hAnsi="Arial" w:cs="Arial"/>
              </w:rPr>
              <w:t>Taikomoji programinė įranga</w:t>
            </w:r>
          </w:p>
        </w:tc>
        <w:tc>
          <w:tcPr>
            <w:tcW w:w="2608" w:type="pct"/>
            <w:gridSpan w:val="2"/>
            <w:tcBorders>
              <w:right w:val="single" w:sz="4" w:space="0" w:color="auto"/>
            </w:tcBorders>
          </w:tcPr>
          <w:p w14:paraId="383BCD3D" w14:textId="34ECF3DB" w:rsidR="005617A7" w:rsidRDefault="005617A7" w:rsidP="005617A7">
            <w:pPr>
              <w:spacing w:after="0" w:line="240" w:lineRule="auto"/>
              <w:jc w:val="both"/>
              <w:rPr>
                <w:rFonts w:ascii="Arial" w:hAnsi="Arial" w:cs="Arial"/>
                <w:i/>
                <w:iCs/>
                <w:color w:val="000000" w:themeColor="text1"/>
              </w:rPr>
            </w:pPr>
          </w:p>
        </w:tc>
      </w:tr>
      <w:tr w:rsidR="005617A7" w:rsidRPr="00C769DC" w14:paraId="3F5273E3" w14:textId="77777777" w:rsidTr="0DDC6E73">
        <w:trPr>
          <w:trHeight w:val="1216"/>
        </w:trPr>
        <w:tc>
          <w:tcPr>
            <w:tcW w:w="288" w:type="pct"/>
            <w:tcBorders>
              <w:top w:val="single" w:sz="4" w:space="0" w:color="auto"/>
              <w:left w:val="single" w:sz="4" w:space="0" w:color="auto"/>
              <w:bottom w:val="single" w:sz="4" w:space="0" w:color="auto"/>
              <w:right w:val="single" w:sz="4" w:space="0" w:color="auto"/>
            </w:tcBorders>
          </w:tcPr>
          <w:p w14:paraId="416E1724" w14:textId="75358841" w:rsidR="005617A7" w:rsidRPr="00A90794" w:rsidRDefault="0035639F" w:rsidP="005617A7">
            <w:pPr>
              <w:spacing w:after="0" w:line="240" w:lineRule="auto"/>
              <w:jc w:val="center"/>
              <w:rPr>
                <w:rFonts w:ascii="Arial" w:hAnsi="Arial" w:cs="Arial"/>
                <w:color w:val="000000" w:themeColor="text1"/>
              </w:rPr>
            </w:pPr>
            <w:r>
              <w:rPr>
                <w:rFonts w:ascii="Arial" w:hAnsi="Arial" w:cs="Arial"/>
                <w:color w:val="000000" w:themeColor="text1"/>
              </w:rPr>
              <w:lastRenderedPageBreak/>
              <w:t>8</w:t>
            </w:r>
            <w:r w:rsidR="005617A7" w:rsidRPr="00A90794">
              <w:rPr>
                <w:rFonts w:ascii="Arial" w:hAnsi="Arial" w:cs="Arial"/>
                <w:color w:val="000000" w:themeColor="text1"/>
              </w:rPr>
              <w:t>.1.</w:t>
            </w:r>
          </w:p>
        </w:tc>
        <w:tc>
          <w:tcPr>
            <w:tcW w:w="913" w:type="pct"/>
          </w:tcPr>
          <w:p w14:paraId="377A8AC8" w14:textId="61233BEB" w:rsidR="005617A7" w:rsidRPr="00A90794" w:rsidRDefault="005617A7" w:rsidP="005617A7">
            <w:pPr>
              <w:pStyle w:val="Default"/>
              <w:rPr>
                <w:rFonts w:ascii="Arial" w:hAnsi="Arial" w:cs="Arial"/>
                <w:color w:val="000000" w:themeColor="text1"/>
                <w:sz w:val="22"/>
                <w:szCs w:val="22"/>
              </w:rPr>
            </w:pPr>
            <w:r w:rsidRPr="00A90794">
              <w:rPr>
                <w:rFonts w:ascii="Arial" w:hAnsi="Arial" w:cs="Arial"/>
                <w:sz w:val="22"/>
                <w:szCs w:val="22"/>
              </w:rPr>
              <w:t>Paskirtis</w:t>
            </w:r>
          </w:p>
        </w:tc>
        <w:tc>
          <w:tcPr>
            <w:tcW w:w="1191" w:type="pct"/>
          </w:tcPr>
          <w:p w14:paraId="732AF82A" w14:textId="1C0DA1FD" w:rsidR="005617A7" w:rsidRPr="00A90794" w:rsidRDefault="00FA43E5" w:rsidP="005617A7">
            <w:pPr>
              <w:spacing w:after="0" w:line="240" w:lineRule="auto"/>
              <w:jc w:val="both"/>
              <w:rPr>
                <w:rFonts w:ascii="Arial" w:hAnsi="Arial" w:cs="Arial"/>
                <w:color w:val="000000" w:themeColor="text1"/>
              </w:rPr>
            </w:pPr>
            <w:proofErr w:type="spellStart"/>
            <w:r>
              <w:rPr>
                <w:rFonts w:ascii="Arial" w:hAnsi="Arial" w:cs="Arial"/>
                <w:color w:val="000000"/>
              </w:rPr>
              <w:t>Preparatyvinės</w:t>
            </w:r>
            <w:proofErr w:type="spellEnd"/>
            <w:r w:rsidR="005617A7" w:rsidRPr="00A90794">
              <w:rPr>
                <w:rFonts w:ascii="Arial" w:hAnsi="Arial" w:cs="Arial"/>
                <w:color w:val="000000"/>
              </w:rPr>
              <w:t xml:space="preserve"> </w:t>
            </w:r>
            <w:proofErr w:type="spellStart"/>
            <w:r w:rsidR="005617A7" w:rsidRPr="00A90794">
              <w:rPr>
                <w:rFonts w:ascii="Arial" w:hAnsi="Arial" w:cs="Arial"/>
                <w:color w:val="000000"/>
              </w:rPr>
              <w:t>chromatografinės</w:t>
            </w:r>
            <w:proofErr w:type="spellEnd"/>
            <w:r w:rsidR="005617A7" w:rsidRPr="00A90794">
              <w:rPr>
                <w:rFonts w:ascii="Arial" w:hAnsi="Arial" w:cs="Arial"/>
                <w:color w:val="000000"/>
              </w:rPr>
              <w:t xml:space="preserve"> sistemos funkcijų programinis valdymas, chromatografijos duomenų kaupimas</w:t>
            </w:r>
            <w:r>
              <w:rPr>
                <w:rFonts w:ascii="Arial" w:hAnsi="Arial" w:cs="Arial"/>
                <w:color w:val="000000"/>
              </w:rPr>
              <w:t xml:space="preserve"> </w:t>
            </w:r>
            <w:r w:rsidR="005617A7" w:rsidRPr="00A90794">
              <w:rPr>
                <w:rFonts w:ascii="Arial" w:hAnsi="Arial" w:cs="Arial"/>
                <w:color w:val="000000"/>
              </w:rPr>
              <w:t>ir ataskaitų generavimas.</w:t>
            </w:r>
          </w:p>
        </w:tc>
        <w:tc>
          <w:tcPr>
            <w:tcW w:w="1304" w:type="pct"/>
          </w:tcPr>
          <w:p w14:paraId="527F5779" w14:textId="1FBE8B3A" w:rsidR="005617A7" w:rsidRPr="00AE1729" w:rsidRDefault="005617A7" w:rsidP="005617A7">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7A4B8C4E" w14:textId="6BEFF647" w:rsidR="005617A7" w:rsidRDefault="005617A7" w:rsidP="005617A7">
            <w:pPr>
              <w:spacing w:after="0" w:line="240" w:lineRule="auto"/>
              <w:jc w:val="both"/>
              <w:rPr>
                <w:rFonts w:ascii="Arial" w:hAnsi="Arial" w:cs="Arial"/>
                <w:i/>
                <w:iCs/>
                <w:color w:val="000000" w:themeColor="text1"/>
              </w:rPr>
            </w:pPr>
          </w:p>
        </w:tc>
      </w:tr>
      <w:tr w:rsidR="005617A7" w:rsidRPr="00C769DC" w14:paraId="4DB3366D" w14:textId="77777777" w:rsidTr="0DDC6E73">
        <w:tc>
          <w:tcPr>
            <w:tcW w:w="288" w:type="pct"/>
            <w:tcBorders>
              <w:top w:val="single" w:sz="4" w:space="0" w:color="auto"/>
              <w:left w:val="single" w:sz="4" w:space="0" w:color="auto"/>
              <w:bottom w:val="single" w:sz="4" w:space="0" w:color="auto"/>
              <w:right w:val="single" w:sz="4" w:space="0" w:color="auto"/>
            </w:tcBorders>
          </w:tcPr>
          <w:p w14:paraId="00C1B4A9" w14:textId="52DC037D" w:rsidR="005617A7" w:rsidRPr="00A90794" w:rsidRDefault="0035639F" w:rsidP="005617A7">
            <w:pPr>
              <w:spacing w:after="0" w:line="240" w:lineRule="auto"/>
              <w:jc w:val="center"/>
              <w:rPr>
                <w:rFonts w:ascii="Arial" w:hAnsi="Arial" w:cs="Arial"/>
                <w:color w:val="000000" w:themeColor="text1"/>
              </w:rPr>
            </w:pPr>
            <w:r>
              <w:rPr>
                <w:rFonts w:ascii="Arial" w:hAnsi="Arial" w:cs="Arial"/>
                <w:color w:val="000000" w:themeColor="text1"/>
              </w:rPr>
              <w:t>8</w:t>
            </w:r>
            <w:r w:rsidR="005617A7" w:rsidRPr="00A90794">
              <w:rPr>
                <w:rFonts w:ascii="Arial" w:hAnsi="Arial" w:cs="Arial"/>
                <w:color w:val="000000" w:themeColor="text1"/>
              </w:rPr>
              <w:t>.2.</w:t>
            </w:r>
          </w:p>
        </w:tc>
        <w:tc>
          <w:tcPr>
            <w:tcW w:w="913" w:type="pct"/>
          </w:tcPr>
          <w:p w14:paraId="223C6C99" w14:textId="6263FA76" w:rsidR="005617A7" w:rsidRPr="00A90794" w:rsidRDefault="005617A7" w:rsidP="005617A7">
            <w:pPr>
              <w:pStyle w:val="Default"/>
              <w:rPr>
                <w:rFonts w:ascii="Arial" w:hAnsi="Arial" w:cs="Arial"/>
                <w:sz w:val="22"/>
                <w:szCs w:val="22"/>
              </w:rPr>
            </w:pPr>
            <w:r>
              <w:rPr>
                <w:rFonts w:ascii="Arial" w:hAnsi="Arial" w:cs="Arial"/>
                <w:sz w:val="22"/>
                <w:szCs w:val="22"/>
              </w:rPr>
              <w:t>S</w:t>
            </w:r>
            <w:r w:rsidRPr="00A90794">
              <w:rPr>
                <w:rFonts w:ascii="Arial" w:hAnsi="Arial" w:cs="Arial"/>
                <w:sz w:val="22"/>
                <w:szCs w:val="22"/>
              </w:rPr>
              <w:t>istemos suderinamumas</w:t>
            </w:r>
          </w:p>
        </w:tc>
        <w:tc>
          <w:tcPr>
            <w:tcW w:w="1191" w:type="pct"/>
          </w:tcPr>
          <w:p w14:paraId="031EDBB7" w14:textId="3A09C6B7" w:rsidR="005617A7" w:rsidRPr="00A90794" w:rsidRDefault="0035639F" w:rsidP="005617A7">
            <w:pPr>
              <w:spacing w:after="0" w:line="240" w:lineRule="auto"/>
              <w:jc w:val="both"/>
              <w:rPr>
                <w:rFonts w:ascii="Arial" w:hAnsi="Arial" w:cs="Arial"/>
                <w:color w:val="000000"/>
              </w:rPr>
            </w:pPr>
            <w:proofErr w:type="spellStart"/>
            <w:r>
              <w:rPr>
                <w:rFonts w:ascii="Arial" w:hAnsi="Arial" w:cs="Arial"/>
                <w:color w:val="000000"/>
              </w:rPr>
              <w:t>C</w:t>
            </w:r>
            <w:r w:rsidR="005617A7" w:rsidRPr="00A90794">
              <w:rPr>
                <w:rFonts w:ascii="Arial" w:hAnsi="Arial" w:cs="Arial"/>
                <w:color w:val="000000"/>
              </w:rPr>
              <w:t>hromatograf</w:t>
            </w:r>
            <w:r>
              <w:rPr>
                <w:rFonts w:ascii="Arial" w:hAnsi="Arial" w:cs="Arial"/>
                <w:color w:val="000000"/>
              </w:rPr>
              <w:t>inė</w:t>
            </w:r>
            <w:proofErr w:type="spellEnd"/>
            <w:r>
              <w:rPr>
                <w:rFonts w:ascii="Arial" w:hAnsi="Arial" w:cs="Arial"/>
                <w:color w:val="000000"/>
              </w:rPr>
              <w:t xml:space="preserve"> sistema</w:t>
            </w:r>
            <w:r w:rsidR="005617A7" w:rsidRPr="00A90794">
              <w:rPr>
                <w:rFonts w:ascii="Arial" w:hAnsi="Arial" w:cs="Arial"/>
                <w:color w:val="000000"/>
              </w:rPr>
              <w:t xml:space="preserve"> ir jo</w:t>
            </w:r>
            <w:r>
              <w:rPr>
                <w:rFonts w:ascii="Arial" w:hAnsi="Arial" w:cs="Arial"/>
                <w:color w:val="000000"/>
              </w:rPr>
              <w:t>s</w:t>
            </w:r>
            <w:r w:rsidR="005617A7" w:rsidRPr="00A90794">
              <w:rPr>
                <w:rFonts w:ascii="Arial" w:hAnsi="Arial" w:cs="Arial"/>
                <w:color w:val="000000"/>
              </w:rPr>
              <w:t xml:space="preserve"> valdymui skirta programinė įranga privalo būti vieno gamintojo, siekiant užtikrinti </w:t>
            </w:r>
            <w:r w:rsidR="005617A7">
              <w:rPr>
                <w:rFonts w:ascii="Arial" w:hAnsi="Arial" w:cs="Arial"/>
                <w:color w:val="000000"/>
              </w:rPr>
              <w:t>sklandų</w:t>
            </w:r>
            <w:r w:rsidR="005617A7" w:rsidRPr="00A90794">
              <w:rPr>
                <w:rFonts w:ascii="Arial" w:hAnsi="Arial" w:cs="Arial"/>
                <w:color w:val="000000"/>
              </w:rPr>
              <w:t xml:space="preserve"> bendros sistemos veikimą. </w:t>
            </w:r>
          </w:p>
        </w:tc>
        <w:tc>
          <w:tcPr>
            <w:tcW w:w="1304" w:type="pct"/>
          </w:tcPr>
          <w:p w14:paraId="51DFA7F3" w14:textId="308C601A" w:rsidR="005617A7" w:rsidRPr="00AE1729" w:rsidRDefault="005617A7" w:rsidP="005617A7">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C3AFAC6" w14:textId="4CD82E1D" w:rsidR="005617A7" w:rsidRDefault="005617A7" w:rsidP="005617A7">
            <w:pPr>
              <w:spacing w:after="0" w:line="240" w:lineRule="auto"/>
              <w:jc w:val="both"/>
              <w:rPr>
                <w:rFonts w:ascii="Arial" w:hAnsi="Arial" w:cs="Arial"/>
                <w:i/>
                <w:iCs/>
                <w:color w:val="000000" w:themeColor="text1"/>
              </w:rPr>
            </w:pPr>
          </w:p>
        </w:tc>
      </w:tr>
      <w:tr w:rsidR="005617A7" w:rsidRPr="00C769DC" w14:paraId="4BE674B8" w14:textId="77777777" w:rsidTr="0DDC6E73">
        <w:tc>
          <w:tcPr>
            <w:tcW w:w="288" w:type="pct"/>
            <w:tcBorders>
              <w:top w:val="single" w:sz="4" w:space="0" w:color="auto"/>
              <w:left w:val="single" w:sz="4" w:space="0" w:color="auto"/>
              <w:bottom w:val="single" w:sz="4" w:space="0" w:color="auto"/>
              <w:right w:val="single" w:sz="4" w:space="0" w:color="auto"/>
            </w:tcBorders>
          </w:tcPr>
          <w:p w14:paraId="5934A680" w14:textId="5FF6412B" w:rsidR="005617A7" w:rsidRPr="00A90794" w:rsidRDefault="0035639F" w:rsidP="005617A7">
            <w:pPr>
              <w:spacing w:after="0" w:line="240" w:lineRule="auto"/>
              <w:jc w:val="center"/>
              <w:rPr>
                <w:rFonts w:ascii="Arial" w:hAnsi="Arial" w:cs="Arial"/>
                <w:color w:val="000000" w:themeColor="text1"/>
              </w:rPr>
            </w:pPr>
            <w:r>
              <w:rPr>
                <w:rFonts w:ascii="Arial" w:hAnsi="Arial" w:cs="Arial"/>
                <w:color w:val="000000" w:themeColor="text1"/>
              </w:rPr>
              <w:t>9</w:t>
            </w:r>
            <w:r w:rsidR="005617A7" w:rsidRPr="00A90794">
              <w:rPr>
                <w:rFonts w:ascii="Arial" w:hAnsi="Arial" w:cs="Arial"/>
                <w:color w:val="000000" w:themeColor="text1"/>
              </w:rPr>
              <w:t>.</w:t>
            </w:r>
          </w:p>
        </w:tc>
        <w:tc>
          <w:tcPr>
            <w:tcW w:w="2104" w:type="pct"/>
            <w:gridSpan w:val="2"/>
          </w:tcPr>
          <w:p w14:paraId="7DCD8B5D" w14:textId="3340530C" w:rsidR="005617A7" w:rsidRPr="00A90794" w:rsidRDefault="005617A7" w:rsidP="005617A7">
            <w:pPr>
              <w:spacing w:after="0" w:line="240" w:lineRule="auto"/>
              <w:rPr>
                <w:rFonts w:ascii="Arial" w:hAnsi="Arial" w:cs="Arial"/>
                <w:color w:val="000000" w:themeColor="text1"/>
              </w:rPr>
            </w:pPr>
            <w:r w:rsidRPr="00082E7B">
              <w:rPr>
                <w:rFonts w:ascii="Arial" w:hAnsi="Arial" w:cs="Arial"/>
                <w:color w:val="000000"/>
              </w:rPr>
              <w:t>Sistemos periferinė įranga ir priedai</w:t>
            </w:r>
          </w:p>
        </w:tc>
        <w:tc>
          <w:tcPr>
            <w:tcW w:w="2608" w:type="pct"/>
            <w:gridSpan w:val="2"/>
            <w:tcBorders>
              <w:right w:val="single" w:sz="4" w:space="0" w:color="auto"/>
            </w:tcBorders>
          </w:tcPr>
          <w:p w14:paraId="2D9F1B48" w14:textId="49A23851" w:rsidR="005617A7" w:rsidRDefault="005617A7" w:rsidP="005617A7">
            <w:pPr>
              <w:spacing w:after="0" w:line="240" w:lineRule="auto"/>
              <w:jc w:val="both"/>
              <w:rPr>
                <w:rFonts w:ascii="Arial" w:hAnsi="Arial" w:cs="Arial"/>
                <w:i/>
                <w:iCs/>
                <w:color w:val="000000" w:themeColor="text1"/>
              </w:rPr>
            </w:pPr>
          </w:p>
        </w:tc>
      </w:tr>
      <w:tr w:rsidR="005617A7" w:rsidRPr="00C769DC" w14:paraId="2E4B0CAC" w14:textId="77777777" w:rsidTr="0DDC6E73">
        <w:tc>
          <w:tcPr>
            <w:tcW w:w="288" w:type="pct"/>
            <w:tcBorders>
              <w:top w:val="single" w:sz="4" w:space="0" w:color="auto"/>
              <w:left w:val="single" w:sz="4" w:space="0" w:color="auto"/>
              <w:bottom w:val="single" w:sz="4" w:space="0" w:color="auto"/>
              <w:right w:val="single" w:sz="4" w:space="0" w:color="auto"/>
            </w:tcBorders>
          </w:tcPr>
          <w:p w14:paraId="43495401" w14:textId="789DAEBA" w:rsidR="005617A7" w:rsidRPr="00A90794" w:rsidRDefault="0035639F" w:rsidP="005617A7">
            <w:pPr>
              <w:spacing w:after="0" w:line="240" w:lineRule="auto"/>
              <w:jc w:val="center"/>
              <w:rPr>
                <w:rFonts w:ascii="Arial" w:hAnsi="Arial" w:cs="Arial"/>
                <w:color w:val="000000" w:themeColor="text1"/>
              </w:rPr>
            </w:pPr>
            <w:r>
              <w:rPr>
                <w:rFonts w:ascii="Arial" w:hAnsi="Arial" w:cs="Arial"/>
                <w:color w:val="000000" w:themeColor="text1"/>
              </w:rPr>
              <w:t>9</w:t>
            </w:r>
            <w:r w:rsidR="005617A7" w:rsidRPr="00A90794">
              <w:rPr>
                <w:rFonts w:ascii="Arial" w:hAnsi="Arial" w:cs="Arial"/>
                <w:color w:val="000000" w:themeColor="text1"/>
              </w:rPr>
              <w:t>.1.</w:t>
            </w:r>
          </w:p>
        </w:tc>
        <w:tc>
          <w:tcPr>
            <w:tcW w:w="913" w:type="pct"/>
          </w:tcPr>
          <w:p w14:paraId="6F28877F" w14:textId="41C5C209" w:rsidR="005617A7" w:rsidRPr="00A90794" w:rsidRDefault="005617A7" w:rsidP="005617A7">
            <w:pPr>
              <w:pStyle w:val="Default"/>
              <w:rPr>
                <w:rFonts w:ascii="Arial" w:hAnsi="Arial" w:cs="Arial"/>
                <w:color w:val="000000" w:themeColor="text1"/>
                <w:sz w:val="22"/>
                <w:szCs w:val="22"/>
              </w:rPr>
            </w:pPr>
            <w:r w:rsidRPr="00A90794">
              <w:rPr>
                <w:rFonts w:ascii="Arial" w:hAnsi="Arial" w:cs="Arial"/>
                <w:sz w:val="22"/>
                <w:szCs w:val="22"/>
              </w:rPr>
              <w:t>Kompiuterinė darbo stotis</w:t>
            </w:r>
          </w:p>
        </w:tc>
        <w:tc>
          <w:tcPr>
            <w:tcW w:w="1191" w:type="pct"/>
          </w:tcPr>
          <w:p w14:paraId="76BBBB91" w14:textId="25DD97CF" w:rsidR="00550CBA" w:rsidRPr="00550CBA" w:rsidRDefault="00550CBA" w:rsidP="00550CBA">
            <w:pPr>
              <w:pStyle w:val="ListParagraph"/>
              <w:numPr>
                <w:ilvl w:val="0"/>
                <w:numId w:val="18"/>
              </w:numPr>
              <w:spacing w:after="0" w:line="240" w:lineRule="auto"/>
              <w:ind w:left="302" w:hanging="283"/>
              <w:jc w:val="both"/>
              <w:rPr>
                <w:rFonts w:ascii="Arial" w:hAnsi="Arial" w:cs="Arial"/>
                <w:color w:val="000000"/>
              </w:rPr>
            </w:pPr>
            <w:r w:rsidRPr="00550CBA">
              <w:rPr>
                <w:rFonts w:ascii="Arial" w:hAnsi="Arial" w:cs="Arial"/>
                <w:color w:val="000000"/>
              </w:rPr>
              <w:t>Jei sistema valdoma atskiru kompiuteriu, kompiuterinės darbo stoties techninės savybės turi būti pilnai suderintos su siūlomos sistemos ir programinės įrangos gamintojo keliamais reikalavimais. Privaloma komplektuoti visas reikalingas jungtis ir priedus būtinus prietaiso valdymui.</w:t>
            </w:r>
          </w:p>
          <w:p w14:paraId="27D18256" w14:textId="3EE29696" w:rsidR="005617A7" w:rsidRPr="00550CBA" w:rsidRDefault="00550CBA" w:rsidP="00550CBA">
            <w:pPr>
              <w:pStyle w:val="ListParagraph"/>
              <w:numPr>
                <w:ilvl w:val="0"/>
                <w:numId w:val="18"/>
              </w:numPr>
              <w:spacing w:after="0" w:line="240" w:lineRule="auto"/>
              <w:ind w:left="302" w:hanging="283"/>
              <w:jc w:val="both"/>
              <w:rPr>
                <w:rFonts w:ascii="Arial" w:hAnsi="Arial" w:cs="Arial"/>
                <w:color w:val="000000" w:themeColor="text1"/>
              </w:rPr>
            </w:pPr>
            <w:r w:rsidRPr="00550CBA">
              <w:rPr>
                <w:rFonts w:ascii="Arial" w:hAnsi="Arial" w:cs="Arial"/>
                <w:color w:val="000000"/>
              </w:rPr>
              <w:t>Jei sistema valdoma integruotu kompiuteriu</w:t>
            </w:r>
            <w:r>
              <w:rPr>
                <w:rFonts w:ascii="Arial" w:hAnsi="Arial" w:cs="Arial"/>
                <w:color w:val="000000"/>
              </w:rPr>
              <w:t>,</w:t>
            </w:r>
            <w:r w:rsidRPr="00550CBA">
              <w:rPr>
                <w:rFonts w:ascii="Arial" w:hAnsi="Arial" w:cs="Arial"/>
                <w:color w:val="000000"/>
              </w:rPr>
              <w:t xml:space="preserve"> sistema turi būti pateikiama pilnai sukomplektuota su integruotu valdymo kompiuteriu ir visomis licencijomis pilnam sistemos funkcionalumui užtikrinti</w:t>
            </w:r>
            <w:r w:rsidR="007E760E">
              <w:rPr>
                <w:rFonts w:ascii="Arial" w:hAnsi="Arial" w:cs="Arial"/>
                <w:color w:val="000000"/>
              </w:rPr>
              <w:t>.</w:t>
            </w:r>
          </w:p>
          <w:p w14:paraId="00E30AE0" w14:textId="2B81D584" w:rsidR="005617A7" w:rsidRPr="00A90794" w:rsidRDefault="005617A7" w:rsidP="005617A7">
            <w:pPr>
              <w:spacing w:after="0" w:line="240" w:lineRule="auto"/>
              <w:jc w:val="both"/>
              <w:rPr>
                <w:rFonts w:ascii="Arial" w:hAnsi="Arial" w:cs="Arial"/>
                <w:color w:val="000000" w:themeColor="text1"/>
              </w:rPr>
            </w:pPr>
            <w:r w:rsidRPr="00A20993">
              <w:rPr>
                <w:rFonts w:ascii="Arial" w:eastAsia="Times New Roman" w:hAnsi="Arial" w:cs="Arial"/>
                <w:color w:val="000000"/>
                <w:u w:color="000000"/>
              </w:rPr>
              <w:t xml:space="preserve">*Jei pagal gamintojo rekomendacijas komplektuojamai kompiuterinei valdymo įrangai arba atskiroms jos dalims taikomi reikalavimai pagal </w:t>
            </w:r>
            <w:r w:rsidRPr="00A20993">
              <w:rPr>
                <w:rStyle w:val="normaltextrun"/>
                <w:rFonts w:ascii="Arial" w:hAnsi="Arial" w:cs="Arial"/>
              </w:rPr>
              <w:t xml:space="preserve">Aplinkos apsaugos kriterijų taikymo, vykdant žaliuosius pirkimus, tvarkos aprašo, patvirtinto 2011 m. birželio 28 d. įsakymu D1-508 „Dėl Aplinkos </w:t>
            </w:r>
            <w:r w:rsidRPr="00A20993">
              <w:rPr>
                <w:rStyle w:val="normaltextrun"/>
                <w:rFonts w:ascii="Arial" w:hAnsi="Arial" w:cs="Arial"/>
              </w:rPr>
              <w:lastRenderedPageBreak/>
              <w:t>apsaugos kriterijų taikymo, vykdant žaliuosius pirkimus, tvarkos aprašo patvirtinimo“</w:t>
            </w:r>
            <w:r w:rsidRPr="00A20993">
              <w:rPr>
                <w:rFonts w:ascii="Arial" w:eastAsia="Times New Roman" w:hAnsi="Arial" w:cs="Arial"/>
              </w:rPr>
              <w:t xml:space="preserve"> 2 priedo IV skyriaus „Kompiuteriai ir planšetės“ ir (arba) VI skyriaus „Televizoriai ir monitoriai“ reikalavimus, sutarties vykdymo metu pristačius prekes, pateikiami dokumentai, įrodantys šių reikalavimų atitikimą. Jei reikalavimai netaikomi, Tiekėjas turi pateikti tai pagrindžiančius  dokumentus/paaiškinimus.</w:t>
            </w:r>
          </w:p>
        </w:tc>
        <w:tc>
          <w:tcPr>
            <w:tcW w:w="1304" w:type="pct"/>
          </w:tcPr>
          <w:p w14:paraId="2124F10B" w14:textId="5AB1ABD5" w:rsidR="005617A7" w:rsidRPr="00AE1729" w:rsidRDefault="005617A7" w:rsidP="005617A7">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13FF948" w14:textId="195A1BB8" w:rsidR="005617A7" w:rsidRDefault="005617A7" w:rsidP="005617A7">
            <w:pPr>
              <w:spacing w:after="0" w:line="240" w:lineRule="auto"/>
              <w:jc w:val="both"/>
              <w:rPr>
                <w:rFonts w:ascii="Arial" w:hAnsi="Arial" w:cs="Arial"/>
                <w:i/>
                <w:iCs/>
                <w:color w:val="000000" w:themeColor="text1"/>
              </w:rPr>
            </w:pPr>
          </w:p>
        </w:tc>
      </w:tr>
      <w:tr w:rsidR="005617A7" w:rsidRPr="00C769DC" w14:paraId="17D54F8E" w14:textId="77777777" w:rsidTr="0DDC6E73">
        <w:tc>
          <w:tcPr>
            <w:tcW w:w="288" w:type="pct"/>
            <w:tcBorders>
              <w:top w:val="single" w:sz="4" w:space="0" w:color="auto"/>
              <w:left w:val="single" w:sz="4" w:space="0" w:color="auto"/>
              <w:bottom w:val="single" w:sz="4" w:space="0" w:color="auto"/>
              <w:right w:val="single" w:sz="4" w:space="0" w:color="auto"/>
            </w:tcBorders>
          </w:tcPr>
          <w:p w14:paraId="78101E21" w14:textId="19D06F98" w:rsidR="005617A7" w:rsidRPr="00A90794" w:rsidRDefault="00550CBA" w:rsidP="005617A7">
            <w:pPr>
              <w:spacing w:after="0" w:line="240" w:lineRule="auto"/>
              <w:jc w:val="center"/>
              <w:rPr>
                <w:rFonts w:ascii="Arial" w:hAnsi="Arial" w:cs="Arial"/>
                <w:color w:val="000000" w:themeColor="text1"/>
              </w:rPr>
            </w:pPr>
            <w:r>
              <w:rPr>
                <w:rFonts w:ascii="Arial" w:hAnsi="Arial" w:cs="Arial"/>
                <w:color w:val="000000" w:themeColor="text1"/>
              </w:rPr>
              <w:t>9</w:t>
            </w:r>
            <w:r w:rsidR="005617A7" w:rsidRPr="00A90794">
              <w:rPr>
                <w:rFonts w:ascii="Arial" w:hAnsi="Arial" w:cs="Arial"/>
                <w:color w:val="000000" w:themeColor="text1"/>
              </w:rPr>
              <w:t>.2.</w:t>
            </w:r>
          </w:p>
        </w:tc>
        <w:tc>
          <w:tcPr>
            <w:tcW w:w="913" w:type="pct"/>
          </w:tcPr>
          <w:p w14:paraId="1D60D33F" w14:textId="08DA994A" w:rsidR="005617A7" w:rsidRPr="00A90794" w:rsidRDefault="005617A7" w:rsidP="005617A7">
            <w:pPr>
              <w:pStyle w:val="Default"/>
              <w:rPr>
                <w:rFonts w:ascii="Arial" w:hAnsi="Arial" w:cs="Arial"/>
                <w:color w:val="000000" w:themeColor="text1"/>
                <w:sz w:val="22"/>
                <w:szCs w:val="22"/>
              </w:rPr>
            </w:pPr>
            <w:r w:rsidRPr="00A90794">
              <w:rPr>
                <w:rFonts w:ascii="Arial" w:hAnsi="Arial" w:cs="Arial"/>
                <w:sz w:val="22"/>
                <w:szCs w:val="22"/>
              </w:rPr>
              <w:t>Priemonės darbui su chromatografijos sistema</w:t>
            </w:r>
          </w:p>
        </w:tc>
        <w:tc>
          <w:tcPr>
            <w:tcW w:w="1191" w:type="pct"/>
          </w:tcPr>
          <w:p w14:paraId="50E83B33" w14:textId="0B6E7DB8" w:rsidR="008C5BBD" w:rsidRDefault="008C5BBD" w:rsidP="008C5BBD">
            <w:pPr>
              <w:spacing w:after="0" w:line="240" w:lineRule="auto"/>
              <w:jc w:val="both"/>
              <w:rPr>
                <w:rFonts w:ascii="Arial" w:hAnsi="Arial" w:cs="Arial"/>
                <w:color w:val="000000"/>
              </w:rPr>
            </w:pPr>
            <w:r w:rsidRPr="59E457C0">
              <w:rPr>
                <w:rFonts w:ascii="Arial" w:hAnsi="Arial" w:cs="Arial"/>
                <w:color w:val="000000" w:themeColor="text1"/>
              </w:rPr>
              <w:t>Su kiekviena gryninimo sistema turi būti pateikiamos šios kolonos</w:t>
            </w:r>
            <w:r w:rsidR="32BE5264" w:rsidRPr="59E457C0">
              <w:rPr>
                <w:rFonts w:ascii="Arial" w:hAnsi="Arial" w:cs="Arial"/>
                <w:color w:val="000000" w:themeColor="text1"/>
              </w:rPr>
              <w:t xml:space="preserve"> arba lygiavertės</w:t>
            </w:r>
            <w:r w:rsidRPr="59E457C0">
              <w:rPr>
                <w:rFonts w:ascii="Arial" w:hAnsi="Arial" w:cs="Arial"/>
                <w:color w:val="000000" w:themeColor="text1"/>
              </w:rPr>
              <w:t>:</w:t>
            </w:r>
          </w:p>
          <w:p w14:paraId="7EEBD55D" w14:textId="568BB450" w:rsidR="008C5BBD" w:rsidRDefault="7CA248C0" w:rsidP="008C5BBD">
            <w:pPr>
              <w:spacing w:after="0" w:line="240" w:lineRule="auto"/>
              <w:jc w:val="both"/>
              <w:rPr>
                <w:rFonts w:ascii="Arial" w:hAnsi="Arial" w:cs="Arial"/>
                <w:color w:val="000000"/>
              </w:rPr>
            </w:pPr>
            <w:r w:rsidRPr="0DDC6E73">
              <w:rPr>
                <w:rFonts w:ascii="Arial" w:hAnsi="Arial" w:cs="Arial"/>
                <w:color w:val="000000" w:themeColor="text1"/>
              </w:rPr>
              <w:t>-</w:t>
            </w:r>
            <w:r w:rsidR="004043C3">
              <w:rPr>
                <w:rFonts w:ascii="Arial" w:hAnsi="Arial" w:cs="Arial"/>
                <w:color w:val="000000" w:themeColor="text1"/>
              </w:rPr>
              <w:t xml:space="preserve"> </w:t>
            </w:r>
            <w:r w:rsidR="3C1CB2A5" w:rsidRPr="0DDC6E73">
              <w:rPr>
                <w:rFonts w:ascii="Arial" w:hAnsi="Arial" w:cs="Arial"/>
                <w:color w:val="000000" w:themeColor="text1"/>
              </w:rPr>
              <w:t xml:space="preserve">Stiklinės kolonėlės skirtos savaiminiam </w:t>
            </w:r>
            <w:proofErr w:type="spellStart"/>
            <w:r w:rsidR="3C1CB2A5" w:rsidRPr="0DDC6E73">
              <w:rPr>
                <w:rFonts w:ascii="Arial" w:hAnsi="Arial" w:cs="Arial"/>
                <w:color w:val="000000" w:themeColor="text1"/>
              </w:rPr>
              <w:t>sorbento</w:t>
            </w:r>
            <w:proofErr w:type="spellEnd"/>
            <w:r w:rsidR="3C1CB2A5" w:rsidRPr="0DDC6E73">
              <w:rPr>
                <w:rFonts w:ascii="Arial" w:hAnsi="Arial" w:cs="Arial"/>
                <w:color w:val="000000" w:themeColor="text1"/>
              </w:rPr>
              <w:t>/mobilios fazės užpildymui:</w:t>
            </w:r>
          </w:p>
          <w:p w14:paraId="38654D18" w14:textId="77777777" w:rsidR="008C5BBD" w:rsidRDefault="008C5BBD" w:rsidP="008C5BBD">
            <w:pPr>
              <w:spacing w:after="0" w:line="240" w:lineRule="auto"/>
              <w:jc w:val="both"/>
              <w:rPr>
                <w:rFonts w:ascii="Arial" w:hAnsi="Arial" w:cs="Arial"/>
                <w:color w:val="000000" w:themeColor="text1"/>
              </w:rPr>
            </w:pPr>
            <w:r w:rsidRPr="00861F00">
              <w:rPr>
                <w:rFonts w:ascii="Arial" w:hAnsi="Arial" w:cs="Arial"/>
                <w:color w:val="000000" w:themeColor="text1"/>
              </w:rPr>
              <w:t>• 2 vnt. kolon</w:t>
            </w:r>
            <w:r>
              <w:rPr>
                <w:rFonts w:ascii="Arial" w:hAnsi="Arial" w:cs="Arial"/>
                <w:color w:val="000000" w:themeColor="text1"/>
              </w:rPr>
              <w:t>os parametrai</w:t>
            </w:r>
            <w:r w:rsidRPr="00861F00">
              <w:rPr>
                <w:rFonts w:ascii="Arial" w:hAnsi="Arial" w:cs="Arial"/>
                <w:color w:val="000000" w:themeColor="text1"/>
              </w:rPr>
              <w:t xml:space="preserve"> ID 15 mm x ilgis 100 mm.</w:t>
            </w:r>
          </w:p>
          <w:p w14:paraId="214B5262" w14:textId="77777777" w:rsidR="008C5BBD" w:rsidRDefault="008C5BBD" w:rsidP="008C5BBD">
            <w:pPr>
              <w:spacing w:after="0" w:line="240" w:lineRule="auto"/>
              <w:jc w:val="both"/>
              <w:rPr>
                <w:rFonts w:ascii="Arial" w:hAnsi="Arial" w:cs="Arial"/>
                <w:color w:val="000000" w:themeColor="text1"/>
              </w:rPr>
            </w:pPr>
            <w:r w:rsidRPr="00861F00">
              <w:rPr>
                <w:rFonts w:ascii="Arial" w:hAnsi="Arial" w:cs="Arial"/>
                <w:color w:val="000000" w:themeColor="text1"/>
              </w:rPr>
              <w:t>• 2 vnt. kolon</w:t>
            </w:r>
            <w:r>
              <w:rPr>
                <w:rFonts w:ascii="Arial" w:hAnsi="Arial" w:cs="Arial"/>
                <w:color w:val="000000" w:themeColor="text1"/>
              </w:rPr>
              <w:t>os parametrai</w:t>
            </w:r>
            <w:r w:rsidRPr="00861F00">
              <w:rPr>
                <w:rFonts w:ascii="Arial" w:hAnsi="Arial" w:cs="Arial"/>
                <w:color w:val="000000" w:themeColor="text1"/>
              </w:rPr>
              <w:t xml:space="preserve"> ID 26 mm x ilgis 100 mm.</w:t>
            </w:r>
          </w:p>
          <w:p w14:paraId="61A44A13" w14:textId="77777777" w:rsidR="008C5BBD" w:rsidRDefault="008C5BBD" w:rsidP="008C5BBD">
            <w:pPr>
              <w:spacing w:after="0" w:line="240" w:lineRule="auto"/>
              <w:jc w:val="both"/>
              <w:rPr>
                <w:rFonts w:ascii="Arial" w:hAnsi="Arial" w:cs="Arial"/>
                <w:color w:val="000000" w:themeColor="text1"/>
              </w:rPr>
            </w:pPr>
            <w:r w:rsidRPr="00861F00">
              <w:rPr>
                <w:rFonts w:ascii="Arial" w:hAnsi="Arial" w:cs="Arial"/>
                <w:color w:val="000000" w:themeColor="text1"/>
              </w:rPr>
              <w:t>• 2 vnt. kolon</w:t>
            </w:r>
            <w:r>
              <w:rPr>
                <w:rFonts w:ascii="Arial" w:hAnsi="Arial" w:cs="Arial"/>
                <w:color w:val="000000" w:themeColor="text1"/>
              </w:rPr>
              <w:t>os parametrai</w:t>
            </w:r>
            <w:r w:rsidRPr="00861F00">
              <w:rPr>
                <w:rFonts w:ascii="Arial" w:hAnsi="Arial" w:cs="Arial"/>
                <w:color w:val="000000" w:themeColor="text1"/>
              </w:rPr>
              <w:t xml:space="preserve"> ID 36 mm x ilgis 230 mm.</w:t>
            </w:r>
          </w:p>
          <w:p w14:paraId="76BA97E3" w14:textId="77777777" w:rsidR="008C5BBD" w:rsidRPr="00AF5D4E" w:rsidRDefault="008C5BBD" w:rsidP="008C5BBD">
            <w:pPr>
              <w:spacing w:after="0" w:line="240" w:lineRule="auto"/>
              <w:jc w:val="both"/>
              <w:rPr>
                <w:rFonts w:ascii="Arial" w:hAnsi="Arial" w:cs="Arial"/>
                <w:color w:val="000000" w:themeColor="text1"/>
              </w:rPr>
            </w:pPr>
            <w:r w:rsidRPr="00861F00">
              <w:rPr>
                <w:rFonts w:ascii="Arial" w:hAnsi="Arial" w:cs="Arial"/>
                <w:color w:val="000000" w:themeColor="text1"/>
              </w:rPr>
              <w:t>• 2 vnt. kolon</w:t>
            </w:r>
            <w:r>
              <w:rPr>
                <w:rFonts w:ascii="Arial" w:hAnsi="Arial" w:cs="Arial"/>
                <w:color w:val="000000" w:themeColor="text1"/>
              </w:rPr>
              <w:t>os parametrai</w:t>
            </w:r>
            <w:r w:rsidRPr="00861F00">
              <w:rPr>
                <w:rFonts w:ascii="Arial" w:hAnsi="Arial" w:cs="Arial"/>
                <w:color w:val="000000" w:themeColor="text1"/>
              </w:rPr>
              <w:t xml:space="preserve"> ID </w:t>
            </w:r>
            <w:r w:rsidRPr="00AF5D4E">
              <w:rPr>
                <w:rFonts w:ascii="Arial" w:hAnsi="Arial" w:cs="Arial"/>
                <w:color w:val="000000" w:themeColor="text1"/>
              </w:rPr>
              <w:t>49 mm x ilgis 230 mm.</w:t>
            </w:r>
          </w:p>
          <w:p w14:paraId="562A3104" w14:textId="77777777"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Metalinės kolonėlės skirtos didelės rezoliucijos gryninimui:</w:t>
            </w:r>
          </w:p>
          <w:p w14:paraId="2BA75593" w14:textId="54BA981B"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03737D">
              <w:rPr>
                <w:rFonts w:ascii="Arial" w:hAnsi="Arial" w:cs="Arial"/>
                <w:color w:val="000000" w:themeColor="text1"/>
              </w:rPr>
              <w:t>m</w:t>
            </w:r>
            <w:r w:rsidR="0003737D" w:rsidRPr="00AF5D4E">
              <w:rPr>
                <w:rFonts w:ascii="Arial" w:hAnsi="Arial" w:cs="Arial"/>
                <w:color w:val="000000" w:themeColor="text1"/>
              </w:rPr>
              <w:t xml:space="preserve">etalinė </w:t>
            </w:r>
            <w:r w:rsidRPr="00AF5D4E">
              <w:rPr>
                <w:rFonts w:ascii="Arial" w:hAnsi="Arial" w:cs="Arial"/>
                <w:color w:val="000000" w:themeColor="text1"/>
              </w:rPr>
              <w:t xml:space="preserve">kolona ID 10 mm x ilgis 150 mm, 10 µm dalelių dydis, </w:t>
            </w:r>
            <w:proofErr w:type="spellStart"/>
            <w:r w:rsidRPr="00AF5D4E">
              <w:rPr>
                <w:rFonts w:ascii="Arial" w:hAnsi="Arial" w:cs="Arial"/>
                <w:color w:val="000000" w:themeColor="text1"/>
              </w:rPr>
              <w:t>Silica</w:t>
            </w:r>
            <w:proofErr w:type="spellEnd"/>
            <w:r w:rsidRPr="00AF5D4E">
              <w:rPr>
                <w:rFonts w:ascii="Arial" w:hAnsi="Arial" w:cs="Arial"/>
                <w:color w:val="000000" w:themeColor="text1"/>
              </w:rPr>
              <w:t xml:space="preserve"> stacionari fazė</w:t>
            </w:r>
          </w:p>
          <w:p w14:paraId="4D8AAA30" w14:textId="156A28F7"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03737D">
              <w:rPr>
                <w:rFonts w:ascii="Arial" w:hAnsi="Arial" w:cs="Arial"/>
                <w:color w:val="000000" w:themeColor="text1"/>
              </w:rPr>
              <w:t>m</w:t>
            </w:r>
            <w:r w:rsidR="0003737D" w:rsidRPr="00AF5D4E">
              <w:rPr>
                <w:rFonts w:ascii="Arial" w:hAnsi="Arial" w:cs="Arial"/>
                <w:color w:val="000000" w:themeColor="text1"/>
              </w:rPr>
              <w:t xml:space="preserve">etalinė </w:t>
            </w:r>
            <w:r w:rsidRPr="00AF5D4E">
              <w:rPr>
                <w:rFonts w:ascii="Arial" w:hAnsi="Arial" w:cs="Arial"/>
                <w:color w:val="000000" w:themeColor="text1"/>
              </w:rPr>
              <w:t>kolona ID 10 mm x ilgis 150 mm, 10 µm dalelių dydis, C18 stacionari fazė</w:t>
            </w:r>
          </w:p>
          <w:p w14:paraId="5BAFDFB5" w14:textId="24B24773"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03737D">
              <w:rPr>
                <w:rFonts w:ascii="Arial" w:hAnsi="Arial" w:cs="Arial"/>
                <w:color w:val="000000" w:themeColor="text1"/>
              </w:rPr>
              <w:t>m</w:t>
            </w:r>
            <w:r w:rsidR="0003737D" w:rsidRPr="00AF5D4E">
              <w:rPr>
                <w:rFonts w:ascii="Arial" w:hAnsi="Arial" w:cs="Arial"/>
                <w:color w:val="000000" w:themeColor="text1"/>
              </w:rPr>
              <w:t xml:space="preserve">etalinė </w:t>
            </w:r>
            <w:r w:rsidRPr="00AF5D4E">
              <w:rPr>
                <w:rFonts w:ascii="Arial" w:hAnsi="Arial" w:cs="Arial"/>
                <w:color w:val="000000" w:themeColor="text1"/>
              </w:rPr>
              <w:t>kolona ID 10 mm x ilgis 250 mm, 5 µm dalelių dydis, HILIC stacionari fazė</w:t>
            </w:r>
          </w:p>
          <w:p w14:paraId="05260EA8" w14:textId="666BD7B3"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lastRenderedPageBreak/>
              <w:t xml:space="preserve">• 1 vnt. </w:t>
            </w:r>
            <w:r w:rsidR="0003737D">
              <w:rPr>
                <w:rFonts w:ascii="Arial" w:hAnsi="Arial" w:cs="Arial"/>
                <w:color w:val="000000" w:themeColor="text1"/>
              </w:rPr>
              <w:t>m</w:t>
            </w:r>
            <w:r w:rsidR="0003737D" w:rsidRPr="00AF5D4E">
              <w:rPr>
                <w:rFonts w:ascii="Arial" w:hAnsi="Arial" w:cs="Arial"/>
                <w:color w:val="000000" w:themeColor="text1"/>
              </w:rPr>
              <w:t xml:space="preserve">etalinė </w:t>
            </w:r>
            <w:r w:rsidRPr="00AF5D4E">
              <w:rPr>
                <w:rFonts w:ascii="Arial" w:hAnsi="Arial" w:cs="Arial"/>
                <w:color w:val="000000" w:themeColor="text1"/>
              </w:rPr>
              <w:t>kolona ID 10 mm x ilgis 250 mm, 5 µm dalelių dydis, DIOL stacionari fazė</w:t>
            </w:r>
          </w:p>
          <w:p w14:paraId="200CE5BA" w14:textId="77777777" w:rsidR="007720A7" w:rsidRPr="00AF5D4E" w:rsidRDefault="007720A7" w:rsidP="007720A7">
            <w:pPr>
              <w:spacing w:after="0" w:line="240" w:lineRule="auto"/>
              <w:jc w:val="both"/>
              <w:rPr>
                <w:rFonts w:ascii="Arial" w:hAnsi="Arial" w:cs="Arial"/>
                <w:color w:val="000000" w:themeColor="text1"/>
              </w:rPr>
            </w:pPr>
          </w:p>
          <w:p w14:paraId="29D5C7DE" w14:textId="0314CF75" w:rsidR="007720A7" w:rsidRPr="00AF5D4E" w:rsidRDefault="7AC4DD21" w:rsidP="007720A7">
            <w:pPr>
              <w:spacing w:after="0" w:line="240" w:lineRule="auto"/>
              <w:jc w:val="both"/>
              <w:rPr>
                <w:rFonts w:ascii="Arial" w:hAnsi="Arial" w:cs="Arial"/>
                <w:color w:val="000000" w:themeColor="text1"/>
              </w:rPr>
            </w:pPr>
            <w:r w:rsidRPr="0DDC6E73">
              <w:rPr>
                <w:rFonts w:ascii="Arial" w:hAnsi="Arial" w:cs="Arial"/>
                <w:color w:val="000000" w:themeColor="text1"/>
              </w:rPr>
              <w:t>-</w:t>
            </w:r>
            <w:r w:rsidR="004043C3">
              <w:rPr>
                <w:rFonts w:ascii="Arial" w:hAnsi="Arial" w:cs="Arial"/>
                <w:color w:val="000000" w:themeColor="text1"/>
              </w:rPr>
              <w:t xml:space="preserve"> </w:t>
            </w:r>
            <w:r w:rsidR="7F058784" w:rsidRPr="0DDC6E73">
              <w:rPr>
                <w:rFonts w:ascii="Arial" w:hAnsi="Arial" w:cs="Arial"/>
                <w:color w:val="000000" w:themeColor="text1"/>
              </w:rPr>
              <w:t>Plastikinės kolonėlės skirtos didelio našumo gryninimui:</w:t>
            </w:r>
          </w:p>
          <w:p w14:paraId="09616B70" w14:textId="523ECE76"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472D76">
              <w:rPr>
                <w:rFonts w:ascii="Arial" w:hAnsi="Arial" w:cs="Arial"/>
                <w:color w:val="000000" w:themeColor="text1"/>
              </w:rPr>
              <w:t>p</w:t>
            </w:r>
            <w:r w:rsidR="00472D76" w:rsidRPr="00AF5D4E">
              <w:rPr>
                <w:rFonts w:ascii="Arial" w:hAnsi="Arial" w:cs="Arial"/>
                <w:color w:val="000000" w:themeColor="text1"/>
              </w:rPr>
              <w:t xml:space="preserve">lastikinė </w:t>
            </w:r>
            <w:r w:rsidRPr="00AF5D4E">
              <w:rPr>
                <w:rFonts w:ascii="Arial" w:hAnsi="Arial" w:cs="Arial"/>
                <w:color w:val="000000" w:themeColor="text1"/>
              </w:rPr>
              <w:t xml:space="preserve">kolona </w:t>
            </w:r>
            <w:proofErr w:type="spellStart"/>
            <w:r w:rsidRPr="00AF5D4E">
              <w:rPr>
                <w:rFonts w:ascii="Arial" w:hAnsi="Arial" w:cs="Arial"/>
                <w:color w:val="000000" w:themeColor="text1"/>
              </w:rPr>
              <w:t>Silica</w:t>
            </w:r>
            <w:proofErr w:type="spellEnd"/>
            <w:r w:rsidRPr="00AF5D4E">
              <w:rPr>
                <w:rFonts w:ascii="Arial" w:hAnsi="Arial" w:cs="Arial"/>
                <w:color w:val="000000" w:themeColor="text1"/>
              </w:rPr>
              <w:t xml:space="preserve"> stacionari fazė užkrauta 330g, 5 vnt.</w:t>
            </w:r>
          </w:p>
          <w:p w14:paraId="79636EB7" w14:textId="4E8355F0"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472D76">
              <w:rPr>
                <w:rFonts w:ascii="Arial" w:hAnsi="Arial" w:cs="Arial"/>
                <w:color w:val="000000" w:themeColor="text1"/>
              </w:rPr>
              <w:t>p</w:t>
            </w:r>
            <w:r w:rsidR="00472D76" w:rsidRPr="00AF5D4E">
              <w:rPr>
                <w:rFonts w:ascii="Arial" w:hAnsi="Arial" w:cs="Arial"/>
                <w:color w:val="000000" w:themeColor="text1"/>
              </w:rPr>
              <w:t xml:space="preserve">lastikinė </w:t>
            </w:r>
            <w:r w:rsidRPr="00AF5D4E">
              <w:rPr>
                <w:rFonts w:ascii="Arial" w:hAnsi="Arial" w:cs="Arial"/>
                <w:color w:val="000000" w:themeColor="text1"/>
              </w:rPr>
              <w:t xml:space="preserve">kolona </w:t>
            </w:r>
            <w:proofErr w:type="spellStart"/>
            <w:r w:rsidRPr="00AF5D4E">
              <w:rPr>
                <w:rFonts w:ascii="Arial" w:hAnsi="Arial" w:cs="Arial"/>
                <w:color w:val="000000" w:themeColor="text1"/>
              </w:rPr>
              <w:t>Silica</w:t>
            </w:r>
            <w:proofErr w:type="spellEnd"/>
            <w:r w:rsidRPr="00AF5D4E">
              <w:rPr>
                <w:rFonts w:ascii="Arial" w:hAnsi="Arial" w:cs="Arial"/>
                <w:color w:val="000000" w:themeColor="text1"/>
              </w:rPr>
              <w:t xml:space="preserve"> stacionari fazė užkrauta 4g, 20 vnt.</w:t>
            </w:r>
          </w:p>
          <w:p w14:paraId="769B6A2C" w14:textId="1F84C68F" w:rsidR="007720A7" w:rsidRPr="00AF5D4E"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472D76">
              <w:rPr>
                <w:rFonts w:ascii="Arial" w:hAnsi="Arial" w:cs="Arial"/>
                <w:color w:val="000000" w:themeColor="text1"/>
              </w:rPr>
              <w:t>p</w:t>
            </w:r>
            <w:r w:rsidR="00472D76" w:rsidRPr="00AF5D4E">
              <w:rPr>
                <w:rFonts w:ascii="Arial" w:hAnsi="Arial" w:cs="Arial"/>
                <w:color w:val="000000" w:themeColor="text1"/>
              </w:rPr>
              <w:t xml:space="preserve">lastikinė </w:t>
            </w:r>
            <w:r w:rsidRPr="00AF5D4E">
              <w:rPr>
                <w:rFonts w:ascii="Arial" w:hAnsi="Arial" w:cs="Arial"/>
                <w:color w:val="000000" w:themeColor="text1"/>
              </w:rPr>
              <w:t>kolona C18 stacionari fazė užkrauta 120g, 2 vnt.</w:t>
            </w:r>
          </w:p>
          <w:p w14:paraId="43451863" w14:textId="43C224C8" w:rsidR="007720A7" w:rsidRDefault="007720A7" w:rsidP="007720A7">
            <w:pPr>
              <w:spacing w:after="0" w:line="240" w:lineRule="auto"/>
              <w:jc w:val="both"/>
              <w:rPr>
                <w:rFonts w:ascii="Arial" w:hAnsi="Arial" w:cs="Arial"/>
                <w:color w:val="000000" w:themeColor="text1"/>
              </w:rPr>
            </w:pPr>
            <w:r w:rsidRPr="00AF5D4E">
              <w:rPr>
                <w:rFonts w:ascii="Arial" w:hAnsi="Arial" w:cs="Arial"/>
                <w:color w:val="000000" w:themeColor="text1"/>
              </w:rPr>
              <w:t xml:space="preserve">• 1 vnt. </w:t>
            </w:r>
            <w:r w:rsidR="00472D76">
              <w:rPr>
                <w:rFonts w:ascii="Arial" w:hAnsi="Arial" w:cs="Arial"/>
                <w:color w:val="000000" w:themeColor="text1"/>
              </w:rPr>
              <w:t>p</w:t>
            </w:r>
            <w:r w:rsidR="00472D76" w:rsidRPr="00AF5D4E">
              <w:rPr>
                <w:rFonts w:ascii="Arial" w:hAnsi="Arial" w:cs="Arial"/>
                <w:color w:val="000000" w:themeColor="text1"/>
              </w:rPr>
              <w:t xml:space="preserve">lastikinė </w:t>
            </w:r>
            <w:r w:rsidRPr="00AF5D4E">
              <w:rPr>
                <w:rFonts w:ascii="Arial" w:hAnsi="Arial" w:cs="Arial"/>
                <w:color w:val="000000" w:themeColor="text1"/>
              </w:rPr>
              <w:t xml:space="preserve">kolona </w:t>
            </w:r>
            <w:proofErr w:type="spellStart"/>
            <w:r w:rsidRPr="00AF5D4E">
              <w:rPr>
                <w:rFonts w:ascii="Arial" w:hAnsi="Arial" w:cs="Arial"/>
                <w:color w:val="000000" w:themeColor="text1"/>
              </w:rPr>
              <w:t>Diol</w:t>
            </w:r>
            <w:proofErr w:type="spellEnd"/>
            <w:r w:rsidRPr="00AF5D4E">
              <w:rPr>
                <w:rFonts w:ascii="Arial" w:hAnsi="Arial" w:cs="Arial"/>
                <w:color w:val="000000" w:themeColor="text1"/>
              </w:rPr>
              <w:t xml:space="preserve"> stacionari fazė užkrauta 120g, 2 vnt.</w:t>
            </w:r>
          </w:p>
          <w:p w14:paraId="4CC5784A" w14:textId="77777777" w:rsidR="007720A7" w:rsidRDefault="007720A7" w:rsidP="007720A7">
            <w:pPr>
              <w:spacing w:after="0" w:line="240" w:lineRule="auto"/>
              <w:jc w:val="both"/>
              <w:rPr>
                <w:rFonts w:ascii="Arial" w:hAnsi="Arial" w:cs="Arial"/>
                <w:color w:val="000000" w:themeColor="text1"/>
              </w:rPr>
            </w:pPr>
          </w:p>
          <w:p w14:paraId="2694EA16" w14:textId="32B39057" w:rsidR="005617A7" w:rsidRPr="00E91941" w:rsidRDefault="5E5CD125" w:rsidP="0DDC6E73">
            <w:pPr>
              <w:spacing w:after="0" w:line="240" w:lineRule="auto"/>
              <w:jc w:val="both"/>
              <w:rPr>
                <w:rFonts w:ascii="Arial" w:hAnsi="Arial" w:cs="Arial"/>
                <w:color w:val="000000" w:themeColor="text1"/>
              </w:rPr>
            </w:pPr>
            <w:r w:rsidRPr="0DDC6E73">
              <w:rPr>
                <w:rFonts w:ascii="Arial" w:hAnsi="Arial" w:cs="Arial"/>
                <w:color w:val="000000" w:themeColor="text1"/>
              </w:rPr>
              <w:t>-</w:t>
            </w:r>
            <w:r w:rsidR="00776962">
              <w:rPr>
                <w:rFonts w:ascii="Arial" w:hAnsi="Arial" w:cs="Arial"/>
                <w:color w:val="000000" w:themeColor="text1"/>
              </w:rPr>
              <w:t xml:space="preserve"> </w:t>
            </w:r>
            <w:r w:rsidR="6639463C" w:rsidRPr="0DDC6E73">
              <w:rPr>
                <w:rFonts w:ascii="Arial" w:hAnsi="Arial" w:cs="Arial"/>
                <w:color w:val="000000" w:themeColor="text1"/>
              </w:rPr>
              <w:t>V</w:t>
            </w:r>
            <w:r w:rsidR="7F058784" w:rsidRPr="0DDC6E73">
              <w:rPr>
                <w:rFonts w:ascii="Arial" w:hAnsi="Arial" w:cs="Arial"/>
                <w:color w:val="000000" w:themeColor="text1"/>
              </w:rPr>
              <w:t xml:space="preserve">iena </w:t>
            </w:r>
            <w:proofErr w:type="spellStart"/>
            <w:r w:rsidR="47D29BC0" w:rsidRPr="0DDC6E73">
              <w:rPr>
                <w:rFonts w:ascii="Arial" w:hAnsi="Arial" w:cs="Arial"/>
                <w:color w:val="000000" w:themeColor="text1"/>
              </w:rPr>
              <w:t>c</w:t>
            </w:r>
            <w:r w:rsidR="7F058784" w:rsidRPr="0DDC6E73">
              <w:rPr>
                <w:rFonts w:ascii="Arial" w:hAnsi="Arial" w:cs="Arial"/>
                <w:color w:val="000000" w:themeColor="text1"/>
              </w:rPr>
              <w:t>hiralinė</w:t>
            </w:r>
            <w:proofErr w:type="spellEnd"/>
            <w:r w:rsidR="7F058784" w:rsidRPr="0DDC6E73">
              <w:rPr>
                <w:rFonts w:ascii="Arial" w:hAnsi="Arial" w:cs="Arial"/>
                <w:color w:val="000000" w:themeColor="text1"/>
              </w:rPr>
              <w:t xml:space="preserve"> </w:t>
            </w:r>
            <w:proofErr w:type="spellStart"/>
            <w:r w:rsidR="7F058784" w:rsidRPr="0DDC6E73">
              <w:rPr>
                <w:rFonts w:ascii="Arial" w:hAnsi="Arial" w:cs="Arial"/>
                <w:color w:val="000000" w:themeColor="text1"/>
              </w:rPr>
              <w:t>preparatyvinė</w:t>
            </w:r>
            <w:proofErr w:type="spellEnd"/>
            <w:r w:rsidR="7F058784" w:rsidRPr="0DDC6E73">
              <w:rPr>
                <w:rFonts w:ascii="Arial" w:hAnsi="Arial" w:cs="Arial"/>
                <w:color w:val="000000" w:themeColor="text1"/>
              </w:rPr>
              <w:t xml:space="preserve"> kolonėlė: Stacionari fazė </w:t>
            </w:r>
            <w:proofErr w:type="spellStart"/>
            <w:r w:rsidR="7F058784" w:rsidRPr="0DDC6E73">
              <w:rPr>
                <w:rFonts w:ascii="Arial" w:hAnsi="Arial" w:cs="Arial"/>
                <w:i/>
                <w:iCs/>
                <w:color w:val="000000" w:themeColor="text1"/>
              </w:rPr>
              <w:t>Amylose</w:t>
            </w:r>
            <w:proofErr w:type="spellEnd"/>
            <w:r w:rsidR="7F058784" w:rsidRPr="0DDC6E73">
              <w:rPr>
                <w:rFonts w:ascii="Arial" w:hAnsi="Arial" w:cs="Arial"/>
                <w:i/>
                <w:iCs/>
                <w:color w:val="000000" w:themeColor="text1"/>
              </w:rPr>
              <w:t>-tris-(3,5-Dimethylphenyl-Carbamat) </w:t>
            </w:r>
            <w:r w:rsidR="7F058784" w:rsidRPr="0DDC6E73">
              <w:rPr>
                <w:rFonts w:ascii="Arial" w:hAnsi="Arial" w:cs="Arial"/>
                <w:color w:val="000000" w:themeColor="text1"/>
              </w:rPr>
              <w:t>– ilgis 250</w:t>
            </w:r>
            <w:r w:rsidR="56E7D7DC" w:rsidRPr="0DDC6E73">
              <w:rPr>
                <w:rFonts w:ascii="Arial" w:hAnsi="Arial" w:cs="Arial"/>
                <w:color w:val="000000" w:themeColor="text1"/>
              </w:rPr>
              <w:t>±25</w:t>
            </w:r>
            <w:r w:rsidR="7F058784" w:rsidRPr="0DDC6E73">
              <w:rPr>
                <w:rFonts w:ascii="Arial" w:hAnsi="Arial" w:cs="Arial"/>
                <w:color w:val="000000" w:themeColor="text1"/>
              </w:rPr>
              <w:t xml:space="preserve"> mm, vidinis diametras 20</w:t>
            </w:r>
            <w:r w:rsidR="34C3F875" w:rsidRPr="0DDC6E73">
              <w:rPr>
                <w:rFonts w:ascii="Arial" w:hAnsi="Arial" w:cs="Arial"/>
                <w:color w:val="000000" w:themeColor="text1"/>
              </w:rPr>
              <w:t>±2</w:t>
            </w:r>
            <w:r w:rsidR="7F058784" w:rsidRPr="0DDC6E73">
              <w:rPr>
                <w:rFonts w:ascii="Arial" w:hAnsi="Arial" w:cs="Arial"/>
                <w:color w:val="000000" w:themeColor="text1"/>
              </w:rPr>
              <w:t xml:space="preserve"> mm, dalelių dy</w:t>
            </w:r>
            <w:r w:rsidR="3289973B" w:rsidRPr="0DDC6E73">
              <w:rPr>
                <w:rFonts w:ascii="Arial" w:hAnsi="Arial" w:cs="Arial"/>
                <w:color w:val="000000" w:themeColor="text1"/>
              </w:rPr>
              <w:t>d</w:t>
            </w:r>
            <w:r w:rsidR="7F058784" w:rsidRPr="0DDC6E73">
              <w:rPr>
                <w:rFonts w:ascii="Arial" w:hAnsi="Arial" w:cs="Arial"/>
                <w:color w:val="000000" w:themeColor="text1"/>
              </w:rPr>
              <w:t>is 5</w:t>
            </w:r>
            <w:r w:rsidR="5537C5BF" w:rsidRPr="0DDC6E73">
              <w:rPr>
                <w:rFonts w:ascii="Arial" w:hAnsi="Arial" w:cs="Arial"/>
                <w:color w:val="000000" w:themeColor="text1"/>
              </w:rPr>
              <w:t>.0±0.5</w:t>
            </w:r>
            <w:r w:rsidR="7F058784" w:rsidRPr="0DDC6E73">
              <w:rPr>
                <w:rFonts w:ascii="Arial" w:hAnsi="Arial" w:cs="Arial"/>
                <w:color w:val="000000" w:themeColor="text1"/>
              </w:rPr>
              <w:t xml:space="preserve"> µm</w:t>
            </w:r>
            <w:r w:rsidR="758CB41C" w:rsidRPr="0DDC6E73">
              <w:rPr>
                <w:rFonts w:ascii="Arial" w:hAnsi="Arial" w:cs="Arial"/>
                <w:color w:val="000000" w:themeColor="text1"/>
              </w:rPr>
              <w:t>.</w:t>
            </w:r>
          </w:p>
        </w:tc>
        <w:tc>
          <w:tcPr>
            <w:tcW w:w="1304" w:type="pct"/>
          </w:tcPr>
          <w:p w14:paraId="39E50B6F" w14:textId="45375684" w:rsidR="005617A7" w:rsidRPr="00AE1729" w:rsidRDefault="005617A7" w:rsidP="005617A7">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2F47911" w14:textId="76FEED5A" w:rsidR="005617A7" w:rsidRDefault="005617A7" w:rsidP="005617A7">
            <w:pPr>
              <w:spacing w:after="0" w:line="240" w:lineRule="auto"/>
              <w:jc w:val="both"/>
              <w:rPr>
                <w:rFonts w:ascii="Arial" w:hAnsi="Arial" w:cs="Arial"/>
                <w:i/>
                <w:iCs/>
                <w:color w:val="000000" w:themeColor="text1"/>
              </w:rPr>
            </w:pPr>
          </w:p>
        </w:tc>
      </w:tr>
      <w:tr w:rsidR="005617A7" w:rsidRPr="00C769DC" w14:paraId="411B20B9" w14:textId="77777777" w:rsidTr="0DDC6E73">
        <w:tc>
          <w:tcPr>
            <w:tcW w:w="288" w:type="pct"/>
            <w:tcBorders>
              <w:top w:val="single" w:sz="4" w:space="0" w:color="auto"/>
              <w:left w:val="single" w:sz="4" w:space="0" w:color="auto"/>
              <w:bottom w:val="single" w:sz="4" w:space="0" w:color="auto"/>
              <w:right w:val="single" w:sz="4" w:space="0" w:color="auto"/>
            </w:tcBorders>
          </w:tcPr>
          <w:p w14:paraId="4F2E7099" w14:textId="2115807A" w:rsidR="005617A7" w:rsidRPr="00A90794" w:rsidRDefault="00307373" w:rsidP="005617A7">
            <w:pPr>
              <w:spacing w:after="0" w:line="240" w:lineRule="auto"/>
              <w:jc w:val="center"/>
              <w:rPr>
                <w:rFonts w:ascii="Arial" w:hAnsi="Arial" w:cs="Arial"/>
                <w:color w:val="000000" w:themeColor="text1"/>
              </w:rPr>
            </w:pPr>
            <w:r>
              <w:rPr>
                <w:rFonts w:ascii="Arial" w:hAnsi="Arial" w:cs="Arial"/>
                <w:color w:val="000000" w:themeColor="text1"/>
              </w:rPr>
              <w:t>10</w:t>
            </w:r>
            <w:r w:rsidR="005617A7" w:rsidRPr="00A90794">
              <w:rPr>
                <w:rFonts w:ascii="Arial" w:hAnsi="Arial" w:cs="Arial"/>
                <w:color w:val="000000" w:themeColor="text1"/>
              </w:rPr>
              <w:t>.</w:t>
            </w:r>
          </w:p>
        </w:tc>
        <w:tc>
          <w:tcPr>
            <w:tcW w:w="2104" w:type="pct"/>
            <w:gridSpan w:val="2"/>
          </w:tcPr>
          <w:p w14:paraId="48F7B0FC" w14:textId="37AB6F53" w:rsidR="005617A7" w:rsidRPr="00A90794" w:rsidRDefault="005617A7" w:rsidP="005617A7">
            <w:pPr>
              <w:spacing w:after="0" w:line="240" w:lineRule="auto"/>
              <w:rPr>
                <w:rFonts w:ascii="Arial" w:hAnsi="Arial" w:cs="Arial"/>
                <w:color w:val="000000" w:themeColor="text1"/>
              </w:rPr>
            </w:pPr>
            <w:r w:rsidRPr="00082E7B">
              <w:rPr>
                <w:rFonts w:ascii="Arial" w:hAnsi="Arial" w:cs="Arial"/>
                <w:color w:val="000000" w:themeColor="text1"/>
              </w:rPr>
              <w:t>Bendri reikalavimai</w:t>
            </w:r>
          </w:p>
        </w:tc>
        <w:tc>
          <w:tcPr>
            <w:tcW w:w="2608" w:type="pct"/>
            <w:gridSpan w:val="2"/>
            <w:tcBorders>
              <w:right w:val="single" w:sz="4" w:space="0" w:color="auto"/>
            </w:tcBorders>
          </w:tcPr>
          <w:p w14:paraId="7A12DFA8" w14:textId="77777777" w:rsidR="005617A7" w:rsidRDefault="005617A7" w:rsidP="005617A7">
            <w:pPr>
              <w:spacing w:after="0" w:line="240" w:lineRule="auto"/>
              <w:rPr>
                <w:rFonts w:ascii="Arial" w:hAnsi="Arial" w:cs="Arial"/>
                <w:i/>
                <w:iCs/>
                <w:color w:val="000000" w:themeColor="text1"/>
              </w:rPr>
            </w:pPr>
          </w:p>
        </w:tc>
      </w:tr>
      <w:tr w:rsidR="005617A7" w:rsidRPr="00C769DC" w14:paraId="1C93F83B" w14:textId="77777777" w:rsidTr="0DDC6E73">
        <w:tc>
          <w:tcPr>
            <w:tcW w:w="288" w:type="pct"/>
            <w:tcBorders>
              <w:top w:val="single" w:sz="4" w:space="0" w:color="auto"/>
              <w:left w:val="single" w:sz="4" w:space="0" w:color="auto"/>
              <w:bottom w:val="single" w:sz="4" w:space="0" w:color="auto"/>
              <w:right w:val="single" w:sz="4" w:space="0" w:color="auto"/>
            </w:tcBorders>
          </w:tcPr>
          <w:p w14:paraId="1E3EB3C7" w14:textId="0316272C" w:rsidR="005617A7" w:rsidRPr="00821141" w:rsidRDefault="00307373" w:rsidP="005617A7">
            <w:pPr>
              <w:spacing w:after="0" w:line="240" w:lineRule="auto"/>
              <w:jc w:val="center"/>
              <w:rPr>
                <w:rFonts w:ascii="Arial" w:hAnsi="Arial" w:cs="Arial"/>
                <w:color w:val="000000" w:themeColor="text1"/>
              </w:rPr>
            </w:pPr>
            <w:r>
              <w:rPr>
                <w:rFonts w:ascii="Arial" w:hAnsi="Arial" w:cs="Arial"/>
                <w:color w:val="000000" w:themeColor="text1"/>
              </w:rPr>
              <w:t>10</w:t>
            </w:r>
            <w:r w:rsidR="005617A7">
              <w:rPr>
                <w:rFonts w:ascii="Arial" w:hAnsi="Arial" w:cs="Arial"/>
                <w:color w:val="000000" w:themeColor="text1"/>
              </w:rPr>
              <w:t>.</w:t>
            </w:r>
            <w:r>
              <w:rPr>
                <w:rFonts w:ascii="Arial" w:hAnsi="Arial" w:cs="Arial"/>
                <w:color w:val="000000" w:themeColor="text1"/>
              </w:rPr>
              <w:t>1</w:t>
            </w:r>
            <w:r w:rsidR="005617A7">
              <w:rPr>
                <w:rFonts w:ascii="Arial" w:hAnsi="Arial" w:cs="Arial"/>
                <w:color w:val="000000" w:themeColor="text1"/>
              </w:rPr>
              <w:t>.</w:t>
            </w:r>
          </w:p>
        </w:tc>
        <w:tc>
          <w:tcPr>
            <w:tcW w:w="913" w:type="pct"/>
          </w:tcPr>
          <w:p w14:paraId="66839CA7" w14:textId="6B853B54" w:rsidR="005617A7" w:rsidRPr="00821141" w:rsidRDefault="005617A7" w:rsidP="005617A7">
            <w:pPr>
              <w:pStyle w:val="Default"/>
              <w:rPr>
                <w:rFonts w:ascii="Arial" w:hAnsi="Arial" w:cs="Arial"/>
                <w:color w:val="000000" w:themeColor="text1"/>
                <w:sz w:val="22"/>
                <w:szCs w:val="22"/>
              </w:rPr>
            </w:pPr>
            <w:r w:rsidRPr="00821141">
              <w:rPr>
                <w:rFonts w:ascii="Arial" w:hAnsi="Arial" w:cs="Arial"/>
                <w:color w:val="000000" w:themeColor="text1"/>
                <w:sz w:val="22"/>
                <w:szCs w:val="22"/>
              </w:rPr>
              <w:t>Personalo mokymai</w:t>
            </w:r>
            <w:r>
              <w:rPr>
                <w:rFonts w:ascii="Arial" w:hAnsi="Arial" w:cs="Arial"/>
                <w:color w:val="000000" w:themeColor="text1"/>
                <w:sz w:val="22"/>
                <w:szCs w:val="22"/>
              </w:rPr>
              <w:t xml:space="preserve"> </w:t>
            </w:r>
            <w:r w:rsidRPr="00112330">
              <w:rPr>
                <w:rFonts w:ascii="Arial" w:hAnsi="Arial" w:cs="Arial"/>
                <w:color w:val="FF0000"/>
                <w:sz w:val="22"/>
                <w:szCs w:val="22"/>
              </w:rPr>
              <w:t>*</w:t>
            </w:r>
          </w:p>
        </w:tc>
        <w:tc>
          <w:tcPr>
            <w:tcW w:w="1191" w:type="pct"/>
          </w:tcPr>
          <w:p w14:paraId="2BA6AF1A" w14:textId="1188774F" w:rsidR="005617A7" w:rsidRDefault="005617A7" w:rsidP="005617A7">
            <w:pPr>
              <w:jc w:val="both"/>
              <w:rPr>
                <w:rFonts w:ascii="Arial" w:hAnsi="Arial" w:cs="Arial"/>
                <w:color w:val="000000" w:themeColor="text1"/>
              </w:rPr>
            </w:pPr>
            <w:r w:rsidRPr="00821141">
              <w:rPr>
                <w:rFonts w:ascii="Arial" w:hAnsi="Arial" w:cs="Arial"/>
                <w:color w:val="000000" w:themeColor="text1"/>
              </w:rPr>
              <w:t>Mokymai ≥ 3 darbuotojams. Mokymų trukmė ≥ 12 akademinių val.</w:t>
            </w:r>
          </w:p>
          <w:p w14:paraId="3B55DD9A" w14:textId="09702B2D" w:rsidR="005617A7" w:rsidRPr="00A5463B" w:rsidRDefault="005617A7" w:rsidP="005617A7">
            <w:pPr>
              <w:jc w:val="both"/>
              <w:rPr>
                <w:rFonts w:ascii="Arial" w:hAnsi="Arial" w:cs="Arial"/>
                <w:color w:val="000000" w:themeColor="text1"/>
              </w:rPr>
            </w:pPr>
            <w:r w:rsidRPr="00A5463B">
              <w:rPr>
                <w:rFonts w:ascii="Arial" w:hAnsi="Arial" w:cs="Arial"/>
                <w:color w:val="000000" w:themeColor="text1"/>
              </w:rPr>
              <w:t xml:space="preserve">Mokymus darbui su įranga turi atlikti gamintojo sertifikuotas inžinierius. Tiekėjas dokumentus, įrodančius, kad mokymus vykdys turėdami teisę, privalo pristatyti Sutarties vykdymo metu iki mokymų pradžios. </w:t>
            </w:r>
          </w:p>
          <w:p w14:paraId="2456355F" w14:textId="77777777" w:rsidR="005617A7" w:rsidRPr="00821141" w:rsidRDefault="005617A7" w:rsidP="005617A7">
            <w:pPr>
              <w:jc w:val="both"/>
              <w:rPr>
                <w:rFonts w:ascii="Arial" w:hAnsi="Arial" w:cs="Arial"/>
                <w:color w:val="000000" w:themeColor="text1"/>
              </w:rPr>
            </w:pPr>
            <w:r w:rsidRPr="00821141">
              <w:rPr>
                <w:rFonts w:ascii="Arial" w:hAnsi="Arial" w:cs="Arial"/>
                <w:color w:val="000000" w:themeColor="text1"/>
              </w:rPr>
              <w:lastRenderedPageBreak/>
              <w:t>Po mokymų pateikti aktą / sertifikatą arba kitą mokymų faktą įrodantį dokumentą.</w:t>
            </w:r>
          </w:p>
          <w:p w14:paraId="1A4A4E70" w14:textId="3C500118" w:rsidR="005617A7" w:rsidRPr="00821141" w:rsidRDefault="005617A7" w:rsidP="005617A7">
            <w:pPr>
              <w:spacing w:after="0" w:line="240" w:lineRule="auto"/>
              <w:jc w:val="both"/>
              <w:rPr>
                <w:rFonts w:ascii="Arial" w:hAnsi="Arial" w:cs="Arial"/>
                <w:color w:val="000000" w:themeColor="text1"/>
              </w:rPr>
            </w:pPr>
            <w:r w:rsidRPr="00821141">
              <w:rPr>
                <w:rStyle w:val="normaltextrun"/>
                <w:rFonts w:ascii="Arial" w:hAnsi="Arial" w:cs="Arial"/>
                <w:color w:val="000000" w:themeColor="text1"/>
                <w:shd w:val="clear" w:color="auto" w:fill="FFFFFF"/>
              </w:rPr>
              <w:t>Mokymų tiksli data, laikas ir būdas turi būti iš anksto suderinti su Pirkėju</w:t>
            </w:r>
            <w:r>
              <w:rPr>
                <w:rStyle w:val="normaltextrun"/>
                <w:rFonts w:ascii="Arial" w:hAnsi="Arial" w:cs="Arial"/>
                <w:color w:val="000000" w:themeColor="text1"/>
                <w:shd w:val="clear" w:color="auto" w:fill="FFFFFF"/>
              </w:rPr>
              <w:t xml:space="preserve"> Sutarties vykdymo metu</w:t>
            </w:r>
            <w:r w:rsidRPr="00821141">
              <w:rPr>
                <w:rStyle w:val="normaltextrun"/>
                <w:rFonts w:ascii="Arial" w:hAnsi="Arial" w:cs="Arial"/>
                <w:color w:val="000000" w:themeColor="text1"/>
                <w:shd w:val="clear" w:color="auto" w:fill="FFFFFF"/>
              </w:rPr>
              <w:t xml:space="preserve">.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304" w:type="pct"/>
          </w:tcPr>
          <w:p w14:paraId="2FAFD8C2" w14:textId="3CAB8974" w:rsidR="005617A7" w:rsidRPr="00C769DC" w:rsidRDefault="005617A7" w:rsidP="005617A7">
            <w:pPr>
              <w:spacing w:after="0" w:line="240" w:lineRule="auto"/>
              <w:rPr>
                <w:rFonts w:ascii="Arial" w:hAnsi="Arial" w:cs="Arial"/>
                <w:color w:val="000000" w:themeColor="text1"/>
              </w:rPr>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081B5B8D" w14:textId="1BC4FF55" w:rsidR="005617A7" w:rsidRPr="00C769DC" w:rsidRDefault="005617A7" w:rsidP="005617A7">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Pr="00C769DC">
              <w:rPr>
                <w:rFonts w:ascii="Arial" w:hAnsi="Arial" w:cs="Arial"/>
                <w:i/>
                <w:iCs/>
                <w:color w:val="000000" w:themeColor="text1"/>
              </w:rPr>
              <w:t xml:space="preserve"> </w:t>
            </w:r>
          </w:p>
        </w:tc>
      </w:tr>
      <w:tr w:rsidR="005617A7" w:rsidRPr="00C769DC" w14:paraId="613B3782" w14:textId="77777777" w:rsidTr="0DDC6E73">
        <w:tc>
          <w:tcPr>
            <w:tcW w:w="288" w:type="pct"/>
            <w:tcBorders>
              <w:top w:val="single" w:sz="4" w:space="0" w:color="auto"/>
              <w:left w:val="single" w:sz="4" w:space="0" w:color="auto"/>
              <w:bottom w:val="single" w:sz="4" w:space="0" w:color="auto"/>
              <w:right w:val="single" w:sz="4" w:space="0" w:color="auto"/>
            </w:tcBorders>
          </w:tcPr>
          <w:p w14:paraId="73A6B843" w14:textId="0E0F3A80" w:rsidR="005617A7" w:rsidRPr="00821141" w:rsidRDefault="00BE4C47" w:rsidP="005617A7">
            <w:pPr>
              <w:spacing w:after="0" w:line="240" w:lineRule="auto"/>
              <w:jc w:val="center"/>
              <w:rPr>
                <w:rFonts w:ascii="Arial" w:hAnsi="Arial" w:cs="Arial"/>
                <w:color w:val="000000" w:themeColor="text1"/>
              </w:rPr>
            </w:pPr>
            <w:r>
              <w:rPr>
                <w:rFonts w:ascii="Arial" w:hAnsi="Arial" w:cs="Arial"/>
                <w:color w:val="000000" w:themeColor="text1"/>
              </w:rPr>
              <w:t>10.2</w:t>
            </w:r>
            <w:r w:rsidR="005617A7">
              <w:rPr>
                <w:rFonts w:ascii="Arial" w:hAnsi="Arial" w:cs="Arial"/>
                <w:color w:val="000000" w:themeColor="text1"/>
              </w:rPr>
              <w:t>.</w:t>
            </w:r>
          </w:p>
        </w:tc>
        <w:tc>
          <w:tcPr>
            <w:tcW w:w="913" w:type="pct"/>
          </w:tcPr>
          <w:p w14:paraId="5DF7D175" w14:textId="589B2247" w:rsidR="005617A7" w:rsidRPr="00821141" w:rsidRDefault="005617A7" w:rsidP="005617A7">
            <w:pPr>
              <w:spacing w:after="0" w:line="240" w:lineRule="auto"/>
              <w:rPr>
                <w:rFonts w:ascii="Arial" w:hAnsi="Arial" w:cs="Arial"/>
                <w:color w:val="000000" w:themeColor="text1"/>
              </w:rPr>
            </w:pPr>
            <w:r w:rsidRPr="00821141">
              <w:rPr>
                <w:rFonts w:ascii="Arial" w:hAnsi="Arial" w:cs="Arial"/>
                <w:color w:val="000000" w:themeColor="text1"/>
              </w:rPr>
              <w:t>Kartu su įranga pateikiama dokumentacija</w:t>
            </w:r>
            <w:r>
              <w:rPr>
                <w:rFonts w:ascii="Arial" w:hAnsi="Arial" w:cs="Arial"/>
                <w:color w:val="000000" w:themeColor="text1"/>
              </w:rPr>
              <w:t xml:space="preserve"> </w:t>
            </w:r>
            <w:r w:rsidRPr="00F03116">
              <w:rPr>
                <w:rFonts w:ascii="Arial" w:hAnsi="Arial" w:cs="Arial"/>
                <w:color w:val="FF0000"/>
              </w:rPr>
              <w:t>*</w:t>
            </w:r>
          </w:p>
        </w:tc>
        <w:tc>
          <w:tcPr>
            <w:tcW w:w="1191" w:type="pct"/>
          </w:tcPr>
          <w:p w14:paraId="072B5DBC" w14:textId="665225EF" w:rsidR="005617A7" w:rsidRPr="00821141" w:rsidRDefault="005617A7" w:rsidP="005617A7">
            <w:pPr>
              <w:jc w:val="both"/>
              <w:rPr>
                <w:rFonts w:ascii="Arial" w:hAnsi="Arial" w:cs="Arial"/>
                <w:color w:val="000000" w:themeColor="text1"/>
              </w:rPr>
            </w:pPr>
            <w:r w:rsidRPr="00821141">
              <w:rPr>
                <w:rFonts w:ascii="Arial" w:hAnsi="Arial" w:cs="Arial"/>
                <w:color w:val="000000" w:themeColor="text1"/>
              </w:rPr>
              <w:t xml:space="preserve">1. Naudojimo instrukcija lietuvių </w:t>
            </w:r>
            <w:r>
              <w:rPr>
                <w:rFonts w:ascii="Arial" w:hAnsi="Arial" w:cs="Arial"/>
                <w:color w:val="000000" w:themeColor="text1"/>
              </w:rPr>
              <w:t>ir</w:t>
            </w:r>
            <w:r w:rsidRPr="00821141">
              <w:rPr>
                <w:rFonts w:ascii="Arial" w:hAnsi="Arial" w:cs="Arial"/>
                <w:color w:val="000000" w:themeColor="text1"/>
              </w:rPr>
              <w:t xml:space="preserve"> </w:t>
            </w:r>
            <w:r>
              <w:rPr>
                <w:rFonts w:ascii="Arial" w:hAnsi="Arial" w:cs="Arial"/>
                <w:color w:val="000000" w:themeColor="text1"/>
              </w:rPr>
              <w:t xml:space="preserve">(arba) </w:t>
            </w:r>
            <w:r w:rsidRPr="00821141">
              <w:rPr>
                <w:rFonts w:ascii="Arial" w:hAnsi="Arial" w:cs="Arial"/>
                <w:color w:val="000000" w:themeColor="text1"/>
              </w:rPr>
              <w:t>anglų kalba.</w:t>
            </w:r>
          </w:p>
          <w:p w14:paraId="25B79BD0" w14:textId="515DBB30" w:rsidR="005617A7" w:rsidRPr="00821141" w:rsidRDefault="005617A7" w:rsidP="005617A7">
            <w:pPr>
              <w:jc w:val="both"/>
              <w:rPr>
                <w:rFonts w:ascii="Arial" w:hAnsi="Arial" w:cs="Arial"/>
                <w:color w:val="000000" w:themeColor="text1"/>
              </w:rPr>
            </w:pPr>
            <w:r w:rsidRPr="00821141">
              <w:rPr>
                <w:rFonts w:ascii="Arial" w:hAnsi="Arial" w:cs="Arial"/>
                <w:color w:val="000000" w:themeColor="text1"/>
              </w:rPr>
              <w:t xml:space="preserve">2. Serviso dokumentacija lietuvių </w:t>
            </w:r>
            <w:r>
              <w:rPr>
                <w:rFonts w:ascii="Arial" w:hAnsi="Arial" w:cs="Arial"/>
                <w:color w:val="000000" w:themeColor="text1"/>
              </w:rPr>
              <w:t>ir</w:t>
            </w:r>
            <w:r w:rsidRPr="00821141">
              <w:rPr>
                <w:rFonts w:ascii="Arial" w:hAnsi="Arial" w:cs="Arial"/>
                <w:color w:val="000000" w:themeColor="text1"/>
              </w:rPr>
              <w:t xml:space="preserve"> </w:t>
            </w:r>
            <w:r>
              <w:rPr>
                <w:rFonts w:ascii="Arial" w:hAnsi="Arial" w:cs="Arial"/>
                <w:color w:val="000000" w:themeColor="text1"/>
              </w:rPr>
              <w:t xml:space="preserve">(arba) </w:t>
            </w:r>
            <w:r w:rsidRPr="00821141">
              <w:rPr>
                <w:rFonts w:ascii="Arial" w:hAnsi="Arial" w:cs="Arial"/>
                <w:color w:val="000000" w:themeColor="text1"/>
              </w:rPr>
              <w:t>anglų kalba.</w:t>
            </w:r>
          </w:p>
          <w:p w14:paraId="0FE13BFA" w14:textId="084EA8F3" w:rsidR="005617A7" w:rsidRPr="00821141" w:rsidRDefault="005617A7" w:rsidP="005617A7">
            <w:pPr>
              <w:spacing w:after="0" w:line="240" w:lineRule="auto"/>
              <w:jc w:val="both"/>
              <w:rPr>
                <w:rFonts w:ascii="Arial" w:hAnsi="Arial" w:cs="Arial"/>
                <w:color w:val="000000" w:themeColor="text1"/>
              </w:rPr>
            </w:pPr>
            <w:r w:rsidRPr="00821141">
              <w:rPr>
                <w:rFonts w:ascii="Arial" w:hAnsi="Arial" w:cs="Arial"/>
                <w:color w:val="000000" w:themeColor="text1"/>
              </w:rPr>
              <w:t xml:space="preserve">3. Periodiškai atliekamų techninės priežiūros (TP) darbų sąvadas, su nuorodomis į gamintojo techninės eksploatacijos dokumentus. </w:t>
            </w:r>
            <w:r>
              <w:rPr>
                <w:rFonts w:ascii="Arial" w:hAnsi="Arial" w:cs="Arial"/>
                <w:color w:val="000000" w:themeColor="text1"/>
              </w:rPr>
              <w:t>Sąvade</w:t>
            </w:r>
            <w:r w:rsidRPr="00821141">
              <w:rPr>
                <w:rFonts w:ascii="Arial" w:hAnsi="Arial" w:cs="Arial"/>
                <w:color w:val="000000" w:themeColor="text1"/>
              </w:rPr>
              <w:t xml:space="preserve"> taip pat nurodoma: TP periodiškumas, darbo priemonės, dalys ir medžiagos, reikalingos TP atlikti, bei jos darbų trukmė. Jei gamintojas TP nereglamentuoja - vietoje </w:t>
            </w:r>
            <w:r>
              <w:rPr>
                <w:rFonts w:ascii="Arial" w:hAnsi="Arial" w:cs="Arial"/>
                <w:color w:val="000000" w:themeColor="text1"/>
              </w:rPr>
              <w:t>sąvado</w:t>
            </w:r>
            <w:r w:rsidRPr="00821141">
              <w:rPr>
                <w:rFonts w:ascii="Arial" w:hAnsi="Arial" w:cs="Arial"/>
                <w:color w:val="000000" w:themeColor="text1"/>
              </w:rPr>
              <w:t xml:space="preserve"> Tiekėjas pateikia pažymą, jog gamintojas TP nenumato.</w:t>
            </w:r>
            <w:r w:rsidRPr="00821141">
              <w:rPr>
                <w:rFonts w:ascii="Arial" w:hAnsi="Arial" w:cs="Arial"/>
                <w:color w:val="000000" w:themeColor="text1"/>
              </w:rPr>
              <w:tab/>
            </w:r>
          </w:p>
        </w:tc>
        <w:tc>
          <w:tcPr>
            <w:tcW w:w="1304" w:type="pct"/>
          </w:tcPr>
          <w:p w14:paraId="4EC6AF40" w14:textId="6F8431B3" w:rsidR="005617A7" w:rsidRPr="00C769DC" w:rsidRDefault="005617A7" w:rsidP="005617A7">
            <w:pPr>
              <w:spacing w:after="0" w:line="240" w:lineRule="auto"/>
              <w:rPr>
                <w:rFonts w:ascii="Arial" w:hAnsi="Arial" w:cs="Arial"/>
                <w:color w:val="000000" w:themeColor="text1"/>
              </w:rPr>
            </w:pPr>
            <w:r>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373E0464" w14:textId="5B1D03DE" w:rsidR="005617A7" w:rsidRPr="00C769DC" w:rsidRDefault="005617A7" w:rsidP="005617A7">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5617A7" w:rsidRPr="00C769DC" w14:paraId="6D18CE49" w14:textId="77777777" w:rsidTr="0DDC6E73">
        <w:tc>
          <w:tcPr>
            <w:tcW w:w="288" w:type="pct"/>
            <w:tcBorders>
              <w:top w:val="single" w:sz="4" w:space="0" w:color="auto"/>
              <w:left w:val="single" w:sz="4" w:space="0" w:color="auto"/>
              <w:bottom w:val="single" w:sz="4" w:space="0" w:color="auto"/>
              <w:right w:val="single" w:sz="4" w:space="0" w:color="auto"/>
            </w:tcBorders>
          </w:tcPr>
          <w:p w14:paraId="37CD657F" w14:textId="14DFD364" w:rsidR="005617A7" w:rsidRPr="00821141" w:rsidRDefault="00BE4C47" w:rsidP="005617A7">
            <w:pPr>
              <w:spacing w:after="0" w:line="240" w:lineRule="auto"/>
              <w:jc w:val="center"/>
              <w:rPr>
                <w:rFonts w:ascii="Arial" w:hAnsi="Arial" w:cs="Arial"/>
                <w:color w:val="000000" w:themeColor="text1"/>
              </w:rPr>
            </w:pPr>
            <w:r>
              <w:rPr>
                <w:rFonts w:ascii="Arial" w:hAnsi="Arial" w:cs="Arial"/>
                <w:color w:val="000000" w:themeColor="text1"/>
              </w:rPr>
              <w:t>10.3</w:t>
            </w:r>
            <w:r w:rsidR="005617A7">
              <w:rPr>
                <w:rFonts w:ascii="Arial" w:hAnsi="Arial" w:cs="Arial"/>
                <w:color w:val="000000" w:themeColor="text1"/>
              </w:rPr>
              <w:t>.</w:t>
            </w:r>
          </w:p>
        </w:tc>
        <w:tc>
          <w:tcPr>
            <w:tcW w:w="913" w:type="pct"/>
          </w:tcPr>
          <w:p w14:paraId="5DBB88DC" w14:textId="527ED0D0" w:rsidR="005617A7" w:rsidRPr="00821141" w:rsidRDefault="005617A7" w:rsidP="005617A7">
            <w:pPr>
              <w:spacing w:after="0" w:line="240" w:lineRule="auto"/>
              <w:rPr>
                <w:rFonts w:ascii="Arial" w:hAnsi="Arial" w:cs="Arial"/>
                <w:color w:val="000000" w:themeColor="text1"/>
              </w:rPr>
            </w:pPr>
            <w:r w:rsidRPr="00821141">
              <w:rPr>
                <w:rFonts w:ascii="Arial" w:hAnsi="Arial" w:cs="Arial"/>
                <w:color w:val="000000" w:themeColor="text1"/>
              </w:rPr>
              <w:t>Garantinis laikotarpis</w:t>
            </w:r>
            <w:r>
              <w:rPr>
                <w:rFonts w:ascii="Arial" w:hAnsi="Arial" w:cs="Arial"/>
                <w:color w:val="000000" w:themeColor="text1"/>
              </w:rPr>
              <w:t xml:space="preserve"> </w:t>
            </w:r>
            <w:r w:rsidRPr="00F03116">
              <w:rPr>
                <w:rFonts w:ascii="Arial" w:hAnsi="Arial" w:cs="Arial"/>
                <w:color w:val="FF0000"/>
              </w:rPr>
              <w:t>*</w:t>
            </w:r>
          </w:p>
        </w:tc>
        <w:tc>
          <w:tcPr>
            <w:tcW w:w="1191" w:type="pct"/>
          </w:tcPr>
          <w:p w14:paraId="7E7E43F3" w14:textId="16DC5579" w:rsidR="005617A7" w:rsidRPr="00821141" w:rsidRDefault="005617A7" w:rsidP="005617A7">
            <w:pPr>
              <w:jc w:val="both"/>
              <w:rPr>
                <w:rFonts w:ascii="Arial" w:hAnsi="Arial" w:cs="Arial"/>
                <w:color w:val="000000" w:themeColor="text1"/>
              </w:rPr>
            </w:pPr>
            <w:r w:rsidRPr="31E52405">
              <w:rPr>
                <w:rFonts w:ascii="Arial" w:hAnsi="Arial" w:cs="Arial"/>
                <w:color w:val="000000" w:themeColor="text1"/>
              </w:rPr>
              <w:t xml:space="preserve">1. Ne mažiau nei </w:t>
            </w:r>
            <w:r w:rsidRPr="00FA57D0">
              <w:rPr>
                <w:rFonts w:ascii="Arial" w:hAnsi="Arial" w:cs="Arial"/>
                <w:color w:val="000000" w:themeColor="text1"/>
              </w:rPr>
              <w:t>24 mėn</w:t>
            </w:r>
            <w:r w:rsidRPr="31E52405">
              <w:rPr>
                <w:rFonts w:ascii="Arial" w:hAnsi="Arial" w:cs="Arial"/>
                <w:color w:val="000000" w:themeColor="text1"/>
              </w:rPr>
              <w:t xml:space="preserve">. (garantinio aptarnavimo laikas pradedamas skaičiuoti nuo perdavimo-priėmimo akto, </w:t>
            </w:r>
            <w:r w:rsidRPr="00FA57D0">
              <w:rPr>
                <w:rFonts w:ascii="Arial" w:eastAsia="Arial" w:hAnsi="Arial" w:cs="Arial"/>
              </w:rPr>
              <w:t>kai Prekės pristatomos Pirkėjui, instaliuojamos ir apmokomas personalas,</w:t>
            </w:r>
            <w:r w:rsidRPr="31E52405">
              <w:rPr>
                <w:rFonts w:ascii="Arial" w:hAnsi="Arial" w:cs="Arial"/>
                <w:color w:val="000000" w:themeColor="text1"/>
              </w:rPr>
              <w:t xml:space="preserve"> pasirašymo datos)</w:t>
            </w:r>
            <w:r>
              <w:rPr>
                <w:rFonts w:ascii="Arial" w:hAnsi="Arial" w:cs="Arial"/>
                <w:color w:val="000000" w:themeColor="text1"/>
              </w:rPr>
              <w:t xml:space="preserve">. Reikalavimas netaikomas 2 lentelės </w:t>
            </w:r>
            <w:r w:rsidR="002A0B20">
              <w:rPr>
                <w:rFonts w:ascii="Arial" w:hAnsi="Arial" w:cs="Arial"/>
                <w:color w:val="000000" w:themeColor="text1"/>
              </w:rPr>
              <w:t>9</w:t>
            </w:r>
            <w:r>
              <w:rPr>
                <w:rFonts w:ascii="Arial" w:hAnsi="Arial" w:cs="Arial"/>
                <w:color w:val="000000" w:themeColor="text1"/>
              </w:rPr>
              <w:t>.2 p. nurodyt</w:t>
            </w:r>
            <w:r w:rsidR="002A0B20">
              <w:rPr>
                <w:rFonts w:ascii="Arial" w:hAnsi="Arial" w:cs="Arial"/>
                <w:color w:val="000000" w:themeColor="text1"/>
              </w:rPr>
              <w:t>iems</w:t>
            </w:r>
            <w:r>
              <w:rPr>
                <w:rFonts w:ascii="Arial" w:hAnsi="Arial" w:cs="Arial"/>
                <w:color w:val="000000" w:themeColor="text1"/>
              </w:rPr>
              <w:t xml:space="preserve"> </w:t>
            </w:r>
            <w:r w:rsidR="001E41CD">
              <w:rPr>
                <w:rFonts w:ascii="Arial" w:hAnsi="Arial" w:cs="Arial"/>
                <w:color w:val="000000" w:themeColor="text1"/>
              </w:rPr>
              <w:t>priedams</w:t>
            </w:r>
            <w:r>
              <w:rPr>
                <w:rFonts w:ascii="Arial" w:hAnsi="Arial" w:cs="Arial"/>
                <w:color w:val="000000" w:themeColor="text1"/>
              </w:rPr>
              <w:t>.</w:t>
            </w:r>
          </w:p>
          <w:p w14:paraId="4D01ADEC" w14:textId="4C800ECA" w:rsidR="005617A7" w:rsidRPr="00821141" w:rsidRDefault="005617A7" w:rsidP="005617A7">
            <w:pPr>
              <w:jc w:val="both"/>
              <w:rPr>
                <w:rFonts w:ascii="Arial" w:hAnsi="Arial" w:cs="Arial"/>
                <w:color w:val="000000" w:themeColor="text1"/>
              </w:rPr>
            </w:pPr>
            <w:r w:rsidRPr="00821141">
              <w:rPr>
                <w:rFonts w:ascii="Arial" w:hAnsi="Arial" w:cs="Arial"/>
                <w:color w:val="000000" w:themeColor="text1"/>
              </w:rPr>
              <w:lastRenderedPageBreak/>
              <w:t>2. Į garantiją įskaičiuotas nemokamai atliekamas įrangos remontas, įskaitant remontui atlikti reikalingas detales bei medžiagas, o taip pat ir gamintojo rekomenduojamu periodiškumu nemokamai atliekama techninė priežiūra</w:t>
            </w:r>
            <w:r>
              <w:rPr>
                <w:rFonts w:ascii="Arial" w:hAnsi="Arial" w:cs="Arial"/>
                <w:color w:val="000000" w:themeColor="text1"/>
              </w:rPr>
              <w:t xml:space="preserve"> (aptarnavimas)</w:t>
            </w:r>
            <w:r w:rsidRPr="00821141">
              <w:rPr>
                <w:rFonts w:ascii="Arial" w:hAnsi="Arial" w:cs="Arial"/>
                <w:color w:val="000000" w:themeColor="text1"/>
              </w:rPr>
              <w:t xml:space="preserve">, įskaitant techninei priežiūrai atlikti reikalingas detales ir medžiagas. </w:t>
            </w:r>
          </w:p>
          <w:p w14:paraId="547A1F42" w14:textId="77777777" w:rsidR="005617A7" w:rsidRPr="00821141" w:rsidRDefault="005617A7" w:rsidP="005617A7">
            <w:pPr>
              <w:pStyle w:val="Default"/>
              <w:jc w:val="both"/>
              <w:rPr>
                <w:rFonts w:ascii="Arial" w:hAnsi="Arial" w:cs="Arial"/>
                <w:color w:val="000000" w:themeColor="text1"/>
                <w:sz w:val="22"/>
                <w:szCs w:val="22"/>
              </w:rPr>
            </w:pPr>
            <w:r w:rsidRPr="00821141">
              <w:rPr>
                <w:rFonts w:ascii="Arial" w:hAnsi="Arial" w:cs="Arial"/>
                <w:color w:val="000000" w:themeColor="text1"/>
                <w:sz w:val="22"/>
                <w:szCs w:val="22"/>
              </w:rPr>
              <w:t>Reikalavimai netaikomi garantijos sąlygų neatitinkančių gedimų atvejams, kai įranga sugenda dėl vartotojo kaltės.</w:t>
            </w:r>
          </w:p>
        </w:tc>
        <w:tc>
          <w:tcPr>
            <w:tcW w:w="1304" w:type="pct"/>
          </w:tcPr>
          <w:p w14:paraId="6C0E0FB9" w14:textId="141C741F" w:rsidR="005617A7" w:rsidRPr="00C769DC" w:rsidRDefault="005617A7" w:rsidP="005617A7">
            <w:pPr>
              <w:spacing w:after="0" w:line="240" w:lineRule="auto"/>
              <w:rPr>
                <w:rFonts w:ascii="Arial" w:hAnsi="Arial" w:cs="Arial"/>
                <w:color w:val="000000" w:themeColor="text1"/>
              </w:rPr>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727E29DC" w14:textId="36B6FE72" w:rsidR="005617A7" w:rsidRPr="00C769DC" w:rsidRDefault="005617A7" w:rsidP="005617A7">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5617A7" w:rsidRPr="00C769DC" w14:paraId="65334CAF" w14:textId="77777777" w:rsidTr="0DDC6E73">
        <w:tc>
          <w:tcPr>
            <w:tcW w:w="288" w:type="pct"/>
            <w:tcBorders>
              <w:top w:val="single" w:sz="4" w:space="0" w:color="auto"/>
              <w:left w:val="single" w:sz="4" w:space="0" w:color="auto"/>
              <w:bottom w:val="single" w:sz="4" w:space="0" w:color="auto"/>
              <w:right w:val="single" w:sz="4" w:space="0" w:color="auto"/>
            </w:tcBorders>
          </w:tcPr>
          <w:p w14:paraId="6BAEBFFA" w14:textId="3DB9E029" w:rsidR="005617A7" w:rsidRPr="00821141" w:rsidRDefault="00E93D04" w:rsidP="005617A7">
            <w:pPr>
              <w:spacing w:after="0" w:line="240" w:lineRule="auto"/>
              <w:jc w:val="center"/>
              <w:rPr>
                <w:rFonts w:ascii="Arial" w:hAnsi="Arial" w:cs="Arial"/>
                <w:color w:val="000000" w:themeColor="text1"/>
              </w:rPr>
            </w:pPr>
            <w:r>
              <w:rPr>
                <w:rFonts w:ascii="Arial" w:hAnsi="Arial" w:cs="Arial"/>
                <w:color w:val="000000" w:themeColor="text1"/>
              </w:rPr>
              <w:t>10</w:t>
            </w:r>
            <w:r w:rsidR="005617A7">
              <w:rPr>
                <w:rFonts w:ascii="Arial" w:hAnsi="Arial" w:cs="Arial"/>
                <w:color w:val="000000" w:themeColor="text1"/>
              </w:rPr>
              <w:t>.</w:t>
            </w:r>
            <w:r>
              <w:rPr>
                <w:rFonts w:ascii="Arial" w:hAnsi="Arial" w:cs="Arial"/>
                <w:color w:val="000000" w:themeColor="text1"/>
              </w:rPr>
              <w:t>4</w:t>
            </w:r>
            <w:r w:rsidR="005617A7">
              <w:rPr>
                <w:rFonts w:ascii="Arial" w:hAnsi="Arial" w:cs="Arial"/>
                <w:color w:val="000000" w:themeColor="text1"/>
              </w:rPr>
              <w:t>.</w:t>
            </w:r>
          </w:p>
        </w:tc>
        <w:tc>
          <w:tcPr>
            <w:tcW w:w="913" w:type="pct"/>
          </w:tcPr>
          <w:p w14:paraId="2A07C498" w14:textId="58E6C57E" w:rsidR="005617A7" w:rsidRPr="00821141" w:rsidRDefault="005617A7" w:rsidP="005617A7">
            <w:pPr>
              <w:pStyle w:val="Default"/>
              <w:rPr>
                <w:rFonts w:ascii="Arial" w:hAnsi="Arial" w:cs="Arial"/>
                <w:color w:val="000000" w:themeColor="text1"/>
                <w:sz w:val="22"/>
                <w:szCs w:val="22"/>
              </w:rPr>
            </w:pPr>
            <w:r w:rsidRPr="00821141">
              <w:rPr>
                <w:rFonts w:ascii="Arial" w:hAnsi="Arial" w:cs="Arial"/>
                <w:color w:val="000000" w:themeColor="text1"/>
                <w:sz w:val="22"/>
                <w:szCs w:val="22"/>
              </w:rPr>
              <w:t>CE sertifikatas / EB deklaracija</w:t>
            </w:r>
            <w:r>
              <w:rPr>
                <w:rFonts w:ascii="Arial" w:hAnsi="Arial" w:cs="Arial"/>
                <w:color w:val="000000" w:themeColor="text1"/>
                <w:sz w:val="22"/>
                <w:szCs w:val="22"/>
              </w:rPr>
              <w:t xml:space="preserve"> </w:t>
            </w:r>
            <w:r w:rsidRPr="00831CB7">
              <w:rPr>
                <w:rFonts w:ascii="Arial" w:hAnsi="Arial" w:cs="Arial"/>
                <w:color w:val="FF0000"/>
                <w:sz w:val="22"/>
                <w:szCs w:val="22"/>
              </w:rPr>
              <w:t>*</w:t>
            </w:r>
          </w:p>
        </w:tc>
        <w:tc>
          <w:tcPr>
            <w:tcW w:w="1191" w:type="pct"/>
          </w:tcPr>
          <w:p w14:paraId="070DCEEB" w14:textId="0A23045F" w:rsidR="005617A7" w:rsidRPr="00821141" w:rsidRDefault="005617A7" w:rsidP="005617A7">
            <w:pPr>
              <w:pStyle w:val="Default"/>
              <w:jc w:val="both"/>
              <w:rPr>
                <w:rFonts w:ascii="Arial" w:hAnsi="Arial" w:cs="Arial"/>
                <w:color w:val="000000" w:themeColor="text1"/>
                <w:sz w:val="22"/>
                <w:szCs w:val="22"/>
              </w:rPr>
            </w:pPr>
            <w:r w:rsidRPr="71619B16">
              <w:rPr>
                <w:rFonts w:ascii="Arial" w:hAnsi="Arial" w:cs="Arial"/>
                <w:color w:val="000000" w:themeColor="text1"/>
                <w:sz w:val="22"/>
                <w:szCs w:val="22"/>
              </w:rPr>
              <w:t>Siūloma įranga (nurodyta Techninės specifikacijos 2.1.1 – 2.1.</w:t>
            </w:r>
            <w:r w:rsidR="00ED2437" w:rsidRPr="71619B16">
              <w:rPr>
                <w:rFonts w:ascii="Arial" w:hAnsi="Arial" w:cs="Arial"/>
                <w:color w:val="000000" w:themeColor="text1"/>
                <w:sz w:val="22"/>
                <w:szCs w:val="22"/>
              </w:rPr>
              <w:t xml:space="preserve">6 </w:t>
            </w:r>
            <w:r w:rsidRPr="71619B16">
              <w:rPr>
                <w:rFonts w:ascii="Arial" w:hAnsi="Arial" w:cs="Arial"/>
                <w:color w:val="000000" w:themeColor="text1"/>
                <w:sz w:val="22"/>
                <w:szCs w:val="22"/>
              </w:rPr>
              <w:t>p., išskyrus periferinę įrangą ir priedus (Techninės specifikacijos 2.1.</w:t>
            </w:r>
            <w:r w:rsidR="00713D6A" w:rsidRPr="71619B16">
              <w:rPr>
                <w:rFonts w:ascii="Arial" w:hAnsi="Arial" w:cs="Arial"/>
                <w:color w:val="000000" w:themeColor="text1"/>
                <w:sz w:val="22"/>
                <w:szCs w:val="22"/>
              </w:rPr>
              <w:t xml:space="preserve">8 </w:t>
            </w:r>
            <w:r w:rsidRPr="71619B16">
              <w:rPr>
                <w:rFonts w:ascii="Arial" w:hAnsi="Arial" w:cs="Arial"/>
                <w:color w:val="000000" w:themeColor="text1"/>
                <w:sz w:val="22"/>
                <w:szCs w:val="22"/>
              </w:rPr>
              <w:t>p.) 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1304" w:type="pct"/>
          </w:tcPr>
          <w:p w14:paraId="37C7BCBA" w14:textId="5A8CDB53" w:rsidR="005617A7" w:rsidRPr="008D1095" w:rsidRDefault="005617A7" w:rsidP="005617A7">
            <w:pPr>
              <w:spacing w:after="0" w:line="240" w:lineRule="auto"/>
              <w:rPr>
                <w:rFonts w:ascii="Arial" w:hAnsi="Arial" w:cs="Arial"/>
                <w:color w:val="000000" w:themeColor="text1"/>
              </w:rPr>
            </w:pPr>
            <w:r>
              <w:t xml:space="preserve"> </w:t>
            </w:r>
            <w:r w:rsidRPr="008D1095">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08D16C45" w14:textId="254C20BA" w:rsidR="005617A7" w:rsidRPr="00C769DC" w:rsidRDefault="005617A7" w:rsidP="005617A7">
            <w:pPr>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5617A7" w:rsidRPr="00C769DC" w14:paraId="23AB5A47" w14:textId="77777777" w:rsidTr="0DDC6E73">
        <w:tc>
          <w:tcPr>
            <w:tcW w:w="288" w:type="pct"/>
            <w:tcBorders>
              <w:top w:val="single" w:sz="4" w:space="0" w:color="auto"/>
              <w:left w:val="single" w:sz="4" w:space="0" w:color="auto"/>
              <w:bottom w:val="single" w:sz="4" w:space="0" w:color="auto"/>
              <w:right w:val="single" w:sz="4" w:space="0" w:color="auto"/>
            </w:tcBorders>
          </w:tcPr>
          <w:p w14:paraId="7C11C98F" w14:textId="3512CA37" w:rsidR="005617A7" w:rsidRPr="00821141" w:rsidRDefault="005808DD" w:rsidP="005617A7">
            <w:pPr>
              <w:spacing w:after="0" w:line="240" w:lineRule="auto"/>
              <w:jc w:val="center"/>
              <w:rPr>
                <w:rFonts w:ascii="Arial" w:hAnsi="Arial" w:cs="Arial"/>
                <w:color w:val="000000" w:themeColor="text1"/>
              </w:rPr>
            </w:pPr>
            <w:r>
              <w:rPr>
                <w:rFonts w:ascii="Arial" w:hAnsi="Arial" w:cs="Arial"/>
                <w:color w:val="000000" w:themeColor="text1"/>
              </w:rPr>
              <w:t>10</w:t>
            </w:r>
            <w:r w:rsidR="005617A7">
              <w:rPr>
                <w:rFonts w:ascii="Arial" w:hAnsi="Arial" w:cs="Arial"/>
                <w:color w:val="000000" w:themeColor="text1"/>
              </w:rPr>
              <w:t>.</w:t>
            </w:r>
            <w:r>
              <w:rPr>
                <w:rFonts w:ascii="Arial" w:hAnsi="Arial" w:cs="Arial"/>
                <w:color w:val="000000" w:themeColor="text1"/>
              </w:rPr>
              <w:t>5</w:t>
            </w:r>
            <w:r w:rsidR="005617A7">
              <w:rPr>
                <w:rFonts w:ascii="Arial" w:hAnsi="Arial" w:cs="Arial"/>
                <w:color w:val="000000" w:themeColor="text1"/>
              </w:rPr>
              <w:t>.</w:t>
            </w:r>
          </w:p>
        </w:tc>
        <w:tc>
          <w:tcPr>
            <w:tcW w:w="913" w:type="pct"/>
          </w:tcPr>
          <w:p w14:paraId="516E7A0B" w14:textId="6112D0C4" w:rsidR="005617A7" w:rsidRPr="00821141" w:rsidRDefault="005617A7" w:rsidP="005617A7">
            <w:pPr>
              <w:pStyle w:val="Default"/>
              <w:rPr>
                <w:rFonts w:ascii="Arial" w:hAnsi="Arial" w:cs="Arial"/>
                <w:color w:val="000000" w:themeColor="text1"/>
                <w:sz w:val="22"/>
                <w:szCs w:val="22"/>
              </w:rPr>
            </w:pPr>
            <w:r w:rsidRPr="00821141">
              <w:rPr>
                <w:rFonts w:ascii="Arial" w:hAnsi="Arial" w:cs="Arial"/>
                <w:color w:val="000000" w:themeColor="text1"/>
                <w:sz w:val="22"/>
                <w:szCs w:val="22"/>
              </w:rPr>
              <w:t>Įrangos pristatymas, instaliavimas ir garantinis aptarnavimas</w:t>
            </w:r>
            <w:r>
              <w:rPr>
                <w:rFonts w:ascii="Arial" w:hAnsi="Arial" w:cs="Arial"/>
                <w:color w:val="000000" w:themeColor="text1"/>
                <w:sz w:val="22"/>
                <w:szCs w:val="22"/>
              </w:rPr>
              <w:t xml:space="preserve"> </w:t>
            </w:r>
            <w:r w:rsidRPr="00831CB7">
              <w:rPr>
                <w:rFonts w:ascii="Arial" w:hAnsi="Arial" w:cs="Arial"/>
                <w:color w:val="FF0000"/>
                <w:sz w:val="22"/>
                <w:szCs w:val="22"/>
              </w:rPr>
              <w:t>*</w:t>
            </w:r>
          </w:p>
        </w:tc>
        <w:tc>
          <w:tcPr>
            <w:tcW w:w="1191" w:type="pct"/>
          </w:tcPr>
          <w:p w14:paraId="164CE505" w14:textId="6E863140" w:rsidR="005617A7" w:rsidRPr="00821141" w:rsidRDefault="005617A7" w:rsidP="005617A7">
            <w:pPr>
              <w:jc w:val="both"/>
              <w:rPr>
                <w:rFonts w:ascii="Arial" w:hAnsi="Arial" w:cs="Arial"/>
              </w:rPr>
            </w:pPr>
            <w:r w:rsidRPr="00821141">
              <w:rPr>
                <w:rStyle w:val="normaltextrun"/>
                <w:rFonts w:ascii="Arial" w:eastAsia="Calibri" w:hAnsi="Arial" w:cs="Arial"/>
                <w:color w:val="000000"/>
                <w:bdr w:val="none" w:sz="0" w:space="0" w:color="auto" w:frame="1"/>
              </w:rPr>
              <w:t xml:space="preserve">Tiekėjas atsako už įrangos pristatymą, instaliavimą ir tinkamą parengimą darbui </w:t>
            </w:r>
            <w:r w:rsidRPr="00821141">
              <w:rPr>
                <w:rFonts w:ascii="Arial" w:hAnsi="Arial" w:cs="Arial"/>
              </w:rPr>
              <w:t xml:space="preserve">kaip to reikalauja įrangos gamintojas, bei </w:t>
            </w:r>
            <w:r w:rsidRPr="00821141">
              <w:rPr>
                <w:rFonts w:ascii="Arial" w:hAnsi="Arial" w:cs="Arial"/>
                <w:color w:val="000000" w:themeColor="text1"/>
                <w:kern w:val="2"/>
              </w:rPr>
              <w:t xml:space="preserve">sisteminės, </w:t>
            </w:r>
            <w:r w:rsidRPr="00821141">
              <w:rPr>
                <w:rFonts w:ascii="Arial" w:hAnsi="Arial" w:cs="Arial"/>
                <w:color w:val="000000" w:themeColor="text1"/>
                <w:kern w:val="2"/>
              </w:rPr>
              <w:lastRenderedPageBreak/>
              <w:t>operacinės bei specializuotos programinės įrangos įdiegimą.</w:t>
            </w:r>
          </w:p>
          <w:p w14:paraId="7F6528EF" w14:textId="6EFAB9B7" w:rsidR="005617A7" w:rsidRPr="00B3738D" w:rsidRDefault="005617A7" w:rsidP="005617A7">
            <w:pPr>
              <w:jc w:val="both"/>
              <w:rPr>
                <w:rFonts w:ascii="Arial" w:hAnsi="Arial" w:cs="Arial"/>
              </w:rPr>
            </w:pPr>
            <w:r w:rsidRPr="00821141">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r w:rsidRPr="00B3738D">
              <w:rPr>
                <w:rFonts w:ascii="Arial" w:hAnsi="Arial" w:cs="Arial"/>
              </w:rPr>
              <w:t xml:space="preserve">Reikalavimas </w:t>
            </w:r>
            <w:r>
              <w:rPr>
                <w:rFonts w:ascii="Arial" w:hAnsi="Arial" w:cs="Arial"/>
              </w:rPr>
              <w:t xml:space="preserve">netaikomas </w:t>
            </w:r>
            <w:r>
              <w:rPr>
                <w:rFonts w:ascii="Arial" w:hAnsi="Arial" w:cs="Arial"/>
                <w:color w:val="000000" w:themeColor="text1"/>
              </w:rPr>
              <w:t>priedams (</w:t>
            </w:r>
            <w:r w:rsidR="007308A7">
              <w:rPr>
                <w:rFonts w:ascii="Arial" w:hAnsi="Arial" w:cs="Arial"/>
                <w:color w:val="000000" w:themeColor="text1"/>
              </w:rPr>
              <w:t>išvardintiems t</w:t>
            </w:r>
            <w:r>
              <w:rPr>
                <w:rFonts w:ascii="Arial" w:hAnsi="Arial" w:cs="Arial"/>
                <w:color w:val="000000" w:themeColor="text1"/>
              </w:rPr>
              <w:t>echninės specifikacijos 2</w:t>
            </w:r>
            <w:r w:rsidR="007308A7">
              <w:rPr>
                <w:rFonts w:ascii="Arial" w:hAnsi="Arial" w:cs="Arial"/>
                <w:color w:val="000000" w:themeColor="text1"/>
              </w:rPr>
              <w:t xml:space="preserve"> lentelės 9.2.</w:t>
            </w:r>
            <w:r>
              <w:rPr>
                <w:rFonts w:ascii="Arial" w:hAnsi="Arial" w:cs="Arial"/>
                <w:color w:val="000000" w:themeColor="text1"/>
              </w:rPr>
              <w:t xml:space="preserve"> p</w:t>
            </w:r>
            <w:r w:rsidR="007308A7">
              <w:rPr>
                <w:rFonts w:ascii="Arial" w:hAnsi="Arial" w:cs="Arial"/>
                <w:color w:val="000000" w:themeColor="text1"/>
              </w:rPr>
              <w:t>unkte</w:t>
            </w:r>
            <w:r>
              <w:rPr>
                <w:rFonts w:ascii="Arial" w:hAnsi="Arial" w:cs="Arial"/>
                <w:color w:val="000000" w:themeColor="text1"/>
              </w:rPr>
              <w:t>)</w:t>
            </w:r>
            <w:r w:rsidRPr="00B3738D">
              <w:rPr>
                <w:rFonts w:ascii="Arial" w:hAnsi="Arial" w:cs="Arial"/>
              </w:rPr>
              <w:t>.</w:t>
            </w:r>
          </w:p>
          <w:p w14:paraId="141016E0" w14:textId="12A85A01" w:rsidR="005617A7" w:rsidRPr="00F42F45" w:rsidRDefault="005617A7" w:rsidP="005617A7">
            <w:pPr>
              <w:spacing w:after="0" w:line="240" w:lineRule="auto"/>
              <w:jc w:val="both"/>
              <w:rPr>
                <w:rFonts w:ascii="Arial" w:hAnsi="Arial" w:cs="Arial"/>
              </w:rPr>
            </w:pPr>
            <w:r w:rsidRPr="00821141">
              <w:rPr>
                <w:rFonts w:ascii="Arial" w:hAnsi="Arial" w:cs="Arial"/>
              </w:rPr>
              <w:t xml:space="preserve">Tiekėjas dokumentus, įrodančius, kad pirkimo </w:t>
            </w:r>
            <w:r>
              <w:rPr>
                <w:rFonts w:ascii="Arial" w:hAnsi="Arial" w:cs="Arial"/>
              </w:rPr>
              <w:t>S</w:t>
            </w:r>
            <w:r w:rsidRPr="00821141">
              <w:rPr>
                <w:rFonts w:ascii="Arial" w:hAnsi="Arial" w:cs="Arial"/>
              </w:rPr>
              <w:t xml:space="preserve">utartį vykdys turėdami teisę instaliuoti ir teikti garantinį aptarnavimą, privalo pristatyti </w:t>
            </w:r>
            <w:r>
              <w:rPr>
                <w:rFonts w:ascii="Arial" w:hAnsi="Arial" w:cs="Arial"/>
              </w:rPr>
              <w:t>S</w:t>
            </w:r>
            <w:r w:rsidRPr="009F3C92">
              <w:rPr>
                <w:rFonts w:ascii="Arial" w:hAnsi="Arial" w:cs="Arial"/>
              </w:rPr>
              <w:t xml:space="preserve">utarties vykdymo metu iki instaliavimo pradžios. </w:t>
            </w:r>
          </w:p>
        </w:tc>
        <w:tc>
          <w:tcPr>
            <w:tcW w:w="1304" w:type="pct"/>
          </w:tcPr>
          <w:p w14:paraId="484A482C" w14:textId="56896AD9" w:rsidR="005617A7" w:rsidRPr="00C769DC" w:rsidRDefault="005617A7" w:rsidP="005617A7">
            <w:pPr>
              <w:spacing w:after="0" w:line="240" w:lineRule="auto"/>
              <w:rPr>
                <w:rFonts w:ascii="Arial" w:hAnsi="Arial" w:cs="Arial"/>
                <w:color w:val="000000" w:themeColor="text1"/>
              </w:rPr>
            </w:pPr>
            <w:r>
              <w:lastRenderedPageBreak/>
              <w:t xml:space="preserve"> </w:t>
            </w:r>
            <w:r w:rsidRPr="00AE1729">
              <w:rPr>
                <w:rFonts w:ascii="Arial" w:hAnsi="Arial" w:cs="Arial"/>
                <w:color w:val="000000"/>
              </w:rPr>
              <w:t>TAIP/NE</w:t>
            </w:r>
          </w:p>
        </w:tc>
        <w:tc>
          <w:tcPr>
            <w:tcW w:w="1304" w:type="pct"/>
            <w:tcBorders>
              <w:top w:val="single" w:sz="4" w:space="0" w:color="auto"/>
              <w:left w:val="single" w:sz="4" w:space="0" w:color="auto"/>
              <w:bottom w:val="single" w:sz="4" w:space="0" w:color="auto"/>
              <w:right w:val="single" w:sz="4" w:space="0" w:color="auto"/>
            </w:tcBorders>
          </w:tcPr>
          <w:p w14:paraId="64BF8DAF" w14:textId="749033B8" w:rsidR="005617A7" w:rsidRPr="00C769DC" w:rsidRDefault="005617A7" w:rsidP="005617A7">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bl>
    <w:p w14:paraId="7FB31840" w14:textId="77777777" w:rsidR="00A55A28" w:rsidRPr="00C769DC" w:rsidRDefault="00A55A28" w:rsidP="009758CC">
      <w:pPr>
        <w:spacing w:after="0"/>
        <w:jc w:val="both"/>
        <w:rPr>
          <w:rFonts w:ascii="Arial" w:hAnsi="Arial" w:cs="Arial"/>
          <w:b/>
          <w:snapToGrid w:val="0"/>
          <w:color w:val="000000" w:themeColor="text1"/>
        </w:rPr>
      </w:pPr>
    </w:p>
    <w:p w14:paraId="14B653E0" w14:textId="3D753D56" w:rsidR="00A55A28" w:rsidRPr="00C769DC" w:rsidRDefault="00A55A28" w:rsidP="00A55A28">
      <w:pPr>
        <w:spacing w:after="0"/>
        <w:jc w:val="both"/>
        <w:rPr>
          <w:rFonts w:ascii="Arial" w:hAnsi="Arial" w:cs="Arial"/>
          <w:b/>
          <w:snapToGrid w:val="0"/>
          <w:color w:val="000000" w:themeColor="text1"/>
        </w:rPr>
      </w:pPr>
      <w:r w:rsidRPr="00610B46">
        <w:rPr>
          <w:rFonts w:ascii="Arial" w:hAnsi="Arial" w:cs="Arial"/>
          <w:color w:val="FF0000"/>
        </w:rPr>
        <w:t>**</w:t>
      </w: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B916EA">
        <w:rPr>
          <w:rFonts w:ascii="Arial" w:hAnsi="Arial" w:cs="Arial"/>
          <w:b/>
          <w:snapToGrid w:val="0"/>
          <w:color w:val="000000" w:themeColor="text1"/>
          <w:u w:val="single"/>
        </w:rPr>
        <w:t xml:space="preserve"> </w:t>
      </w:r>
      <w:r w:rsidRPr="00610B46">
        <w:rPr>
          <w:rFonts w:ascii="Arial" w:hAnsi="Arial" w:cs="Arial"/>
          <w:b/>
          <w:snapToGrid w:val="0"/>
          <w:color w:val="FF0000"/>
        </w:rPr>
        <w:t>*</w:t>
      </w:r>
      <w:r w:rsidRPr="00831CB7">
        <w:rPr>
          <w:rFonts w:ascii="Arial" w:hAnsi="Arial" w:cs="Arial"/>
          <w:b/>
          <w:snapToGrid w:val="0"/>
          <w:color w:val="000000" w:themeColor="text1"/>
        </w:rPr>
        <w:t>,</w:t>
      </w:r>
      <w:r w:rsidRPr="00C769DC">
        <w:rPr>
          <w:rFonts w:ascii="Arial" w:hAnsi="Arial" w:cs="Arial"/>
          <w:b/>
          <w:snapToGrid w:val="0"/>
          <w:color w:val="000000" w:themeColor="text1"/>
        </w:rPr>
        <w:t xml:space="preserve"> patikimai patvirtinančius dokumentus pvz., gamintojo prekės aprašymas, internetinė nuoroda į gamintojo psl. arba kiti lygiaverčiai dokumentai</w:t>
      </w:r>
      <w:r w:rsidR="00A62AD1">
        <w:rPr>
          <w:rFonts w:ascii="Arial" w:hAnsi="Arial" w:cs="Arial"/>
          <w:b/>
          <w:snapToGrid w:val="0"/>
          <w:color w:val="000000" w:themeColor="text1"/>
        </w:rPr>
        <w:t xml:space="preserve"> </w:t>
      </w:r>
      <w:r w:rsidR="00A62AD1"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sidR="00F60A6E">
        <w:rPr>
          <w:rFonts w:ascii="Arial" w:hAnsi="Arial" w:cs="Arial"/>
          <w:b/>
          <w:snapToGrid w:val="0"/>
          <w:color w:val="000000" w:themeColor="text1"/>
        </w:rPr>
        <w:t>ir</w:t>
      </w:r>
      <w:r w:rsidR="00BD174C">
        <w:rPr>
          <w:rFonts w:ascii="Arial" w:hAnsi="Arial" w:cs="Arial"/>
          <w:b/>
          <w:snapToGrid w:val="0"/>
          <w:color w:val="000000" w:themeColor="text1"/>
        </w:rPr>
        <w:t xml:space="preserve"> (</w:t>
      </w:r>
      <w:r w:rsidR="00A62AD1" w:rsidRPr="006510E6">
        <w:rPr>
          <w:rFonts w:ascii="Arial" w:hAnsi="Arial" w:cs="Arial"/>
          <w:b/>
          <w:snapToGrid w:val="0"/>
          <w:color w:val="000000" w:themeColor="text1"/>
        </w:rPr>
        <w:t>arba</w:t>
      </w:r>
      <w:r w:rsidR="00BD174C">
        <w:rPr>
          <w:rFonts w:ascii="Arial" w:hAnsi="Arial" w:cs="Arial"/>
          <w:b/>
          <w:snapToGrid w:val="0"/>
          <w:color w:val="000000" w:themeColor="text1"/>
        </w:rPr>
        <w:t>)</w:t>
      </w:r>
      <w:r w:rsidR="00A62AD1" w:rsidRPr="006510E6">
        <w:rPr>
          <w:rFonts w:ascii="Arial" w:hAnsi="Arial" w:cs="Arial"/>
          <w:b/>
          <w:snapToGrid w:val="0"/>
          <w:color w:val="000000" w:themeColor="text1"/>
        </w:rPr>
        <w:t xml:space="preserve"> anglų kalbą, arba kitus lygiaverčius dokumentus</w:t>
      </w:r>
      <w:r w:rsidR="00A01D99">
        <w:rPr>
          <w:rFonts w:ascii="Arial" w:hAnsi="Arial" w:cs="Arial"/>
          <w:b/>
          <w:snapToGrid w:val="0"/>
          <w:color w:val="000000" w:themeColor="text1"/>
        </w:rPr>
        <w:t>)</w:t>
      </w:r>
      <w:r w:rsidR="00A62AD1" w:rsidRPr="006510E6">
        <w:rPr>
          <w:rFonts w:ascii="Arial" w:hAnsi="Arial" w:cs="Arial"/>
          <w:b/>
          <w:snapToGrid w:val="0"/>
          <w:color w:val="000000" w:themeColor="text1"/>
        </w:rPr>
        <w:t>.</w:t>
      </w:r>
    </w:p>
    <w:p w14:paraId="31BC7F55" w14:textId="77777777" w:rsidR="00A55A28" w:rsidRPr="00C769DC" w:rsidRDefault="00A55A28" w:rsidP="009758CC">
      <w:pPr>
        <w:spacing w:after="0"/>
        <w:jc w:val="both"/>
        <w:rPr>
          <w:rFonts w:ascii="Arial" w:hAnsi="Arial" w:cs="Arial"/>
          <w:b/>
          <w:snapToGrid w:val="0"/>
          <w:color w:val="000000" w:themeColor="text1"/>
        </w:rPr>
      </w:pPr>
    </w:p>
    <w:p w14:paraId="276DBA3F" w14:textId="77777777"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APLINKOSAUGINIAI REIKALAVIMAI</w:t>
      </w:r>
    </w:p>
    <w:p w14:paraId="378EB89C" w14:textId="77777777" w:rsidR="004642CE" w:rsidRPr="00C769DC" w:rsidRDefault="009758CC" w:rsidP="00F42F45">
      <w:pPr>
        <w:pStyle w:val="Body"/>
        <w:jc w:val="both"/>
        <w:rPr>
          <w:rFonts w:ascii="Arial" w:eastAsia="Arial" w:hAnsi="Arial" w:cs="Arial"/>
          <w:b/>
          <w:bCs/>
          <w:color w:val="000000" w:themeColor="text1"/>
          <w:sz w:val="22"/>
          <w:szCs w:val="22"/>
        </w:rPr>
      </w:pPr>
      <w:r w:rsidRPr="00C769DC">
        <w:rPr>
          <w:rFonts w:ascii="Arial" w:hAnsi="Arial" w:cs="Arial"/>
          <w:color w:val="000000" w:themeColor="text1"/>
          <w:sz w:val="22"/>
          <w:szCs w:val="22"/>
        </w:rPr>
        <w:t xml:space="preserve">4.1. </w:t>
      </w:r>
      <w:r w:rsidR="004642CE" w:rsidRPr="00C769DC">
        <w:rPr>
          <w:rFonts w:ascii="Arial" w:hAnsi="Arial" w:cs="Arial"/>
          <w:color w:val="000000" w:themeColor="text1"/>
          <w:sz w:val="22"/>
          <w:szCs w:val="22"/>
        </w:rPr>
        <w:t>Aplinkosauginiai kriterijai prekėms nurodyti pirkimo sąlygų priede Nr. 3 „Sutarties projektas“.</w:t>
      </w:r>
    </w:p>
    <w:p w14:paraId="794D1B93" w14:textId="77777777" w:rsidR="001114F4" w:rsidRPr="00C769DC" w:rsidRDefault="001114F4" w:rsidP="004642CE">
      <w:pPr>
        <w:jc w:val="both"/>
        <w:rPr>
          <w:rFonts w:ascii="Arial" w:hAnsi="Arial" w:cs="Arial"/>
          <w:color w:val="000000" w:themeColor="text1"/>
        </w:rPr>
      </w:pPr>
    </w:p>
    <w:sectPr w:rsidR="001114F4" w:rsidRPr="00C769DC" w:rsidSect="00B916EA">
      <w:footerReference w:type="default" r:id="rId12"/>
      <w:headerReference w:type="first" r:id="rId13"/>
      <w:pgSz w:w="16838" w:h="11906" w:orient="landscape"/>
      <w:pgMar w:top="567" w:right="709" w:bottom="1701"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7176" w14:textId="77777777" w:rsidR="00F12064" w:rsidRDefault="00F12064" w:rsidP="009758CC">
      <w:pPr>
        <w:spacing w:after="0" w:line="240" w:lineRule="auto"/>
      </w:pPr>
      <w:r>
        <w:separator/>
      </w:r>
    </w:p>
  </w:endnote>
  <w:endnote w:type="continuationSeparator" w:id="0">
    <w:p w14:paraId="4CE7F45D" w14:textId="77777777" w:rsidR="00F12064" w:rsidRDefault="00F12064" w:rsidP="009758CC">
      <w:pPr>
        <w:spacing w:after="0" w:line="240" w:lineRule="auto"/>
      </w:pPr>
      <w:r>
        <w:continuationSeparator/>
      </w:r>
    </w:p>
  </w:endnote>
  <w:endnote w:type="continuationNotice" w:id="1">
    <w:p w14:paraId="1E6ADD19" w14:textId="77777777" w:rsidR="00F12064" w:rsidRDefault="00F12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944439"/>
      <w:docPartObj>
        <w:docPartGallery w:val="Page Numbers (Bottom of Page)"/>
        <w:docPartUnique/>
      </w:docPartObj>
    </w:sdtPr>
    <w:sdtEndPr>
      <w:rPr>
        <w:rFonts w:ascii="Arial" w:hAnsi="Arial" w:cs="Arial"/>
      </w:rPr>
    </w:sdtEndPr>
    <w:sdtContent>
      <w:p w14:paraId="67A47393" w14:textId="3E96D15F" w:rsidR="00406751" w:rsidRPr="00B916EA" w:rsidRDefault="00406751">
        <w:pPr>
          <w:pStyle w:val="Footer"/>
          <w:jc w:val="right"/>
          <w:rPr>
            <w:rFonts w:ascii="Arial" w:hAnsi="Arial" w:cs="Arial"/>
          </w:rPr>
        </w:pPr>
        <w:r w:rsidRPr="00B916EA">
          <w:rPr>
            <w:rFonts w:ascii="Arial" w:hAnsi="Arial" w:cs="Arial"/>
          </w:rPr>
          <w:fldChar w:fldCharType="begin"/>
        </w:r>
        <w:r w:rsidRPr="00B916EA">
          <w:rPr>
            <w:rFonts w:ascii="Arial" w:hAnsi="Arial" w:cs="Arial"/>
          </w:rPr>
          <w:instrText>PAGE   \* MERGEFORMAT</w:instrText>
        </w:r>
        <w:r w:rsidRPr="00B916EA">
          <w:rPr>
            <w:rFonts w:ascii="Arial" w:hAnsi="Arial" w:cs="Arial"/>
          </w:rPr>
          <w:fldChar w:fldCharType="separate"/>
        </w:r>
        <w:r w:rsidRPr="00B916EA">
          <w:rPr>
            <w:rFonts w:ascii="Arial" w:hAnsi="Arial" w:cs="Arial"/>
          </w:rPr>
          <w:t>2</w:t>
        </w:r>
        <w:r w:rsidRPr="00B916EA">
          <w:rPr>
            <w:rFonts w:ascii="Arial" w:hAnsi="Arial" w:cs="Arial"/>
          </w:rPr>
          <w:fldChar w:fldCharType="end"/>
        </w:r>
      </w:p>
    </w:sdtContent>
  </w:sdt>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ED23" w14:textId="77777777" w:rsidR="00F12064" w:rsidRDefault="00F12064" w:rsidP="009758CC">
      <w:pPr>
        <w:spacing w:after="0" w:line="240" w:lineRule="auto"/>
      </w:pPr>
      <w:r>
        <w:separator/>
      </w:r>
    </w:p>
  </w:footnote>
  <w:footnote w:type="continuationSeparator" w:id="0">
    <w:p w14:paraId="171F7449" w14:textId="77777777" w:rsidR="00F12064" w:rsidRDefault="00F12064" w:rsidP="009758CC">
      <w:pPr>
        <w:spacing w:after="0" w:line="240" w:lineRule="auto"/>
      </w:pPr>
      <w:r>
        <w:continuationSeparator/>
      </w:r>
    </w:p>
  </w:footnote>
  <w:footnote w:type="continuationNotice" w:id="1">
    <w:p w14:paraId="61A4AF8E" w14:textId="77777777" w:rsidR="00F12064" w:rsidRDefault="00F12064">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1096B8B1" w:rsidR="001114F4" w:rsidRPr="00682323" w:rsidRDefault="001114F4"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548EC"/>
    <w:multiLevelType w:val="hybridMultilevel"/>
    <w:tmpl w:val="0882A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1577A5"/>
    <w:multiLevelType w:val="hybridMultilevel"/>
    <w:tmpl w:val="29A064B2"/>
    <w:lvl w:ilvl="0" w:tplc="A0BCD482">
      <w:start w:val="1"/>
      <w:numFmt w:val="lowerLetter"/>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32705"/>
    <w:multiLevelType w:val="hybridMultilevel"/>
    <w:tmpl w:val="4394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55D2C"/>
    <w:multiLevelType w:val="hybridMultilevel"/>
    <w:tmpl w:val="5EAA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4EC56D2"/>
    <w:multiLevelType w:val="multilevel"/>
    <w:tmpl w:val="53CAC6D8"/>
    <w:numStyleLink w:val="ImportedStyle2"/>
  </w:abstractNum>
  <w:abstractNum w:abstractNumId="17"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F242EC"/>
    <w:multiLevelType w:val="hybridMultilevel"/>
    <w:tmpl w:val="4014A56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num w:numId="1">
    <w:abstractNumId w:val="11"/>
  </w:num>
  <w:num w:numId="2">
    <w:abstractNumId w:val="1"/>
  </w:num>
  <w:num w:numId="3">
    <w:abstractNumId w:val="12"/>
  </w:num>
  <w:num w:numId="4">
    <w:abstractNumId w:val="14"/>
  </w:num>
  <w:num w:numId="5">
    <w:abstractNumId w:val="17"/>
  </w:num>
  <w:num w:numId="6">
    <w:abstractNumId w:val="5"/>
  </w:num>
  <w:num w:numId="7">
    <w:abstractNumId w:val="0"/>
  </w:num>
  <w:num w:numId="8">
    <w:abstractNumId w:val="10"/>
  </w:num>
  <w:num w:numId="9">
    <w:abstractNumId w:val="2"/>
  </w:num>
  <w:num w:numId="10">
    <w:abstractNumId w:val="15"/>
  </w:num>
  <w:num w:numId="11">
    <w:abstractNumId w:val="16"/>
  </w:num>
  <w:num w:numId="12">
    <w:abstractNumId w:val="13"/>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1A39"/>
    <w:rsid w:val="000034CD"/>
    <w:rsid w:val="00003903"/>
    <w:rsid w:val="00004DDF"/>
    <w:rsid w:val="000141F4"/>
    <w:rsid w:val="00015C3D"/>
    <w:rsid w:val="00016893"/>
    <w:rsid w:val="00016F21"/>
    <w:rsid w:val="0002165A"/>
    <w:rsid w:val="00022B44"/>
    <w:rsid w:val="00022CE7"/>
    <w:rsid w:val="00023069"/>
    <w:rsid w:val="00024C9D"/>
    <w:rsid w:val="00024E6A"/>
    <w:rsid w:val="00031195"/>
    <w:rsid w:val="00034B31"/>
    <w:rsid w:val="00034FA6"/>
    <w:rsid w:val="00036C02"/>
    <w:rsid w:val="0003737D"/>
    <w:rsid w:val="000424CC"/>
    <w:rsid w:val="00042F23"/>
    <w:rsid w:val="00046793"/>
    <w:rsid w:val="00051577"/>
    <w:rsid w:val="00052069"/>
    <w:rsid w:val="00055CD6"/>
    <w:rsid w:val="000577BF"/>
    <w:rsid w:val="00057963"/>
    <w:rsid w:val="00064D4F"/>
    <w:rsid w:val="0007441B"/>
    <w:rsid w:val="00074B82"/>
    <w:rsid w:val="0007699B"/>
    <w:rsid w:val="00076E9A"/>
    <w:rsid w:val="000812AA"/>
    <w:rsid w:val="000812B4"/>
    <w:rsid w:val="00082E7B"/>
    <w:rsid w:val="000834F1"/>
    <w:rsid w:val="000A5B9E"/>
    <w:rsid w:val="000B1102"/>
    <w:rsid w:val="000B41C0"/>
    <w:rsid w:val="000B4EE6"/>
    <w:rsid w:val="000B5620"/>
    <w:rsid w:val="000B77C9"/>
    <w:rsid w:val="000C2805"/>
    <w:rsid w:val="000C4600"/>
    <w:rsid w:val="000C7C9A"/>
    <w:rsid w:val="000D0D9B"/>
    <w:rsid w:val="000D2148"/>
    <w:rsid w:val="000D78CF"/>
    <w:rsid w:val="000E1006"/>
    <w:rsid w:val="000E2996"/>
    <w:rsid w:val="000E2A5C"/>
    <w:rsid w:val="000E4C1A"/>
    <w:rsid w:val="000E5A27"/>
    <w:rsid w:val="000E7D26"/>
    <w:rsid w:val="000F47DE"/>
    <w:rsid w:val="001001BA"/>
    <w:rsid w:val="00103EBC"/>
    <w:rsid w:val="0010ECFA"/>
    <w:rsid w:val="001114F4"/>
    <w:rsid w:val="00112330"/>
    <w:rsid w:val="00115357"/>
    <w:rsid w:val="00115F61"/>
    <w:rsid w:val="001161F4"/>
    <w:rsid w:val="00132DAE"/>
    <w:rsid w:val="00134842"/>
    <w:rsid w:val="00135893"/>
    <w:rsid w:val="00135C4D"/>
    <w:rsid w:val="00136A60"/>
    <w:rsid w:val="0014067B"/>
    <w:rsid w:val="00141DEA"/>
    <w:rsid w:val="0014412A"/>
    <w:rsid w:val="001470E8"/>
    <w:rsid w:val="0015313B"/>
    <w:rsid w:val="001535DC"/>
    <w:rsid w:val="001566A2"/>
    <w:rsid w:val="00171719"/>
    <w:rsid w:val="00173917"/>
    <w:rsid w:val="00182930"/>
    <w:rsid w:val="001912FB"/>
    <w:rsid w:val="00191412"/>
    <w:rsid w:val="00191530"/>
    <w:rsid w:val="00196486"/>
    <w:rsid w:val="001A1204"/>
    <w:rsid w:val="001A3FBF"/>
    <w:rsid w:val="001A5B3A"/>
    <w:rsid w:val="001A755A"/>
    <w:rsid w:val="001B307F"/>
    <w:rsid w:val="001C2464"/>
    <w:rsid w:val="001C26EC"/>
    <w:rsid w:val="001C6BCF"/>
    <w:rsid w:val="001C7FB8"/>
    <w:rsid w:val="001D0508"/>
    <w:rsid w:val="001E41CD"/>
    <w:rsid w:val="001F0669"/>
    <w:rsid w:val="001F2378"/>
    <w:rsid w:val="001F23BE"/>
    <w:rsid w:val="001F3699"/>
    <w:rsid w:val="001F3E4A"/>
    <w:rsid w:val="001F5B6C"/>
    <w:rsid w:val="001F5F30"/>
    <w:rsid w:val="001F66F7"/>
    <w:rsid w:val="00201603"/>
    <w:rsid w:val="00204B74"/>
    <w:rsid w:val="00205099"/>
    <w:rsid w:val="00206F57"/>
    <w:rsid w:val="00210DB1"/>
    <w:rsid w:val="00210FF6"/>
    <w:rsid w:val="00214A80"/>
    <w:rsid w:val="00216BF4"/>
    <w:rsid w:val="00216C76"/>
    <w:rsid w:val="00220DB2"/>
    <w:rsid w:val="00222055"/>
    <w:rsid w:val="0022247C"/>
    <w:rsid w:val="00227E68"/>
    <w:rsid w:val="00233BB8"/>
    <w:rsid w:val="00242547"/>
    <w:rsid w:val="00242CBB"/>
    <w:rsid w:val="002439D6"/>
    <w:rsid w:val="002450C4"/>
    <w:rsid w:val="00250263"/>
    <w:rsid w:val="0025145A"/>
    <w:rsid w:val="00253E4F"/>
    <w:rsid w:val="00254AC2"/>
    <w:rsid w:val="00256713"/>
    <w:rsid w:val="0026136B"/>
    <w:rsid w:val="002613AC"/>
    <w:rsid w:val="0026641A"/>
    <w:rsid w:val="00267832"/>
    <w:rsid w:val="00270815"/>
    <w:rsid w:val="002728F3"/>
    <w:rsid w:val="00275321"/>
    <w:rsid w:val="00275503"/>
    <w:rsid w:val="00275EC5"/>
    <w:rsid w:val="00277DCF"/>
    <w:rsid w:val="002822AA"/>
    <w:rsid w:val="00283DE0"/>
    <w:rsid w:val="002873E1"/>
    <w:rsid w:val="002A0B20"/>
    <w:rsid w:val="002B0337"/>
    <w:rsid w:val="002B05C7"/>
    <w:rsid w:val="002B20B1"/>
    <w:rsid w:val="002B21BB"/>
    <w:rsid w:val="002B3F2D"/>
    <w:rsid w:val="002B60B3"/>
    <w:rsid w:val="002B72BA"/>
    <w:rsid w:val="002B7387"/>
    <w:rsid w:val="002B73CB"/>
    <w:rsid w:val="002C1C0D"/>
    <w:rsid w:val="002C4544"/>
    <w:rsid w:val="002C6B2E"/>
    <w:rsid w:val="002D1106"/>
    <w:rsid w:val="002D2DEA"/>
    <w:rsid w:val="002E512E"/>
    <w:rsid w:val="002E60F0"/>
    <w:rsid w:val="002E72C2"/>
    <w:rsid w:val="002F6011"/>
    <w:rsid w:val="00300FDE"/>
    <w:rsid w:val="00303E62"/>
    <w:rsid w:val="00303F83"/>
    <w:rsid w:val="00305EA3"/>
    <w:rsid w:val="00306973"/>
    <w:rsid w:val="00307373"/>
    <w:rsid w:val="00310474"/>
    <w:rsid w:val="00314991"/>
    <w:rsid w:val="003158B4"/>
    <w:rsid w:val="00323F83"/>
    <w:rsid w:val="0032698E"/>
    <w:rsid w:val="00326F87"/>
    <w:rsid w:val="003339DC"/>
    <w:rsid w:val="00336B24"/>
    <w:rsid w:val="00337187"/>
    <w:rsid w:val="003378C1"/>
    <w:rsid w:val="00337B88"/>
    <w:rsid w:val="0034178B"/>
    <w:rsid w:val="0035082C"/>
    <w:rsid w:val="003520FE"/>
    <w:rsid w:val="003532E5"/>
    <w:rsid w:val="00355733"/>
    <w:rsid w:val="0035609E"/>
    <w:rsid w:val="003561E5"/>
    <w:rsid w:val="0035639F"/>
    <w:rsid w:val="003574D9"/>
    <w:rsid w:val="00365671"/>
    <w:rsid w:val="00370141"/>
    <w:rsid w:val="00373FED"/>
    <w:rsid w:val="003766BF"/>
    <w:rsid w:val="0038385C"/>
    <w:rsid w:val="00384BFA"/>
    <w:rsid w:val="003873E6"/>
    <w:rsid w:val="00396D16"/>
    <w:rsid w:val="003974B3"/>
    <w:rsid w:val="003A3B03"/>
    <w:rsid w:val="003A5B20"/>
    <w:rsid w:val="003A5F30"/>
    <w:rsid w:val="003A64AC"/>
    <w:rsid w:val="003A6A40"/>
    <w:rsid w:val="003B0662"/>
    <w:rsid w:val="003B0E88"/>
    <w:rsid w:val="003B1B82"/>
    <w:rsid w:val="003B2068"/>
    <w:rsid w:val="003B23B9"/>
    <w:rsid w:val="003B3175"/>
    <w:rsid w:val="003D180C"/>
    <w:rsid w:val="003D2138"/>
    <w:rsid w:val="003D2573"/>
    <w:rsid w:val="003D27F7"/>
    <w:rsid w:val="003D4074"/>
    <w:rsid w:val="003D6AD5"/>
    <w:rsid w:val="003E3DB1"/>
    <w:rsid w:val="003E6DF7"/>
    <w:rsid w:val="003F1150"/>
    <w:rsid w:val="003F42D1"/>
    <w:rsid w:val="003F7F84"/>
    <w:rsid w:val="00400B59"/>
    <w:rsid w:val="0040321C"/>
    <w:rsid w:val="00403A08"/>
    <w:rsid w:val="00403AD7"/>
    <w:rsid w:val="004043C3"/>
    <w:rsid w:val="00406751"/>
    <w:rsid w:val="00406F97"/>
    <w:rsid w:val="00410CE2"/>
    <w:rsid w:val="004120DB"/>
    <w:rsid w:val="0041308F"/>
    <w:rsid w:val="004212A6"/>
    <w:rsid w:val="00423672"/>
    <w:rsid w:val="004239FD"/>
    <w:rsid w:val="004264CD"/>
    <w:rsid w:val="0043071C"/>
    <w:rsid w:val="004309D5"/>
    <w:rsid w:val="00433150"/>
    <w:rsid w:val="00440887"/>
    <w:rsid w:val="00441A83"/>
    <w:rsid w:val="00445D1B"/>
    <w:rsid w:val="004466E1"/>
    <w:rsid w:val="00450301"/>
    <w:rsid w:val="0045212B"/>
    <w:rsid w:val="00454883"/>
    <w:rsid w:val="00462084"/>
    <w:rsid w:val="00463B4B"/>
    <w:rsid w:val="0046419D"/>
    <w:rsid w:val="004642CE"/>
    <w:rsid w:val="004709BD"/>
    <w:rsid w:val="00471EA1"/>
    <w:rsid w:val="004727E2"/>
    <w:rsid w:val="00472D76"/>
    <w:rsid w:val="00473C2A"/>
    <w:rsid w:val="004775BE"/>
    <w:rsid w:val="00481B38"/>
    <w:rsid w:val="004823C3"/>
    <w:rsid w:val="00486D3E"/>
    <w:rsid w:val="00490DF4"/>
    <w:rsid w:val="00493405"/>
    <w:rsid w:val="004A1285"/>
    <w:rsid w:val="004A236C"/>
    <w:rsid w:val="004A28D2"/>
    <w:rsid w:val="004A3530"/>
    <w:rsid w:val="004A3B8C"/>
    <w:rsid w:val="004B1530"/>
    <w:rsid w:val="004C27A9"/>
    <w:rsid w:val="004C547D"/>
    <w:rsid w:val="004C5739"/>
    <w:rsid w:val="004C657A"/>
    <w:rsid w:val="004D1F1C"/>
    <w:rsid w:val="004D4738"/>
    <w:rsid w:val="004D5CE1"/>
    <w:rsid w:val="004D5E63"/>
    <w:rsid w:val="004D6423"/>
    <w:rsid w:val="004E265E"/>
    <w:rsid w:val="004E30F8"/>
    <w:rsid w:val="004E49FB"/>
    <w:rsid w:val="004E6838"/>
    <w:rsid w:val="004E7077"/>
    <w:rsid w:val="004E781C"/>
    <w:rsid w:val="004F0066"/>
    <w:rsid w:val="004F00D1"/>
    <w:rsid w:val="004F082D"/>
    <w:rsid w:val="004F0DF5"/>
    <w:rsid w:val="004F4F8C"/>
    <w:rsid w:val="00511964"/>
    <w:rsid w:val="005121BD"/>
    <w:rsid w:val="005124E1"/>
    <w:rsid w:val="00525EBD"/>
    <w:rsid w:val="005302F3"/>
    <w:rsid w:val="00530ED4"/>
    <w:rsid w:val="00532865"/>
    <w:rsid w:val="00533C32"/>
    <w:rsid w:val="00536C0B"/>
    <w:rsid w:val="00537939"/>
    <w:rsid w:val="00537ACC"/>
    <w:rsid w:val="00537E7C"/>
    <w:rsid w:val="005433C7"/>
    <w:rsid w:val="00543B13"/>
    <w:rsid w:val="005468DA"/>
    <w:rsid w:val="00547068"/>
    <w:rsid w:val="0054772A"/>
    <w:rsid w:val="00550CBA"/>
    <w:rsid w:val="00551F9B"/>
    <w:rsid w:val="00553A88"/>
    <w:rsid w:val="00554529"/>
    <w:rsid w:val="005617A7"/>
    <w:rsid w:val="00562B62"/>
    <w:rsid w:val="00565564"/>
    <w:rsid w:val="00572BEA"/>
    <w:rsid w:val="00575370"/>
    <w:rsid w:val="005808DD"/>
    <w:rsid w:val="00582545"/>
    <w:rsid w:val="00584ACF"/>
    <w:rsid w:val="005851B1"/>
    <w:rsid w:val="005943AC"/>
    <w:rsid w:val="00597F2F"/>
    <w:rsid w:val="005A0148"/>
    <w:rsid w:val="005A0719"/>
    <w:rsid w:val="005A1685"/>
    <w:rsid w:val="005A1B1A"/>
    <w:rsid w:val="005A4C97"/>
    <w:rsid w:val="005A7EAA"/>
    <w:rsid w:val="005B70CB"/>
    <w:rsid w:val="005C041F"/>
    <w:rsid w:val="005C202A"/>
    <w:rsid w:val="005C2502"/>
    <w:rsid w:val="005C2DB9"/>
    <w:rsid w:val="005C4B46"/>
    <w:rsid w:val="005C4C1C"/>
    <w:rsid w:val="005D0A72"/>
    <w:rsid w:val="005D7C7F"/>
    <w:rsid w:val="005E0362"/>
    <w:rsid w:val="005E198D"/>
    <w:rsid w:val="005E43FA"/>
    <w:rsid w:val="005E4731"/>
    <w:rsid w:val="005F35EF"/>
    <w:rsid w:val="005F528C"/>
    <w:rsid w:val="005F7673"/>
    <w:rsid w:val="0060300A"/>
    <w:rsid w:val="00605399"/>
    <w:rsid w:val="00610B46"/>
    <w:rsid w:val="0061710B"/>
    <w:rsid w:val="0062068B"/>
    <w:rsid w:val="00620E88"/>
    <w:rsid w:val="00620E9A"/>
    <w:rsid w:val="0062509A"/>
    <w:rsid w:val="0063096C"/>
    <w:rsid w:val="006312C8"/>
    <w:rsid w:val="006336A5"/>
    <w:rsid w:val="0063540A"/>
    <w:rsid w:val="006375E5"/>
    <w:rsid w:val="00637D87"/>
    <w:rsid w:val="00640238"/>
    <w:rsid w:val="00642930"/>
    <w:rsid w:val="00646C58"/>
    <w:rsid w:val="006511AF"/>
    <w:rsid w:val="00653823"/>
    <w:rsid w:val="00657C2C"/>
    <w:rsid w:val="0066143E"/>
    <w:rsid w:val="00663321"/>
    <w:rsid w:val="00667FBB"/>
    <w:rsid w:val="00681E7D"/>
    <w:rsid w:val="00684BB9"/>
    <w:rsid w:val="00687505"/>
    <w:rsid w:val="00687998"/>
    <w:rsid w:val="00687C75"/>
    <w:rsid w:val="00690047"/>
    <w:rsid w:val="006A297C"/>
    <w:rsid w:val="006A54A2"/>
    <w:rsid w:val="006A6E64"/>
    <w:rsid w:val="006B08F6"/>
    <w:rsid w:val="006B2890"/>
    <w:rsid w:val="006B3B1C"/>
    <w:rsid w:val="006B6177"/>
    <w:rsid w:val="006B65C2"/>
    <w:rsid w:val="006C10B8"/>
    <w:rsid w:val="006C361A"/>
    <w:rsid w:val="006D1022"/>
    <w:rsid w:val="006E5C57"/>
    <w:rsid w:val="006E71ED"/>
    <w:rsid w:val="006E7B56"/>
    <w:rsid w:val="006F0F01"/>
    <w:rsid w:val="006F4C3B"/>
    <w:rsid w:val="006F4C6D"/>
    <w:rsid w:val="006F5513"/>
    <w:rsid w:val="006F5D6E"/>
    <w:rsid w:val="006F5E12"/>
    <w:rsid w:val="0070255A"/>
    <w:rsid w:val="00702C07"/>
    <w:rsid w:val="00704E85"/>
    <w:rsid w:val="00705D5C"/>
    <w:rsid w:val="00706A73"/>
    <w:rsid w:val="007130CA"/>
    <w:rsid w:val="00713D6A"/>
    <w:rsid w:val="00717901"/>
    <w:rsid w:val="00724442"/>
    <w:rsid w:val="00724699"/>
    <w:rsid w:val="007276D2"/>
    <w:rsid w:val="007308A7"/>
    <w:rsid w:val="00731424"/>
    <w:rsid w:val="00736645"/>
    <w:rsid w:val="007439E9"/>
    <w:rsid w:val="00751450"/>
    <w:rsid w:val="00770CF6"/>
    <w:rsid w:val="007720A7"/>
    <w:rsid w:val="007737E2"/>
    <w:rsid w:val="007755DE"/>
    <w:rsid w:val="00776962"/>
    <w:rsid w:val="00781468"/>
    <w:rsid w:val="00784CC8"/>
    <w:rsid w:val="00786AA6"/>
    <w:rsid w:val="00790333"/>
    <w:rsid w:val="00791670"/>
    <w:rsid w:val="0079667E"/>
    <w:rsid w:val="00797BB3"/>
    <w:rsid w:val="007A1EF2"/>
    <w:rsid w:val="007A4494"/>
    <w:rsid w:val="007A7738"/>
    <w:rsid w:val="007B4AD9"/>
    <w:rsid w:val="007B6370"/>
    <w:rsid w:val="007C05A1"/>
    <w:rsid w:val="007C32E2"/>
    <w:rsid w:val="007C40A0"/>
    <w:rsid w:val="007C5559"/>
    <w:rsid w:val="007C6262"/>
    <w:rsid w:val="007D0740"/>
    <w:rsid w:val="007D359C"/>
    <w:rsid w:val="007D5C10"/>
    <w:rsid w:val="007E2FFA"/>
    <w:rsid w:val="007E3837"/>
    <w:rsid w:val="007E3C63"/>
    <w:rsid w:val="007E760E"/>
    <w:rsid w:val="007F07A4"/>
    <w:rsid w:val="007F1004"/>
    <w:rsid w:val="007F1173"/>
    <w:rsid w:val="007F1D68"/>
    <w:rsid w:val="007F391B"/>
    <w:rsid w:val="00803BDD"/>
    <w:rsid w:val="00813158"/>
    <w:rsid w:val="0082110A"/>
    <w:rsid w:val="00821141"/>
    <w:rsid w:val="00831CB7"/>
    <w:rsid w:val="00833687"/>
    <w:rsid w:val="00835051"/>
    <w:rsid w:val="00844E28"/>
    <w:rsid w:val="00845834"/>
    <w:rsid w:val="008468B0"/>
    <w:rsid w:val="008547D7"/>
    <w:rsid w:val="008552CD"/>
    <w:rsid w:val="008555FC"/>
    <w:rsid w:val="00856DDC"/>
    <w:rsid w:val="008576BA"/>
    <w:rsid w:val="00860857"/>
    <w:rsid w:val="00866CA2"/>
    <w:rsid w:val="00867AF5"/>
    <w:rsid w:val="008724E5"/>
    <w:rsid w:val="008748A6"/>
    <w:rsid w:val="008748E4"/>
    <w:rsid w:val="00875DB9"/>
    <w:rsid w:val="0087645C"/>
    <w:rsid w:val="00877E87"/>
    <w:rsid w:val="008829AA"/>
    <w:rsid w:val="00882EDF"/>
    <w:rsid w:val="00883D31"/>
    <w:rsid w:val="008842BE"/>
    <w:rsid w:val="008853AC"/>
    <w:rsid w:val="00886550"/>
    <w:rsid w:val="00886EB1"/>
    <w:rsid w:val="008960A5"/>
    <w:rsid w:val="008A57FB"/>
    <w:rsid w:val="008B0043"/>
    <w:rsid w:val="008B1070"/>
    <w:rsid w:val="008B6356"/>
    <w:rsid w:val="008C1443"/>
    <w:rsid w:val="008C2745"/>
    <w:rsid w:val="008C5BBD"/>
    <w:rsid w:val="008C65CB"/>
    <w:rsid w:val="008D1095"/>
    <w:rsid w:val="008D5730"/>
    <w:rsid w:val="008D65B6"/>
    <w:rsid w:val="008D69FE"/>
    <w:rsid w:val="008E2B99"/>
    <w:rsid w:val="008E2BFE"/>
    <w:rsid w:val="008F3B2B"/>
    <w:rsid w:val="008F5241"/>
    <w:rsid w:val="00900BEF"/>
    <w:rsid w:val="00900E91"/>
    <w:rsid w:val="00903126"/>
    <w:rsid w:val="00903C29"/>
    <w:rsid w:val="0091154D"/>
    <w:rsid w:val="00913263"/>
    <w:rsid w:val="00914068"/>
    <w:rsid w:val="009140BB"/>
    <w:rsid w:val="00923917"/>
    <w:rsid w:val="00927A9A"/>
    <w:rsid w:val="00930E54"/>
    <w:rsid w:val="00932A72"/>
    <w:rsid w:val="00936C71"/>
    <w:rsid w:val="00936F1F"/>
    <w:rsid w:val="00937371"/>
    <w:rsid w:val="00937A64"/>
    <w:rsid w:val="00940C53"/>
    <w:rsid w:val="00941BAC"/>
    <w:rsid w:val="00951030"/>
    <w:rsid w:val="0095720C"/>
    <w:rsid w:val="00960CBD"/>
    <w:rsid w:val="00965BBC"/>
    <w:rsid w:val="00973CEC"/>
    <w:rsid w:val="009758CC"/>
    <w:rsid w:val="009758F8"/>
    <w:rsid w:val="009777BC"/>
    <w:rsid w:val="0098714F"/>
    <w:rsid w:val="009957AF"/>
    <w:rsid w:val="009A1F8D"/>
    <w:rsid w:val="009A200A"/>
    <w:rsid w:val="009A3F51"/>
    <w:rsid w:val="009B4B57"/>
    <w:rsid w:val="009B7A07"/>
    <w:rsid w:val="009C18B7"/>
    <w:rsid w:val="009C779E"/>
    <w:rsid w:val="009C7B2C"/>
    <w:rsid w:val="009D3764"/>
    <w:rsid w:val="009E098A"/>
    <w:rsid w:val="009E6057"/>
    <w:rsid w:val="009F343D"/>
    <w:rsid w:val="009F387F"/>
    <w:rsid w:val="009F3C92"/>
    <w:rsid w:val="009F7066"/>
    <w:rsid w:val="00A01C83"/>
    <w:rsid w:val="00A01D99"/>
    <w:rsid w:val="00A0234B"/>
    <w:rsid w:val="00A04D18"/>
    <w:rsid w:val="00A06C90"/>
    <w:rsid w:val="00A06E15"/>
    <w:rsid w:val="00A10D95"/>
    <w:rsid w:val="00A1180C"/>
    <w:rsid w:val="00A13E8E"/>
    <w:rsid w:val="00A1723E"/>
    <w:rsid w:val="00A25653"/>
    <w:rsid w:val="00A25DB8"/>
    <w:rsid w:val="00A349A0"/>
    <w:rsid w:val="00A363BE"/>
    <w:rsid w:val="00A37427"/>
    <w:rsid w:val="00A5049E"/>
    <w:rsid w:val="00A5463B"/>
    <w:rsid w:val="00A55A28"/>
    <w:rsid w:val="00A5610B"/>
    <w:rsid w:val="00A56B99"/>
    <w:rsid w:val="00A61C3B"/>
    <w:rsid w:val="00A61C6E"/>
    <w:rsid w:val="00A621A6"/>
    <w:rsid w:val="00A62AD1"/>
    <w:rsid w:val="00A62B5E"/>
    <w:rsid w:val="00A630A7"/>
    <w:rsid w:val="00A71CB0"/>
    <w:rsid w:val="00A80F11"/>
    <w:rsid w:val="00A828C9"/>
    <w:rsid w:val="00A852BC"/>
    <w:rsid w:val="00A90794"/>
    <w:rsid w:val="00A92166"/>
    <w:rsid w:val="00A92F2A"/>
    <w:rsid w:val="00A94312"/>
    <w:rsid w:val="00A95A08"/>
    <w:rsid w:val="00AA015A"/>
    <w:rsid w:val="00AA03EF"/>
    <w:rsid w:val="00AA1D91"/>
    <w:rsid w:val="00AA5304"/>
    <w:rsid w:val="00AB0860"/>
    <w:rsid w:val="00AB1044"/>
    <w:rsid w:val="00AB1D19"/>
    <w:rsid w:val="00AC56D5"/>
    <w:rsid w:val="00AC7FD5"/>
    <w:rsid w:val="00AE1729"/>
    <w:rsid w:val="00AE2FA9"/>
    <w:rsid w:val="00AE72D2"/>
    <w:rsid w:val="00AF2787"/>
    <w:rsid w:val="00AF2FC8"/>
    <w:rsid w:val="00AF6C24"/>
    <w:rsid w:val="00AF787D"/>
    <w:rsid w:val="00B00996"/>
    <w:rsid w:val="00B010E4"/>
    <w:rsid w:val="00B03CEA"/>
    <w:rsid w:val="00B10C2A"/>
    <w:rsid w:val="00B12B70"/>
    <w:rsid w:val="00B13D30"/>
    <w:rsid w:val="00B15CC6"/>
    <w:rsid w:val="00B21C5A"/>
    <w:rsid w:val="00B22425"/>
    <w:rsid w:val="00B2323E"/>
    <w:rsid w:val="00B27890"/>
    <w:rsid w:val="00B30983"/>
    <w:rsid w:val="00B3354C"/>
    <w:rsid w:val="00B36920"/>
    <w:rsid w:val="00B36D57"/>
    <w:rsid w:val="00B3738D"/>
    <w:rsid w:val="00B41FFE"/>
    <w:rsid w:val="00B445D5"/>
    <w:rsid w:val="00B47C8E"/>
    <w:rsid w:val="00B56C3D"/>
    <w:rsid w:val="00B573FE"/>
    <w:rsid w:val="00B615BF"/>
    <w:rsid w:val="00B622F3"/>
    <w:rsid w:val="00B7073B"/>
    <w:rsid w:val="00B7278F"/>
    <w:rsid w:val="00B73C19"/>
    <w:rsid w:val="00B74E1A"/>
    <w:rsid w:val="00B752EB"/>
    <w:rsid w:val="00B7783B"/>
    <w:rsid w:val="00B778A5"/>
    <w:rsid w:val="00B85E3A"/>
    <w:rsid w:val="00B87BC6"/>
    <w:rsid w:val="00B916EA"/>
    <w:rsid w:val="00B93A4C"/>
    <w:rsid w:val="00BB3B24"/>
    <w:rsid w:val="00BB59E7"/>
    <w:rsid w:val="00BB778C"/>
    <w:rsid w:val="00BC2F9F"/>
    <w:rsid w:val="00BC7AD7"/>
    <w:rsid w:val="00BD174C"/>
    <w:rsid w:val="00BD4CE9"/>
    <w:rsid w:val="00BD4FC3"/>
    <w:rsid w:val="00BD5B65"/>
    <w:rsid w:val="00BD761F"/>
    <w:rsid w:val="00BE4A02"/>
    <w:rsid w:val="00BE4C47"/>
    <w:rsid w:val="00BF068A"/>
    <w:rsid w:val="00BF3876"/>
    <w:rsid w:val="00BF448B"/>
    <w:rsid w:val="00BF4511"/>
    <w:rsid w:val="00BF6D9F"/>
    <w:rsid w:val="00C005F8"/>
    <w:rsid w:val="00C02F00"/>
    <w:rsid w:val="00C10F6C"/>
    <w:rsid w:val="00C12ED0"/>
    <w:rsid w:val="00C15918"/>
    <w:rsid w:val="00C218EE"/>
    <w:rsid w:val="00C23D04"/>
    <w:rsid w:val="00C26B95"/>
    <w:rsid w:val="00C32A25"/>
    <w:rsid w:val="00C40E82"/>
    <w:rsid w:val="00C557FA"/>
    <w:rsid w:val="00C55E80"/>
    <w:rsid w:val="00C70CD9"/>
    <w:rsid w:val="00C716C7"/>
    <w:rsid w:val="00C74F39"/>
    <w:rsid w:val="00C769DC"/>
    <w:rsid w:val="00C808F8"/>
    <w:rsid w:val="00C840FA"/>
    <w:rsid w:val="00C854BD"/>
    <w:rsid w:val="00C86990"/>
    <w:rsid w:val="00CA4FF0"/>
    <w:rsid w:val="00CA5678"/>
    <w:rsid w:val="00CA5829"/>
    <w:rsid w:val="00CA5AA9"/>
    <w:rsid w:val="00CA5F8E"/>
    <w:rsid w:val="00CB1331"/>
    <w:rsid w:val="00CB1EA8"/>
    <w:rsid w:val="00CB21F4"/>
    <w:rsid w:val="00CB6F41"/>
    <w:rsid w:val="00CB78C8"/>
    <w:rsid w:val="00CC1BD0"/>
    <w:rsid w:val="00CC48B1"/>
    <w:rsid w:val="00CC4919"/>
    <w:rsid w:val="00CC5000"/>
    <w:rsid w:val="00CC747B"/>
    <w:rsid w:val="00CD12B4"/>
    <w:rsid w:val="00CD3B87"/>
    <w:rsid w:val="00CD77C3"/>
    <w:rsid w:val="00CE0D1B"/>
    <w:rsid w:val="00CE3736"/>
    <w:rsid w:val="00CE6995"/>
    <w:rsid w:val="00CF553B"/>
    <w:rsid w:val="00D02E6C"/>
    <w:rsid w:val="00D03501"/>
    <w:rsid w:val="00D05379"/>
    <w:rsid w:val="00D05CBD"/>
    <w:rsid w:val="00D07412"/>
    <w:rsid w:val="00D15895"/>
    <w:rsid w:val="00D166C2"/>
    <w:rsid w:val="00D20076"/>
    <w:rsid w:val="00D2067E"/>
    <w:rsid w:val="00D22FC5"/>
    <w:rsid w:val="00D23CA7"/>
    <w:rsid w:val="00D276AE"/>
    <w:rsid w:val="00D27E1F"/>
    <w:rsid w:val="00D36E28"/>
    <w:rsid w:val="00D46EB7"/>
    <w:rsid w:val="00D50D50"/>
    <w:rsid w:val="00D5281D"/>
    <w:rsid w:val="00D541A2"/>
    <w:rsid w:val="00D57C70"/>
    <w:rsid w:val="00D60FCE"/>
    <w:rsid w:val="00D63AAB"/>
    <w:rsid w:val="00D7264B"/>
    <w:rsid w:val="00D76E9C"/>
    <w:rsid w:val="00D80231"/>
    <w:rsid w:val="00D82E42"/>
    <w:rsid w:val="00D92722"/>
    <w:rsid w:val="00DA0A7D"/>
    <w:rsid w:val="00DA2BF8"/>
    <w:rsid w:val="00DA63F1"/>
    <w:rsid w:val="00DB031B"/>
    <w:rsid w:val="00DB382C"/>
    <w:rsid w:val="00DB474B"/>
    <w:rsid w:val="00DB66B2"/>
    <w:rsid w:val="00DC166C"/>
    <w:rsid w:val="00DC2E48"/>
    <w:rsid w:val="00DC654A"/>
    <w:rsid w:val="00DD27CF"/>
    <w:rsid w:val="00DF015B"/>
    <w:rsid w:val="00DF080D"/>
    <w:rsid w:val="00DF3363"/>
    <w:rsid w:val="00E11757"/>
    <w:rsid w:val="00E12F22"/>
    <w:rsid w:val="00E13189"/>
    <w:rsid w:val="00E16CD1"/>
    <w:rsid w:val="00E20A9D"/>
    <w:rsid w:val="00E24B36"/>
    <w:rsid w:val="00E36FB0"/>
    <w:rsid w:val="00E42CBB"/>
    <w:rsid w:val="00E46F91"/>
    <w:rsid w:val="00E52D2D"/>
    <w:rsid w:val="00E547A0"/>
    <w:rsid w:val="00E612EA"/>
    <w:rsid w:val="00E67CE0"/>
    <w:rsid w:val="00E714EA"/>
    <w:rsid w:val="00E73489"/>
    <w:rsid w:val="00E736F7"/>
    <w:rsid w:val="00E75107"/>
    <w:rsid w:val="00E86DC5"/>
    <w:rsid w:val="00E91941"/>
    <w:rsid w:val="00E92448"/>
    <w:rsid w:val="00E93D04"/>
    <w:rsid w:val="00E943CE"/>
    <w:rsid w:val="00E958E2"/>
    <w:rsid w:val="00E97DE7"/>
    <w:rsid w:val="00EA30FB"/>
    <w:rsid w:val="00EA46FE"/>
    <w:rsid w:val="00EA4716"/>
    <w:rsid w:val="00EA5276"/>
    <w:rsid w:val="00EA5528"/>
    <w:rsid w:val="00EB0615"/>
    <w:rsid w:val="00EB381E"/>
    <w:rsid w:val="00EB561E"/>
    <w:rsid w:val="00EB65C4"/>
    <w:rsid w:val="00EB6A87"/>
    <w:rsid w:val="00EC20C0"/>
    <w:rsid w:val="00EC210A"/>
    <w:rsid w:val="00EC2A42"/>
    <w:rsid w:val="00EC3D19"/>
    <w:rsid w:val="00EC726D"/>
    <w:rsid w:val="00ED2437"/>
    <w:rsid w:val="00ED2970"/>
    <w:rsid w:val="00ED4479"/>
    <w:rsid w:val="00EE18C6"/>
    <w:rsid w:val="00EE3101"/>
    <w:rsid w:val="00EE31C6"/>
    <w:rsid w:val="00EE4E93"/>
    <w:rsid w:val="00EE51A6"/>
    <w:rsid w:val="00EE5411"/>
    <w:rsid w:val="00EE5B05"/>
    <w:rsid w:val="00EE6366"/>
    <w:rsid w:val="00EE6962"/>
    <w:rsid w:val="00EE79D5"/>
    <w:rsid w:val="00EF10AB"/>
    <w:rsid w:val="00EF13EB"/>
    <w:rsid w:val="00EF1FB4"/>
    <w:rsid w:val="00EF21F2"/>
    <w:rsid w:val="00EF5F01"/>
    <w:rsid w:val="00EF727E"/>
    <w:rsid w:val="00F00315"/>
    <w:rsid w:val="00F03116"/>
    <w:rsid w:val="00F03F80"/>
    <w:rsid w:val="00F045FC"/>
    <w:rsid w:val="00F04AEE"/>
    <w:rsid w:val="00F069EC"/>
    <w:rsid w:val="00F077CE"/>
    <w:rsid w:val="00F10DAB"/>
    <w:rsid w:val="00F12064"/>
    <w:rsid w:val="00F12324"/>
    <w:rsid w:val="00F13F9B"/>
    <w:rsid w:val="00F14AB8"/>
    <w:rsid w:val="00F151A8"/>
    <w:rsid w:val="00F20361"/>
    <w:rsid w:val="00F23ACD"/>
    <w:rsid w:val="00F3313D"/>
    <w:rsid w:val="00F42F45"/>
    <w:rsid w:val="00F430CC"/>
    <w:rsid w:val="00F43B83"/>
    <w:rsid w:val="00F4541F"/>
    <w:rsid w:val="00F521C0"/>
    <w:rsid w:val="00F5307D"/>
    <w:rsid w:val="00F60A6E"/>
    <w:rsid w:val="00F70541"/>
    <w:rsid w:val="00F7311E"/>
    <w:rsid w:val="00F779E7"/>
    <w:rsid w:val="00F77F10"/>
    <w:rsid w:val="00F80163"/>
    <w:rsid w:val="00F83DA9"/>
    <w:rsid w:val="00F92802"/>
    <w:rsid w:val="00F92A1B"/>
    <w:rsid w:val="00F940E3"/>
    <w:rsid w:val="00F95161"/>
    <w:rsid w:val="00F96164"/>
    <w:rsid w:val="00F96BBC"/>
    <w:rsid w:val="00FA0F32"/>
    <w:rsid w:val="00FA43E5"/>
    <w:rsid w:val="00FA5117"/>
    <w:rsid w:val="00FA57D0"/>
    <w:rsid w:val="00FA6DAE"/>
    <w:rsid w:val="00FA7722"/>
    <w:rsid w:val="00FB69B0"/>
    <w:rsid w:val="00FB73A5"/>
    <w:rsid w:val="00FC054D"/>
    <w:rsid w:val="00FD6B74"/>
    <w:rsid w:val="00FE0336"/>
    <w:rsid w:val="00FE04EA"/>
    <w:rsid w:val="00FE0A82"/>
    <w:rsid w:val="00FE0B13"/>
    <w:rsid w:val="00FE1E9C"/>
    <w:rsid w:val="00FE41D8"/>
    <w:rsid w:val="00FE51B8"/>
    <w:rsid w:val="00FF1AD2"/>
    <w:rsid w:val="00FF2D0F"/>
    <w:rsid w:val="00FF38F0"/>
    <w:rsid w:val="016D9F68"/>
    <w:rsid w:val="024EDCDC"/>
    <w:rsid w:val="038E9BFC"/>
    <w:rsid w:val="06101F71"/>
    <w:rsid w:val="0691557A"/>
    <w:rsid w:val="06E06AC7"/>
    <w:rsid w:val="06F17134"/>
    <w:rsid w:val="0C65956F"/>
    <w:rsid w:val="0DDC6E73"/>
    <w:rsid w:val="0F0F19FA"/>
    <w:rsid w:val="0F73C38A"/>
    <w:rsid w:val="109EF5A9"/>
    <w:rsid w:val="1137ADA6"/>
    <w:rsid w:val="16D83787"/>
    <w:rsid w:val="1765030A"/>
    <w:rsid w:val="1A14FA45"/>
    <w:rsid w:val="1A23ED41"/>
    <w:rsid w:val="1D07ED72"/>
    <w:rsid w:val="1E7A2C2E"/>
    <w:rsid w:val="21DBCE41"/>
    <w:rsid w:val="24689313"/>
    <w:rsid w:val="27E25BD3"/>
    <w:rsid w:val="2841C40A"/>
    <w:rsid w:val="291171C5"/>
    <w:rsid w:val="2A303FB5"/>
    <w:rsid w:val="2AF342B1"/>
    <w:rsid w:val="2B71B807"/>
    <w:rsid w:val="2EFC29B9"/>
    <w:rsid w:val="3038C862"/>
    <w:rsid w:val="309A124B"/>
    <w:rsid w:val="31E52405"/>
    <w:rsid w:val="3289973B"/>
    <w:rsid w:val="32BE5264"/>
    <w:rsid w:val="3476794F"/>
    <w:rsid w:val="34C3F875"/>
    <w:rsid w:val="35DCF29F"/>
    <w:rsid w:val="3782F374"/>
    <w:rsid w:val="37EB1E51"/>
    <w:rsid w:val="39DC1C92"/>
    <w:rsid w:val="3A1BC396"/>
    <w:rsid w:val="3AC9362C"/>
    <w:rsid w:val="3C1CB2A5"/>
    <w:rsid w:val="3D266D59"/>
    <w:rsid w:val="3D789327"/>
    <w:rsid w:val="437DA1FF"/>
    <w:rsid w:val="4541738D"/>
    <w:rsid w:val="4769DF3A"/>
    <w:rsid w:val="47D29BC0"/>
    <w:rsid w:val="48125217"/>
    <w:rsid w:val="49ACBA48"/>
    <w:rsid w:val="4D93408A"/>
    <w:rsid w:val="4EFD510C"/>
    <w:rsid w:val="512F09C4"/>
    <w:rsid w:val="51B2C411"/>
    <w:rsid w:val="51D0F4D6"/>
    <w:rsid w:val="532B0336"/>
    <w:rsid w:val="54426775"/>
    <w:rsid w:val="545ADB9C"/>
    <w:rsid w:val="54E91C5D"/>
    <w:rsid w:val="5537C5BF"/>
    <w:rsid w:val="5618D1BE"/>
    <w:rsid w:val="567FB6FD"/>
    <w:rsid w:val="5685E9C1"/>
    <w:rsid w:val="56E7D7DC"/>
    <w:rsid w:val="580EB867"/>
    <w:rsid w:val="59360F14"/>
    <w:rsid w:val="59E457C0"/>
    <w:rsid w:val="5D4D7B2A"/>
    <w:rsid w:val="5E5CD125"/>
    <w:rsid w:val="5F1E7196"/>
    <w:rsid w:val="622B0DF5"/>
    <w:rsid w:val="6233B1C4"/>
    <w:rsid w:val="649AF8B0"/>
    <w:rsid w:val="6562DB17"/>
    <w:rsid w:val="6639463C"/>
    <w:rsid w:val="697BC8D4"/>
    <w:rsid w:val="6B3409D7"/>
    <w:rsid w:val="6E2494F8"/>
    <w:rsid w:val="6F1EB817"/>
    <w:rsid w:val="6FEA9F89"/>
    <w:rsid w:val="71619B16"/>
    <w:rsid w:val="72BC9CAD"/>
    <w:rsid w:val="740E7B53"/>
    <w:rsid w:val="7435C6B9"/>
    <w:rsid w:val="758CB41C"/>
    <w:rsid w:val="779EBE50"/>
    <w:rsid w:val="7AC4DD21"/>
    <w:rsid w:val="7CA248C0"/>
    <w:rsid w:val="7CE9B9C4"/>
    <w:rsid w:val="7E637B11"/>
    <w:rsid w:val="7F058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079">
      <w:bodyDiv w:val="1"/>
      <w:marLeft w:val="0"/>
      <w:marRight w:val="0"/>
      <w:marTop w:val="0"/>
      <w:marBottom w:val="0"/>
      <w:divBdr>
        <w:top w:val="none" w:sz="0" w:space="0" w:color="auto"/>
        <w:left w:val="none" w:sz="0" w:space="0" w:color="auto"/>
        <w:bottom w:val="none" w:sz="0" w:space="0" w:color="auto"/>
        <w:right w:val="none" w:sz="0" w:space="0" w:color="auto"/>
      </w:divBdr>
    </w:div>
    <w:div w:id="275217459">
      <w:bodyDiv w:val="1"/>
      <w:marLeft w:val="0"/>
      <w:marRight w:val="0"/>
      <w:marTop w:val="0"/>
      <w:marBottom w:val="0"/>
      <w:divBdr>
        <w:top w:val="none" w:sz="0" w:space="0" w:color="auto"/>
        <w:left w:val="none" w:sz="0" w:space="0" w:color="auto"/>
        <w:bottom w:val="none" w:sz="0" w:space="0" w:color="auto"/>
        <w:right w:val="none" w:sz="0" w:space="0" w:color="auto"/>
      </w:divBdr>
    </w:div>
    <w:div w:id="352727902">
      <w:bodyDiv w:val="1"/>
      <w:marLeft w:val="0"/>
      <w:marRight w:val="0"/>
      <w:marTop w:val="0"/>
      <w:marBottom w:val="0"/>
      <w:divBdr>
        <w:top w:val="none" w:sz="0" w:space="0" w:color="auto"/>
        <w:left w:val="none" w:sz="0" w:space="0" w:color="auto"/>
        <w:bottom w:val="none" w:sz="0" w:space="0" w:color="auto"/>
        <w:right w:val="none" w:sz="0" w:space="0" w:color="auto"/>
      </w:divBdr>
    </w:div>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501822220">
      <w:bodyDiv w:val="1"/>
      <w:marLeft w:val="0"/>
      <w:marRight w:val="0"/>
      <w:marTop w:val="0"/>
      <w:marBottom w:val="0"/>
      <w:divBdr>
        <w:top w:val="none" w:sz="0" w:space="0" w:color="auto"/>
        <w:left w:val="none" w:sz="0" w:space="0" w:color="auto"/>
        <w:bottom w:val="none" w:sz="0" w:space="0" w:color="auto"/>
        <w:right w:val="none" w:sz="0" w:space="0" w:color="auto"/>
      </w:divBdr>
    </w:div>
    <w:div w:id="566454730">
      <w:bodyDiv w:val="1"/>
      <w:marLeft w:val="0"/>
      <w:marRight w:val="0"/>
      <w:marTop w:val="0"/>
      <w:marBottom w:val="0"/>
      <w:divBdr>
        <w:top w:val="none" w:sz="0" w:space="0" w:color="auto"/>
        <w:left w:val="none" w:sz="0" w:space="0" w:color="auto"/>
        <w:bottom w:val="none" w:sz="0" w:space="0" w:color="auto"/>
        <w:right w:val="none" w:sz="0" w:space="0" w:color="auto"/>
      </w:divBdr>
    </w:div>
    <w:div w:id="612370949">
      <w:bodyDiv w:val="1"/>
      <w:marLeft w:val="0"/>
      <w:marRight w:val="0"/>
      <w:marTop w:val="0"/>
      <w:marBottom w:val="0"/>
      <w:divBdr>
        <w:top w:val="none" w:sz="0" w:space="0" w:color="auto"/>
        <w:left w:val="none" w:sz="0" w:space="0" w:color="auto"/>
        <w:bottom w:val="none" w:sz="0" w:space="0" w:color="auto"/>
        <w:right w:val="none" w:sz="0" w:space="0" w:color="auto"/>
      </w:divBdr>
    </w:div>
    <w:div w:id="725681469">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08032667">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018582651">
      <w:bodyDiv w:val="1"/>
      <w:marLeft w:val="0"/>
      <w:marRight w:val="0"/>
      <w:marTop w:val="0"/>
      <w:marBottom w:val="0"/>
      <w:divBdr>
        <w:top w:val="none" w:sz="0" w:space="0" w:color="auto"/>
        <w:left w:val="none" w:sz="0" w:space="0" w:color="auto"/>
        <w:bottom w:val="none" w:sz="0" w:space="0" w:color="auto"/>
        <w:right w:val="none" w:sz="0" w:space="0" w:color="auto"/>
      </w:divBdr>
    </w:div>
    <w:div w:id="1029069278">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128353849">
      <w:bodyDiv w:val="1"/>
      <w:marLeft w:val="0"/>
      <w:marRight w:val="0"/>
      <w:marTop w:val="0"/>
      <w:marBottom w:val="0"/>
      <w:divBdr>
        <w:top w:val="none" w:sz="0" w:space="0" w:color="auto"/>
        <w:left w:val="none" w:sz="0" w:space="0" w:color="auto"/>
        <w:bottom w:val="none" w:sz="0" w:space="0" w:color="auto"/>
        <w:right w:val="none" w:sz="0" w:space="0" w:color="auto"/>
      </w:divBdr>
    </w:div>
    <w:div w:id="1159267482">
      <w:bodyDiv w:val="1"/>
      <w:marLeft w:val="0"/>
      <w:marRight w:val="0"/>
      <w:marTop w:val="0"/>
      <w:marBottom w:val="0"/>
      <w:divBdr>
        <w:top w:val="none" w:sz="0" w:space="0" w:color="auto"/>
        <w:left w:val="none" w:sz="0" w:space="0" w:color="auto"/>
        <w:bottom w:val="none" w:sz="0" w:space="0" w:color="auto"/>
        <w:right w:val="none" w:sz="0" w:space="0" w:color="auto"/>
      </w:divBdr>
    </w:div>
    <w:div w:id="1200243192">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276324270">
      <w:bodyDiv w:val="1"/>
      <w:marLeft w:val="0"/>
      <w:marRight w:val="0"/>
      <w:marTop w:val="0"/>
      <w:marBottom w:val="0"/>
      <w:divBdr>
        <w:top w:val="none" w:sz="0" w:space="0" w:color="auto"/>
        <w:left w:val="none" w:sz="0" w:space="0" w:color="auto"/>
        <w:bottom w:val="none" w:sz="0" w:space="0" w:color="auto"/>
        <w:right w:val="none" w:sz="0" w:space="0" w:color="auto"/>
      </w:divBdr>
    </w:div>
    <w:div w:id="1316227976">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16195752">
      <w:bodyDiv w:val="1"/>
      <w:marLeft w:val="0"/>
      <w:marRight w:val="0"/>
      <w:marTop w:val="0"/>
      <w:marBottom w:val="0"/>
      <w:divBdr>
        <w:top w:val="none" w:sz="0" w:space="0" w:color="auto"/>
        <w:left w:val="none" w:sz="0" w:space="0" w:color="auto"/>
        <w:bottom w:val="none" w:sz="0" w:space="0" w:color="auto"/>
        <w:right w:val="none" w:sz="0" w:space="0" w:color="auto"/>
      </w:divBdr>
    </w:div>
    <w:div w:id="1740051928">
      <w:bodyDiv w:val="1"/>
      <w:marLeft w:val="0"/>
      <w:marRight w:val="0"/>
      <w:marTop w:val="0"/>
      <w:marBottom w:val="0"/>
      <w:divBdr>
        <w:top w:val="none" w:sz="0" w:space="0" w:color="auto"/>
        <w:left w:val="none" w:sz="0" w:space="0" w:color="auto"/>
        <w:bottom w:val="none" w:sz="0" w:space="0" w:color="auto"/>
        <w:right w:val="none" w:sz="0" w:space="0" w:color="auto"/>
      </w:divBdr>
    </w:div>
    <w:div w:id="1819373633">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2.xml><?xml version="1.0" encoding="utf-8"?>
<ds:datastoreItem xmlns:ds="http://schemas.openxmlformats.org/officeDocument/2006/customXml" ds:itemID="{066E5261-5651-426B-A7FA-564598B7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DF085-FF65-423D-9C46-5E5987F8C6B2}">
  <ds:schemaRefs>
    <ds:schemaRef ds:uri="http://schemas.openxmlformats.org/package/2006/metadata/core-properties"/>
    <ds:schemaRef ds:uri="http://purl.org/dc/dcmitype/"/>
    <ds:schemaRef ds:uri="http://schemas.microsoft.com/office/infopath/2007/PartnerControls"/>
    <ds:schemaRef ds:uri="10d82443-09d3-40b0-8c83-26301ffc3ad6"/>
    <ds:schemaRef ds:uri="http://purl.org/dc/elements/1.1/"/>
    <ds:schemaRef ds:uri="http://schemas.microsoft.com/office/2006/documentManagement/types"/>
    <ds:schemaRef ds:uri="http://schemas.microsoft.com/office/2006/metadata/properties"/>
    <ds:schemaRef ds:uri="http://purl.org/dc/terms/"/>
    <ds:schemaRef ds:uri="ee1859fd-5c03-4aad-a8ae-84688b43cbdc"/>
    <ds:schemaRef ds:uri="http://www.w3.org/XML/1998/namespace"/>
  </ds:schemaRefs>
</ds:datastoreItem>
</file>

<file path=customXml/itemProps4.xml><?xml version="1.0" encoding="utf-8"?>
<ds:datastoreItem xmlns:ds="http://schemas.openxmlformats.org/officeDocument/2006/customXml" ds:itemID="{C05343EE-082B-4B5B-9FCF-EAA789B6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9994</Words>
  <Characters>5698</Characters>
  <Application>Microsoft Office Word</Application>
  <DocSecurity>0</DocSecurity>
  <Lines>47</Lines>
  <Paragraphs>31</Paragraphs>
  <ScaleCrop>false</ScaleCrop>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Alina Leščinskaja</cp:lastModifiedBy>
  <cp:revision>182</cp:revision>
  <cp:lastPrinted>2025-11-10T14:12:00Z</cp:lastPrinted>
  <dcterms:created xsi:type="dcterms:W3CDTF">2026-02-23T09:30:00Z</dcterms:created>
  <dcterms:modified xsi:type="dcterms:W3CDTF">2026-03-03T06:53:00Z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