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9634" w:type="dxa"/>
        <w:tblLook w:val="04A0" w:firstRow="1" w:lastRow="0" w:firstColumn="1" w:lastColumn="0" w:noHBand="0" w:noVBand="1"/>
      </w:tblPr>
      <w:tblGrid>
        <w:gridCol w:w="4531"/>
        <w:gridCol w:w="5103"/>
      </w:tblGrid>
      <w:tr w:rsidR="008D2DE8" w:rsidTr="006F512A">
        <w:tc>
          <w:tcPr>
            <w:tcW w:w="4531" w:type="dxa"/>
          </w:tcPr>
          <w:p w:rsidR="008D2DE8" w:rsidRPr="006F512A" w:rsidRDefault="008D2DE8" w:rsidP="00976099">
            <w:pPr>
              <w:rPr>
                <w:rFonts w:ascii="Times New Roman" w:eastAsia="Times New Roman" w:hAnsi="Times New Roman" w:cs="Times New Roman"/>
                <w:b/>
                <w:lang w:eastAsia="lt-LT"/>
              </w:rPr>
            </w:pPr>
            <w:r w:rsidRPr="006F512A">
              <w:rPr>
                <w:rFonts w:ascii="Times New Roman" w:eastAsia="Times New Roman" w:hAnsi="Times New Roman" w:cs="Times New Roman"/>
                <w:b/>
                <w:lang w:eastAsia="lt-LT"/>
              </w:rPr>
              <w:t>KLAUSIMAS</w:t>
            </w:r>
          </w:p>
        </w:tc>
        <w:tc>
          <w:tcPr>
            <w:tcW w:w="5103" w:type="dxa"/>
          </w:tcPr>
          <w:p w:rsidR="008D2DE8" w:rsidRPr="006F512A" w:rsidRDefault="008D2DE8" w:rsidP="008D2DE8">
            <w:pPr>
              <w:shd w:val="clear" w:color="auto" w:fill="FFFFFF"/>
              <w:rPr>
                <w:rFonts w:ascii="Times New Roman" w:eastAsia="Times New Roman" w:hAnsi="Times New Roman" w:cs="Times New Roman"/>
                <w:b/>
                <w:color w:val="333333"/>
                <w:lang w:eastAsia="lt-LT"/>
              </w:rPr>
            </w:pPr>
            <w:r w:rsidRPr="006F512A">
              <w:rPr>
                <w:rFonts w:ascii="Times New Roman" w:eastAsia="Times New Roman" w:hAnsi="Times New Roman" w:cs="Times New Roman"/>
                <w:b/>
                <w:color w:val="333333"/>
                <w:lang w:eastAsia="lt-LT"/>
              </w:rPr>
              <w:t>ATSAKYMAS</w:t>
            </w:r>
          </w:p>
        </w:tc>
      </w:tr>
      <w:tr w:rsidR="00976099" w:rsidTr="006F512A">
        <w:tc>
          <w:tcPr>
            <w:tcW w:w="4531" w:type="dxa"/>
          </w:tcPr>
          <w:p w:rsidR="00976099" w:rsidRPr="006F512A" w:rsidRDefault="00976099" w:rsidP="006F512A">
            <w:pPr>
              <w:jc w:val="both"/>
              <w:rPr>
                <w:rFonts w:ascii="Times New Roman" w:eastAsia="Times New Roman" w:hAnsi="Times New Roman" w:cs="Times New Roman"/>
                <w:lang w:eastAsia="lt-LT"/>
              </w:rPr>
            </w:pPr>
            <w:r w:rsidRPr="00976099">
              <w:rPr>
                <w:rFonts w:ascii="Times New Roman" w:eastAsia="Times New Roman" w:hAnsi="Times New Roman" w:cs="Times New Roman"/>
                <w:lang w:eastAsia="lt-LT"/>
              </w:rPr>
              <w:t>Ar iki nurodyto termino (2026-04-30) turi būti atliktas tik pirminis testavimas ar ir pakartotinis? Jei iki termino turi būti atliktas ir pirminis ir pakartotinis testavimas, kaip perkančioji organizacija ketina užtikrinti operatyvų potencialių spragų pašalinimą ir sudaryti sąlygas pakartotiniam patikrinimui?</w:t>
            </w:r>
          </w:p>
        </w:tc>
        <w:tc>
          <w:tcPr>
            <w:tcW w:w="5103" w:type="dxa"/>
          </w:tcPr>
          <w:p w:rsidR="00976099" w:rsidRPr="00976099" w:rsidRDefault="00976099" w:rsidP="006F512A">
            <w:pPr>
              <w:shd w:val="clear" w:color="auto" w:fill="FFFFFF"/>
              <w:jc w:val="both"/>
              <w:rPr>
                <w:rFonts w:ascii="Times New Roman" w:eastAsia="Times New Roman" w:hAnsi="Times New Roman" w:cs="Times New Roman"/>
                <w:color w:val="333333"/>
                <w:lang w:eastAsia="lt-LT"/>
              </w:rPr>
            </w:pPr>
            <w:r w:rsidRPr="00976099">
              <w:rPr>
                <w:rFonts w:ascii="Times New Roman" w:eastAsia="Times New Roman" w:hAnsi="Times New Roman" w:cs="Times New Roman"/>
                <w:color w:val="333333"/>
                <w:lang w:eastAsia="lt-LT"/>
              </w:rPr>
              <w:t>Iki 2026-04-30 paslauga turi būti suteikta pilna apimtimi (įskaitant pakartotinį testavimą), užtikrinant operatyvų spragų pašalinimą bus išsikeltas protingas spragų pašalinimo terminas.</w:t>
            </w:r>
          </w:p>
          <w:p w:rsidR="00976099" w:rsidRPr="006F512A" w:rsidRDefault="00976099" w:rsidP="006F512A">
            <w:pPr>
              <w:jc w:val="both"/>
              <w:rPr>
                <w:rFonts w:ascii="Times New Roman" w:eastAsia="Times New Roman" w:hAnsi="Times New Roman" w:cs="Times New Roman"/>
                <w:color w:val="333333"/>
                <w:lang w:eastAsia="lt-LT"/>
              </w:rPr>
            </w:pPr>
          </w:p>
        </w:tc>
      </w:tr>
      <w:tr w:rsidR="00976099" w:rsidTr="006F512A">
        <w:tc>
          <w:tcPr>
            <w:tcW w:w="4531" w:type="dxa"/>
          </w:tcPr>
          <w:p w:rsidR="00976099" w:rsidRPr="00976099" w:rsidRDefault="00976099" w:rsidP="006F512A">
            <w:pPr>
              <w:shd w:val="clear" w:color="auto" w:fill="FFFFFF"/>
              <w:spacing w:before="100" w:beforeAutospacing="1" w:after="100" w:afterAutospacing="1"/>
              <w:jc w:val="both"/>
              <w:rPr>
                <w:rFonts w:ascii="Times New Roman" w:eastAsia="Times New Roman" w:hAnsi="Times New Roman" w:cs="Times New Roman"/>
                <w:lang w:eastAsia="lt-LT"/>
              </w:rPr>
            </w:pPr>
            <w:r w:rsidRPr="00976099">
              <w:rPr>
                <w:rFonts w:ascii="Times New Roman" w:eastAsia="Times New Roman" w:hAnsi="Times New Roman" w:cs="Times New Roman"/>
                <w:lang w:eastAsia="lt-LT"/>
              </w:rPr>
              <w:t>Ar bus sudarytos sąlygos visų specifikacijoje nurodytų objektų patikrinimus atlikti nuotoliniu būdu?</w:t>
            </w:r>
            <w:bookmarkStart w:id="0" w:name="_GoBack"/>
            <w:bookmarkEnd w:id="0"/>
          </w:p>
          <w:p w:rsidR="00976099" w:rsidRPr="006F512A" w:rsidRDefault="00976099" w:rsidP="006F512A">
            <w:pPr>
              <w:jc w:val="both"/>
              <w:rPr>
                <w:rFonts w:ascii="Times New Roman" w:eastAsia="Times New Roman" w:hAnsi="Times New Roman" w:cs="Times New Roman"/>
                <w:lang w:eastAsia="lt-LT"/>
              </w:rPr>
            </w:pPr>
          </w:p>
        </w:tc>
        <w:tc>
          <w:tcPr>
            <w:tcW w:w="5103" w:type="dxa"/>
          </w:tcPr>
          <w:p w:rsidR="00976099" w:rsidRPr="006F512A" w:rsidRDefault="00976099" w:rsidP="006F512A">
            <w:pPr>
              <w:shd w:val="clear" w:color="auto" w:fill="FFFFFF"/>
              <w:jc w:val="both"/>
              <w:rPr>
                <w:rFonts w:ascii="Times New Roman" w:eastAsia="Times New Roman" w:hAnsi="Times New Roman" w:cs="Times New Roman"/>
                <w:color w:val="333333"/>
                <w:lang w:eastAsia="lt-LT"/>
              </w:rPr>
            </w:pPr>
            <w:r w:rsidRPr="00976099">
              <w:rPr>
                <w:rFonts w:ascii="Times New Roman" w:eastAsia="Times New Roman" w:hAnsi="Times New Roman" w:cs="Times New Roman"/>
                <w:color w:val="333333"/>
                <w:lang w:eastAsia="lt-LT"/>
              </w:rPr>
              <w:t xml:space="preserve">Taip. Perkančioji organizacija įsipareigoja suderinti su sistemų administratoriais ir suteikti Tiekėjui saugią nuotolinę prieigą (pvz., VPN, </w:t>
            </w:r>
            <w:proofErr w:type="spellStart"/>
            <w:r w:rsidRPr="00976099">
              <w:rPr>
                <w:rFonts w:ascii="Times New Roman" w:eastAsia="Times New Roman" w:hAnsi="Times New Roman" w:cs="Times New Roman"/>
                <w:color w:val="333333"/>
                <w:lang w:eastAsia="lt-LT"/>
              </w:rPr>
              <w:t>Whitelisted</w:t>
            </w:r>
            <w:proofErr w:type="spellEnd"/>
            <w:r w:rsidRPr="00976099">
              <w:rPr>
                <w:rFonts w:ascii="Times New Roman" w:eastAsia="Times New Roman" w:hAnsi="Times New Roman" w:cs="Times New Roman"/>
                <w:color w:val="333333"/>
                <w:lang w:eastAsia="lt-LT"/>
              </w:rPr>
              <w:t xml:space="preserve"> IP prieiga) prie testuojamų aplinkų. Tiekėjas savo ruožtu privalo nurodyti, kokius IP adresus reikia įtraukti į leidžiamų sąrašus (</w:t>
            </w:r>
            <w:proofErr w:type="spellStart"/>
            <w:r w:rsidRPr="00976099">
              <w:rPr>
                <w:rFonts w:ascii="Times New Roman" w:eastAsia="Times New Roman" w:hAnsi="Times New Roman" w:cs="Times New Roman"/>
                <w:color w:val="333333"/>
                <w:lang w:eastAsia="lt-LT"/>
              </w:rPr>
              <w:t>Allowlist</w:t>
            </w:r>
            <w:proofErr w:type="spellEnd"/>
            <w:r w:rsidRPr="00976099">
              <w:rPr>
                <w:rFonts w:ascii="Times New Roman" w:eastAsia="Times New Roman" w:hAnsi="Times New Roman" w:cs="Times New Roman"/>
                <w:color w:val="333333"/>
                <w:lang w:eastAsia="lt-LT"/>
              </w:rPr>
              <w:t>).</w:t>
            </w:r>
          </w:p>
        </w:tc>
      </w:tr>
      <w:tr w:rsidR="00976099" w:rsidTr="006F512A">
        <w:tc>
          <w:tcPr>
            <w:tcW w:w="4531" w:type="dxa"/>
          </w:tcPr>
          <w:p w:rsidR="00976099" w:rsidRPr="006F512A" w:rsidRDefault="008D2DE8" w:rsidP="006F512A">
            <w:pPr>
              <w:jc w:val="both"/>
              <w:rPr>
                <w:rFonts w:ascii="Times New Roman" w:eastAsia="Times New Roman" w:hAnsi="Times New Roman" w:cs="Times New Roman"/>
                <w:lang w:eastAsia="lt-LT"/>
              </w:rPr>
            </w:pPr>
            <w:r w:rsidRPr="008D2DE8">
              <w:rPr>
                <w:rFonts w:ascii="Times New Roman" w:eastAsia="Times New Roman" w:hAnsi="Times New Roman" w:cs="Times New Roman"/>
                <w:lang w:eastAsia="lt-LT"/>
              </w:rPr>
              <w:t xml:space="preserve">Atsižvelgiant į tai, kad pirkimo objektas apima integruoto modulio diegimą ligoninių vidinėse sistemose, realaus laiko vertimo funkcionalumo įgyvendinimą, </w:t>
            </w:r>
            <w:proofErr w:type="spellStart"/>
            <w:r w:rsidRPr="008D2DE8">
              <w:rPr>
                <w:rFonts w:ascii="Times New Roman" w:eastAsia="Times New Roman" w:hAnsi="Times New Roman" w:cs="Times New Roman"/>
                <w:lang w:eastAsia="lt-LT"/>
              </w:rPr>
              <w:t>integracijas</w:t>
            </w:r>
            <w:proofErr w:type="spellEnd"/>
            <w:r w:rsidRPr="008D2DE8">
              <w:rPr>
                <w:rFonts w:ascii="Times New Roman" w:eastAsia="Times New Roman" w:hAnsi="Times New Roman" w:cs="Times New Roman"/>
                <w:lang w:eastAsia="lt-LT"/>
              </w:rPr>
              <w:t xml:space="preserve"> (įskaitant su ESIS sistema), taip pat atskirą administravimo posistemę kiekvienai įstaigai, o paslaugų suteikimo laikotarpis nustatytas iki 2026-04-30, prašome patikslinti:</w:t>
            </w:r>
            <w:r w:rsidRPr="008D2DE8">
              <w:rPr>
                <w:rFonts w:ascii="Times New Roman" w:eastAsia="Times New Roman" w:hAnsi="Times New Roman" w:cs="Times New Roman"/>
                <w:lang w:eastAsia="lt-LT"/>
              </w:rPr>
              <w:br/>
              <w:t xml:space="preserve">1) Ar numatoma galimybė pratęsti paslaugų teikimo terminą VPĮ nustatyta tvarka, jei objektyvios aplinkybės (pvz., </w:t>
            </w:r>
            <w:proofErr w:type="spellStart"/>
            <w:r w:rsidRPr="008D2DE8">
              <w:rPr>
                <w:rFonts w:ascii="Times New Roman" w:eastAsia="Times New Roman" w:hAnsi="Times New Roman" w:cs="Times New Roman"/>
                <w:lang w:eastAsia="lt-LT"/>
              </w:rPr>
              <w:t>integracijų</w:t>
            </w:r>
            <w:proofErr w:type="spellEnd"/>
            <w:r w:rsidRPr="008D2DE8">
              <w:rPr>
                <w:rFonts w:ascii="Times New Roman" w:eastAsia="Times New Roman" w:hAnsi="Times New Roman" w:cs="Times New Roman"/>
                <w:lang w:eastAsia="lt-LT"/>
              </w:rPr>
              <w:t xml:space="preserve"> derinimas su trečiosiomis sistemomis) sąlygotų termino korekciją?</w:t>
            </w:r>
          </w:p>
        </w:tc>
        <w:tc>
          <w:tcPr>
            <w:tcW w:w="5103" w:type="dxa"/>
          </w:tcPr>
          <w:p w:rsidR="008D2DE8" w:rsidRPr="008D2DE8" w:rsidRDefault="008D2DE8" w:rsidP="006F512A">
            <w:pPr>
              <w:shd w:val="clear" w:color="auto" w:fill="FFFFFF"/>
              <w:jc w:val="both"/>
              <w:rPr>
                <w:rFonts w:ascii="Times New Roman" w:eastAsia="Times New Roman" w:hAnsi="Times New Roman" w:cs="Times New Roman"/>
                <w:color w:val="333333"/>
                <w:lang w:eastAsia="lt-LT"/>
              </w:rPr>
            </w:pPr>
            <w:r w:rsidRPr="008D2DE8">
              <w:rPr>
                <w:rFonts w:ascii="Times New Roman" w:eastAsia="Times New Roman" w:hAnsi="Times New Roman" w:cs="Times New Roman"/>
                <w:color w:val="333333"/>
                <w:lang w:eastAsia="lt-LT"/>
              </w:rPr>
              <w:t>1. Ne.</w:t>
            </w:r>
          </w:p>
          <w:p w:rsidR="00976099" w:rsidRPr="006F512A" w:rsidRDefault="00976099" w:rsidP="006F512A">
            <w:pPr>
              <w:jc w:val="both"/>
              <w:rPr>
                <w:rFonts w:ascii="Times New Roman" w:eastAsia="Times New Roman" w:hAnsi="Times New Roman" w:cs="Times New Roman"/>
                <w:color w:val="333333"/>
                <w:lang w:eastAsia="lt-LT"/>
              </w:rPr>
            </w:pPr>
          </w:p>
        </w:tc>
      </w:tr>
      <w:tr w:rsidR="00976099" w:rsidTr="006F512A">
        <w:tc>
          <w:tcPr>
            <w:tcW w:w="4531" w:type="dxa"/>
          </w:tcPr>
          <w:p w:rsidR="008D2DE8" w:rsidRPr="008D2DE8" w:rsidRDefault="008D2DE8" w:rsidP="006F512A">
            <w:pPr>
              <w:shd w:val="clear" w:color="auto" w:fill="FFFFFF"/>
              <w:spacing w:before="100" w:beforeAutospacing="1" w:after="100" w:afterAutospacing="1"/>
              <w:jc w:val="both"/>
              <w:rPr>
                <w:rFonts w:ascii="Times New Roman" w:eastAsia="Times New Roman" w:hAnsi="Times New Roman" w:cs="Times New Roman"/>
                <w:lang w:eastAsia="lt-LT"/>
              </w:rPr>
            </w:pPr>
            <w:r w:rsidRPr="008D2DE8">
              <w:rPr>
                <w:rFonts w:ascii="Times New Roman" w:eastAsia="Times New Roman" w:hAnsi="Times New Roman" w:cs="Times New Roman"/>
                <w:lang w:eastAsia="lt-LT"/>
              </w:rPr>
              <w:t>Techninėse charakteristikose nurodyta, kad visos trys sistemos naudoja tą patį programinį kodą, pilnas saugumo testavimas atliekamas vienoje pasirinktoje instancijoje (pvz., Jonavos), o kitose dviejose atliekamas tik konfigūracijos patikrinimas.</w:t>
            </w:r>
            <w:r w:rsidRPr="008D2DE8">
              <w:rPr>
                <w:rFonts w:ascii="Times New Roman" w:eastAsia="Times New Roman" w:hAnsi="Times New Roman" w:cs="Times New Roman"/>
                <w:lang w:eastAsia="lt-LT"/>
              </w:rPr>
              <w:br/>
              <w:t>Prašome patikslinti:</w:t>
            </w:r>
            <w:r w:rsidRPr="008D2DE8">
              <w:rPr>
                <w:rFonts w:ascii="Times New Roman" w:eastAsia="Times New Roman" w:hAnsi="Times New Roman" w:cs="Times New Roman"/>
                <w:lang w:eastAsia="lt-LT"/>
              </w:rPr>
              <w:br/>
              <w:t>2) Ar pilnas saugumo testavimas (įskaitant įsilaužimų testavimą) bus atliekamas tik vienoje fizinėje vietoje, ar reikalingas tiekėjo specialistų fizinis buvimas visose trijose įstaigose?</w:t>
            </w:r>
            <w:r w:rsidRPr="008D2DE8">
              <w:rPr>
                <w:rFonts w:ascii="Times New Roman" w:eastAsia="Times New Roman" w:hAnsi="Times New Roman" w:cs="Times New Roman"/>
                <w:lang w:eastAsia="lt-LT"/>
              </w:rPr>
              <w:br/>
              <w:t>3) Ar konfigūracijos patikrinimas kitose instancijose gali būti atliekamas nuotoliniu būdu?</w:t>
            </w:r>
            <w:r w:rsidRPr="008D2DE8">
              <w:rPr>
                <w:rFonts w:ascii="Times New Roman" w:eastAsia="Times New Roman" w:hAnsi="Times New Roman" w:cs="Times New Roman"/>
                <w:lang w:eastAsia="lt-LT"/>
              </w:rPr>
              <w:br/>
              <w:t>4) Ar perkančioji organizacija užtikrins testavimo aplinkų parengimą ir prieigą (VPN ar kitais saugiais kanalais), kad tiekėjas galėtų vykdyti testavimą nuotoliniu būdu?</w:t>
            </w:r>
          </w:p>
          <w:p w:rsidR="00976099" w:rsidRPr="006F512A" w:rsidRDefault="00976099" w:rsidP="006F512A">
            <w:pPr>
              <w:jc w:val="both"/>
              <w:rPr>
                <w:rFonts w:ascii="Times New Roman" w:eastAsia="Times New Roman" w:hAnsi="Times New Roman" w:cs="Times New Roman"/>
                <w:lang w:eastAsia="lt-LT"/>
              </w:rPr>
            </w:pPr>
          </w:p>
        </w:tc>
        <w:tc>
          <w:tcPr>
            <w:tcW w:w="5103" w:type="dxa"/>
          </w:tcPr>
          <w:p w:rsidR="008D2DE8" w:rsidRPr="008D2DE8" w:rsidRDefault="008D2DE8" w:rsidP="006F512A">
            <w:pPr>
              <w:shd w:val="clear" w:color="auto" w:fill="FFFFFF"/>
              <w:jc w:val="both"/>
              <w:rPr>
                <w:rFonts w:ascii="Times New Roman" w:eastAsia="Times New Roman" w:hAnsi="Times New Roman" w:cs="Times New Roman"/>
                <w:color w:val="333333"/>
                <w:lang w:eastAsia="lt-LT"/>
              </w:rPr>
            </w:pPr>
            <w:r w:rsidRPr="008D2DE8">
              <w:rPr>
                <w:rFonts w:ascii="Times New Roman" w:eastAsia="Times New Roman" w:hAnsi="Times New Roman" w:cs="Times New Roman"/>
                <w:color w:val="333333"/>
                <w:lang w:eastAsia="lt-LT"/>
              </w:rPr>
              <w:t>2. Pilnas įsilaužimų testavimas (</w:t>
            </w:r>
            <w:proofErr w:type="spellStart"/>
            <w:r w:rsidRPr="008D2DE8">
              <w:rPr>
                <w:rFonts w:ascii="Times New Roman" w:eastAsia="Times New Roman" w:hAnsi="Times New Roman" w:cs="Times New Roman"/>
                <w:color w:val="333333"/>
                <w:lang w:eastAsia="lt-LT"/>
              </w:rPr>
              <w:t>Deep</w:t>
            </w:r>
            <w:proofErr w:type="spellEnd"/>
            <w:r w:rsidRPr="008D2DE8">
              <w:rPr>
                <w:rFonts w:ascii="Times New Roman" w:eastAsia="Times New Roman" w:hAnsi="Times New Roman" w:cs="Times New Roman"/>
                <w:color w:val="333333"/>
                <w:lang w:eastAsia="lt-LT"/>
              </w:rPr>
              <w:t xml:space="preserve"> </w:t>
            </w:r>
            <w:proofErr w:type="spellStart"/>
            <w:r w:rsidRPr="008D2DE8">
              <w:rPr>
                <w:rFonts w:ascii="Times New Roman" w:eastAsia="Times New Roman" w:hAnsi="Times New Roman" w:cs="Times New Roman"/>
                <w:color w:val="333333"/>
                <w:lang w:eastAsia="lt-LT"/>
              </w:rPr>
              <w:t>Dive</w:t>
            </w:r>
            <w:proofErr w:type="spellEnd"/>
            <w:r w:rsidRPr="008D2DE8">
              <w:rPr>
                <w:rFonts w:ascii="Times New Roman" w:eastAsia="Times New Roman" w:hAnsi="Times New Roman" w:cs="Times New Roman"/>
                <w:color w:val="333333"/>
                <w:lang w:eastAsia="lt-LT"/>
              </w:rPr>
              <w:t>) atliekamas vienoje pasirinktoje instancijoje (pvz., Jonavos ligoninės). Tiekėjo specialistų fizinis buvimas visose trijose įstaigose NĖRA būtinas, su sąlyga, kad Perkančioji organizacija (kartu su ligoninių IT administratoriais) suteiks saugią nuotolinę prieigą (VPN) prie testuojamų sistemų. Jei dėl techninių kliūčių VPN prieiga prie vidinio personalo įrankio (veikiančio SPĮ IS tinkle) nebūtų įmanoma, gali prireikti vieno vizito į pasirinktą ligoninę, tačiau prioritetas teikiamas nuotoliniam darbui.</w:t>
            </w:r>
          </w:p>
          <w:p w:rsidR="008D2DE8" w:rsidRPr="008D2DE8" w:rsidRDefault="008D2DE8" w:rsidP="006F512A">
            <w:pPr>
              <w:shd w:val="clear" w:color="auto" w:fill="FFFFFF"/>
              <w:jc w:val="both"/>
              <w:rPr>
                <w:rFonts w:ascii="Times New Roman" w:eastAsia="Times New Roman" w:hAnsi="Times New Roman" w:cs="Times New Roman"/>
                <w:color w:val="333333"/>
                <w:lang w:eastAsia="lt-LT"/>
              </w:rPr>
            </w:pPr>
            <w:r w:rsidRPr="008D2DE8">
              <w:rPr>
                <w:rFonts w:ascii="Times New Roman" w:eastAsia="Times New Roman" w:hAnsi="Times New Roman" w:cs="Times New Roman"/>
                <w:color w:val="333333"/>
                <w:lang w:eastAsia="lt-LT"/>
              </w:rPr>
              <w:t>3. Taip, konfigūracijos patikrinimas (</w:t>
            </w:r>
            <w:proofErr w:type="spellStart"/>
            <w:r w:rsidRPr="008D2DE8">
              <w:rPr>
                <w:rFonts w:ascii="Times New Roman" w:eastAsia="Times New Roman" w:hAnsi="Times New Roman" w:cs="Times New Roman"/>
                <w:color w:val="333333"/>
                <w:lang w:eastAsia="lt-LT"/>
              </w:rPr>
              <w:t>Configuration</w:t>
            </w:r>
            <w:proofErr w:type="spellEnd"/>
            <w:r w:rsidRPr="008D2DE8">
              <w:rPr>
                <w:rFonts w:ascii="Times New Roman" w:eastAsia="Times New Roman" w:hAnsi="Times New Roman" w:cs="Times New Roman"/>
                <w:color w:val="333333"/>
                <w:lang w:eastAsia="lt-LT"/>
              </w:rPr>
              <w:t xml:space="preserve"> </w:t>
            </w:r>
            <w:proofErr w:type="spellStart"/>
            <w:r w:rsidRPr="008D2DE8">
              <w:rPr>
                <w:rFonts w:ascii="Times New Roman" w:eastAsia="Times New Roman" w:hAnsi="Times New Roman" w:cs="Times New Roman"/>
                <w:color w:val="333333"/>
                <w:lang w:eastAsia="lt-LT"/>
              </w:rPr>
              <w:t>Review</w:t>
            </w:r>
            <w:proofErr w:type="spellEnd"/>
            <w:r w:rsidRPr="008D2DE8">
              <w:rPr>
                <w:rFonts w:ascii="Times New Roman" w:eastAsia="Times New Roman" w:hAnsi="Times New Roman" w:cs="Times New Roman"/>
                <w:color w:val="333333"/>
                <w:lang w:eastAsia="lt-LT"/>
              </w:rPr>
              <w:t xml:space="preserve">) kitose dviejose instancijose gali būti atliekamas nuotoliniu būdu. Tiekėjui bus suteiktos reikiamos administratoriaus prieigos arba </w:t>
            </w:r>
            <w:proofErr w:type="spellStart"/>
            <w:r w:rsidRPr="008D2DE8">
              <w:rPr>
                <w:rFonts w:ascii="Times New Roman" w:eastAsia="Times New Roman" w:hAnsi="Times New Roman" w:cs="Times New Roman"/>
                <w:color w:val="333333"/>
                <w:lang w:eastAsia="lt-LT"/>
              </w:rPr>
              <w:t>konfigūracinių</w:t>
            </w:r>
            <w:proofErr w:type="spellEnd"/>
            <w:r w:rsidRPr="008D2DE8">
              <w:rPr>
                <w:rFonts w:ascii="Times New Roman" w:eastAsia="Times New Roman" w:hAnsi="Times New Roman" w:cs="Times New Roman"/>
                <w:color w:val="333333"/>
                <w:lang w:eastAsia="lt-LT"/>
              </w:rPr>
              <w:t xml:space="preserve"> failų išrašai analizei.</w:t>
            </w:r>
          </w:p>
          <w:p w:rsidR="00976099" w:rsidRPr="006F512A" w:rsidRDefault="008D2DE8" w:rsidP="006F512A">
            <w:pPr>
              <w:shd w:val="clear" w:color="auto" w:fill="FFFFFF"/>
              <w:jc w:val="both"/>
              <w:rPr>
                <w:rFonts w:ascii="Times New Roman" w:eastAsia="Times New Roman" w:hAnsi="Times New Roman" w:cs="Times New Roman"/>
                <w:color w:val="333333"/>
                <w:lang w:eastAsia="lt-LT"/>
              </w:rPr>
            </w:pPr>
            <w:r w:rsidRPr="008D2DE8">
              <w:rPr>
                <w:rFonts w:ascii="Times New Roman" w:eastAsia="Times New Roman" w:hAnsi="Times New Roman" w:cs="Times New Roman"/>
                <w:color w:val="333333"/>
                <w:lang w:eastAsia="lt-LT"/>
              </w:rPr>
              <w:t xml:space="preserve">4. Perkančioji organizacija įsipareigoja suderinti su sistemų administratoriais ir suteikti Tiekėjui saugią nuotolinę prieigą (pvz., VPN, </w:t>
            </w:r>
            <w:proofErr w:type="spellStart"/>
            <w:r w:rsidRPr="008D2DE8">
              <w:rPr>
                <w:rFonts w:ascii="Times New Roman" w:eastAsia="Times New Roman" w:hAnsi="Times New Roman" w:cs="Times New Roman"/>
                <w:color w:val="333333"/>
                <w:lang w:eastAsia="lt-LT"/>
              </w:rPr>
              <w:t>Whitelisted</w:t>
            </w:r>
            <w:proofErr w:type="spellEnd"/>
            <w:r w:rsidRPr="008D2DE8">
              <w:rPr>
                <w:rFonts w:ascii="Times New Roman" w:eastAsia="Times New Roman" w:hAnsi="Times New Roman" w:cs="Times New Roman"/>
                <w:color w:val="333333"/>
                <w:lang w:eastAsia="lt-LT"/>
              </w:rPr>
              <w:t xml:space="preserve"> IP prieiga) prie testuojamų aplinkų. Tiekėjas savo ruožtu privalo nurodyti, kokius IP adresus reikia įtraukti į leidžiamų sąrašus (</w:t>
            </w:r>
            <w:proofErr w:type="spellStart"/>
            <w:r w:rsidRPr="008D2DE8">
              <w:rPr>
                <w:rFonts w:ascii="Times New Roman" w:eastAsia="Times New Roman" w:hAnsi="Times New Roman" w:cs="Times New Roman"/>
                <w:color w:val="333333"/>
                <w:lang w:eastAsia="lt-LT"/>
              </w:rPr>
              <w:t>Allowlist</w:t>
            </w:r>
            <w:proofErr w:type="spellEnd"/>
            <w:r w:rsidRPr="008D2DE8">
              <w:rPr>
                <w:rFonts w:ascii="Times New Roman" w:eastAsia="Times New Roman" w:hAnsi="Times New Roman" w:cs="Times New Roman"/>
                <w:color w:val="333333"/>
                <w:lang w:eastAsia="lt-LT"/>
              </w:rPr>
              <w:t>).</w:t>
            </w:r>
          </w:p>
        </w:tc>
      </w:tr>
    </w:tbl>
    <w:p w:rsidR="00976099" w:rsidRPr="00976099" w:rsidRDefault="00976099" w:rsidP="00976099">
      <w:pPr>
        <w:shd w:val="clear" w:color="auto" w:fill="FFFFFF"/>
        <w:spacing w:after="0" w:line="240" w:lineRule="auto"/>
        <w:rPr>
          <w:rFonts w:ascii="Arial" w:eastAsia="Times New Roman" w:hAnsi="Arial" w:cs="Arial"/>
          <w:color w:val="333333"/>
          <w:sz w:val="24"/>
          <w:szCs w:val="24"/>
          <w:lang w:eastAsia="lt-LT"/>
        </w:rPr>
      </w:pPr>
      <w:r w:rsidRPr="00976099">
        <w:rPr>
          <w:rFonts w:ascii="Arial" w:eastAsia="Times New Roman" w:hAnsi="Arial" w:cs="Arial"/>
          <w:color w:val="333333"/>
          <w:sz w:val="24"/>
          <w:szCs w:val="24"/>
          <w:lang w:eastAsia="lt-LT"/>
        </w:rPr>
        <w:t> </w:t>
      </w:r>
    </w:p>
    <w:p w:rsidR="00976099" w:rsidRDefault="00976099"/>
    <w:sectPr w:rsidR="0097609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099"/>
    <w:rsid w:val="002407FC"/>
    <w:rsid w:val="005B0D95"/>
    <w:rsid w:val="006F512A"/>
    <w:rsid w:val="008D2DE8"/>
    <w:rsid w:val="009760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7C229-3D5A-44A5-8414-C11819ED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v1msonormal">
    <w:name w:val="v1msonormal"/>
    <w:basedOn w:val="prastasis"/>
    <w:rsid w:val="0097609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976099"/>
    <w:rPr>
      <w:color w:val="0000FF"/>
      <w:u w:val="single"/>
    </w:rPr>
  </w:style>
  <w:style w:type="paragraph" w:styleId="prastasiniatinklio">
    <w:name w:val="Normal (Web)"/>
    <w:basedOn w:val="prastasis"/>
    <w:uiPriority w:val="99"/>
    <w:semiHidden/>
    <w:unhideWhenUsed/>
    <w:rsid w:val="00976099"/>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76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97623">
      <w:bodyDiv w:val="1"/>
      <w:marLeft w:val="0"/>
      <w:marRight w:val="0"/>
      <w:marTop w:val="0"/>
      <w:marBottom w:val="0"/>
      <w:divBdr>
        <w:top w:val="none" w:sz="0" w:space="0" w:color="auto"/>
        <w:left w:val="none" w:sz="0" w:space="0" w:color="auto"/>
        <w:bottom w:val="none" w:sz="0" w:space="0" w:color="auto"/>
        <w:right w:val="none" w:sz="0" w:space="0" w:color="auto"/>
      </w:divBdr>
      <w:divsChild>
        <w:div w:id="463079017">
          <w:marLeft w:val="0"/>
          <w:marRight w:val="0"/>
          <w:marTop w:val="0"/>
          <w:marBottom w:val="0"/>
          <w:divBdr>
            <w:top w:val="none" w:sz="0" w:space="0" w:color="auto"/>
            <w:left w:val="none" w:sz="0" w:space="0" w:color="auto"/>
            <w:bottom w:val="none" w:sz="0" w:space="0" w:color="auto"/>
            <w:right w:val="none" w:sz="0" w:space="0" w:color="auto"/>
          </w:divBdr>
        </w:div>
        <w:div w:id="1790011517">
          <w:marLeft w:val="0"/>
          <w:marRight w:val="0"/>
          <w:marTop w:val="0"/>
          <w:marBottom w:val="0"/>
          <w:divBdr>
            <w:top w:val="none" w:sz="0" w:space="0" w:color="auto"/>
            <w:left w:val="none" w:sz="0" w:space="0" w:color="auto"/>
            <w:bottom w:val="none" w:sz="0" w:space="0" w:color="auto"/>
            <w:right w:val="none" w:sz="0" w:space="0" w:color="auto"/>
          </w:divBdr>
          <w:divsChild>
            <w:div w:id="187295782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168596700">
      <w:bodyDiv w:val="1"/>
      <w:marLeft w:val="0"/>
      <w:marRight w:val="0"/>
      <w:marTop w:val="0"/>
      <w:marBottom w:val="0"/>
      <w:divBdr>
        <w:top w:val="none" w:sz="0" w:space="0" w:color="auto"/>
        <w:left w:val="none" w:sz="0" w:space="0" w:color="auto"/>
        <w:bottom w:val="none" w:sz="0" w:space="0" w:color="auto"/>
        <w:right w:val="none" w:sz="0" w:space="0" w:color="auto"/>
      </w:divBdr>
      <w:divsChild>
        <w:div w:id="1133210772">
          <w:marLeft w:val="0"/>
          <w:marRight w:val="0"/>
          <w:marTop w:val="0"/>
          <w:marBottom w:val="0"/>
          <w:divBdr>
            <w:top w:val="none" w:sz="0" w:space="0" w:color="auto"/>
            <w:left w:val="none" w:sz="0" w:space="0" w:color="auto"/>
            <w:bottom w:val="none" w:sz="0" w:space="0" w:color="auto"/>
            <w:right w:val="none" w:sz="0" w:space="0" w:color="auto"/>
          </w:divBdr>
        </w:div>
        <w:div w:id="1966766647">
          <w:marLeft w:val="0"/>
          <w:marRight w:val="0"/>
          <w:marTop w:val="0"/>
          <w:marBottom w:val="0"/>
          <w:divBdr>
            <w:top w:val="none" w:sz="0" w:space="0" w:color="auto"/>
            <w:left w:val="none" w:sz="0" w:space="0" w:color="auto"/>
            <w:bottom w:val="none" w:sz="0" w:space="0" w:color="auto"/>
            <w:right w:val="none" w:sz="0" w:space="0" w:color="auto"/>
          </w:divBdr>
          <w:divsChild>
            <w:div w:id="214507676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2073</Words>
  <Characters>1182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2026-03-03T07:15:00Z</dcterms:created>
  <dcterms:modified xsi:type="dcterms:W3CDTF">2026-03-03T07:49:00Z</dcterms:modified>
</cp:coreProperties>
</file>