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9BBC98E"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0749F6" w:rsidRPr="000749F6">
        <w:rPr>
          <w:rFonts w:eastAsia="Calibri"/>
          <w:b/>
          <w:sz w:val="22"/>
          <w:szCs w:val="22"/>
          <w:lang w:eastAsia="lt-LT"/>
        </w:rPr>
        <w:t>Reagent</w:t>
      </w:r>
      <w:r w:rsidR="003A219E">
        <w:rPr>
          <w:rFonts w:eastAsia="Calibri"/>
          <w:b/>
          <w:sz w:val="22"/>
          <w:szCs w:val="22"/>
          <w:lang w:eastAsia="lt-LT"/>
        </w:rPr>
        <w:t>ai</w:t>
      </w:r>
      <w:r w:rsidR="000749F6" w:rsidRPr="000749F6">
        <w:rPr>
          <w:rFonts w:eastAsia="Calibri"/>
          <w:b/>
          <w:sz w:val="22"/>
          <w:szCs w:val="22"/>
          <w:lang w:eastAsia="lt-LT"/>
        </w:rPr>
        <w:t xml:space="preserve"> ir pagalbin</w:t>
      </w:r>
      <w:r w:rsidR="003A219E">
        <w:rPr>
          <w:rFonts w:eastAsia="Calibri"/>
          <w:b/>
          <w:sz w:val="22"/>
          <w:szCs w:val="22"/>
          <w:lang w:eastAsia="lt-LT"/>
        </w:rPr>
        <w:t>ės</w:t>
      </w:r>
      <w:r w:rsidR="000749F6" w:rsidRPr="000749F6">
        <w:rPr>
          <w:rFonts w:eastAsia="Calibri"/>
          <w:b/>
          <w:sz w:val="22"/>
          <w:szCs w:val="22"/>
          <w:lang w:eastAsia="lt-LT"/>
        </w:rPr>
        <w:t xml:space="preserve"> priemon</w:t>
      </w:r>
      <w:r w:rsidR="003A219E">
        <w:rPr>
          <w:rFonts w:eastAsia="Calibri"/>
          <w:b/>
          <w:sz w:val="22"/>
          <w:szCs w:val="22"/>
          <w:lang w:eastAsia="lt-LT"/>
        </w:rPr>
        <w:t>ės</w:t>
      </w:r>
      <w:r w:rsidR="000749F6" w:rsidRPr="000749F6">
        <w:rPr>
          <w:rFonts w:eastAsia="Calibri"/>
          <w:b/>
          <w:sz w:val="22"/>
          <w:szCs w:val="22"/>
          <w:lang w:eastAsia="lt-LT"/>
        </w:rPr>
        <w:t xml:space="preserve"> specifinių baltymų tyrimams su prietaisu panaudai (11746)</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B08C7C3" w14:textId="77777777" w:rsidR="007B7F74"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p w14:paraId="4CEA67F2" w14:textId="2AE46985" w:rsidR="00E72514" w:rsidRPr="00F60AE3" w:rsidRDefault="00E72514" w:rsidP="00172270">
            <w:pPr>
              <w:pStyle w:val="BodyText2"/>
              <w:jc w:val="center"/>
              <w:rPr>
                <w:rFonts w:ascii="Times New Roman" w:hAnsi="Times New Roman"/>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r w:rsidR="00E72514" w:rsidRPr="00F60AE3" w14:paraId="4DBF0EDB" w14:textId="77777777" w:rsidTr="007B7F74">
        <w:trPr>
          <w:trHeight w:val="276"/>
        </w:trPr>
        <w:tc>
          <w:tcPr>
            <w:tcW w:w="4261" w:type="dxa"/>
          </w:tcPr>
          <w:p w14:paraId="608D27A6" w14:textId="77777777" w:rsidR="00E72514" w:rsidRPr="00F60AE3" w:rsidRDefault="00E72514" w:rsidP="00172270">
            <w:pPr>
              <w:pStyle w:val="BodyText2"/>
              <w:jc w:val="center"/>
              <w:rPr>
                <w:lang w:val="lt-LT"/>
              </w:rPr>
            </w:pPr>
          </w:p>
        </w:tc>
        <w:tc>
          <w:tcPr>
            <w:tcW w:w="933" w:type="dxa"/>
          </w:tcPr>
          <w:p w14:paraId="2236F4F5" w14:textId="77777777" w:rsidR="00E72514" w:rsidRPr="00F60AE3" w:rsidRDefault="00E72514" w:rsidP="00172270">
            <w:pPr>
              <w:pStyle w:val="BodyText2"/>
              <w:jc w:val="center"/>
              <w:rPr>
                <w:lang w:val="lt-LT"/>
              </w:rPr>
            </w:pPr>
          </w:p>
        </w:tc>
        <w:tc>
          <w:tcPr>
            <w:tcW w:w="4532" w:type="dxa"/>
          </w:tcPr>
          <w:p w14:paraId="316012D4" w14:textId="77777777" w:rsidR="00E72514" w:rsidRPr="00F60AE3" w:rsidRDefault="00E72514" w:rsidP="00172270">
            <w:pPr>
              <w:pStyle w:val="BodyText2"/>
              <w:jc w:val="center"/>
              <w:rPr>
                <w:lang w:val="lt-LT"/>
              </w:rPr>
            </w:pPr>
          </w:p>
        </w:tc>
      </w:tr>
    </w:tbl>
    <w:p w14:paraId="7BE461C7" w14:textId="2CEDC55D" w:rsidR="007B7F74" w:rsidRPr="00F60AE3" w:rsidRDefault="007B7F74" w:rsidP="007B7F74">
      <w:pPr>
        <w:jc w:val="both"/>
        <w:rPr>
          <w:sz w:val="22"/>
          <w:szCs w:val="22"/>
        </w:rPr>
      </w:pPr>
      <w:r w:rsidRPr="00F60AE3">
        <w:rPr>
          <w:sz w:val="22"/>
          <w:szCs w:val="22"/>
        </w:rPr>
        <w:t xml:space="preserve">1.3. </w:t>
      </w:r>
      <w:r w:rsidR="003B7519" w:rsidRPr="00C651B7">
        <w:rPr>
          <w:sz w:val="22"/>
          <w:szCs w:val="22"/>
        </w:rPr>
        <w:t>1.3. Įranga [nauja, nenaudota; nenauja, naudota (nereikalingą išbraukti)].</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lastRenderedPageBreak/>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1A5B3873"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14:paraId="75532E3E" w14:textId="38915C9C"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E72514"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 xml:space="preserve">Nepavykus prietaiso </w:t>
      </w:r>
      <w:r w:rsidRPr="00E72514">
        <w:rPr>
          <w:sz w:val="22"/>
          <w:szCs w:val="22"/>
        </w:rPr>
        <w:t>suremontuoti per 24 valandas nuo pranešimo apie prietaiso gedimą gavimo Panaudos davėjas turi pateikti to paties modelio arba lygiavertį remiantis šios sutarties 3.2.11. punktu prietaisą per 7 kalendorines dienas nuo pranešimo apie prietaiso gedimą gavimo momento.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0C4F96C8" w:rsidR="007B7F74" w:rsidRPr="00E72514" w:rsidRDefault="007B7F74" w:rsidP="007B7F74">
      <w:pPr>
        <w:pStyle w:val="BodyText2"/>
        <w:rPr>
          <w:color w:val="000000"/>
          <w:sz w:val="22"/>
          <w:szCs w:val="22"/>
          <w:shd w:val="clear" w:color="auto" w:fill="FFFFFF"/>
          <w:lang w:val="lt-LT"/>
        </w:rPr>
      </w:pPr>
      <w:r w:rsidRPr="00E72514">
        <w:rPr>
          <w:color w:val="000000"/>
          <w:sz w:val="22"/>
          <w:szCs w:val="22"/>
          <w:shd w:val="clear" w:color="auto" w:fill="FFFFFF"/>
          <w:lang w:val="lt-LT"/>
        </w:rPr>
        <w:t>3.2.5. Panaudos davėjas savo lėšomis privalo pasirūpinti reikiamo pajėgumo (tokio pajėgumo, kuris eliminuotų</w:t>
      </w:r>
      <w:r w:rsidRPr="00F60AE3">
        <w:rPr>
          <w:color w:val="000000"/>
          <w:sz w:val="22"/>
          <w:szCs w:val="22"/>
          <w:shd w:val="clear" w:color="auto" w:fill="FFFFFF"/>
          <w:lang w:val="lt-LT"/>
        </w:rPr>
        <w:t xml:space="preserve"> didelius elektros tinklo </w:t>
      </w:r>
      <w:r w:rsidRPr="00E72514">
        <w:rPr>
          <w:color w:val="000000"/>
          <w:sz w:val="22"/>
          <w:szCs w:val="22"/>
          <w:shd w:val="clear" w:color="auto" w:fill="FFFFFF"/>
          <w:lang w:val="lt-LT"/>
        </w:rPr>
        <w:t>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sidR="00F71BAE" w:rsidRPr="00E72514">
        <w:rPr>
          <w:color w:val="000000"/>
          <w:sz w:val="22"/>
          <w:szCs w:val="22"/>
          <w:shd w:val="clear" w:color="auto" w:fill="FFFFFF"/>
          <w:lang w:val="lt-LT"/>
        </w:rPr>
        <w:t xml:space="preserve"> Panaudos davėjas privalo savo lėšomis Panaudos gavėjui suteikti spausdintuvą (-us) spausdinti duomenis iš panaudai pateikto prietaiso.</w:t>
      </w:r>
    </w:p>
    <w:p w14:paraId="33746036" w14:textId="23BF5252" w:rsidR="007B7F74" w:rsidRPr="00F60AE3" w:rsidRDefault="007B7F74" w:rsidP="007B7F74">
      <w:pPr>
        <w:pStyle w:val="BodyText2"/>
        <w:rPr>
          <w:sz w:val="22"/>
          <w:szCs w:val="22"/>
          <w:shd w:val="clear" w:color="auto" w:fill="FFFFFF"/>
          <w:lang w:val="lt-LT"/>
        </w:rPr>
      </w:pPr>
      <w:r w:rsidRPr="00E72514">
        <w:rPr>
          <w:color w:val="000000"/>
          <w:sz w:val="22"/>
          <w:szCs w:val="22"/>
          <w:shd w:val="clear" w:color="auto" w:fill="FFFFFF"/>
          <w:lang w:val="lt-LT"/>
        </w:rPr>
        <w:t>3.2.6. Visas 3.2.4 ir 3.2.5 papunkčiuose išvardintas įrangos veikimą užtikrinančias sąlygas (remontą, priežiūrą</w:t>
      </w:r>
      <w:r w:rsidR="00F71BAE" w:rsidRPr="00E72514">
        <w:rPr>
          <w:color w:val="000000"/>
          <w:sz w:val="22"/>
          <w:szCs w:val="22"/>
          <w:shd w:val="clear" w:color="auto" w:fill="FFFFFF"/>
          <w:lang w:val="lt-LT"/>
        </w:rPr>
        <w:t>, spausdintuvo kasečių tiekimą</w:t>
      </w:r>
      <w:r w:rsidRPr="00E72514">
        <w:rPr>
          <w:color w:val="000000"/>
          <w:sz w:val="22"/>
          <w:szCs w:val="22"/>
          <w:shd w:val="clear" w:color="auto" w:fill="FFFFFF"/>
          <w:lang w:val="lt-LT"/>
        </w:rPr>
        <w:t>) Panaudos davėjas privalo užtikrinti neatlygintinai</w:t>
      </w:r>
      <w:r w:rsidRPr="00F60AE3">
        <w:rPr>
          <w:color w:val="000000"/>
          <w:sz w:val="22"/>
          <w:szCs w:val="22"/>
          <w:shd w:val="clear" w:color="auto" w:fill="FFFFFF"/>
          <w:lang w:val="lt-LT"/>
        </w:rPr>
        <w:t xml:space="preserve">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w:t>
      </w:r>
      <w:r w:rsidRPr="00F60AE3">
        <w:rPr>
          <w:sz w:val="22"/>
          <w:szCs w:val="22"/>
          <w:lang w:val="lt-LT"/>
        </w:rPr>
        <w:lastRenderedPageBreak/>
        <w:t xml:space="preserve">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673CAE64" w:rsidR="007B7F74" w:rsidRPr="003B7519"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F45FAA">
        <w:rPr>
          <w:iCs/>
          <w:sz w:val="22"/>
          <w:szCs w:val="22"/>
          <w:lang w:val="lt-LT"/>
        </w:rPr>
        <w:t>as</w:t>
      </w:r>
      <w:r w:rsidR="00713698" w:rsidRPr="00713698">
        <w:rPr>
          <w:iCs/>
          <w:sz w:val="22"/>
          <w:szCs w:val="22"/>
          <w:lang w:val="lt-LT"/>
        </w:rPr>
        <w:t xml:space="preserve"> </w:t>
      </w:r>
      <w:r w:rsidRPr="00713698">
        <w:rPr>
          <w:iCs/>
          <w:sz w:val="22"/>
          <w:szCs w:val="22"/>
          <w:lang w:val="lt-LT"/>
        </w:rPr>
        <w:t>prietaisa</w:t>
      </w:r>
      <w:r w:rsidR="00F45FAA">
        <w:rPr>
          <w:iCs/>
          <w:sz w:val="22"/>
          <w:szCs w:val="22"/>
          <w:lang w:val="lt-LT"/>
        </w:rPr>
        <w:t>s</w:t>
      </w:r>
      <w:r w:rsidRPr="00713698">
        <w:rPr>
          <w:iCs/>
          <w:sz w:val="22"/>
          <w:szCs w:val="22"/>
          <w:lang w:val="lt-LT"/>
        </w:rPr>
        <w:t>/ j</w:t>
      </w:r>
      <w:r w:rsidR="00F45FAA">
        <w:rPr>
          <w:iCs/>
          <w:sz w:val="22"/>
          <w:szCs w:val="22"/>
          <w:lang w:val="lt-LT"/>
        </w:rPr>
        <w:t>o</w:t>
      </w:r>
      <w:r w:rsidRPr="00713698">
        <w:rPr>
          <w:iCs/>
          <w:sz w:val="22"/>
          <w:szCs w:val="22"/>
          <w:lang w:val="lt-LT"/>
        </w:rPr>
        <w:t xml:space="preserve"> programinė įranga turi atitikti</w:t>
      </w:r>
      <w:r w:rsidRPr="003B7519">
        <w:rPr>
          <w:sz w:val="22"/>
          <w:szCs w:val="22"/>
          <w:lang w:val="lt-LT"/>
        </w:rPr>
        <w:t xml:space="preserve"> visus Pirkimo prekių pirkimo – pardavimo sutarties techninės specifikacijos reikalavimus.</w:t>
      </w:r>
    </w:p>
    <w:p w14:paraId="78043CD4" w14:textId="64A67400" w:rsidR="00713698" w:rsidRPr="00713698" w:rsidRDefault="00713698" w:rsidP="00713698">
      <w:pPr>
        <w:pStyle w:val="BodyText2"/>
        <w:rPr>
          <w:iCs/>
          <w:sz w:val="22"/>
          <w:szCs w:val="22"/>
          <w:lang w:val="lt-LT"/>
        </w:rPr>
      </w:pPr>
      <w:r w:rsidRPr="00713698">
        <w:rPr>
          <w:iCs/>
          <w:sz w:val="22"/>
          <w:szCs w:val="22"/>
          <w:lang w:val="lt-LT"/>
        </w:rPr>
        <w:t>Prietaisa</w:t>
      </w:r>
      <w:r w:rsidR="00F45FAA">
        <w:rPr>
          <w:iCs/>
          <w:sz w:val="22"/>
          <w:szCs w:val="22"/>
          <w:lang w:val="lt-LT"/>
        </w:rPr>
        <w:t>s</w:t>
      </w:r>
      <w:r w:rsidRPr="00713698">
        <w:rPr>
          <w:iCs/>
          <w:sz w:val="22"/>
          <w:szCs w:val="22"/>
          <w:lang w:val="lt-LT"/>
        </w:rPr>
        <w:t xml:space="preserve"> turi turėti galimybę būti prijungt</w:t>
      </w:r>
      <w:r w:rsidR="00F45FAA">
        <w:rPr>
          <w:iCs/>
          <w:sz w:val="22"/>
          <w:szCs w:val="22"/>
          <w:lang w:val="lt-LT"/>
        </w:rPr>
        <w:t>as</w:t>
      </w:r>
      <w:r w:rsidRPr="00713698">
        <w:rPr>
          <w:iCs/>
          <w:sz w:val="22"/>
          <w:szCs w:val="22"/>
          <w:lang w:val="lt-LT"/>
        </w:rPr>
        <w:t xml:space="preserve"> prie laboratorinės informacinės sistemos (LIS) per Data Innovations Instrument Manager sąsajos programinę įrangą. Tiekėjas privalo suteikti visą reikalingą techninę pagalbą, kad prietaisa</w:t>
      </w:r>
      <w:r w:rsidR="00F45FAA">
        <w:rPr>
          <w:iCs/>
          <w:sz w:val="22"/>
          <w:szCs w:val="22"/>
          <w:lang w:val="lt-LT"/>
        </w:rPr>
        <w:t>s</w:t>
      </w:r>
      <w:r w:rsidRPr="00713698">
        <w:rPr>
          <w:iCs/>
          <w:sz w:val="22"/>
          <w:szCs w:val="22"/>
          <w:lang w:val="lt-LT"/>
        </w:rPr>
        <w:t xml:space="preserve"> būtų sėkmingai prijungt</w:t>
      </w:r>
      <w:r w:rsidR="00F45FAA">
        <w:rPr>
          <w:iCs/>
          <w:sz w:val="22"/>
          <w:szCs w:val="22"/>
          <w:lang w:val="lt-LT"/>
        </w:rPr>
        <w:t>as</w:t>
      </w:r>
      <w:r w:rsidRPr="00713698">
        <w:rPr>
          <w:iCs/>
          <w:sz w:val="22"/>
          <w:szCs w:val="22"/>
          <w:lang w:val="lt-LT"/>
        </w:rPr>
        <w:t xml:space="preserve"> prie laboratorinės informacinės sistemos per „Instrument Manager“.</w:t>
      </w:r>
    </w:p>
    <w:p w14:paraId="02472E46" w14:textId="03C52129"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F45FAA">
        <w:rPr>
          <w:iCs/>
          <w:sz w:val="22"/>
          <w:szCs w:val="22"/>
          <w:lang w:val="lt-LT"/>
        </w:rPr>
        <w:t>as</w:t>
      </w:r>
      <w:r w:rsidRPr="00713698">
        <w:rPr>
          <w:iCs/>
          <w:sz w:val="22"/>
          <w:szCs w:val="22"/>
          <w:lang w:val="lt-LT"/>
        </w:rPr>
        <w:t xml:space="preserve"> prietaisa</w:t>
      </w:r>
      <w:r w:rsidR="00F45FAA">
        <w:rPr>
          <w:iCs/>
          <w:sz w:val="22"/>
          <w:szCs w:val="22"/>
          <w:lang w:val="lt-LT"/>
        </w:rPr>
        <w:t>s</w:t>
      </w:r>
      <w:r w:rsidRPr="00713698">
        <w:rPr>
          <w:iCs/>
          <w:sz w:val="22"/>
          <w:szCs w:val="22"/>
          <w:lang w:val="lt-LT"/>
        </w:rPr>
        <w:t xml:space="preserve"> 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siūlomų prietaisų integraciją su „Instrument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w:t>
      </w:r>
      <w:r w:rsidRPr="00F60AE3">
        <w:rPr>
          <w:sz w:val="22"/>
          <w:szCs w:val="22"/>
        </w:rPr>
        <w:lastRenderedPageBreak/>
        <w:t>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749F6"/>
    <w:rsid w:val="000A5A81"/>
    <w:rsid w:val="000C50D9"/>
    <w:rsid w:val="002C4E4B"/>
    <w:rsid w:val="002C7CE8"/>
    <w:rsid w:val="00335C6C"/>
    <w:rsid w:val="003A219E"/>
    <w:rsid w:val="003B7519"/>
    <w:rsid w:val="003E1760"/>
    <w:rsid w:val="00713698"/>
    <w:rsid w:val="007B7F74"/>
    <w:rsid w:val="007D1EFD"/>
    <w:rsid w:val="00883722"/>
    <w:rsid w:val="009B0B19"/>
    <w:rsid w:val="009C3609"/>
    <w:rsid w:val="00B10E0B"/>
    <w:rsid w:val="00B34C11"/>
    <w:rsid w:val="00B37CC5"/>
    <w:rsid w:val="00BB11EC"/>
    <w:rsid w:val="00C32479"/>
    <w:rsid w:val="00DA77EE"/>
    <w:rsid w:val="00DD09E9"/>
    <w:rsid w:val="00E4497F"/>
    <w:rsid w:val="00E72514"/>
    <w:rsid w:val="00F45FAA"/>
    <w:rsid w:val="00F47C1D"/>
    <w:rsid w:val="00F71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12</cp:revision>
  <dcterms:created xsi:type="dcterms:W3CDTF">2025-08-25T12:06:00Z</dcterms:created>
  <dcterms:modified xsi:type="dcterms:W3CDTF">2026-03-02T08:57:00Z</dcterms:modified>
</cp:coreProperties>
</file>