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F6A" w:rsidRDefault="00F07F6A" w:rsidP="00F07F6A">
      <w:pPr>
        <w:jc w:val="both"/>
        <w:rPr>
          <w:b/>
          <w:sz w:val="24"/>
          <w:szCs w:val="24"/>
        </w:rPr>
      </w:pPr>
      <w:r>
        <w:rPr>
          <w:color w:val="00241A"/>
          <w:sz w:val="24"/>
          <w:szCs w:val="24"/>
          <w:shd w:val="clear" w:color="auto" w:fill="FFFFFF"/>
        </w:rPr>
        <w:t xml:space="preserve">Tiekėjams prisijungusiems prie pirkimo                                                                               </w:t>
      </w:r>
      <w:bookmarkStart w:id="0" w:name="_GoBack"/>
      <w:bookmarkEnd w:id="0"/>
    </w:p>
    <w:p w:rsidR="00F07F6A" w:rsidRPr="00584946" w:rsidRDefault="00F07F6A" w:rsidP="00F07F6A">
      <w:pPr>
        <w:rPr>
          <w:sz w:val="24"/>
          <w:szCs w:val="24"/>
        </w:rPr>
      </w:pPr>
    </w:p>
    <w:p w:rsidR="00F07F6A" w:rsidRDefault="00F07F6A" w:rsidP="00F07F6A">
      <w:pPr>
        <w:rPr>
          <w:sz w:val="24"/>
          <w:szCs w:val="24"/>
        </w:rPr>
      </w:pPr>
    </w:p>
    <w:p w:rsidR="00F07F6A" w:rsidRDefault="00F07F6A" w:rsidP="00F07F6A">
      <w:pPr>
        <w:rPr>
          <w:sz w:val="24"/>
          <w:szCs w:val="24"/>
        </w:rPr>
      </w:pPr>
    </w:p>
    <w:p w:rsidR="00F07F6A" w:rsidRDefault="00F07F6A" w:rsidP="00F07F6A">
      <w:pPr>
        <w:rPr>
          <w:b/>
          <w:sz w:val="24"/>
          <w:szCs w:val="24"/>
        </w:rPr>
      </w:pPr>
      <w:r>
        <w:rPr>
          <w:b/>
          <w:sz w:val="24"/>
          <w:szCs w:val="24"/>
        </w:rPr>
        <w:t>DĖL ATSAKYMO Į PAKLAUSIMĄ</w:t>
      </w:r>
    </w:p>
    <w:p w:rsidR="00F07F6A" w:rsidRDefault="00F07F6A" w:rsidP="00F07F6A">
      <w:pPr>
        <w:rPr>
          <w:b/>
          <w:sz w:val="24"/>
          <w:szCs w:val="24"/>
        </w:rPr>
      </w:pPr>
    </w:p>
    <w:p w:rsidR="00F07F6A" w:rsidRDefault="00F07F6A" w:rsidP="00F07F6A">
      <w:pPr>
        <w:rPr>
          <w:sz w:val="24"/>
          <w:szCs w:val="24"/>
        </w:rPr>
      </w:pPr>
    </w:p>
    <w:p w:rsidR="00F07F6A" w:rsidRDefault="00F07F6A" w:rsidP="00F07F6A">
      <w:pPr>
        <w:spacing w:line="360" w:lineRule="auto"/>
        <w:ind w:firstLine="720"/>
        <w:jc w:val="both"/>
        <w:rPr>
          <w:sz w:val="24"/>
          <w:szCs w:val="24"/>
        </w:rPr>
      </w:pPr>
      <w:r>
        <w:rPr>
          <w:sz w:val="24"/>
          <w:szCs w:val="24"/>
        </w:rPr>
        <w:t xml:space="preserve">Mykolo Romerio universiteto Viešojo pirkimo komisija, sudaryta 2026 m. vasario 25 d. rektoriaus įsakymu Nr. 1I-39 „Dėl viešojo pirkimo komisijos </w:t>
      </w:r>
      <w:r>
        <w:rPr>
          <w:bCs/>
          <w:sz w:val="24"/>
          <w:szCs w:val="24"/>
        </w:rPr>
        <w:t>Kontaktinio mokymo savaitės organizavimo paslaugoms</w:t>
      </w:r>
      <w:r>
        <w:rPr>
          <w:sz w:val="24"/>
          <w:szCs w:val="24"/>
        </w:rPr>
        <w:t xml:space="preserve"> nupirkti sudarymo“ (toliau – Viešojo pirkimo komisija), vykdo viešąjį pirkimą supaprastinto atviro konkurso būdu „</w:t>
      </w:r>
      <w:r>
        <w:rPr>
          <w:bCs/>
          <w:sz w:val="24"/>
          <w:szCs w:val="24"/>
        </w:rPr>
        <w:t>Kontaktinio mokymo savaitės organizavimo paslaugos</w:t>
      </w:r>
      <w:r>
        <w:rPr>
          <w:sz w:val="24"/>
          <w:szCs w:val="24"/>
        </w:rPr>
        <w:t xml:space="preserve">“, pirkimo Nr. </w:t>
      </w:r>
      <w:r>
        <w:rPr>
          <w:bCs/>
          <w:sz w:val="24"/>
          <w:szCs w:val="24"/>
        </w:rPr>
        <w:t>6713845</w:t>
      </w:r>
      <w:r>
        <w:rPr>
          <w:sz w:val="24"/>
          <w:szCs w:val="24"/>
        </w:rPr>
        <w:t xml:space="preserve"> (toliau – Pirkimas).</w:t>
      </w:r>
    </w:p>
    <w:p w:rsidR="00F07F6A" w:rsidRDefault="00F07F6A" w:rsidP="00F07F6A">
      <w:pPr>
        <w:rPr>
          <w:sz w:val="24"/>
          <w:szCs w:val="24"/>
        </w:rPr>
      </w:pPr>
      <w:r>
        <w:rPr>
          <w:sz w:val="24"/>
          <w:szCs w:val="24"/>
        </w:rPr>
        <w:tab/>
        <w:t>Viešojo pirkimo komisija 2026 m. vasario 28 d. 16:44 val. gavo tiekėjo paklausimą ir teikia atsakymą:</w:t>
      </w:r>
    </w:p>
    <w:p w:rsidR="00F07F6A" w:rsidRDefault="00F07F6A" w:rsidP="00F07F6A">
      <w:pPr>
        <w:rPr>
          <w:sz w:val="24"/>
          <w:szCs w:val="24"/>
        </w:rPr>
      </w:pPr>
    </w:p>
    <w:tbl>
      <w:tblPr>
        <w:tblStyle w:val="TableGrid"/>
        <w:tblW w:w="0" w:type="auto"/>
        <w:tblLook w:val="04A0" w:firstRow="1" w:lastRow="0" w:firstColumn="1" w:lastColumn="0" w:noHBand="0" w:noVBand="1"/>
      </w:tblPr>
      <w:tblGrid>
        <w:gridCol w:w="704"/>
        <w:gridCol w:w="4820"/>
        <w:gridCol w:w="4614"/>
      </w:tblGrid>
      <w:tr w:rsidR="00F07F6A" w:rsidTr="005B17D0">
        <w:tc>
          <w:tcPr>
            <w:tcW w:w="704" w:type="dxa"/>
            <w:tcBorders>
              <w:top w:val="single" w:sz="4" w:space="0" w:color="auto"/>
              <w:left w:val="single" w:sz="4" w:space="0" w:color="auto"/>
              <w:bottom w:val="single" w:sz="4" w:space="0" w:color="auto"/>
              <w:right w:val="single" w:sz="4" w:space="0" w:color="auto"/>
            </w:tcBorders>
            <w:hideMark/>
          </w:tcPr>
          <w:p w:rsidR="00F07F6A" w:rsidRPr="00085E65" w:rsidRDefault="00F07F6A" w:rsidP="005B17D0">
            <w:pPr>
              <w:jc w:val="center"/>
              <w:rPr>
                <w:b/>
                <w:sz w:val="24"/>
                <w:szCs w:val="24"/>
              </w:rPr>
            </w:pPr>
            <w:r w:rsidRPr="00085E65">
              <w:rPr>
                <w:b/>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F07F6A" w:rsidRPr="00085E65" w:rsidRDefault="00F07F6A" w:rsidP="005B17D0">
            <w:pPr>
              <w:jc w:val="center"/>
              <w:rPr>
                <w:b/>
                <w:sz w:val="24"/>
                <w:szCs w:val="24"/>
              </w:rPr>
            </w:pPr>
            <w:r w:rsidRPr="00085E65">
              <w:rPr>
                <w:b/>
                <w:sz w:val="24"/>
                <w:szCs w:val="24"/>
              </w:rPr>
              <w:t>Klausimas</w:t>
            </w:r>
          </w:p>
        </w:tc>
        <w:tc>
          <w:tcPr>
            <w:tcW w:w="4614" w:type="dxa"/>
            <w:tcBorders>
              <w:top w:val="single" w:sz="4" w:space="0" w:color="auto"/>
              <w:left w:val="single" w:sz="4" w:space="0" w:color="auto"/>
              <w:bottom w:val="single" w:sz="4" w:space="0" w:color="auto"/>
              <w:right w:val="single" w:sz="4" w:space="0" w:color="auto"/>
            </w:tcBorders>
            <w:hideMark/>
          </w:tcPr>
          <w:p w:rsidR="00F07F6A" w:rsidRPr="00085E65" w:rsidRDefault="00F07F6A" w:rsidP="005B17D0">
            <w:pPr>
              <w:jc w:val="center"/>
              <w:rPr>
                <w:b/>
                <w:sz w:val="24"/>
                <w:szCs w:val="24"/>
              </w:rPr>
            </w:pPr>
            <w:r w:rsidRPr="00085E65">
              <w:rPr>
                <w:b/>
                <w:sz w:val="24"/>
                <w:szCs w:val="24"/>
              </w:rPr>
              <w:t>Atsakymas</w:t>
            </w:r>
          </w:p>
        </w:tc>
      </w:tr>
      <w:tr w:rsidR="00F07F6A" w:rsidTr="005B17D0">
        <w:tc>
          <w:tcPr>
            <w:tcW w:w="704" w:type="dxa"/>
            <w:tcBorders>
              <w:top w:val="single" w:sz="4" w:space="0" w:color="auto"/>
              <w:left w:val="single" w:sz="4" w:space="0" w:color="auto"/>
              <w:bottom w:val="single" w:sz="4" w:space="0" w:color="auto"/>
              <w:right w:val="single" w:sz="4" w:space="0" w:color="auto"/>
            </w:tcBorders>
            <w:hideMark/>
          </w:tcPr>
          <w:p w:rsidR="00F07F6A" w:rsidRDefault="00F07F6A" w:rsidP="005B17D0">
            <w:pPr>
              <w:rPr>
                <w:sz w:val="24"/>
                <w:szCs w:val="24"/>
              </w:rPr>
            </w:pPr>
            <w:r>
              <w:rPr>
                <w:sz w:val="24"/>
                <w:szCs w:val="24"/>
              </w:rPr>
              <w:t>1.</w:t>
            </w:r>
          </w:p>
        </w:tc>
        <w:tc>
          <w:tcPr>
            <w:tcW w:w="4820" w:type="dxa"/>
            <w:tcBorders>
              <w:top w:val="single" w:sz="4" w:space="0" w:color="auto"/>
              <w:left w:val="single" w:sz="4" w:space="0" w:color="auto"/>
              <w:bottom w:val="single" w:sz="4" w:space="0" w:color="auto"/>
              <w:right w:val="single" w:sz="4" w:space="0" w:color="auto"/>
            </w:tcBorders>
          </w:tcPr>
          <w:p w:rsidR="00F07F6A" w:rsidRPr="009C778C" w:rsidRDefault="00F07F6A" w:rsidP="005B17D0">
            <w:pPr>
              <w:spacing w:line="360" w:lineRule="auto"/>
              <w:rPr>
                <w:sz w:val="24"/>
                <w:szCs w:val="24"/>
              </w:rPr>
            </w:pPr>
            <w:r w:rsidRPr="009C778C">
              <w:rPr>
                <w:sz w:val="24"/>
                <w:szCs w:val="24"/>
              </w:rPr>
              <w:t>Ruošiant pasiūlymą ir skaičiuojat pasiūlymo kainas šiam viešajam pirkimui matome, kad Perkančioji organizacija techninės užduoties 3.2. punkte yra nurodžiusi, kad tiekėjas turės suteikti kavos pertraukų ir pietų organizavimo paslaugas renginio organizavimo vietoje (MRU patalpose).</w:t>
            </w:r>
          </w:p>
          <w:p w:rsidR="00F07F6A" w:rsidRPr="009C778C" w:rsidRDefault="00F07F6A" w:rsidP="005B17D0">
            <w:pPr>
              <w:spacing w:line="360" w:lineRule="auto"/>
              <w:rPr>
                <w:sz w:val="24"/>
                <w:szCs w:val="24"/>
              </w:rPr>
            </w:pPr>
            <w:r w:rsidRPr="009C778C">
              <w:rPr>
                <w:sz w:val="24"/>
                <w:szCs w:val="24"/>
              </w:rPr>
              <w:t>Atsižvelgiant į tai, kad pietų meniu gali būti sudarytas iš trijų skirtingų (mėsos, žuvies, vegetariniai) patiekalų, tačiau reikalavimas, kad dalyviai galėtų pasirinkti, kurį patiekalą jie norėtų valgyti yra brangiai įgyvendinamas. Nei perkančioji organizacija nei tiekėjas negali žinoti kurio iš trijų patiekalų 60 dalyvių norės, todėl norėdami įgyvendinti tokį reikalavimą, tiekėjai turėtų gaminti po 60 vnt. visų trijų pasirinkimų, ko pagal įprastą praktika niekas nedaro.</w:t>
            </w:r>
          </w:p>
          <w:p w:rsidR="00F07F6A" w:rsidRPr="009C778C" w:rsidRDefault="00F07F6A" w:rsidP="005B17D0">
            <w:pPr>
              <w:spacing w:line="360" w:lineRule="auto"/>
              <w:rPr>
                <w:sz w:val="24"/>
                <w:szCs w:val="24"/>
              </w:rPr>
            </w:pPr>
            <w:r w:rsidRPr="009C778C">
              <w:rPr>
                <w:sz w:val="24"/>
                <w:szCs w:val="24"/>
              </w:rPr>
              <w:t>Yra pagaminama 60 vnt. karšto patiekalo porcijų (kaip pvz. 10 vegetariškų, 30 žuvies ir 20 mėsos), kurios pietų metu ir yra išdalinamos renginio dalyviams. Tačiau paskutiniams dalyviams pasirinkimo galimybės nebelieka.</w:t>
            </w:r>
          </w:p>
          <w:p w:rsidR="00F07F6A" w:rsidRPr="009C778C" w:rsidRDefault="00F07F6A" w:rsidP="005B17D0">
            <w:pPr>
              <w:spacing w:line="360" w:lineRule="auto"/>
              <w:rPr>
                <w:sz w:val="24"/>
                <w:szCs w:val="24"/>
              </w:rPr>
            </w:pPr>
          </w:p>
          <w:p w:rsidR="00F07F6A" w:rsidRPr="006C0D48" w:rsidRDefault="00F07F6A" w:rsidP="005B17D0">
            <w:pPr>
              <w:spacing w:line="360" w:lineRule="auto"/>
              <w:rPr>
                <w:sz w:val="24"/>
                <w:szCs w:val="24"/>
              </w:rPr>
            </w:pPr>
            <w:r w:rsidRPr="009C778C">
              <w:rPr>
                <w:sz w:val="24"/>
                <w:szCs w:val="24"/>
              </w:rPr>
              <w:t>Atsižvelgdami į tai, prašome Perkančiosios organizacijos patikslinti šį reikalavimą ir paaiškinti ar tiekėjai turėtų šiam pirkimui skaičiuoti po 180 vnt. patiekalų kiekvieniems pietums ar maitinimas galėtų būti organizuojama pagal įprastinę tokių išvažiuojamųjų renginių praktiką ir patiekalai dalinami kaip mūsų aprašyta šios laiško pradžioje?</w:t>
            </w:r>
          </w:p>
        </w:tc>
        <w:tc>
          <w:tcPr>
            <w:tcW w:w="4614" w:type="dxa"/>
            <w:tcBorders>
              <w:top w:val="single" w:sz="4" w:space="0" w:color="auto"/>
              <w:left w:val="single" w:sz="4" w:space="0" w:color="auto"/>
              <w:bottom w:val="single" w:sz="4" w:space="0" w:color="auto"/>
              <w:right w:val="single" w:sz="4" w:space="0" w:color="auto"/>
            </w:tcBorders>
            <w:hideMark/>
          </w:tcPr>
          <w:p w:rsidR="00F07F6A" w:rsidRPr="00790F59" w:rsidRDefault="00F07F6A" w:rsidP="005B17D0">
            <w:pPr>
              <w:spacing w:line="360" w:lineRule="auto"/>
              <w:ind w:firstLine="567"/>
              <w:jc w:val="both"/>
              <w:rPr>
                <w:bCs/>
                <w:sz w:val="24"/>
                <w:szCs w:val="24"/>
              </w:rPr>
            </w:pPr>
            <w:r>
              <w:rPr>
                <w:bCs/>
                <w:sz w:val="24"/>
                <w:szCs w:val="24"/>
              </w:rPr>
              <w:lastRenderedPageBreak/>
              <w:t xml:space="preserve">Paaiškiname Techninės specifikacijos 3.2 papunktį ir nurodome, kad tiekėjai skaičiuodami pasiūlymo kaina gali remtis įprasta nurodyta praktika, t. y. pagaminti 60 vnt. karšto patiekalo porcijų (pvz. 10 vegetariškų, 30 žuvies ir 20 mėsos). Perkančioji organizacija prisiima riziką, kad paskutiniams renginio dalyviams gali nebelikti pasirinkimo. </w:t>
            </w:r>
            <w:r w:rsidRPr="005D2EBF">
              <w:rPr>
                <w:bCs/>
                <w:sz w:val="24"/>
                <w:szCs w:val="24"/>
              </w:rPr>
              <w:t>Tai pat, dalyvių registracijos metu, dalyvių užklausiame apie jų mitybos režimą, todėl galėsime tiekėją informuoti, kiek reikės vegetariškų patiekalų porcijų.</w:t>
            </w:r>
          </w:p>
          <w:p w:rsidR="00F07F6A" w:rsidRDefault="00F07F6A" w:rsidP="005B17D0">
            <w:pPr>
              <w:spacing w:line="360" w:lineRule="auto"/>
              <w:rPr>
                <w:sz w:val="24"/>
                <w:szCs w:val="24"/>
              </w:rPr>
            </w:pPr>
          </w:p>
        </w:tc>
      </w:tr>
    </w:tbl>
    <w:p w:rsidR="00F07F6A" w:rsidRDefault="00F07F6A" w:rsidP="00F07F6A">
      <w:pPr>
        <w:rPr>
          <w:sz w:val="24"/>
          <w:szCs w:val="24"/>
        </w:rPr>
      </w:pPr>
    </w:p>
    <w:p w:rsidR="00F07F6A" w:rsidRDefault="00F07F6A" w:rsidP="00F07F6A">
      <w:pPr>
        <w:rPr>
          <w:sz w:val="24"/>
          <w:szCs w:val="24"/>
        </w:rPr>
      </w:pPr>
    </w:p>
    <w:p w:rsidR="00F07F6A" w:rsidRDefault="00F07F6A" w:rsidP="00F07F6A">
      <w:pPr>
        <w:rPr>
          <w:sz w:val="24"/>
          <w:szCs w:val="24"/>
        </w:rPr>
      </w:pPr>
    </w:p>
    <w:p w:rsidR="00F07F6A" w:rsidRDefault="00F07F6A" w:rsidP="00F07F6A">
      <w:pPr>
        <w:rPr>
          <w:sz w:val="24"/>
          <w:szCs w:val="24"/>
        </w:rPr>
      </w:pPr>
    </w:p>
    <w:p w:rsidR="00F07F6A" w:rsidRDefault="00F07F6A" w:rsidP="00F07F6A">
      <w:pPr>
        <w:jc w:val="right"/>
        <w:rPr>
          <w:sz w:val="24"/>
          <w:szCs w:val="24"/>
        </w:rPr>
      </w:pPr>
      <w:r>
        <w:rPr>
          <w:sz w:val="24"/>
          <w:szCs w:val="24"/>
        </w:rPr>
        <w:t>Viešojo pirkimo komisija</w:t>
      </w:r>
    </w:p>
    <w:p w:rsidR="00F07F6A" w:rsidRDefault="00F07F6A" w:rsidP="00F07F6A">
      <w:pPr>
        <w:rPr>
          <w:sz w:val="24"/>
          <w:szCs w:val="24"/>
        </w:rPr>
      </w:pPr>
    </w:p>
    <w:p w:rsidR="00F07F6A" w:rsidRDefault="00F07F6A" w:rsidP="00F07F6A">
      <w:pPr>
        <w:rPr>
          <w:sz w:val="24"/>
          <w:szCs w:val="24"/>
        </w:rPr>
      </w:pPr>
    </w:p>
    <w:p w:rsidR="00F07F6A" w:rsidRDefault="00F07F6A" w:rsidP="00F07F6A">
      <w:pPr>
        <w:rPr>
          <w:sz w:val="24"/>
          <w:szCs w:val="24"/>
        </w:rPr>
      </w:pPr>
    </w:p>
    <w:p w:rsidR="00F07F6A" w:rsidRDefault="00F07F6A" w:rsidP="00F07F6A"/>
    <w:p w:rsidR="00F07F6A" w:rsidRDefault="00F07F6A" w:rsidP="00F07F6A">
      <w:pPr>
        <w:rPr>
          <w:sz w:val="24"/>
          <w:szCs w:val="24"/>
        </w:rPr>
      </w:pPr>
    </w:p>
    <w:p w:rsidR="00CF24C9" w:rsidRDefault="00CF24C9"/>
    <w:sectPr w:rsidR="00CF24C9" w:rsidSect="00605FB2">
      <w:headerReference w:type="even" r:id="rId4"/>
      <w:headerReference w:type="default" r:id="rId5"/>
      <w:pgSz w:w="11906" w:h="16838"/>
      <w:pgMar w:top="851" w:right="624" w:bottom="794" w:left="1134" w:header="567"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D4B" w:rsidRDefault="006A6626" w:rsidP="00E331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D4B" w:rsidRDefault="006A6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D4B" w:rsidRDefault="006A6626" w:rsidP="00E331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55D4B" w:rsidRDefault="006A6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A"/>
    <w:rsid w:val="006A6626"/>
    <w:rsid w:val="00CF24C9"/>
    <w:rsid w:val="00F07F6A"/>
    <w:rsid w:val="00FE2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1ADD8-091A-41FA-9472-3530CBD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F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7F6A"/>
    <w:pPr>
      <w:tabs>
        <w:tab w:val="center" w:pos="4153"/>
        <w:tab w:val="right" w:pos="8306"/>
      </w:tabs>
    </w:pPr>
    <w:rPr>
      <w:rFonts w:ascii="TimesLT" w:hAnsi="TimesLT"/>
      <w:sz w:val="24"/>
    </w:rPr>
  </w:style>
  <w:style w:type="character" w:customStyle="1" w:styleId="HeaderChar">
    <w:name w:val="Header Char"/>
    <w:basedOn w:val="DefaultParagraphFont"/>
    <w:link w:val="Header"/>
    <w:rsid w:val="00F07F6A"/>
    <w:rPr>
      <w:rFonts w:ascii="TimesLT" w:eastAsia="Times New Roman" w:hAnsi="TimesLT" w:cs="Times New Roman"/>
      <w:sz w:val="24"/>
      <w:szCs w:val="20"/>
    </w:rPr>
  </w:style>
  <w:style w:type="character" w:styleId="PageNumber">
    <w:name w:val="page number"/>
    <w:basedOn w:val="DefaultParagraphFont"/>
    <w:rsid w:val="00F07F6A"/>
  </w:style>
  <w:style w:type="table" w:styleId="TableGrid">
    <w:name w:val="Table Grid"/>
    <w:basedOn w:val="TableNormal"/>
    <w:uiPriority w:val="39"/>
    <w:rsid w:val="00F07F6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1627</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2</cp:revision>
  <dcterms:created xsi:type="dcterms:W3CDTF">2026-03-03T09:26:00Z</dcterms:created>
  <dcterms:modified xsi:type="dcterms:W3CDTF">2026-03-03T09:27:00Z</dcterms:modified>
</cp:coreProperties>
</file>