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15489F5B"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form</w:t>
      </w:r>
      <w:r w:rsidR="00A95388">
        <w:rPr>
          <w:rFonts w:ascii="Times New Roman" w:eastAsia="Calibri" w:hAnsi="Times New Roman" w:cs="Times New Roman"/>
          <w:color w:val="auto"/>
          <w:sz w:val="24"/>
          <w:szCs w:val="24"/>
        </w:rPr>
        <w:t>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8F24634" w:rsidR="00173382" w:rsidRPr="00173382" w:rsidRDefault="00D16C3C" w:rsidP="00173382">
      <w:pPr>
        <w:spacing w:after="0" w:line="240" w:lineRule="auto"/>
        <w:rPr>
          <w:rFonts w:ascii="Times New Roman" w:eastAsia="Calibri" w:hAnsi="Times New Roman" w:cs="Times New Roman"/>
          <w:b/>
          <w:bCs/>
          <w:sz w:val="24"/>
          <w:szCs w:val="24"/>
        </w:rPr>
      </w:pPr>
      <w:r w:rsidRPr="00D16C3C">
        <w:rPr>
          <w:rFonts w:ascii="Times New Roman" w:eastAsia="Calibri" w:hAnsi="Times New Roman" w:cs="Times New Roman"/>
          <w:b/>
          <w:bCs/>
          <w:sz w:val="24"/>
          <w:szCs w:val="24"/>
        </w:rPr>
        <w:t>Švenčionių rajono savivaldybės administracija</w:t>
      </w:r>
    </w:p>
    <w:p w14:paraId="2C13702E" w14:textId="77777777" w:rsidR="00173382" w:rsidRPr="00111A5C"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11A5C" w:rsidRDefault="00173382" w:rsidP="00173382">
      <w:pPr>
        <w:pStyle w:val="Pagrindinistekstas"/>
        <w:spacing w:after="0" w:line="240" w:lineRule="auto"/>
        <w:ind w:firstLine="0"/>
        <w:jc w:val="center"/>
        <w:rPr>
          <w:rFonts w:ascii="Times New Roman" w:hAnsi="Times New Roman" w:cs="Times New Roman"/>
          <w:b/>
          <w:sz w:val="24"/>
          <w:szCs w:val="24"/>
        </w:rPr>
      </w:pPr>
      <w:r w:rsidRPr="00111A5C">
        <w:rPr>
          <w:rFonts w:ascii="Times New Roman" w:hAnsi="Times New Roman" w:cs="Times New Roman"/>
          <w:b/>
          <w:sz w:val="24"/>
          <w:szCs w:val="24"/>
        </w:rPr>
        <w:t>PASIŪLYMAS</w:t>
      </w:r>
    </w:p>
    <w:p w14:paraId="7D75BBB0" w14:textId="77777777" w:rsidR="000E58E7" w:rsidRPr="00F04D07" w:rsidRDefault="000E58E7" w:rsidP="000E58E7">
      <w:pPr>
        <w:autoSpaceDE w:val="0"/>
        <w:autoSpaceDN w:val="0"/>
        <w:adjustRightInd w:val="0"/>
        <w:spacing w:after="0" w:line="240" w:lineRule="auto"/>
        <w:rPr>
          <w:rFonts w:ascii="Times New Roman" w:hAnsi="Times New Roman" w:cs="Times New Roman"/>
          <w:b/>
          <w:bCs/>
          <w:sz w:val="24"/>
          <w:szCs w:val="24"/>
        </w:rPr>
      </w:pPr>
      <w:r w:rsidRPr="00F04D07">
        <w:rPr>
          <w:rFonts w:ascii="Times New Roman" w:hAnsi="Times New Roman" w:cs="Times New Roman"/>
          <w:b/>
          <w:bCs/>
          <w:sz w:val="24"/>
          <w:szCs w:val="24"/>
        </w:rPr>
        <w:t>KOMPLEKSINIS ERDVIŲ SUTVARKYMAS IR PĖSČIŲJŲ -DVIRAČIŲ TAKO PALEI</w:t>
      </w:r>
    </w:p>
    <w:p w14:paraId="28AE4FD1" w14:textId="77777777" w:rsidR="000E58E7" w:rsidRPr="00F04D07" w:rsidRDefault="000E58E7" w:rsidP="000E58E7">
      <w:pPr>
        <w:spacing w:after="120" w:line="20" w:lineRule="atLeast"/>
        <w:contextualSpacing/>
        <w:jc w:val="center"/>
        <w:rPr>
          <w:rFonts w:ascii="Times New Roman" w:hAnsi="Times New Roman" w:cs="Times New Roman"/>
          <w:b/>
          <w:bCs/>
          <w:caps/>
          <w:sz w:val="24"/>
          <w:szCs w:val="24"/>
        </w:rPr>
      </w:pPr>
      <w:r w:rsidRPr="00F04D07">
        <w:rPr>
          <w:rFonts w:ascii="Times New Roman" w:hAnsi="Times New Roman" w:cs="Times New Roman"/>
          <w:b/>
          <w:bCs/>
          <w:sz w:val="24"/>
          <w:szCs w:val="24"/>
        </w:rPr>
        <w:t>KŪNOS UPĘ ŠVENČIONIŲ MIESTE S</w:t>
      </w:r>
      <w:r w:rsidRPr="00F04D07">
        <w:rPr>
          <w:rFonts w:ascii="Times New Roman" w:eastAsia="SimSun" w:hAnsi="Times New Roman" w:cs="Times New Roman"/>
          <w:b/>
          <w:bCs/>
          <w:kern w:val="1"/>
          <w:sz w:val="24"/>
          <w:szCs w:val="24"/>
          <w:lang w:eastAsia="hi-IN" w:bidi="hi-IN"/>
        </w:rPr>
        <w:t>TATYBOS DARBAI</w:t>
      </w:r>
    </w:p>
    <w:p w14:paraId="40B85FB9" w14:textId="77777777" w:rsidR="004075C6" w:rsidRPr="00173382" w:rsidRDefault="004075C6"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4536"/>
        <w:gridCol w:w="5012"/>
      </w:tblGrid>
      <w:tr w:rsidR="00173382" w:rsidRPr="00173382" w14:paraId="01002B74" w14:textId="77777777" w:rsidTr="004075C6">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4075C6">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4075C6">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4075C6">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4075C6">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4075C6">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7777777" w:rsidR="00173382" w:rsidRPr="00173382" w:rsidRDefault="00173382" w:rsidP="00173382">
      <w:pPr>
        <w:spacing w:after="0" w:line="240" w:lineRule="auto"/>
        <w:ind w:firstLine="720"/>
        <w:jc w:val="both"/>
        <w:rPr>
          <w:rFonts w:ascii="Times New Roman" w:hAnsi="Times New Roman" w:cs="Times New Roman"/>
          <w:b/>
          <w:sz w:val="24"/>
          <w:szCs w:val="24"/>
        </w:rPr>
      </w:pPr>
      <w:r w:rsidRPr="00173382">
        <w:rPr>
          <w:rFonts w:ascii="Times New Roman" w:hAnsi="Times New Roman" w:cs="Times New Roman"/>
          <w:b/>
          <w:sz w:val="24"/>
          <w:szCs w:val="24"/>
        </w:rPr>
        <w:t>1. Mes siūlome šiuos darbus:</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9721E9">
        <w:tc>
          <w:tcPr>
            <w:tcW w:w="871" w:type="dxa"/>
            <w:tcBorders>
              <w:top w:val="single" w:sz="4" w:space="0" w:color="000000"/>
              <w:left w:val="single" w:sz="4" w:space="0" w:color="000000"/>
              <w:bottom w:val="single" w:sz="4" w:space="0" w:color="000000"/>
            </w:tcBorders>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628F6F39" w:rsidR="004075C6" w:rsidRPr="00173382" w:rsidRDefault="00D16C3C" w:rsidP="004075C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Tiekėjas, v</w:t>
            </w:r>
            <w:r w:rsidRPr="00FC4064">
              <w:rPr>
                <w:rFonts w:ascii="Times New Roman" w:hAnsi="Times New Roman" w:cs="Times New Roman"/>
                <w:sz w:val="24"/>
                <w:szCs w:val="24"/>
              </w:rPr>
              <w:t xml:space="preserve">adovaudamasis Techninio projekto sprendiniais </w:t>
            </w:r>
            <w:r>
              <w:rPr>
                <w:rFonts w:ascii="Times New Roman" w:hAnsi="Times New Roman" w:cs="Times New Roman"/>
                <w:sz w:val="24"/>
                <w:szCs w:val="24"/>
              </w:rPr>
              <w:t xml:space="preserve">– </w:t>
            </w:r>
            <w:r w:rsidR="004075C6" w:rsidRPr="004075C6">
              <w:rPr>
                <w:rFonts w:ascii="Times New Roman" w:hAnsi="Times New Roman" w:cs="Times New Roman"/>
                <w:sz w:val="24"/>
                <w:szCs w:val="24"/>
              </w:rPr>
              <w:t>privalės parengti darbo projektą ir atlikti Techniniame projekte suprojektuotus statybos darbus</w:t>
            </w:r>
            <w:r w:rsidR="004075C6" w:rsidRPr="00FC4064">
              <w:rPr>
                <w:rFonts w:ascii="Times New Roman" w:hAnsi="Times New Roman" w:cs="Times New Roman"/>
                <w:sz w:val="24"/>
                <w:szCs w:val="24"/>
              </w:rPr>
              <w:t xml:space="preserve">, atlikti visus reikalingus prisijungimus prie inžinerinių tinklų, gauti visus </w:t>
            </w:r>
            <w:r w:rsidR="004075C6">
              <w:rPr>
                <w:rFonts w:ascii="Times New Roman" w:hAnsi="Times New Roman" w:cs="Times New Roman"/>
                <w:sz w:val="24"/>
                <w:szCs w:val="24"/>
              </w:rPr>
              <w:t xml:space="preserve">darbams vykdyti </w:t>
            </w:r>
            <w:r w:rsidR="004075C6"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4075C6">
              <w:rPr>
                <w:rFonts w:ascii="Times New Roman" w:hAnsi="Times New Roman" w:cs="Times New Roman"/>
                <w:sz w:val="24"/>
                <w:szCs w:val="24"/>
              </w:rPr>
              <w:t>Perkančiosios organizacijos</w:t>
            </w:r>
            <w:r w:rsidR="004075C6" w:rsidRPr="00FC4064">
              <w:rPr>
                <w:rFonts w:ascii="Times New Roman" w:hAnsi="Times New Roman" w:cs="Times New Roman"/>
                <w:sz w:val="24"/>
                <w:szCs w:val="24"/>
              </w:rPr>
              <w:t xml:space="preserve"> įgaliojimą užregistruoti statinius</w:t>
            </w:r>
            <w:r w:rsidR="004075C6">
              <w:rPr>
                <w:rFonts w:ascii="Times New Roman" w:hAnsi="Times New Roman" w:cs="Times New Roman"/>
                <w:sz w:val="24"/>
                <w:szCs w:val="24"/>
              </w:rPr>
              <w:t xml:space="preserve"> (arba remonto faktą)</w:t>
            </w:r>
            <w:r w:rsidR="004075C6" w:rsidRPr="00FC4064">
              <w:rPr>
                <w:rFonts w:ascii="Times New Roman" w:hAnsi="Times New Roman" w:cs="Times New Roman"/>
                <w:sz w:val="24"/>
                <w:szCs w:val="24"/>
              </w:rPr>
              <w:t xml:space="preserve"> VĮ Registrų centre Nekilnojamojo turto registre, parengti ir perduoti </w:t>
            </w:r>
            <w:r w:rsidR="004075C6">
              <w:rPr>
                <w:rFonts w:ascii="Times New Roman" w:hAnsi="Times New Roman" w:cs="Times New Roman"/>
                <w:sz w:val="24"/>
                <w:szCs w:val="24"/>
              </w:rPr>
              <w:t>Perkančiajai organizacijai</w:t>
            </w:r>
            <w:r w:rsidR="004075C6" w:rsidRPr="00FC4064">
              <w:rPr>
                <w:rFonts w:ascii="Times New Roman" w:hAnsi="Times New Roman" w:cs="Times New Roman"/>
                <w:sz w:val="24"/>
                <w:szCs w:val="24"/>
              </w:rPr>
              <w:t xml:space="preserve"> pabaigtų </w:t>
            </w:r>
            <w:r w:rsidR="004075C6" w:rsidRPr="000B3E6E">
              <w:rPr>
                <w:rFonts w:ascii="Times New Roman" w:hAnsi="Times New Roman" w:cs="Times New Roman"/>
                <w:sz w:val="24"/>
                <w:szCs w:val="24"/>
              </w:rPr>
              <w:t xml:space="preserve">darbų vykdomąją dokumentaciją, </w:t>
            </w:r>
            <w:r w:rsidR="004075C6">
              <w:rPr>
                <w:rFonts w:ascii="Times New Roman" w:hAnsi="Times New Roman" w:cs="Times New Roman"/>
                <w:sz w:val="24"/>
                <w:szCs w:val="24"/>
              </w:rPr>
              <w:t>Užsakovo vardu teikti</w:t>
            </w:r>
            <w:r w:rsidR="004075C6" w:rsidRPr="000B3E6E">
              <w:rPr>
                <w:rFonts w:ascii="Times New Roman" w:hAnsi="Times New Roman" w:cs="Times New Roman"/>
                <w:sz w:val="24"/>
                <w:szCs w:val="24"/>
              </w:rPr>
              <w:t xml:space="preserve"> prašymus ir dokumentus per IS „Infostatyba“, KREPIS</w:t>
            </w:r>
            <w:r w:rsidR="004075C6">
              <w:rPr>
                <w:rFonts w:ascii="Times New Roman" w:hAnsi="Times New Roman" w:cs="Times New Roman"/>
                <w:sz w:val="24"/>
                <w:szCs w:val="24"/>
              </w:rPr>
              <w:t xml:space="preserve"> (jeigu reikalinga)</w:t>
            </w:r>
            <w:r w:rsidR="004075C6" w:rsidRPr="000B3E6E">
              <w:rPr>
                <w:rFonts w:ascii="Times New Roman" w:hAnsi="Times New Roman" w:cs="Times New Roman"/>
                <w:sz w:val="24"/>
                <w:szCs w:val="24"/>
              </w:rPr>
              <w:t>, kitas sistemas</w:t>
            </w:r>
            <w:r w:rsidR="004075C6">
              <w:rPr>
                <w:rFonts w:ascii="Times New Roman" w:hAnsi="Times New Roman" w:cs="Times New Roman"/>
                <w:sz w:val="24"/>
                <w:szCs w:val="24"/>
              </w:rPr>
              <w:t xml:space="preserve">, siekiant atliktų darbų užbaigimo įgyvendinimo, </w:t>
            </w:r>
            <w:r w:rsidR="004075C6" w:rsidRPr="000B3E6E">
              <w:rPr>
                <w:rFonts w:ascii="Times New Roman" w:hAnsi="Times New Roman" w:cs="Times New Roman"/>
                <w:sz w:val="24"/>
                <w:szCs w:val="24"/>
              </w:rPr>
              <w:t xml:space="preserve">atlikti visus reikalingus </w:t>
            </w:r>
            <w:r w:rsidR="004075C6" w:rsidRPr="000B3E6E">
              <w:rPr>
                <w:rFonts w:ascii="Times New Roman" w:hAnsi="Times New Roman" w:cs="Times New Roman"/>
                <w:sz w:val="24"/>
                <w:szCs w:val="24"/>
              </w:rPr>
              <w:lastRenderedPageBreak/>
              <w:t>matavimus, išbandymus, valymo darbus ir visus kitus darbus, kurie yra reikalingi, kad būtų pasirašytas statybos užbaigimo dokumentas, ir statinys(-iai) būtų tinkamas(-i)</w:t>
            </w:r>
            <w:r w:rsidR="004075C6" w:rsidRPr="00FC4064">
              <w:rPr>
                <w:rFonts w:ascii="Times New Roman" w:hAnsi="Times New Roman" w:cs="Times New Roman"/>
                <w:sz w:val="24"/>
                <w:szCs w:val="24"/>
              </w:rPr>
              <w:t xml:space="preserve"> eksploatuoti</w:t>
            </w:r>
            <w:r w:rsidR="001E532B">
              <w:rPr>
                <w:rFonts w:ascii="Times New Roman" w:hAnsi="Times New Roman" w:cs="Times New Roman"/>
                <w:sz w:val="24"/>
                <w:szCs w:val="24"/>
              </w:rPr>
              <w:t xml:space="preserve"> </w:t>
            </w:r>
            <w:r w:rsidR="004075C6" w:rsidRPr="00FC4064">
              <w:rPr>
                <w:rFonts w:ascii="Times New Roman" w:hAnsi="Times New Roman" w:cs="Times New Roman"/>
                <w:sz w:val="24"/>
                <w:szCs w:val="24"/>
              </w:rPr>
              <w:t>(toliau – Darbai).</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Siūlomi darbai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606823E1" w14:textId="516F1169" w:rsidR="00A95388" w:rsidRPr="00173382" w:rsidRDefault="00A95388" w:rsidP="00A953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 Pasiūlymo kaina</w:t>
      </w:r>
      <w:r w:rsidR="00993E8C">
        <w:rPr>
          <w:rFonts w:ascii="Times New Roman" w:hAnsi="Times New Roman" w:cs="Times New Roman"/>
          <w:b/>
          <w:sz w:val="24"/>
          <w:szCs w:val="24"/>
        </w:rPr>
        <w:t xml:space="preserve"> (pirmasis kriterijus (C)</w:t>
      </w:r>
      <w:r>
        <w:rPr>
          <w:rFonts w:ascii="Times New Roman" w:hAnsi="Times New Roman" w:cs="Times New Roman"/>
          <w:b/>
          <w:sz w:val="24"/>
          <w:szCs w:val="24"/>
        </w:rPr>
        <w:t>)</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A95388" w:rsidRPr="00173382" w14:paraId="5B339B08" w14:textId="77777777" w:rsidTr="00442D44">
        <w:trPr>
          <w:trHeight w:val="1046"/>
        </w:trPr>
        <w:tc>
          <w:tcPr>
            <w:tcW w:w="871" w:type="dxa"/>
            <w:tcBorders>
              <w:top w:val="single" w:sz="4" w:space="0" w:color="000000"/>
              <w:left w:val="single" w:sz="4" w:space="0" w:color="000000"/>
              <w:bottom w:val="single" w:sz="4" w:space="0" w:color="000000"/>
            </w:tcBorders>
            <w:vAlign w:val="center"/>
          </w:tcPr>
          <w:p w14:paraId="16356175" w14:textId="77777777" w:rsidR="00A95388" w:rsidRPr="004075C6" w:rsidRDefault="00A95388" w:rsidP="00442D44">
            <w:pPr>
              <w:spacing w:after="0" w:line="240" w:lineRule="auto"/>
              <w:jc w:val="center"/>
              <w:rPr>
                <w:rFonts w:ascii="Times New Roman" w:hAnsi="Times New Roman" w:cs="Times New Roman"/>
                <w:b/>
                <w:bCs/>
                <w:sz w:val="24"/>
                <w:szCs w:val="24"/>
              </w:rPr>
            </w:pPr>
            <w:r w:rsidRPr="004075C6">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000000"/>
            </w:tcBorders>
            <w:vAlign w:val="center"/>
          </w:tcPr>
          <w:p w14:paraId="18E87C81"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29FD20C7"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6EDF49CF"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Kaina Eur</w:t>
            </w:r>
          </w:p>
          <w:p w14:paraId="071F6A09" w14:textId="77777777" w:rsidR="00A95388" w:rsidRPr="004075C6" w:rsidRDefault="00A95388" w:rsidP="00442D44">
            <w:pPr>
              <w:spacing w:after="0" w:line="240" w:lineRule="auto"/>
              <w:jc w:val="center"/>
              <w:rPr>
                <w:rFonts w:ascii="Times New Roman" w:hAnsi="Times New Roman" w:cs="Times New Roman"/>
                <w:b/>
                <w:sz w:val="24"/>
                <w:szCs w:val="24"/>
              </w:rPr>
            </w:pPr>
            <w:r w:rsidRPr="004075C6">
              <w:rPr>
                <w:rFonts w:ascii="Times New Roman" w:hAnsi="Times New Roman" w:cs="Times New Roman"/>
                <w:b/>
                <w:sz w:val="24"/>
                <w:szCs w:val="24"/>
              </w:rPr>
              <w:t>(be PVM)</w:t>
            </w:r>
          </w:p>
        </w:tc>
      </w:tr>
      <w:tr w:rsidR="00A95388" w:rsidRPr="00173382" w14:paraId="0F403C7D" w14:textId="77777777" w:rsidTr="002E4AF3">
        <w:trPr>
          <w:cantSplit/>
        </w:trPr>
        <w:tc>
          <w:tcPr>
            <w:tcW w:w="871" w:type="dxa"/>
            <w:tcBorders>
              <w:top w:val="single" w:sz="4" w:space="0" w:color="000000"/>
              <w:left w:val="single" w:sz="4" w:space="0" w:color="000000"/>
              <w:bottom w:val="single" w:sz="4" w:space="0" w:color="000000"/>
            </w:tcBorders>
            <w:vAlign w:val="center"/>
          </w:tcPr>
          <w:p w14:paraId="65CF71D9" w14:textId="77777777" w:rsidR="00A95388" w:rsidRPr="004075C6" w:rsidRDefault="00A95388" w:rsidP="002E4AF3">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1.</w:t>
            </w:r>
          </w:p>
        </w:tc>
        <w:tc>
          <w:tcPr>
            <w:tcW w:w="5386" w:type="dxa"/>
            <w:tcBorders>
              <w:top w:val="single" w:sz="4" w:space="0" w:color="000000"/>
              <w:left w:val="single" w:sz="4" w:space="0" w:color="000000"/>
              <w:bottom w:val="single" w:sz="4" w:space="0" w:color="000000"/>
            </w:tcBorders>
          </w:tcPr>
          <w:p w14:paraId="624F79E8" w14:textId="06039467" w:rsidR="00A95388" w:rsidRPr="004075C6" w:rsidRDefault="004075C6" w:rsidP="002E4AF3">
            <w:pPr>
              <w:spacing w:after="0" w:line="240" w:lineRule="auto"/>
              <w:jc w:val="both"/>
              <w:rPr>
                <w:rFonts w:ascii="Times New Roman" w:hAnsi="Times New Roman" w:cs="Times New Roman"/>
                <w:sz w:val="24"/>
                <w:szCs w:val="24"/>
              </w:rPr>
            </w:pPr>
            <w:r w:rsidRPr="004075C6">
              <w:rPr>
                <w:rFonts w:ascii="Times New Roman" w:hAnsi="Times New Roman" w:cs="Times New Roman"/>
                <w:sz w:val="24"/>
                <w:szCs w:val="24"/>
                <w:shd w:val="clear" w:color="auto" w:fill="FFFFFF"/>
              </w:rPr>
              <w:t>Statybos darbai pagal Pėsčiųjų – dviračių takų nuo Švenčionėlių g. iki teritorijos Vidžių g. 8 ir nuo Vidžių g. iki Adutiškio g., Mokyklos g. akligatvio, takų, aikštelių, kitų inžinerinių statinių statybos ir Mokyklos g. kapitalinio remonto Švenčionių m., Švenčionių raj. sav. techninį projektą</w:t>
            </w:r>
            <w:r w:rsidR="002E4AF3" w:rsidRPr="004075C6">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tcPr>
          <w:p w14:paraId="1E049E96" w14:textId="0BB7A6E5" w:rsidR="00A95388" w:rsidRPr="004075C6" w:rsidRDefault="002E4AF3" w:rsidP="002E4AF3">
            <w:pPr>
              <w:snapToGrid w:val="0"/>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tcPr>
          <w:p w14:paraId="3244AA26" w14:textId="77777777" w:rsidR="00A95388" w:rsidRPr="004075C6" w:rsidRDefault="00A95388" w:rsidP="00D16C3C">
            <w:pPr>
              <w:snapToGrid w:val="0"/>
              <w:spacing w:after="0" w:line="240" w:lineRule="auto"/>
              <w:rPr>
                <w:rFonts w:ascii="Times New Roman" w:hAnsi="Times New Roman" w:cs="Times New Roman"/>
                <w:bCs/>
                <w:sz w:val="24"/>
                <w:szCs w:val="24"/>
              </w:rPr>
            </w:pPr>
          </w:p>
        </w:tc>
      </w:tr>
      <w:tr w:rsidR="00A95388" w:rsidRPr="00173382" w14:paraId="1C952930" w14:textId="77777777" w:rsidTr="002E4AF3">
        <w:trPr>
          <w:cantSplit/>
        </w:trPr>
        <w:tc>
          <w:tcPr>
            <w:tcW w:w="871" w:type="dxa"/>
            <w:tcBorders>
              <w:top w:val="single" w:sz="4" w:space="0" w:color="000000"/>
              <w:left w:val="single" w:sz="4" w:space="0" w:color="000000"/>
              <w:bottom w:val="single" w:sz="4" w:space="0" w:color="000000"/>
            </w:tcBorders>
            <w:vAlign w:val="center"/>
          </w:tcPr>
          <w:p w14:paraId="2E5D423B" w14:textId="77777777" w:rsidR="00A95388" w:rsidRPr="004075C6" w:rsidRDefault="00A95388" w:rsidP="002E4AF3">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2.</w:t>
            </w:r>
          </w:p>
        </w:tc>
        <w:tc>
          <w:tcPr>
            <w:tcW w:w="5386" w:type="dxa"/>
            <w:tcBorders>
              <w:top w:val="single" w:sz="4" w:space="0" w:color="000000"/>
              <w:left w:val="single" w:sz="4" w:space="0" w:color="000000"/>
              <w:bottom w:val="single" w:sz="4" w:space="0" w:color="000000"/>
            </w:tcBorders>
          </w:tcPr>
          <w:p w14:paraId="4AC29B76" w14:textId="6D29A75C" w:rsidR="00A95388" w:rsidRPr="004075C6" w:rsidRDefault="00D16C3C" w:rsidP="00D16C3C">
            <w:pPr>
              <w:spacing w:after="0" w:line="240" w:lineRule="auto"/>
              <w:rPr>
                <w:rFonts w:ascii="Times New Roman" w:hAnsi="Times New Roman" w:cs="Times New Roman"/>
                <w:sz w:val="24"/>
                <w:szCs w:val="24"/>
              </w:rPr>
            </w:pPr>
            <w:r w:rsidRPr="004075C6">
              <w:rPr>
                <w:rFonts w:ascii="Times New Roman" w:hAnsi="Times New Roman" w:cs="Times New Roman"/>
                <w:sz w:val="24"/>
                <w:szCs w:val="24"/>
              </w:rPr>
              <w:t>Darbo projekto parengimas</w:t>
            </w:r>
          </w:p>
        </w:tc>
        <w:tc>
          <w:tcPr>
            <w:tcW w:w="1134" w:type="dxa"/>
            <w:tcBorders>
              <w:top w:val="single" w:sz="4" w:space="0" w:color="000000"/>
              <w:left w:val="single" w:sz="4" w:space="0" w:color="000000"/>
              <w:bottom w:val="single" w:sz="4" w:space="0" w:color="000000"/>
            </w:tcBorders>
          </w:tcPr>
          <w:p w14:paraId="26D2E964" w14:textId="77777777" w:rsidR="00A95388" w:rsidRPr="004075C6" w:rsidRDefault="00A95388" w:rsidP="002E4AF3">
            <w:pPr>
              <w:snapToGrid w:val="0"/>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tcPr>
          <w:p w14:paraId="04506DE9" w14:textId="77777777" w:rsidR="00A95388" w:rsidRPr="004075C6" w:rsidRDefault="00A95388" w:rsidP="00D16C3C">
            <w:pPr>
              <w:snapToGrid w:val="0"/>
              <w:spacing w:after="0" w:line="240" w:lineRule="auto"/>
              <w:rPr>
                <w:rFonts w:ascii="Times New Roman" w:hAnsi="Times New Roman" w:cs="Times New Roman"/>
                <w:bCs/>
                <w:sz w:val="24"/>
                <w:szCs w:val="24"/>
              </w:rPr>
            </w:pPr>
          </w:p>
        </w:tc>
      </w:tr>
      <w:tr w:rsidR="00A95388" w:rsidRPr="00173382" w14:paraId="71B42FD2" w14:textId="77777777" w:rsidTr="00442D44">
        <w:trPr>
          <w:cantSplit/>
        </w:trPr>
        <w:tc>
          <w:tcPr>
            <w:tcW w:w="871" w:type="dxa"/>
            <w:tcBorders>
              <w:top w:val="single" w:sz="12" w:space="0" w:color="000000"/>
              <w:left w:val="single" w:sz="4" w:space="0" w:color="000000"/>
              <w:bottom w:val="single" w:sz="4" w:space="0" w:color="000000"/>
            </w:tcBorders>
          </w:tcPr>
          <w:p w14:paraId="57665BE8" w14:textId="7DA076D7" w:rsidR="00A95388" w:rsidRPr="004075C6" w:rsidRDefault="00D16C3C" w:rsidP="00442D44">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3</w:t>
            </w:r>
            <w:r w:rsidR="00A95388" w:rsidRPr="004075C6">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0CE0AF72" w14:textId="77777777" w:rsidR="00A95388" w:rsidRPr="004075C6" w:rsidRDefault="00A95388" w:rsidP="00442D44">
            <w:pPr>
              <w:snapToGrid w:val="0"/>
              <w:spacing w:after="0" w:line="240" w:lineRule="auto"/>
              <w:jc w:val="right"/>
              <w:rPr>
                <w:rFonts w:ascii="Times New Roman" w:hAnsi="Times New Roman" w:cs="Times New Roman"/>
                <w:b/>
                <w:sz w:val="24"/>
                <w:szCs w:val="24"/>
              </w:rPr>
            </w:pPr>
            <w:r w:rsidRPr="004075C6">
              <w:rPr>
                <w:rFonts w:ascii="Times New Roman" w:hAnsi="Times New Roman" w:cs="Times New Roman"/>
                <w:b/>
                <w:sz w:val="24"/>
                <w:szCs w:val="24"/>
              </w:rPr>
              <w:t>IŠ VISO be PVM:</w:t>
            </w:r>
          </w:p>
        </w:tc>
        <w:tc>
          <w:tcPr>
            <w:tcW w:w="1985" w:type="dxa"/>
            <w:tcBorders>
              <w:top w:val="single" w:sz="12" w:space="0" w:color="000000"/>
              <w:left w:val="single" w:sz="4" w:space="0" w:color="000000"/>
              <w:bottom w:val="single" w:sz="4" w:space="0" w:color="000000"/>
              <w:right w:val="single" w:sz="4" w:space="0" w:color="000000"/>
            </w:tcBorders>
          </w:tcPr>
          <w:p w14:paraId="22B76BED" w14:textId="77777777" w:rsidR="00A95388" w:rsidRPr="004075C6" w:rsidRDefault="00A95388" w:rsidP="00442D44">
            <w:pPr>
              <w:snapToGrid w:val="0"/>
              <w:spacing w:after="0" w:line="240" w:lineRule="auto"/>
              <w:jc w:val="right"/>
              <w:rPr>
                <w:rFonts w:ascii="Times New Roman" w:hAnsi="Times New Roman" w:cs="Times New Roman"/>
                <w:b/>
                <w:bCs/>
                <w:i/>
                <w:iCs/>
                <w:sz w:val="24"/>
                <w:szCs w:val="24"/>
              </w:rPr>
            </w:pPr>
          </w:p>
        </w:tc>
      </w:tr>
      <w:tr w:rsidR="00A95388" w:rsidRPr="00173382" w14:paraId="7551CF19" w14:textId="77777777" w:rsidTr="00442D44">
        <w:trPr>
          <w:cantSplit/>
        </w:trPr>
        <w:tc>
          <w:tcPr>
            <w:tcW w:w="871" w:type="dxa"/>
            <w:tcBorders>
              <w:top w:val="single" w:sz="4" w:space="0" w:color="000000"/>
              <w:left w:val="single" w:sz="4" w:space="0" w:color="000000"/>
              <w:bottom w:val="single" w:sz="4" w:space="0" w:color="000000"/>
            </w:tcBorders>
          </w:tcPr>
          <w:p w14:paraId="289B8B7E" w14:textId="3FEE45D0" w:rsidR="00A95388" w:rsidRPr="004075C6" w:rsidRDefault="00D16C3C" w:rsidP="00442D44">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4</w:t>
            </w:r>
            <w:r w:rsidR="00A95388" w:rsidRPr="004075C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72433284" w14:textId="77777777" w:rsidR="00A95388" w:rsidRPr="004075C6" w:rsidRDefault="00A95388" w:rsidP="00442D44">
            <w:pPr>
              <w:snapToGrid w:val="0"/>
              <w:spacing w:after="0" w:line="240" w:lineRule="auto"/>
              <w:jc w:val="right"/>
              <w:rPr>
                <w:rFonts w:ascii="Times New Roman" w:hAnsi="Times New Roman" w:cs="Times New Roman"/>
                <w:bCs/>
                <w:sz w:val="24"/>
                <w:szCs w:val="24"/>
              </w:rPr>
            </w:pPr>
            <w:r w:rsidRPr="004075C6">
              <w:rPr>
                <w:rFonts w:ascii="Times New Roman" w:hAnsi="Times New Roman" w:cs="Times New Roman"/>
                <w:b/>
                <w:bCs/>
                <w:sz w:val="24"/>
                <w:szCs w:val="24"/>
              </w:rPr>
              <w:t xml:space="preserve">PVM </w:t>
            </w:r>
            <w:r w:rsidRPr="004075C6">
              <w:rPr>
                <w:rFonts w:ascii="Times New Roman" w:hAnsi="Times New Roman" w:cs="Times New Roman"/>
                <w:b/>
                <w:bCs/>
                <w:sz w:val="24"/>
                <w:szCs w:val="24"/>
                <w:highlight w:val="lightGray"/>
              </w:rPr>
              <w:t>____</w:t>
            </w:r>
            <w:r w:rsidRPr="004075C6">
              <w:rPr>
                <w:rFonts w:ascii="Times New Roman" w:hAnsi="Times New Roman" w:cs="Times New Roman"/>
                <w:b/>
                <w:bCs/>
                <w:sz w:val="24"/>
                <w:szCs w:val="24"/>
              </w:rPr>
              <w:t xml:space="preserve"> </w:t>
            </w:r>
            <w:r w:rsidRPr="004075C6">
              <w:rPr>
                <w:rFonts w:ascii="Times New Roman" w:hAnsi="Times New Roman" w:cs="Times New Roman"/>
                <w:i/>
                <w:iCs/>
                <w:sz w:val="24"/>
                <w:szCs w:val="24"/>
              </w:rPr>
              <w:t>[nurodyti tarifo dydį]</w:t>
            </w:r>
            <w:r w:rsidRPr="004075C6">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F5F8AD" w14:textId="77777777" w:rsidR="00A95388" w:rsidRPr="004075C6" w:rsidRDefault="00A95388" w:rsidP="00442D44">
            <w:pPr>
              <w:snapToGrid w:val="0"/>
              <w:spacing w:after="0" w:line="240" w:lineRule="auto"/>
              <w:jc w:val="right"/>
              <w:rPr>
                <w:rFonts w:ascii="Times New Roman" w:hAnsi="Times New Roman" w:cs="Times New Roman"/>
                <w:b/>
                <w:bCs/>
                <w:sz w:val="24"/>
                <w:szCs w:val="24"/>
              </w:rPr>
            </w:pPr>
          </w:p>
        </w:tc>
      </w:tr>
      <w:tr w:rsidR="00A95388" w:rsidRPr="00173382" w14:paraId="00A1C36B" w14:textId="77777777" w:rsidTr="00442D44">
        <w:trPr>
          <w:cantSplit/>
        </w:trPr>
        <w:tc>
          <w:tcPr>
            <w:tcW w:w="871" w:type="dxa"/>
            <w:tcBorders>
              <w:top w:val="single" w:sz="4" w:space="0" w:color="000000"/>
              <w:left w:val="single" w:sz="4" w:space="0" w:color="000000"/>
              <w:bottom w:val="single" w:sz="4" w:space="0" w:color="000000"/>
            </w:tcBorders>
          </w:tcPr>
          <w:p w14:paraId="5E82F282" w14:textId="405A753E" w:rsidR="00A95388" w:rsidRPr="004075C6" w:rsidRDefault="00D16C3C" w:rsidP="00442D44">
            <w:pPr>
              <w:spacing w:after="0" w:line="240" w:lineRule="auto"/>
              <w:jc w:val="center"/>
              <w:rPr>
                <w:rFonts w:ascii="Times New Roman" w:hAnsi="Times New Roman" w:cs="Times New Roman"/>
                <w:bCs/>
                <w:sz w:val="24"/>
                <w:szCs w:val="24"/>
              </w:rPr>
            </w:pPr>
            <w:r w:rsidRPr="004075C6">
              <w:rPr>
                <w:rFonts w:ascii="Times New Roman" w:hAnsi="Times New Roman" w:cs="Times New Roman"/>
                <w:bCs/>
                <w:sz w:val="24"/>
                <w:szCs w:val="24"/>
              </w:rPr>
              <w:t>5</w:t>
            </w:r>
            <w:r w:rsidR="00A95388" w:rsidRPr="004075C6">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09E4BF4" w14:textId="77777777" w:rsidR="00A95388" w:rsidRPr="004075C6" w:rsidRDefault="00A95388" w:rsidP="00442D44">
            <w:pPr>
              <w:snapToGrid w:val="0"/>
              <w:spacing w:after="0" w:line="240" w:lineRule="auto"/>
              <w:jc w:val="right"/>
              <w:rPr>
                <w:rFonts w:ascii="Times New Roman" w:hAnsi="Times New Roman" w:cs="Times New Roman"/>
                <w:bCs/>
                <w:sz w:val="24"/>
                <w:szCs w:val="24"/>
              </w:rPr>
            </w:pPr>
            <w:r w:rsidRPr="004075C6">
              <w:rPr>
                <w:rFonts w:ascii="Times New Roman" w:hAnsi="Times New Roman" w:cs="Times New Roman"/>
                <w:b/>
                <w:sz w:val="24"/>
                <w:szCs w:val="24"/>
              </w:rPr>
              <w:t>IŠ VISO su PVM (Pasiūlymo kaina su</w:t>
            </w:r>
            <w:r w:rsidRPr="004075C6">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3D4AA9B" w14:textId="77777777" w:rsidR="00A95388" w:rsidRPr="004075C6" w:rsidRDefault="00A95388" w:rsidP="00442D44">
            <w:pPr>
              <w:snapToGrid w:val="0"/>
              <w:spacing w:after="0" w:line="240" w:lineRule="auto"/>
              <w:jc w:val="right"/>
              <w:rPr>
                <w:rFonts w:ascii="Times New Roman" w:hAnsi="Times New Roman" w:cs="Times New Roman"/>
                <w:b/>
                <w:bCs/>
                <w:sz w:val="24"/>
                <w:szCs w:val="24"/>
              </w:rPr>
            </w:pPr>
          </w:p>
        </w:tc>
      </w:tr>
    </w:tbl>
    <w:p w14:paraId="58D2A1CF" w14:textId="77777777" w:rsidR="00A95388" w:rsidRPr="00173382" w:rsidRDefault="00A95388" w:rsidP="00A95388">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2396560C" w14:textId="7874E577" w:rsidR="00A95388" w:rsidRDefault="00A95388" w:rsidP="00A95388">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793F7F9" w14:textId="77777777" w:rsidR="00D16C3C" w:rsidRPr="00173382" w:rsidRDefault="00D16C3C" w:rsidP="00A95388">
      <w:pPr>
        <w:spacing w:after="0" w:line="240" w:lineRule="auto"/>
        <w:jc w:val="both"/>
        <w:rPr>
          <w:rFonts w:ascii="Times New Roman" w:hAnsi="Times New Roman" w:cs="Times New Roman"/>
          <w:sz w:val="24"/>
          <w:szCs w:val="24"/>
        </w:rPr>
      </w:pPr>
    </w:p>
    <w:p w14:paraId="596FD31D" w14:textId="1F5F8878" w:rsidR="00A95388" w:rsidRPr="00D16C3C" w:rsidRDefault="002E4AF3" w:rsidP="00A953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4075C6">
        <w:rPr>
          <w:rFonts w:ascii="Times New Roman" w:hAnsi="Times New Roman" w:cs="Times New Roman"/>
          <w:b/>
          <w:sz w:val="24"/>
          <w:szCs w:val="24"/>
        </w:rPr>
        <w:t xml:space="preserve"> </w:t>
      </w:r>
      <w:r w:rsidR="00A95388" w:rsidRPr="00D16C3C">
        <w:rPr>
          <w:rFonts w:ascii="Times New Roman" w:hAnsi="Times New Roman" w:cs="Times New Roman"/>
          <w:b/>
          <w:sz w:val="24"/>
          <w:szCs w:val="24"/>
        </w:rPr>
        <w:t>Siūloma kaina</w:t>
      </w:r>
      <w:r w:rsidR="00111A5C">
        <w:rPr>
          <w:rFonts w:ascii="Times New Roman" w:hAnsi="Times New Roman" w:cs="Times New Roman"/>
          <w:b/>
          <w:sz w:val="24"/>
          <w:szCs w:val="24"/>
        </w:rPr>
        <w:t xml:space="preserve"> </w:t>
      </w:r>
      <w:r w:rsidR="00A95388" w:rsidRPr="00D16C3C">
        <w:rPr>
          <w:rFonts w:ascii="Times New Roman" w:hAnsi="Times New Roman" w:cs="Times New Roman"/>
          <w:b/>
          <w:sz w:val="24"/>
          <w:szCs w:val="24"/>
        </w:rPr>
        <w:t xml:space="preserve">išsamiai detalizuota </w:t>
      </w:r>
      <w:r w:rsidR="00111A5C">
        <w:rPr>
          <w:rFonts w:ascii="Times New Roman" w:hAnsi="Times New Roman" w:cs="Times New Roman"/>
          <w:b/>
          <w:sz w:val="24"/>
          <w:szCs w:val="24"/>
        </w:rPr>
        <w:t>pagal pridedamu</w:t>
      </w:r>
      <w:r w:rsidR="00A95388" w:rsidRPr="00D16C3C">
        <w:rPr>
          <w:rFonts w:ascii="Times New Roman" w:hAnsi="Times New Roman" w:cs="Times New Roman"/>
          <w:b/>
          <w:sz w:val="24"/>
          <w:szCs w:val="24"/>
        </w:rPr>
        <w:t>s</w:t>
      </w:r>
      <w:r w:rsidR="00111A5C">
        <w:rPr>
          <w:rFonts w:ascii="Times New Roman" w:hAnsi="Times New Roman" w:cs="Times New Roman"/>
          <w:b/>
          <w:sz w:val="24"/>
          <w:szCs w:val="24"/>
        </w:rPr>
        <w:t xml:space="preserve"> įkainotu</w:t>
      </w:r>
      <w:r w:rsidR="00A95388" w:rsidRPr="00D16C3C">
        <w:rPr>
          <w:rFonts w:ascii="Times New Roman" w:hAnsi="Times New Roman" w:cs="Times New Roman"/>
          <w:b/>
          <w:sz w:val="24"/>
          <w:szCs w:val="24"/>
        </w:rPr>
        <w:t>s</w:t>
      </w:r>
      <w:r w:rsidR="00111A5C">
        <w:rPr>
          <w:rFonts w:ascii="Times New Roman" w:hAnsi="Times New Roman" w:cs="Times New Roman"/>
          <w:b/>
          <w:sz w:val="24"/>
          <w:szCs w:val="24"/>
        </w:rPr>
        <w:t xml:space="preserve"> Darbų kiekių žiniaraščiu</w:t>
      </w:r>
      <w:r w:rsidR="00A95388" w:rsidRPr="00D16C3C">
        <w:rPr>
          <w:rFonts w:ascii="Times New Roman" w:hAnsi="Times New Roman" w:cs="Times New Roman"/>
          <w:b/>
          <w:sz w:val="24"/>
          <w:szCs w:val="24"/>
        </w:rPr>
        <w:t>s</w:t>
      </w:r>
      <w:r w:rsidR="00111A5C">
        <w:rPr>
          <w:rFonts w:ascii="Times New Roman" w:hAnsi="Times New Roman" w:cs="Times New Roman"/>
          <w:b/>
          <w:sz w:val="24"/>
          <w:szCs w:val="24"/>
        </w:rPr>
        <w:t xml:space="preserve"> </w:t>
      </w:r>
    </w:p>
    <w:p w14:paraId="347F10D9" w14:textId="77777777" w:rsidR="00A95388" w:rsidRPr="00173382" w:rsidRDefault="00A95388" w:rsidP="00A95388">
      <w:pPr>
        <w:spacing w:before="120"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 visiškai atitinka pirkimo dokumentuose nurodytus reikalavimus.</w:t>
      </w:r>
    </w:p>
    <w:p w14:paraId="09B61A5E" w14:textId="17C68001" w:rsidR="00A95388" w:rsidRPr="00173382" w:rsidRDefault="00A95388" w:rsidP="00A95388">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w:t>
      </w:r>
      <w:r w:rsidR="004075C6">
        <w:rPr>
          <w:rFonts w:ascii="Times New Roman" w:hAnsi="Times New Roman" w:cs="Times New Roman"/>
          <w:sz w:val="24"/>
          <w:szCs w:val="24"/>
        </w:rPr>
        <w:t>,</w:t>
      </w:r>
      <w:r w:rsidRPr="00173382">
        <w:rPr>
          <w:rFonts w:ascii="Times New Roman" w:hAnsi="Times New Roman" w:cs="Times New Roman"/>
          <w:sz w:val="24"/>
          <w:szCs w:val="24"/>
        </w:rPr>
        <w:t xml:space="preserve"> kad mes prisiimame riziką už visas išlaidas, kurias, teikdami pasiūlymą ir laikydamiesi Užsakovo reikalavimų, privalėjome įskaičiuoti į pasiūlymo kainą.</w:t>
      </w:r>
    </w:p>
    <w:p w14:paraId="13528940" w14:textId="77777777" w:rsidR="00A95388" w:rsidRPr="00173382" w:rsidRDefault="00A95388" w:rsidP="00173382">
      <w:pPr>
        <w:spacing w:after="0" w:line="240" w:lineRule="auto"/>
        <w:jc w:val="both"/>
        <w:rPr>
          <w:rFonts w:ascii="Times New Roman" w:hAnsi="Times New Roman" w:cs="Times New Roman"/>
          <w:b/>
          <w:sz w:val="24"/>
          <w:szCs w:val="24"/>
        </w:rPr>
      </w:pPr>
    </w:p>
    <w:p w14:paraId="5D8B5C90" w14:textId="0DE98FA2" w:rsidR="00173382" w:rsidRDefault="00A95388"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xml:space="preserve">. </w:t>
      </w:r>
      <w:r w:rsidR="00C21DAD">
        <w:rPr>
          <w:rFonts w:ascii="Times New Roman" w:hAnsi="Times New Roman" w:cs="Times New Roman"/>
          <w:b/>
          <w:sz w:val="24"/>
          <w:szCs w:val="24"/>
        </w:rPr>
        <w:t>Papildoma garantija darbams (antrasis kriterijus</w:t>
      </w:r>
      <w:r w:rsidR="004075C6">
        <w:rPr>
          <w:rFonts w:ascii="Times New Roman" w:hAnsi="Times New Roman" w:cs="Times New Roman"/>
          <w:b/>
          <w:sz w:val="24"/>
          <w:szCs w:val="24"/>
        </w:rPr>
        <w:t xml:space="preserve"> (V)</w:t>
      </w:r>
      <w:r w:rsidR="00C21DAD">
        <w:rPr>
          <w:rFonts w:ascii="Times New Roman" w:hAnsi="Times New Roman" w:cs="Times New Roman"/>
          <w:b/>
          <w:sz w:val="24"/>
          <w:szCs w:val="24"/>
        </w:rPr>
        <w:t>)</w:t>
      </w:r>
      <w:r w:rsidR="00173382" w:rsidRPr="00173382">
        <w:rPr>
          <w:rFonts w:ascii="Times New Roman" w:hAnsi="Times New Roman" w:cs="Times New Roman"/>
          <w:b/>
          <w:sz w:val="24"/>
          <w:szCs w:val="24"/>
        </w:rPr>
        <w:t>:</w:t>
      </w:r>
    </w:p>
    <w:p w14:paraId="76D3E3AE" w14:textId="4AC50989" w:rsidR="00993E8C" w:rsidRPr="00993E8C" w:rsidRDefault="00993E8C" w:rsidP="00C21DAD">
      <w:pPr>
        <w:spacing w:after="0" w:line="240" w:lineRule="auto"/>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21DAD" w:rsidRPr="001C2F42" w14:paraId="377949C0" w14:textId="77777777" w:rsidTr="00C21DAD">
        <w:tc>
          <w:tcPr>
            <w:tcW w:w="9634" w:type="dxa"/>
            <w:shd w:val="clear" w:color="auto" w:fill="DBDBDB"/>
          </w:tcPr>
          <w:p w14:paraId="0064D62E" w14:textId="038E353D" w:rsidR="00C21DAD" w:rsidRPr="001C2F42" w:rsidRDefault="00C21DAD" w:rsidP="00C21DAD">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w:t>
            </w:r>
            <w:r>
              <w:rPr>
                <w:rFonts w:ascii="Times New Roman" w:hAnsi="Times New Roman" w:cs="Times New Roman"/>
                <w:b/>
                <w:sz w:val="24"/>
                <w:szCs w:val="24"/>
              </w:rPr>
              <w:t xml:space="preserve"> darbams (</w:t>
            </w:r>
            <w:r w:rsidRPr="001C2F42">
              <w:rPr>
                <w:rFonts w:ascii="Times New Roman" w:hAnsi="Times New Roman" w:cs="Times New Roman"/>
                <w:b/>
                <w:sz w:val="24"/>
                <w:szCs w:val="24"/>
              </w:rPr>
              <w:t>metais</w:t>
            </w:r>
            <w:r>
              <w:rPr>
                <w:rFonts w:ascii="Times New Roman" w:hAnsi="Times New Roman" w:cs="Times New Roman"/>
                <w:b/>
                <w:sz w:val="24"/>
                <w:szCs w:val="24"/>
              </w:rPr>
              <w:t xml:space="preserve">) </w:t>
            </w:r>
            <w:r>
              <w:rPr>
                <w:rFonts w:ascii="Times New Roman" w:hAnsi="Times New Roman" w:cs="Times New Roman"/>
                <w:sz w:val="24"/>
                <w:szCs w:val="24"/>
              </w:rPr>
              <w:t>**</w:t>
            </w:r>
          </w:p>
        </w:tc>
      </w:tr>
      <w:tr w:rsidR="00C21DAD" w:rsidRPr="001C2F42" w14:paraId="5F1D500C" w14:textId="77777777" w:rsidTr="00C21DAD">
        <w:tc>
          <w:tcPr>
            <w:tcW w:w="9634" w:type="dxa"/>
          </w:tcPr>
          <w:p w14:paraId="126C8E05" w14:textId="77777777" w:rsidR="00C21DAD" w:rsidRDefault="00C21DAD" w:rsidP="00E04CBE">
            <w:pPr>
              <w:spacing w:after="0" w:line="240" w:lineRule="auto"/>
              <w:rPr>
                <w:rFonts w:ascii="Times New Roman" w:hAnsi="Times New Roman" w:cs="Times New Roman"/>
                <w:sz w:val="24"/>
                <w:szCs w:val="24"/>
              </w:rPr>
            </w:pPr>
          </w:p>
          <w:p w14:paraId="34E20D19" w14:textId="709E8979" w:rsidR="00C21DAD" w:rsidRPr="001C2F42" w:rsidRDefault="00C21DAD" w:rsidP="00C21DAD">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p>
        </w:tc>
      </w:tr>
    </w:tbl>
    <w:p w14:paraId="789BC0D3" w14:textId="77777777" w:rsidR="00C21DAD" w:rsidRPr="001C2F42" w:rsidRDefault="00C21DAD" w:rsidP="00C21DAD">
      <w:pPr>
        <w:pStyle w:val="Sraopastraipa"/>
        <w:spacing w:after="0" w:line="240" w:lineRule="auto"/>
        <w:ind w:left="0" w:firstLine="70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xml:space="preserve">. Papildoma garantija gali būti suteikiama (pratęsiama) dėl atliktų darbų, kurie apibrėžti </w:t>
      </w:r>
      <w:r>
        <w:rPr>
          <w:rFonts w:ascii="Times New Roman" w:eastAsia="Calibri" w:hAnsi="Times New Roman" w:cs="Times New Roman"/>
          <w:sz w:val="24"/>
          <w:szCs w:val="24"/>
        </w:rPr>
        <w:t xml:space="preserve">ir atlikti pagal </w:t>
      </w:r>
      <w:r w:rsidRPr="001C2F42">
        <w:rPr>
          <w:rFonts w:ascii="Times New Roman" w:eastAsia="Calibri" w:hAnsi="Times New Roman" w:cs="Times New Roman"/>
          <w:sz w:val="24"/>
          <w:szCs w:val="24"/>
        </w:rPr>
        <w:t>specialiųjų pirkimo sąlygų 2 p</w:t>
      </w:r>
      <w:r>
        <w:rPr>
          <w:rFonts w:ascii="Times New Roman" w:eastAsia="Calibri" w:hAnsi="Times New Roman" w:cs="Times New Roman"/>
          <w:sz w:val="24"/>
          <w:szCs w:val="24"/>
        </w:rPr>
        <w:t>riedą</w:t>
      </w:r>
      <w:r w:rsidRPr="001C2F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Ši – papildoma garantija – yra papildomai pridedama prie būtinos garantijos, kurią rangovas turi suteikti remiantis CK 6.698 str. 1 d. 1 p. </w:t>
      </w:r>
      <w:r w:rsidRPr="001C2F42">
        <w:rPr>
          <w:rFonts w:ascii="Times New Roman" w:eastAsia="Calibri" w:hAnsi="Times New Roman" w:cs="Times New Roman"/>
          <w:sz w:val="24"/>
          <w:szCs w:val="24"/>
        </w:rPr>
        <w:t>Tiekėjas, nurodydamas papildomą garantiją, ją pratęsia tik dėl atliktų darbų</w:t>
      </w:r>
      <w:r>
        <w:rPr>
          <w:rFonts w:ascii="Times New Roman" w:eastAsia="Calibri" w:hAnsi="Times New Roman" w:cs="Times New Roman"/>
          <w:sz w:val="24"/>
          <w:szCs w:val="24"/>
        </w:rPr>
        <w:t xml:space="preserve"> pagal CK 6.698 str. 1 d. 1 p.</w:t>
      </w:r>
      <w:r w:rsidRPr="001C2F42">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 xml:space="preserve">CK 6.698 str. 1 d. 2 ir 3 p. </w:t>
      </w:r>
      <w:r w:rsidRPr="001C2F42">
        <w:rPr>
          <w:rFonts w:ascii="Times New Roman" w:eastAsia="Calibri" w:hAnsi="Times New Roman" w:cs="Times New Roman"/>
          <w:sz w:val="24"/>
          <w:szCs w:val="24"/>
        </w:rPr>
        <w:t>paslėptų trūkumų ši garantija nėra pratęsiama.</w:t>
      </w:r>
    </w:p>
    <w:p w14:paraId="5A6283A2" w14:textId="739E2C0F" w:rsidR="00173382" w:rsidRDefault="00C21DAD" w:rsidP="00C21DAD">
      <w:pPr>
        <w:pStyle w:val="Pagrindinistekstas"/>
        <w:spacing w:after="0" w:line="240" w:lineRule="auto"/>
        <w:ind w:firstLine="709"/>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plačiau apie šį kriterijų bei jo taikymą yra aprašyta </w:t>
      </w:r>
      <w:r w:rsidRPr="006D26B0">
        <w:rPr>
          <w:rFonts w:ascii="Times New Roman" w:eastAsia="Calibri" w:hAnsi="Times New Roman" w:cs="Times New Roman"/>
          <w:i/>
          <w:sz w:val="24"/>
          <w:szCs w:val="24"/>
        </w:rPr>
        <w:t>specialiųjų pirkimo sąlygų 8 priede</w:t>
      </w:r>
      <w:r>
        <w:rPr>
          <w:rFonts w:ascii="Times New Roman" w:eastAsia="Calibri" w:hAnsi="Times New Roman" w:cs="Times New Roman"/>
          <w:sz w:val="24"/>
          <w:szCs w:val="24"/>
        </w:rPr>
        <w:t>.</w:t>
      </w:r>
    </w:p>
    <w:p w14:paraId="3DA8BE8B" w14:textId="77777777" w:rsidR="00C21DAD" w:rsidRPr="00173382" w:rsidRDefault="00C21DAD" w:rsidP="00C21DAD">
      <w:pPr>
        <w:pStyle w:val="Pagrindinistekstas"/>
        <w:spacing w:after="0" w:line="240" w:lineRule="auto"/>
        <w:ind w:firstLine="709"/>
        <w:rPr>
          <w:rFonts w:ascii="Times New Roman" w:hAnsi="Times New Roman" w:cs="Times New Roman"/>
          <w:color w:val="000000"/>
          <w:sz w:val="24"/>
          <w:szCs w:val="24"/>
        </w:rPr>
      </w:pPr>
    </w:p>
    <w:p w14:paraId="1060CC39" w14:textId="0600AB49" w:rsidR="00173382" w:rsidRPr="00173382" w:rsidRDefault="00993E8C"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46007E0C" w:rsidR="00173382" w:rsidRPr="00173382" w:rsidRDefault="00993E8C"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7902A1">
            <w:pPr>
              <w:spacing w:after="0" w:line="240" w:lineRule="auto"/>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694B0943" w:rsidR="00173382" w:rsidRPr="00173382" w:rsidRDefault="00993E8C"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6</w:t>
      </w:r>
      <w:r w:rsidR="00173382" w:rsidRPr="00173382">
        <w:rPr>
          <w:rFonts w:ascii="Times New Roman" w:hAnsi="Times New Roman" w:cs="Times New Roman"/>
          <w:color w:val="000000"/>
          <w:sz w:val="24"/>
          <w:szCs w:val="24"/>
        </w:rPr>
        <w:t>.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77777777" w:rsidR="00173382" w:rsidRPr="00173382" w:rsidRDefault="00173382" w:rsidP="007902A1">
            <w:pPr>
              <w:pStyle w:val="Pagrindinistekstas"/>
              <w:spacing w:after="0" w:line="240" w:lineRule="auto"/>
              <w:ind w:hanging="79"/>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r w:rsidRPr="00173382">
              <w:rPr>
                <w:rFonts w:ascii="Times New Roman" w:hAnsi="Times New Roman" w:cs="Times New Roman"/>
                <w:bCs/>
                <w:color w:val="000000"/>
                <w:sz w:val="24"/>
                <w:szCs w:val="24"/>
                <w:lang w:eastAsia="en-US"/>
              </w:rPr>
              <w:t xml:space="preserve"> </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5B23A1BA" w:rsidR="005A6958" w:rsidRPr="00254388" w:rsidRDefault="008876EE"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4C25921D" w:rsidR="00173382" w:rsidRPr="00254388" w:rsidRDefault="008876EE"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Deklaracija</w:t>
            </w:r>
            <w:r>
              <w:rPr>
                <w:rFonts w:ascii="Times New Roman" w:hAnsi="Times New Roman" w:cs="Times New Roman"/>
                <w:i/>
                <w:iCs/>
                <w:sz w:val="24"/>
                <w:szCs w:val="24"/>
              </w:rPr>
              <w:t>(-os)</w:t>
            </w:r>
            <w:r w:rsidRPr="00254388">
              <w:rPr>
                <w:rFonts w:ascii="Times New Roman" w:hAnsi="Times New Roman" w:cs="Times New Roman"/>
                <w:i/>
                <w:iCs/>
                <w:sz w:val="24"/>
                <w:szCs w:val="24"/>
              </w:rPr>
              <w:t xml:space="preserve"> dėl tiekėjo atsakingų asmenų </w:t>
            </w:r>
            <w:r w:rsidRPr="00254388">
              <w:rPr>
                <w:rFonts w:ascii="Times New Roman" w:hAnsi="Times New Roman" w:cs="Times New Roman"/>
                <w:bCs/>
                <w:i/>
                <w:iCs/>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5080B00D" w:rsidR="00173382" w:rsidRPr="00254388" w:rsidRDefault="008876EE" w:rsidP="0086072E">
            <w:pPr>
              <w:snapToGrid w:val="0"/>
              <w:spacing w:after="0" w:line="240" w:lineRule="auto"/>
              <w:ind w:firstLine="5"/>
              <w:jc w:val="both"/>
              <w:rPr>
                <w:rFonts w:ascii="Times New Roman" w:hAnsi="Times New Roman" w:cs="Times New Roman"/>
                <w:i/>
                <w:iCs/>
                <w:sz w:val="24"/>
                <w:szCs w:val="24"/>
              </w:rPr>
            </w:pPr>
            <w:r w:rsidRPr="00594C5B">
              <w:rPr>
                <w:rFonts w:ascii="Times New Roman" w:hAnsi="Times New Roman" w:cs="Times New Roman"/>
                <w:i/>
                <w:sz w:val="24"/>
                <w:szCs w:val="24"/>
              </w:rPr>
              <w:t xml:space="preserve">Deklaracija(-os) dėl atitikties </w:t>
            </w:r>
            <w:r>
              <w:rPr>
                <w:rFonts w:ascii="Times New Roman" w:hAnsi="Times New Roman" w:cs="Times New Roman"/>
                <w:i/>
                <w:sz w:val="24"/>
                <w:szCs w:val="24"/>
              </w:rPr>
              <w:t>V</w:t>
            </w:r>
            <w:r w:rsidRPr="00594C5B">
              <w:rPr>
                <w:rFonts w:ascii="Times New Roman" w:hAnsi="Times New Roman" w:cs="Times New Roman"/>
                <w:i/>
                <w:sz w:val="24"/>
                <w:szCs w:val="24"/>
              </w:rPr>
              <w:t xml:space="preserve">PĮ </w:t>
            </w:r>
            <w:r>
              <w:rPr>
                <w:rFonts w:ascii="Times New Roman" w:hAnsi="Times New Roman" w:cs="Times New Roman"/>
                <w:i/>
                <w:sz w:val="24"/>
                <w:szCs w:val="24"/>
              </w:rPr>
              <w:t>45</w:t>
            </w:r>
            <w:r w:rsidRPr="00594C5B">
              <w:rPr>
                <w:rFonts w:ascii="Times New Roman" w:hAnsi="Times New Roman" w:cs="Times New Roman"/>
                <w:i/>
                <w:sz w:val="24"/>
                <w:szCs w:val="24"/>
              </w:rPr>
              <w:t xml:space="preserve"> straipsnio </w:t>
            </w:r>
            <w:r w:rsidR="0086072E">
              <w:rPr>
                <w:rFonts w:ascii="Times New Roman" w:hAnsi="Times New Roman" w:cs="Times New Roman"/>
                <w:i/>
                <w:sz w:val="24"/>
                <w:szCs w:val="24"/>
              </w:rPr>
              <w:t>2</w:t>
            </w:r>
            <w:r w:rsidRPr="00594C5B">
              <w:rPr>
                <w:rFonts w:ascii="Times New Roman" w:hAnsi="Times New Roman" w:cs="Times New Roman"/>
                <w:i/>
                <w:sz w:val="24"/>
                <w:szCs w:val="24"/>
              </w:rPr>
              <w:t>¹ dalies nuostatoms</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6E40B262" w:rsidR="00173382" w:rsidRPr="00FA131C" w:rsidRDefault="008876E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637E6FE" w:rsidR="00173382" w:rsidRPr="00FA131C" w:rsidRDefault="008876E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1622B3E4" w:rsidR="00A635AD" w:rsidRPr="00FA131C" w:rsidRDefault="008876EE"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759D75DB" w:rsidR="00173382" w:rsidRPr="00FA131C" w:rsidRDefault="007A2FE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7</w:t>
            </w:r>
            <w:r w:rsidR="008876EE">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7A2FE7"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7A2FE7">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1A8BE6FA" w:rsidR="00173382" w:rsidRPr="00FA131C" w:rsidRDefault="007A2FE7"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8</w:t>
            </w:r>
            <w:r w:rsidR="008876EE">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7A2FE7"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7A2FE7">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C40052" w:rsidRPr="00173382" w14:paraId="24D8D0E4" w14:textId="77777777" w:rsidTr="00A1022D">
        <w:tc>
          <w:tcPr>
            <w:tcW w:w="596" w:type="dxa"/>
            <w:tcBorders>
              <w:top w:val="single" w:sz="4" w:space="0" w:color="000000"/>
              <w:left w:val="single" w:sz="4" w:space="0" w:color="000000"/>
              <w:bottom w:val="single" w:sz="4" w:space="0" w:color="000000"/>
            </w:tcBorders>
          </w:tcPr>
          <w:p w14:paraId="6F6811EB" w14:textId="72C75B19" w:rsidR="00C40052" w:rsidRDefault="007A2FE7" w:rsidP="00111A5C">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9</w:t>
            </w:r>
            <w:r w:rsidR="00C40052">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68459B6" w14:textId="143CF0F9" w:rsidR="00C40052" w:rsidRPr="007A2FE7" w:rsidRDefault="00C40052" w:rsidP="00221812">
            <w:pPr>
              <w:pStyle w:val="Antrat3"/>
              <w:tabs>
                <w:tab w:val="left" w:pos="1418"/>
              </w:tabs>
              <w:spacing w:before="0"/>
              <w:ind w:left="39" w:firstLine="5"/>
              <w:rPr>
                <w:rFonts w:ascii="Times New Roman" w:hAnsi="Times New Roman" w:cs="Times New Roman"/>
                <w:i/>
                <w:color w:val="000000"/>
                <w:sz w:val="24"/>
                <w:szCs w:val="24"/>
              </w:rPr>
            </w:pPr>
            <w:r w:rsidRPr="007A2FE7">
              <w:rPr>
                <w:rFonts w:ascii="Times New Roman" w:hAnsi="Times New Roman" w:cs="Times New Roman"/>
                <w:i/>
                <w:color w:val="000000"/>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1E725FFB" w14:textId="77777777" w:rsidR="00C40052" w:rsidRPr="00173382" w:rsidRDefault="00C4005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0067AC07" w14:textId="66FC7352"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r w:rsidR="008876EE">
              <w:rPr>
                <w:rFonts w:ascii="Times New Roman" w:hAnsi="Times New Roman" w:cs="Times New Roman"/>
                <w:sz w:val="24"/>
                <w:szCs w:val="24"/>
              </w:rPr>
              <w:t xml:space="preserve"> (o jeigu</w:t>
            </w:r>
            <w:r w:rsidR="007A2FE7">
              <w:rPr>
                <w:rFonts w:ascii="Times New Roman" w:hAnsi="Times New Roman" w:cs="Times New Roman"/>
                <w:sz w:val="24"/>
                <w:szCs w:val="24"/>
              </w:rPr>
              <w:t xml:space="preserve"> teikiant pasiūlymą tiekėjas šis termino nenurodo</w:t>
            </w:r>
            <w:r w:rsidR="008876EE">
              <w:rPr>
                <w:rFonts w:ascii="Times New Roman" w:hAnsi="Times New Roman" w:cs="Times New Roman"/>
                <w:sz w:val="24"/>
                <w:szCs w:val="24"/>
              </w:rPr>
              <w:t xml:space="preserve"> – </w:t>
            </w:r>
            <w:r w:rsidR="007A2FE7">
              <w:rPr>
                <w:rFonts w:ascii="Times New Roman" w:hAnsi="Times New Roman" w:cs="Times New Roman"/>
                <w:sz w:val="24"/>
                <w:szCs w:val="24"/>
              </w:rPr>
              <w:t xml:space="preserve">laikoma, kad pirkimo sąlygos galioja </w:t>
            </w:r>
            <w:r w:rsidR="008876EE">
              <w:rPr>
                <w:rFonts w:ascii="Times New Roman" w:hAnsi="Times New Roman" w:cs="Times New Roman"/>
                <w:sz w:val="24"/>
                <w:szCs w:val="24"/>
              </w:rPr>
              <w:t>ne trumpiau nei 90 kalendorinių dienų)</w:t>
            </w:r>
            <w:r w:rsidRPr="00A1022D">
              <w:rPr>
                <w:rFonts w:ascii="Times New Roman" w:hAnsi="Times New Roman" w:cs="Times New Roman"/>
                <w:sz w:val="24"/>
                <w:szCs w:val="24"/>
              </w:rPr>
              <w:t>.</w:t>
            </w:r>
          </w:p>
          <w:p w14:paraId="4A4991DF" w14:textId="77777777" w:rsidR="008876EE" w:rsidRDefault="008876EE" w:rsidP="00A1022D">
            <w:pPr>
              <w:spacing w:after="0" w:line="240" w:lineRule="auto"/>
              <w:ind w:firstLine="635"/>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498"/>
              <w:gridCol w:w="33"/>
            </w:tblGrid>
            <w:tr w:rsidR="00C40052" w:rsidRPr="00A1022D" w14:paraId="2C230C88" w14:textId="77777777" w:rsidTr="00CA509A">
              <w:trPr>
                <w:gridAfter w:val="1"/>
                <w:wAfter w:w="33" w:type="dxa"/>
              </w:trPr>
              <w:tc>
                <w:tcPr>
                  <w:tcW w:w="9498" w:type="dxa"/>
                </w:tcPr>
                <w:p w14:paraId="4E9B0531" w14:textId="20B9348D" w:rsidR="00C40052" w:rsidRPr="00A1022D" w:rsidRDefault="00C40052" w:rsidP="00C40052">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Pasiūlymo galiojimo užtikrinimui pateikiame</w:t>
                  </w:r>
                  <w:r>
                    <w:rPr>
                      <w:rFonts w:ascii="Times New Roman" w:hAnsi="Times New Roman" w:cs="Times New Roman"/>
                      <w:sz w:val="24"/>
                      <w:szCs w:val="24"/>
                    </w:rPr>
                    <w:t>:</w:t>
                  </w:r>
                </w:p>
              </w:tc>
            </w:tr>
            <w:tr w:rsidR="00C40052" w:rsidRPr="00A1022D" w14:paraId="5EEF4D35" w14:textId="77777777" w:rsidTr="00CA509A">
              <w:tc>
                <w:tcPr>
                  <w:tcW w:w="9531" w:type="dxa"/>
                  <w:gridSpan w:val="2"/>
                </w:tcPr>
                <w:p w14:paraId="57A48E2E" w14:textId="272DADF5" w:rsidR="00C40052" w:rsidRPr="00A1022D" w:rsidRDefault="007A2FE7" w:rsidP="007A2FE7">
                  <w:pPr>
                    <w:spacing w:after="0" w:line="240" w:lineRule="auto"/>
                    <w:ind w:firstLine="635"/>
                    <w:jc w:val="both"/>
                    <w:rPr>
                      <w:rFonts w:ascii="Times New Roman" w:hAnsi="Times New Roman" w:cs="Times New Roman"/>
                      <w:sz w:val="24"/>
                      <w:szCs w:val="24"/>
                    </w:rPr>
                  </w:pPr>
                  <w:r w:rsidRPr="001C2F42">
                    <w:rPr>
                      <w:rFonts w:ascii="Times New Roman" w:hAnsi="Times New Roman" w:cs="Times New Roman"/>
                      <w:sz w:val="24"/>
                      <w:szCs w:val="24"/>
                    </w:rPr>
                    <w:t>(</w:t>
                  </w:r>
                  <w:r w:rsidRPr="00C21DAD">
                    <w:rPr>
                      <w:rFonts w:ascii="Times New Roman" w:hAnsi="Times New Roman" w:cs="Times New Roman"/>
                      <w:i/>
                      <w:sz w:val="24"/>
                      <w:szCs w:val="24"/>
                      <w:highlight w:val="yellow"/>
                    </w:rPr>
                    <w:t>pildo tiekėjas</w:t>
                  </w:r>
                  <w:r w:rsidRPr="00C21DAD">
                    <w:rPr>
                      <w:rFonts w:ascii="Times New Roman" w:hAnsi="Times New Roman" w:cs="Times New Roman"/>
                      <w:sz w:val="24"/>
                      <w:szCs w:val="24"/>
                      <w:highlight w:val="yellow"/>
                    </w:rPr>
                    <w:t>)</w:t>
                  </w:r>
                  <w:r w:rsidR="00C40052" w:rsidRPr="00A1022D">
                    <w:rPr>
                      <w:rFonts w:ascii="Times New Roman" w:hAnsi="Times New Roman" w:cs="Times New Roman"/>
                      <w:sz w:val="24"/>
                      <w:szCs w:val="24"/>
                    </w:rPr>
                    <w:t>__________________________________________________.</w:t>
                  </w:r>
                </w:p>
              </w:tc>
            </w:tr>
            <w:tr w:rsidR="00C40052" w:rsidRPr="00A1022D" w14:paraId="30687F4C" w14:textId="77777777" w:rsidTr="00CA509A">
              <w:tc>
                <w:tcPr>
                  <w:tcW w:w="9531" w:type="dxa"/>
                  <w:gridSpan w:val="2"/>
                </w:tcPr>
                <w:p w14:paraId="1D71C392" w14:textId="77777777" w:rsidR="00C40052" w:rsidRPr="00B01B51" w:rsidRDefault="00C40052" w:rsidP="00C40052">
                  <w:pPr>
                    <w:spacing w:after="0" w:line="240" w:lineRule="auto"/>
                    <w:ind w:firstLine="851"/>
                    <w:jc w:val="both"/>
                    <w:rPr>
                      <w:rFonts w:ascii="Times New Roman" w:hAnsi="Times New Roman" w:cs="Times New Roman"/>
                      <w:i/>
                      <w:iCs/>
                      <w:color w:val="FF0000"/>
                      <w:sz w:val="20"/>
                      <w:szCs w:val="20"/>
                    </w:rPr>
                  </w:pPr>
                  <w:r w:rsidRPr="00B01B51">
                    <w:rPr>
                      <w:rFonts w:ascii="Times New Roman" w:hAnsi="Times New Roman" w:cs="Times New Roman"/>
                      <w:i/>
                      <w:iCs/>
                      <w:color w:val="FF0000"/>
                      <w:sz w:val="20"/>
                      <w:szCs w:val="20"/>
                    </w:rPr>
                    <w:t>(Nurodyti užtikrinimo būdą, dydį, dokumentus)</w:t>
                  </w:r>
                </w:p>
              </w:tc>
            </w:tr>
            <w:tr w:rsidR="00C40052" w:rsidRPr="00A1022D" w14:paraId="10B52AB6" w14:textId="77777777" w:rsidTr="00CA509A">
              <w:trPr>
                <w:trHeight w:val="324"/>
              </w:trPr>
              <w:tc>
                <w:tcPr>
                  <w:tcW w:w="9531" w:type="dxa"/>
                  <w:gridSpan w:val="2"/>
                </w:tcPr>
                <w:p w14:paraId="33E8567C" w14:textId="77777777" w:rsidR="00C40052" w:rsidRPr="00A1022D" w:rsidRDefault="00C40052" w:rsidP="00C40052">
                  <w:pPr>
                    <w:spacing w:after="0" w:line="240" w:lineRule="auto"/>
                    <w:ind w:firstLine="851"/>
                    <w:jc w:val="both"/>
                    <w:rPr>
                      <w:rFonts w:ascii="Times New Roman" w:hAnsi="Times New Roman" w:cs="Times New Roman"/>
                      <w:sz w:val="24"/>
                      <w:szCs w:val="24"/>
                    </w:rPr>
                  </w:pPr>
                </w:p>
                <w:p w14:paraId="734A9EA6" w14:textId="2BAAF95C" w:rsidR="00C40052" w:rsidRPr="00A1022D" w:rsidRDefault="00C40052" w:rsidP="00C40052">
                  <w:pPr>
                    <w:spacing w:after="0" w:line="240" w:lineRule="auto"/>
                    <w:ind w:firstLine="635"/>
                    <w:jc w:val="both"/>
                    <w:rPr>
                      <w:rFonts w:ascii="Times New Roman" w:hAnsi="Times New Roman" w:cs="Times New Roman"/>
                      <w:sz w:val="24"/>
                      <w:szCs w:val="24"/>
                    </w:rPr>
                  </w:pPr>
                </w:p>
              </w:tc>
            </w:tr>
          </w:tbl>
          <w:p w14:paraId="625237F7" w14:textId="2122ACBD" w:rsidR="008876EE" w:rsidRPr="00A1022D" w:rsidRDefault="008876EE"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A95388">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8DFC" w14:textId="77777777" w:rsidR="008C3B85" w:rsidRDefault="008C3B85" w:rsidP="00A95388">
      <w:pPr>
        <w:spacing w:after="0" w:line="240" w:lineRule="auto"/>
      </w:pPr>
      <w:r>
        <w:separator/>
      </w:r>
    </w:p>
  </w:endnote>
  <w:endnote w:type="continuationSeparator" w:id="0">
    <w:p w14:paraId="60860657" w14:textId="77777777" w:rsidR="008C3B85" w:rsidRDefault="008C3B85" w:rsidP="00A9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7A30" w14:textId="77777777" w:rsidR="008C3B85" w:rsidRDefault="008C3B85" w:rsidP="00A95388">
      <w:pPr>
        <w:spacing w:after="0" w:line="240" w:lineRule="auto"/>
      </w:pPr>
      <w:r>
        <w:separator/>
      </w:r>
    </w:p>
  </w:footnote>
  <w:footnote w:type="continuationSeparator" w:id="0">
    <w:p w14:paraId="0666B699" w14:textId="77777777" w:rsidR="008C3B85" w:rsidRDefault="008C3B85" w:rsidP="00A9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93554"/>
      <w:docPartObj>
        <w:docPartGallery w:val="Page Numbers (Top of Page)"/>
        <w:docPartUnique/>
      </w:docPartObj>
    </w:sdtPr>
    <w:sdtEndPr/>
    <w:sdtContent>
      <w:p w14:paraId="03A1009A" w14:textId="0E42052D" w:rsidR="00A95388" w:rsidRDefault="00A95388">
        <w:pPr>
          <w:pStyle w:val="Antrats"/>
          <w:jc w:val="center"/>
        </w:pPr>
        <w:r>
          <w:fldChar w:fldCharType="begin"/>
        </w:r>
        <w:r>
          <w:instrText>PAGE   \* MERGEFORMAT</w:instrText>
        </w:r>
        <w:r>
          <w:fldChar w:fldCharType="separate"/>
        </w:r>
        <w:r w:rsidR="000E635B">
          <w:rPr>
            <w:noProof/>
          </w:rPr>
          <w:t>4</w:t>
        </w:r>
        <w:r>
          <w:fldChar w:fldCharType="end"/>
        </w:r>
      </w:p>
    </w:sdtContent>
  </w:sdt>
  <w:p w14:paraId="35678BE0" w14:textId="77777777" w:rsidR="00A95388" w:rsidRDefault="00A953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E58E7"/>
    <w:rsid w:val="000E635B"/>
    <w:rsid w:val="000F6D58"/>
    <w:rsid w:val="000F7B35"/>
    <w:rsid w:val="0010648E"/>
    <w:rsid w:val="0011122E"/>
    <w:rsid w:val="00111A5C"/>
    <w:rsid w:val="00173382"/>
    <w:rsid w:val="001E40DC"/>
    <w:rsid w:val="001E532B"/>
    <w:rsid w:val="00221812"/>
    <w:rsid w:val="00254388"/>
    <w:rsid w:val="00265E47"/>
    <w:rsid w:val="00292542"/>
    <w:rsid w:val="002A043B"/>
    <w:rsid w:val="002A5630"/>
    <w:rsid w:val="002E4AF3"/>
    <w:rsid w:val="00362634"/>
    <w:rsid w:val="003B616B"/>
    <w:rsid w:val="004075C6"/>
    <w:rsid w:val="00420DCB"/>
    <w:rsid w:val="004256EE"/>
    <w:rsid w:val="00443D97"/>
    <w:rsid w:val="004C3965"/>
    <w:rsid w:val="004F5DD9"/>
    <w:rsid w:val="00527118"/>
    <w:rsid w:val="0055431A"/>
    <w:rsid w:val="00564126"/>
    <w:rsid w:val="00594851"/>
    <w:rsid w:val="00594C5B"/>
    <w:rsid w:val="005A6958"/>
    <w:rsid w:val="005C0BEB"/>
    <w:rsid w:val="005C6517"/>
    <w:rsid w:val="005D6DC1"/>
    <w:rsid w:val="00605243"/>
    <w:rsid w:val="006232B8"/>
    <w:rsid w:val="00671774"/>
    <w:rsid w:val="006B55D0"/>
    <w:rsid w:val="006D26B0"/>
    <w:rsid w:val="006D7BAA"/>
    <w:rsid w:val="006E13EC"/>
    <w:rsid w:val="00740853"/>
    <w:rsid w:val="00770C90"/>
    <w:rsid w:val="007A2FE7"/>
    <w:rsid w:val="007A5C9E"/>
    <w:rsid w:val="00816125"/>
    <w:rsid w:val="00821E6E"/>
    <w:rsid w:val="00842076"/>
    <w:rsid w:val="0086072E"/>
    <w:rsid w:val="00863E10"/>
    <w:rsid w:val="008876EE"/>
    <w:rsid w:val="008C3B85"/>
    <w:rsid w:val="008D6DA0"/>
    <w:rsid w:val="00956A77"/>
    <w:rsid w:val="00972077"/>
    <w:rsid w:val="009721E9"/>
    <w:rsid w:val="00991EF5"/>
    <w:rsid w:val="00993E8C"/>
    <w:rsid w:val="009A39B5"/>
    <w:rsid w:val="009D7F83"/>
    <w:rsid w:val="00A1022D"/>
    <w:rsid w:val="00A175F3"/>
    <w:rsid w:val="00A635AD"/>
    <w:rsid w:val="00A95388"/>
    <w:rsid w:val="00AB0567"/>
    <w:rsid w:val="00AD0EE8"/>
    <w:rsid w:val="00B01B51"/>
    <w:rsid w:val="00B47543"/>
    <w:rsid w:val="00B935BA"/>
    <w:rsid w:val="00BA3925"/>
    <w:rsid w:val="00BD22B2"/>
    <w:rsid w:val="00C21DAD"/>
    <w:rsid w:val="00C40052"/>
    <w:rsid w:val="00C76213"/>
    <w:rsid w:val="00C930D0"/>
    <w:rsid w:val="00CC6281"/>
    <w:rsid w:val="00CD75C8"/>
    <w:rsid w:val="00CE7083"/>
    <w:rsid w:val="00D16C3C"/>
    <w:rsid w:val="00D43AD4"/>
    <w:rsid w:val="00D73FEF"/>
    <w:rsid w:val="00DC549D"/>
    <w:rsid w:val="00E14DB6"/>
    <w:rsid w:val="00E96310"/>
    <w:rsid w:val="00E96C78"/>
    <w:rsid w:val="00EB1A27"/>
    <w:rsid w:val="00EB28A1"/>
    <w:rsid w:val="00F0709E"/>
    <w:rsid w:val="00F61641"/>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semiHidden/>
    <w:unhideWhenUsed/>
    <w:rsid w:val="00AD0EE8"/>
    <w:rPr>
      <w:sz w:val="16"/>
      <w:szCs w:val="16"/>
    </w:rPr>
  </w:style>
  <w:style w:type="paragraph" w:styleId="Komentarotekstas">
    <w:name w:val="annotation text"/>
    <w:basedOn w:val="prastasis"/>
    <w:link w:val="KomentarotekstasDiagrama"/>
    <w:uiPriority w:val="99"/>
    <w:semiHidden/>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A953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538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953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5388"/>
    <w:rPr>
      <w:rFonts w:eastAsiaTheme="minorEastAsia"/>
      <w:kern w:val="0"/>
      <w:sz w:val="21"/>
      <w:szCs w:val="21"/>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F6D58"/>
    <w:pPr>
      <w:ind w:left="720"/>
      <w:contextualSpacing/>
    </w:pPr>
  </w:style>
  <w:style w:type="paragraph" w:styleId="Puslapioinaostekstas">
    <w:name w:val="footnote text"/>
    <w:aliases w:val=" Diagrama1,Diagrama1"/>
    <w:basedOn w:val="prastasis"/>
    <w:link w:val="PuslapioinaostekstasDiagrama"/>
    <w:unhideWhenUsed/>
    <w:rsid w:val="00C21DA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C21DA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21DA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5165</Words>
  <Characters>2945</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25</cp:revision>
  <dcterms:created xsi:type="dcterms:W3CDTF">2025-02-08T18:01:00Z</dcterms:created>
  <dcterms:modified xsi:type="dcterms:W3CDTF">2025-09-18T08:29:00Z</dcterms:modified>
</cp:coreProperties>
</file>