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2AFE" w14:textId="2E280E08" w:rsidR="00243259" w:rsidRPr="00725FD0" w:rsidRDefault="00877A67" w:rsidP="00243259">
      <w:pPr>
        <w:ind w:left="566"/>
        <w:jc w:val="right"/>
        <w:rPr>
          <w:bCs/>
          <w:color w:val="0070C0"/>
          <w:sz w:val="22"/>
          <w:szCs w:val="22"/>
        </w:rPr>
      </w:pPr>
      <w:r>
        <w:rPr>
          <w:bCs/>
          <w:color w:val="0070C0"/>
          <w:sz w:val="22"/>
          <w:szCs w:val="22"/>
        </w:rPr>
        <w:t>Specialiųjų p</w:t>
      </w:r>
      <w:r w:rsidR="00243259" w:rsidRPr="00725FD0">
        <w:rPr>
          <w:bCs/>
          <w:color w:val="0070C0"/>
          <w:sz w:val="22"/>
          <w:szCs w:val="22"/>
        </w:rPr>
        <w:t xml:space="preserve">irkimo sąlygų </w:t>
      </w:r>
      <w:r>
        <w:rPr>
          <w:bCs/>
          <w:color w:val="0070C0"/>
          <w:sz w:val="22"/>
          <w:szCs w:val="22"/>
        </w:rPr>
        <w:t>2</w:t>
      </w:r>
      <w:r w:rsidR="00243259" w:rsidRPr="00725FD0">
        <w:rPr>
          <w:bCs/>
          <w:color w:val="0070C0"/>
          <w:sz w:val="22"/>
          <w:szCs w:val="22"/>
        </w:rPr>
        <w:t xml:space="preserve"> priedas „Pasiūlymas“</w:t>
      </w:r>
    </w:p>
    <w:p w14:paraId="239E295F" w14:textId="77777777" w:rsidR="00243259" w:rsidRPr="00725FD0" w:rsidRDefault="00243259" w:rsidP="00E57842">
      <w:pPr>
        <w:ind w:left="566"/>
        <w:jc w:val="center"/>
        <w:rPr>
          <w:b/>
          <w:color w:val="000000"/>
        </w:rPr>
      </w:pPr>
    </w:p>
    <w:p w14:paraId="1C32BB22" w14:textId="1FECCB40" w:rsidR="00E57842" w:rsidRPr="00725FD0" w:rsidRDefault="00E57842" w:rsidP="00E57842">
      <w:pPr>
        <w:ind w:left="566"/>
        <w:jc w:val="center"/>
        <w:rPr>
          <w:b/>
          <w:color w:val="000000"/>
        </w:rPr>
      </w:pPr>
      <w:r w:rsidRPr="00725FD0">
        <w:rPr>
          <w:b/>
          <w:color w:val="000000"/>
        </w:rPr>
        <w:t xml:space="preserve">PASIŪLYMAS </w:t>
      </w:r>
    </w:p>
    <w:p w14:paraId="6141BB6D" w14:textId="3AEAB4E9" w:rsidR="00E57842" w:rsidRPr="006B373D" w:rsidRDefault="00835D46" w:rsidP="00E57842">
      <w:pPr>
        <w:autoSpaceDE w:val="0"/>
        <w:autoSpaceDN w:val="0"/>
        <w:adjustRightInd w:val="0"/>
        <w:jc w:val="center"/>
        <w:rPr>
          <w:b/>
          <w:bCs/>
        </w:rPr>
      </w:pPr>
      <w:r w:rsidRPr="006B373D">
        <w:rPr>
          <w:b/>
          <w:bCs/>
        </w:rPr>
        <w:t xml:space="preserve">DĖL </w:t>
      </w:r>
      <w:r w:rsidR="006B373D" w:rsidRPr="006B373D">
        <w:rPr>
          <w:b/>
          <w:bCs/>
        </w:rPr>
        <w:t>APLINKOS APSAUGOS VALSTYBĖS KONTROLĖS PAREIGŪNŲ UNIFORMŲ DAL</w:t>
      </w:r>
      <w:r w:rsidR="006B373D">
        <w:rPr>
          <w:b/>
          <w:bCs/>
        </w:rPr>
        <w:t>IŲ</w:t>
      </w:r>
      <w:r w:rsidR="006B373D" w:rsidRPr="006B373D">
        <w:rPr>
          <w:b/>
          <w:bCs/>
        </w:rPr>
        <w:t xml:space="preserve"> </w:t>
      </w:r>
      <w:r w:rsidR="00216097">
        <w:rPr>
          <w:b/>
          <w:bCs/>
        </w:rPr>
        <w:t>(</w:t>
      </w:r>
      <w:r w:rsidR="006B373D" w:rsidRPr="006B373D">
        <w:rPr>
          <w:b/>
          <w:bCs/>
        </w:rPr>
        <w:t>DIRŽ</w:t>
      </w:r>
      <w:r w:rsidR="006B373D">
        <w:rPr>
          <w:b/>
          <w:bCs/>
        </w:rPr>
        <w:t>Ų</w:t>
      </w:r>
      <w:r w:rsidR="00216097">
        <w:rPr>
          <w:b/>
          <w:bCs/>
        </w:rPr>
        <w:t>)</w:t>
      </w:r>
      <w:r w:rsidR="006B373D" w:rsidRPr="006B373D">
        <w:rPr>
          <w:b/>
          <w:bCs/>
        </w:rPr>
        <w:t xml:space="preserve"> </w:t>
      </w:r>
      <w:r w:rsidR="00E57842" w:rsidRPr="006B373D">
        <w:rPr>
          <w:b/>
          <w:bCs/>
        </w:rPr>
        <w:t>PIRKIMO</w:t>
      </w:r>
    </w:p>
    <w:p w14:paraId="507F4315" w14:textId="77777777" w:rsidR="00515BFF" w:rsidRPr="00725FD0" w:rsidRDefault="00515BFF" w:rsidP="0019211D">
      <w:pPr>
        <w:ind w:left="566"/>
        <w:jc w:val="center"/>
        <w:rPr>
          <w:color w:val="000000"/>
          <w:sz w:val="22"/>
          <w:szCs w:val="22"/>
        </w:rPr>
      </w:pPr>
    </w:p>
    <w:p w14:paraId="1CF59250" w14:textId="77777777" w:rsidR="00864E5F" w:rsidRPr="00725FD0" w:rsidRDefault="00864E5F" w:rsidP="00864E5F">
      <w:pPr>
        <w:autoSpaceDE w:val="0"/>
        <w:adjustRightInd w:val="0"/>
        <w:rPr>
          <w:b/>
          <w:bCs/>
          <w:color w:val="000000"/>
        </w:rPr>
      </w:pPr>
      <w:r w:rsidRPr="00725FD0">
        <w:rPr>
          <w:b/>
          <w:bCs/>
          <w:color w:val="000000"/>
        </w:rPr>
        <w:t xml:space="preserve">Aplinkos apsaugos departamentui </w:t>
      </w:r>
    </w:p>
    <w:p w14:paraId="5174C6DB" w14:textId="0CF463EB" w:rsidR="0019211D" w:rsidRPr="00725FD0" w:rsidRDefault="00864E5F" w:rsidP="00864E5F">
      <w:pPr>
        <w:autoSpaceDE w:val="0"/>
        <w:adjustRightInd w:val="0"/>
        <w:rPr>
          <w:b/>
          <w:bCs/>
          <w:color w:val="000000"/>
        </w:rPr>
      </w:pPr>
      <w:r w:rsidRPr="00725FD0">
        <w:rPr>
          <w:b/>
          <w:bCs/>
          <w:color w:val="000000"/>
        </w:rPr>
        <w:t>prie Aplinkos ministerijos</w:t>
      </w:r>
    </w:p>
    <w:p w14:paraId="2076D1AA" w14:textId="77777777" w:rsidR="00796943" w:rsidRPr="00725FD0" w:rsidRDefault="00796943" w:rsidP="0019211D">
      <w:pPr>
        <w:ind w:left="283"/>
        <w:jc w:val="both"/>
        <w:rPr>
          <w:color w:val="000000"/>
        </w:rPr>
      </w:pPr>
    </w:p>
    <w:p w14:paraId="1437756D" w14:textId="77777777" w:rsidR="00185B54" w:rsidRPr="00725FD0" w:rsidRDefault="00185B54" w:rsidP="00185B54">
      <w:pPr>
        <w:jc w:val="center"/>
        <w:rPr>
          <w:b/>
        </w:rPr>
      </w:pPr>
      <w:r w:rsidRPr="00725FD0">
        <w:rPr>
          <w:b/>
          <w:bCs/>
        </w:rPr>
        <w:t>1.</w:t>
      </w:r>
      <w:r w:rsidRPr="00725FD0">
        <w:rPr>
          <w:b/>
        </w:rPr>
        <w:t xml:space="preserve"> INFORMACIJA APIE TIEKĖJĄ</w:t>
      </w:r>
    </w:p>
    <w:p w14:paraId="2EA0983C" w14:textId="6C74281C" w:rsidR="00185B54" w:rsidRPr="00725FD0" w:rsidRDefault="00A54AB0" w:rsidP="00C95FBA">
      <w:pPr>
        <w:ind w:firstLine="142"/>
        <w:rPr>
          <w:bCs/>
        </w:rPr>
      </w:pPr>
      <w:r w:rsidRPr="00725FD0">
        <w:rPr>
          <w:bCs/>
        </w:rPr>
        <w:t>1 lentelė</w:t>
      </w:r>
    </w:p>
    <w:tbl>
      <w:tblPr>
        <w:tblW w:w="5000" w:type="pct"/>
        <w:tblLook w:val="0000" w:firstRow="0" w:lastRow="0" w:firstColumn="0" w:lastColumn="0" w:noHBand="0" w:noVBand="0"/>
      </w:tblPr>
      <w:tblGrid>
        <w:gridCol w:w="4889"/>
        <w:gridCol w:w="4746"/>
      </w:tblGrid>
      <w:tr w:rsidR="00036AB2" w:rsidRPr="00725FD0" w14:paraId="42DA981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4A91209" w14:textId="77777777" w:rsidR="00036AB2" w:rsidRPr="00725FD0" w:rsidRDefault="00036AB2" w:rsidP="00FA3AA7">
            <w:pPr>
              <w:snapToGrid w:val="0"/>
              <w:ind w:left="9"/>
            </w:pPr>
            <w:r w:rsidRPr="00725FD0">
              <w:rPr>
                <w:b/>
                <w:bCs/>
              </w:rPr>
              <w:t>Tiekėjo arba ūkio subjektų grupės dalyvių pavadinimas (-ai), juridinio asmens kodas (-ai)</w:t>
            </w:r>
            <w:r w:rsidRPr="00725FD0">
              <w:t xml:space="preserve"> </w:t>
            </w:r>
            <w:r w:rsidRPr="00725FD0">
              <w:rPr>
                <w:i/>
                <w:iCs/>
              </w:rPr>
              <w:t>(jeigu pasiūlymą teikia fizinis asmuo – verslo ar individualios veiklos pažymėjimo Nr. ar pan.)</w:t>
            </w:r>
            <w:r w:rsidRPr="00725FD0">
              <w:t xml:space="preserve">,  </w:t>
            </w:r>
            <w:r w:rsidRPr="00725FD0">
              <w:rPr>
                <w:b/>
                <w:bCs/>
              </w:rPr>
              <w:t>adresas (-ai)</w:t>
            </w:r>
          </w:p>
        </w:tc>
        <w:tc>
          <w:tcPr>
            <w:tcW w:w="2463" w:type="pct"/>
            <w:tcBorders>
              <w:top w:val="single" w:sz="1" w:space="0" w:color="000000"/>
              <w:left w:val="single" w:sz="1" w:space="0" w:color="000000"/>
              <w:bottom w:val="single" w:sz="1" w:space="0" w:color="000000"/>
              <w:right w:val="single" w:sz="1" w:space="0" w:color="000000"/>
            </w:tcBorders>
          </w:tcPr>
          <w:p w14:paraId="7525B696" w14:textId="77777777" w:rsidR="00036AB2" w:rsidRPr="00725FD0" w:rsidRDefault="00036AB2" w:rsidP="00FA3AA7">
            <w:pPr>
              <w:ind w:left="566" w:hanging="532"/>
              <w:rPr>
                <w:color w:val="000000"/>
              </w:rPr>
            </w:pPr>
          </w:p>
        </w:tc>
      </w:tr>
      <w:tr w:rsidR="00036AB2" w:rsidRPr="00725FD0" w14:paraId="72572F58"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5709B772" w14:textId="77777777" w:rsidR="00036AB2" w:rsidRPr="00725FD0" w:rsidRDefault="00036AB2" w:rsidP="00FA3AA7">
            <w:pPr>
              <w:snapToGrid w:val="0"/>
              <w:ind w:left="9"/>
              <w:rPr>
                <w:b/>
                <w:bCs/>
              </w:rPr>
            </w:pPr>
            <w:r w:rsidRPr="00725FD0">
              <w:rPr>
                <w:b/>
                <w:bCs/>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CF6B61" w14:textId="77777777" w:rsidR="00036AB2" w:rsidRPr="00725FD0" w:rsidRDefault="00036AB2" w:rsidP="00FA3AA7">
            <w:pPr>
              <w:ind w:left="566" w:hanging="532"/>
              <w:rPr>
                <w:color w:val="000000"/>
              </w:rPr>
            </w:pPr>
          </w:p>
        </w:tc>
      </w:tr>
      <w:tr w:rsidR="00036AB2" w:rsidRPr="00725FD0" w14:paraId="6B76D34C"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15C02B46" w14:textId="77777777" w:rsidR="00036AB2" w:rsidRPr="00725FD0" w:rsidRDefault="00036AB2" w:rsidP="00FA3AA7">
            <w:pPr>
              <w:snapToGrid w:val="0"/>
              <w:ind w:left="9"/>
              <w:rPr>
                <w:b/>
                <w:bCs/>
              </w:rPr>
            </w:pPr>
            <w:r w:rsidRPr="00725FD0">
              <w:rPr>
                <w:b/>
                <w:bCs/>
              </w:rPr>
              <w:t>Tiekėją kontroliuojantis asmuo</w:t>
            </w:r>
            <w:r w:rsidRPr="00725FD0">
              <w:rPr>
                <w:rStyle w:val="Puslapioinaosnuoroda"/>
                <w:b/>
                <w:bCs/>
              </w:rPr>
              <w:footnoteReference w:id="1"/>
            </w:r>
            <w:r w:rsidRPr="00725FD0">
              <w:rPr>
                <w:b/>
                <w:bCs/>
              </w:rPr>
              <w:t xml:space="preserve"> </w:t>
            </w:r>
            <w:r w:rsidRPr="00725FD0">
              <w:rPr>
                <w:i/>
                <w:iCs/>
              </w:rPr>
              <w:t>(nurodoma, jeigu turi)</w:t>
            </w:r>
            <w:r w:rsidRPr="00725FD0">
              <w:rPr>
                <w:b/>
                <w:bCs/>
              </w:rPr>
              <w:t xml:space="preserve"> </w:t>
            </w:r>
            <w:r w:rsidRPr="00725FD0">
              <w:rPr>
                <w:i/>
                <w:iCs/>
              </w:rPr>
              <w:t>(taikoma, kai yra nustatytas Lietuvos Respublikos viešųjų pirkimų įstatymo (toliau – VPĮ) 47 str.  9 d.)</w:t>
            </w:r>
          </w:p>
        </w:tc>
        <w:tc>
          <w:tcPr>
            <w:tcW w:w="2463" w:type="pct"/>
            <w:tcBorders>
              <w:top w:val="single" w:sz="1" w:space="0" w:color="000000"/>
              <w:left w:val="single" w:sz="1" w:space="0" w:color="000000"/>
              <w:bottom w:val="single" w:sz="1" w:space="0" w:color="000000"/>
              <w:right w:val="single" w:sz="1" w:space="0" w:color="000000"/>
            </w:tcBorders>
          </w:tcPr>
          <w:p w14:paraId="0848C9EA" w14:textId="77777777" w:rsidR="00036AB2" w:rsidRPr="00725FD0" w:rsidRDefault="00036AB2" w:rsidP="00FA3AA7">
            <w:pPr>
              <w:ind w:left="566" w:hanging="532"/>
              <w:rPr>
                <w:color w:val="000000"/>
              </w:rPr>
            </w:pPr>
          </w:p>
        </w:tc>
      </w:tr>
      <w:tr w:rsidR="00036AB2" w:rsidRPr="00725FD0" w14:paraId="4E2BF574" w14:textId="77777777" w:rsidTr="00FA3AA7">
        <w:trPr>
          <w:cantSplit/>
          <w:trHeight w:val="440"/>
        </w:trPr>
        <w:tc>
          <w:tcPr>
            <w:tcW w:w="2537" w:type="pct"/>
            <w:tcBorders>
              <w:top w:val="single" w:sz="1" w:space="0" w:color="000000"/>
              <w:left w:val="single" w:sz="1" w:space="0" w:color="000000"/>
              <w:bottom w:val="single" w:sz="1" w:space="0" w:color="000000"/>
            </w:tcBorders>
            <w:shd w:val="clear" w:color="auto" w:fill="D9E2F3" w:themeFill="accent1" w:themeFillTint="33"/>
          </w:tcPr>
          <w:p w14:paraId="4894FAC7" w14:textId="77777777" w:rsidR="00036AB2" w:rsidRPr="00725FD0" w:rsidRDefault="00036AB2" w:rsidP="00FA3AA7">
            <w:pPr>
              <w:snapToGrid w:val="0"/>
              <w:ind w:left="9"/>
              <w:rPr>
                <w:b/>
                <w:bCs/>
                <w:color w:val="000000"/>
              </w:rPr>
            </w:pPr>
            <w:r w:rsidRPr="00725FD0">
              <w:rPr>
                <w:b/>
                <w:bCs/>
              </w:rPr>
              <w:t>Ūkio subjektų grupės dalyvį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16657AFD" w14:textId="77777777" w:rsidR="00036AB2" w:rsidRPr="00725FD0" w:rsidRDefault="00036AB2" w:rsidP="00FA3AA7">
            <w:pPr>
              <w:ind w:left="566" w:hanging="532"/>
              <w:rPr>
                <w:color w:val="000000"/>
              </w:rPr>
            </w:pPr>
          </w:p>
        </w:tc>
      </w:tr>
      <w:tr w:rsidR="00036AB2" w:rsidRPr="00725FD0" w14:paraId="2DCCA0F6"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0774502A" w14:textId="77777777" w:rsidR="00036AB2" w:rsidRPr="00725FD0" w:rsidRDefault="00036AB2" w:rsidP="00FA3AA7">
            <w:pPr>
              <w:snapToGrid w:val="0"/>
              <w:ind w:left="9"/>
              <w:rPr>
                <w:b/>
                <w:bCs/>
                <w:color w:val="000000"/>
              </w:rPr>
            </w:pPr>
            <w:r w:rsidRPr="00725FD0">
              <w:rPr>
                <w:b/>
                <w:bCs/>
              </w:rPr>
              <w:t>Ūkio subjektą kontroliuojantis asmuo</w:t>
            </w:r>
            <w:r w:rsidRPr="00725FD0">
              <w:rPr>
                <w:b/>
                <w:bCs/>
                <w:vertAlign w:val="superscript"/>
              </w:rPr>
              <w:t>1</w:t>
            </w:r>
            <w:r w:rsidRPr="00725FD0">
              <w:rPr>
                <w:b/>
                <w:bCs/>
              </w:rPr>
              <w:t xml:space="preserve"> ir (ar) valdymo organas, ir (ar) priežiūros organas</w:t>
            </w:r>
            <w:r w:rsidRPr="00725FD0">
              <w:t xml:space="preserve"> </w:t>
            </w:r>
            <w:r w:rsidRPr="00725FD0">
              <w:rPr>
                <w:i/>
                <w:iCs/>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143419C0" w14:textId="77777777" w:rsidR="00036AB2" w:rsidRPr="00725FD0" w:rsidRDefault="00036AB2" w:rsidP="00FA3AA7">
            <w:pPr>
              <w:ind w:left="566" w:hanging="532"/>
              <w:rPr>
                <w:color w:val="000000"/>
              </w:rPr>
            </w:pPr>
          </w:p>
        </w:tc>
      </w:tr>
      <w:tr w:rsidR="00036AB2" w:rsidRPr="00725FD0" w14:paraId="349DA56D"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47B86A" w14:textId="77777777" w:rsidR="00036AB2" w:rsidRPr="00725FD0" w:rsidRDefault="00036AB2" w:rsidP="00FA3AA7">
            <w:pPr>
              <w:snapToGrid w:val="0"/>
              <w:ind w:left="9"/>
              <w:rPr>
                <w:b/>
                <w:bCs/>
              </w:rPr>
            </w:pPr>
            <w:r w:rsidRPr="00725FD0">
              <w:rPr>
                <w:b/>
                <w:bCs/>
              </w:rPr>
              <w:t>Atsiskaitomosios sąskaitos numeris, bankas, banko kodas</w:t>
            </w:r>
          </w:p>
        </w:tc>
        <w:tc>
          <w:tcPr>
            <w:tcW w:w="2463" w:type="pct"/>
            <w:tcBorders>
              <w:left w:val="single" w:sz="1" w:space="0" w:color="000000"/>
              <w:bottom w:val="single" w:sz="4" w:space="0" w:color="auto"/>
              <w:right w:val="single" w:sz="1" w:space="0" w:color="000000"/>
            </w:tcBorders>
          </w:tcPr>
          <w:p w14:paraId="407A7314" w14:textId="77777777" w:rsidR="00036AB2" w:rsidRPr="00725FD0" w:rsidRDefault="00036AB2" w:rsidP="00FA3AA7">
            <w:pPr>
              <w:ind w:left="566" w:hanging="532"/>
              <w:rPr>
                <w:color w:val="000000"/>
              </w:rPr>
            </w:pPr>
          </w:p>
        </w:tc>
      </w:tr>
      <w:tr w:rsidR="00036AB2" w:rsidRPr="00725FD0" w14:paraId="26C1B287" w14:textId="77777777" w:rsidTr="00FA3AA7">
        <w:trPr>
          <w:cantSplit/>
          <w:trHeight w:val="433"/>
        </w:trPr>
        <w:tc>
          <w:tcPr>
            <w:tcW w:w="2537" w:type="pct"/>
            <w:tcBorders>
              <w:left w:val="single" w:sz="1" w:space="0" w:color="000000"/>
              <w:bottom w:val="single" w:sz="4" w:space="0" w:color="auto"/>
            </w:tcBorders>
            <w:shd w:val="clear" w:color="auto" w:fill="D9E2F3" w:themeFill="accent1" w:themeFillTint="33"/>
          </w:tcPr>
          <w:p w14:paraId="1EE0144D" w14:textId="77777777" w:rsidR="00036AB2" w:rsidRPr="00725FD0" w:rsidRDefault="00036AB2" w:rsidP="00FA3AA7">
            <w:pPr>
              <w:snapToGrid w:val="0"/>
              <w:ind w:left="9"/>
              <w:rPr>
                <w:b/>
                <w:bCs/>
              </w:rPr>
            </w:pPr>
            <w:r w:rsidRPr="00725FD0">
              <w:rPr>
                <w:b/>
                <w:bCs/>
              </w:rPr>
              <w:t>Įmonės vadovo pareigos, vardas, pavardė</w:t>
            </w:r>
          </w:p>
        </w:tc>
        <w:tc>
          <w:tcPr>
            <w:tcW w:w="2463" w:type="pct"/>
            <w:tcBorders>
              <w:left w:val="single" w:sz="1" w:space="0" w:color="000000"/>
              <w:bottom w:val="single" w:sz="4" w:space="0" w:color="auto"/>
              <w:right w:val="single" w:sz="1" w:space="0" w:color="000000"/>
            </w:tcBorders>
          </w:tcPr>
          <w:p w14:paraId="15778F50" w14:textId="77777777" w:rsidR="00036AB2" w:rsidRPr="00725FD0" w:rsidRDefault="00036AB2" w:rsidP="00FA3AA7">
            <w:pPr>
              <w:ind w:left="566" w:hanging="532"/>
              <w:rPr>
                <w:color w:val="000000"/>
              </w:rPr>
            </w:pPr>
          </w:p>
        </w:tc>
      </w:tr>
      <w:tr w:rsidR="00036AB2" w:rsidRPr="00725FD0" w14:paraId="3615E5ED"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EA9CF0" w14:textId="77777777" w:rsidR="00036AB2" w:rsidRPr="00725FD0" w:rsidRDefault="00036AB2" w:rsidP="00FA3AA7">
            <w:pPr>
              <w:snapToGrid w:val="0"/>
              <w:ind w:firstLine="9"/>
              <w:rPr>
                <w:b/>
                <w:bCs/>
                <w:color w:val="000000"/>
              </w:rPr>
            </w:pPr>
            <w:r w:rsidRPr="00725FD0">
              <w:rPr>
                <w:b/>
                <w:bCs/>
                <w:color w:val="000000"/>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1693905C" w14:textId="77777777" w:rsidR="00036AB2" w:rsidRPr="00725FD0" w:rsidRDefault="00036AB2" w:rsidP="00FA3AA7">
            <w:pPr>
              <w:ind w:left="566" w:hanging="532"/>
              <w:rPr>
                <w:color w:val="000000"/>
              </w:rPr>
            </w:pPr>
          </w:p>
        </w:tc>
      </w:tr>
      <w:tr w:rsidR="00036AB2" w:rsidRPr="00725FD0" w14:paraId="63D08FD1"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227A09" w14:textId="77777777" w:rsidR="00036AB2" w:rsidRPr="00725FD0" w:rsidRDefault="00036AB2" w:rsidP="00FA3AA7">
            <w:pPr>
              <w:snapToGrid w:val="0"/>
              <w:ind w:firstLine="9"/>
              <w:rPr>
                <w:b/>
                <w:bCs/>
                <w:color w:val="000000"/>
              </w:rPr>
            </w:pPr>
            <w:r w:rsidRPr="00725FD0">
              <w:rPr>
                <w:b/>
                <w:bCs/>
                <w:color w:val="000000"/>
              </w:rPr>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2B062F2" w14:textId="77777777" w:rsidR="00036AB2" w:rsidRPr="00725FD0" w:rsidRDefault="00036AB2" w:rsidP="00FA3AA7">
            <w:pPr>
              <w:ind w:left="566" w:hanging="532"/>
              <w:rPr>
                <w:color w:val="000000"/>
              </w:rPr>
            </w:pPr>
          </w:p>
        </w:tc>
      </w:tr>
      <w:tr w:rsidR="00036AB2" w:rsidRPr="00725FD0" w14:paraId="1A398C73" w14:textId="77777777" w:rsidTr="00FA3AA7">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2A2937" w14:textId="77777777" w:rsidR="00036AB2" w:rsidRPr="00725FD0" w:rsidRDefault="00036AB2" w:rsidP="00FA3AA7">
            <w:pPr>
              <w:snapToGrid w:val="0"/>
              <w:ind w:firstLine="9"/>
              <w:rPr>
                <w:b/>
                <w:bCs/>
                <w:color w:val="000000"/>
              </w:rPr>
            </w:pPr>
            <w:r w:rsidRPr="00725FD0">
              <w:rPr>
                <w:b/>
                <w:bCs/>
                <w:color w:val="000000"/>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137C14E0" w14:textId="77777777" w:rsidR="00036AB2" w:rsidRPr="00725FD0" w:rsidRDefault="00036AB2" w:rsidP="00FA3AA7">
            <w:pPr>
              <w:ind w:left="566" w:hanging="532"/>
              <w:rPr>
                <w:color w:val="000000"/>
              </w:rPr>
            </w:pPr>
          </w:p>
        </w:tc>
      </w:tr>
    </w:tbl>
    <w:p w14:paraId="4D9FC8DF" w14:textId="77777777" w:rsidR="00302840" w:rsidRDefault="00302840" w:rsidP="00302840">
      <w:pPr>
        <w:widowControl/>
        <w:suppressAutoHyphens w:val="0"/>
        <w:ind w:left="-142" w:firstLine="426"/>
        <w:jc w:val="both"/>
        <w:rPr>
          <w:rFonts w:eastAsia="Times New Roman"/>
          <w:lang w:eastAsia="en-US"/>
        </w:rPr>
      </w:pPr>
    </w:p>
    <w:p w14:paraId="5FF9C502" w14:textId="77777777" w:rsidR="00C95FBA" w:rsidRPr="00725FD0" w:rsidRDefault="00C95FBA" w:rsidP="006E02B7">
      <w:pPr>
        <w:widowControl/>
        <w:suppressAutoHyphens w:val="0"/>
        <w:jc w:val="both"/>
        <w:rPr>
          <w:rFonts w:eastAsia="Times New Roman"/>
          <w:lang w:eastAsia="en-US"/>
        </w:rPr>
      </w:pPr>
    </w:p>
    <w:p w14:paraId="261CAB88" w14:textId="77777777" w:rsidR="00685C95" w:rsidRDefault="004664EB" w:rsidP="004664EB">
      <w:pPr>
        <w:widowControl/>
        <w:suppressAutoHyphens w:val="0"/>
        <w:ind w:left="-142" w:firstLine="709"/>
        <w:jc w:val="both"/>
        <w:rPr>
          <w:rFonts w:eastAsia="Times New Roman"/>
          <w:lang w:eastAsia="en-US"/>
        </w:rPr>
      </w:pPr>
      <w:r w:rsidRPr="00725FD0">
        <w:rPr>
          <w:rFonts w:eastAsia="Times New Roman"/>
          <w:lang w:eastAsia="en-US"/>
        </w:rPr>
        <w:t>1.</w:t>
      </w:r>
      <w:r w:rsidR="000451D2" w:rsidRPr="00725FD0">
        <w:rPr>
          <w:rFonts w:eastAsia="Times New Roman"/>
          <w:lang w:eastAsia="en-US"/>
        </w:rPr>
        <w:t xml:space="preserve">1. </w:t>
      </w:r>
      <w:r w:rsidR="00685C95" w:rsidRPr="00725FD0">
        <w:rPr>
          <w:rFonts w:eastAsia="Times New Roman"/>
          <w:lang w:eastAsia="en-US"/>
        </w:rPr>
        <w:t>Patvirtiname, kad 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pirkimo sutarčiai taikomų teisės aktų reikalavimų.</w:t>
      </w:r>
    </w:p>
    <w:p w14:paraId="786CED2B" w14:textId="30037D36" w:rsidR="00302840" w:rsidRDefault="005F0D7F" w:rsidP="00B35A80">
      <w:pPr>
        <w:ind w:firstLine="567"/>
        <w:jc w:val="both"/>
        <w:rPr>
          <w:color w:val="000000"/>
        </w:rPr>
      </w:pPr>
      <w:r w:rsidRPr="00725FD0">
        <w:rPr>
          <w:color w:val="000000"/>
        </w:rPr>
        <w:t>1.2. Teikdami šį pasiūlymą mes patvirtiname, kad esame susipažinę ir sutinkame su Perkančiosios organizacijos pateiktu sutarties projektu.</w:t>
      </w:r>
    </w:p>
    <w:p w14:paraId="170E9EF3" w14:textId="77777777" w:rsidR="00375A04" w:rsidRDefault="00375A04" w:rsidP="00B35A80">
      <w:pPr>
        <w:ind w:firstLine="567"/>
        <w:jc w:val="both"/>
        <w:rPr>
          <w:color w:val="000000"/>
        </w:rPr>
      </w:pPr>
    </w:p>
    <w:p w14:paraId="5DD9893B" w14:textId="77777777" w:rsidR="00375A04" w:rsidRPr="0065759D" w:rsidRDefault="00375A04" w:rsidP="00375A04">
      <w:pPr>
        <w:autoSpaceDE w:val="0"/>
        <w:autoSpaceDN w:val="0"/>
        <w:adjustRightInd w:val="0"/>
        <w:ind w:left="360"/>
        <w:jc w:val="center"/>
        <w:rPr>
          <w:rFonts w:eastAsia="Times New Roman"/>
          <w:b/>
          <w:bCs/>
        </w:rPr>
      </w:pPr>
      <w:r w:rsidRPr="0065759D">
        <w:rPr>
          <w:rFonts w:eastAsia="Times New Roman"/>
          <w:b/>
          <w:bCs/>
        </w:rPr>
        <w:t>2. NFORMACIJA DĖL ATITIKTIES TIEKĖJO PAŠALINIMO PAGRINDUI</w:t>
      </w:r>
    </w:p>
    <w:p w14:paraId="7D72924B" w14:textId="77777777" w:rsidR="00375A04" w:rsidRPr="0065759D" w:rsidRDefault="00375A04" w:rsidP="00375A04">
      <w:pPr>
        <w:autoSpaceDE w:val="0"/>
        <w:autoSpaceDN w:val="0"/>
        <w:adjustRightInd w:val="0"/>
        <w:rPr>
          <w:rFonts w:eastAsia="Times New Roman"/>
          <w:lang w:eastAsia="en-US"/>
        </w:rPr>
      </w:pPr>
      <w:r w:rsidRPr="0065759D">
        <w:rPr>
          <w:rFonts w:eastAsia="Times New Roman"/>
          <w:lang w:eastAsia="en-US"/>
        </w:rPr>
        <w:t>2 lentelė</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9"/>
      </w:tblGrid>
      <w:tr w:rsidR="00375A04" w:rsidRPr="0065759D" w14:paraId="4317ABDA" w14:textId="77777777" w:rsidTr="00CA5732">
        <w:trPr>
          <w:trHeight w:val="1207"/>
        </w:trPr>
        <w:tc>
          <w:tcPr>
            <w:tcW w:w="6521" w:type="dxa"/>
            <w:tcBorders>
              <w:top w:val="single" w:sz="4" w:space="0" w:color="auto"/>
              <w:left w:val="single" w:sz="4" w:space="0" w:color="auto"/>
              <w:bottom w:val="single" w:sz="4" w:space="0" w:color="auto"/>
              <w:right w:val="single" w:sz="4" w:space="0" w:color="auto"/>
            </w:tcBorders>
          </w:tcPr>
          <w:p w14:paraId="2F633CBC" w14:textId="77777777" w:rsidR="00375A04" w:rsidRPr="0065759D" w:rsidRDefault="00375A04" w:rsidP="00CA5732">
            <w:r w:rsidRPr="0065759D">
              <w:t xml:space="preserve">Ar tiekėjui, </w:t>
            </w:r>
            <w:r w:rsidRPr="0065759D">
              <w:rPr>
                <w:rFonts w:eastAsia="Times New Roman"/>
                <w:lang w:eastAsia="en-US"/>
              </w:rPr>
              <w:t>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yra taikoma sąlyga, kad jis (-</w:t>
            </w:r>
            <w:proofErr w:type="spellStart"/>
            <w:r w:rsidRPr="0065759D">
              <w:t>ie</w:t>
            </w:r>
            <w:proofErr w:type="spellEnd"/>
            <w:r w:rsidRPr="0065759D">
              <w:t>) yra neatlikęs (-ę) jam (-</w:t>
            </w:r>
            <w:proofErr w:type="spellStart"/>
            <w:r w:rsidRPr="0065759D">
              <w:t>iems</w:t>
            </w:r>
            <w:proofErr w:type="spellEnd"/>
            <w:r w:rsidRPr="0065759D">
              <w:t xml:space="preserve">) paskirtos baudžiamojo poveikio priemonės – uždraudimo juridiniam asmeniui dalyvauti viešuosiuose pirkimuose (Lietuvos Respublikos viešųjų pirkimų įstatymo 46 straipsnio 2¹ dalis)?* </w:t>
            </w:r>
          </w:p>
        </w:tc>
        <w:tc>
          <w:tcPr>
            <w:tcW w:w="3119" w:type="dxa"/>
            <w:tcBorders>
              <w:top w:val="single" w:sz="4" w:space="0" w:color="auto"/>
              <w:left w:val="single" w:sz="4" w:space="0" w:color="auto"/>
              <w:bottom w:val="single" w:sz="4" w:space="0" w:color="auto"/>
              <w:right w:val="single" w:sz="4" w:space="0" w:color="auto"/>
            </w:tcBorders>
            <w:vAlign w:val="center"/>
          </w:tcPr>
          <w:p w14:paraId="0D1DCAF2" w14:textId="77777777" w:rsidR="00375A04" w:rsidRPr="0065759D" w:rsidRDefault="00375A04" w:rsidP="00CA5732">
            <w:pPr>
              <w:spacing w:line="20" w:lineRule="atLeast"/>
              <w:jc w:val="center"/>
              <w:rPr>
                <w:rFonts w:eastAsia="Times New Roman"/>
                <w:b/>
                <w:bCs/>
                <w:i/>
                <w:noProof/>
              </w:rPr>
            </w:pPr>
            <w:r w:rsidRPr="0065759D">
              <w:rPr>
                <w:rFonts w:eastAsia="Times New Roman"/>
                <w:i/>
                <w:iCs/>
              </w:rPr>
              <w:t>Pabraukti variantą</w:t>
            </w:r>
            <w:r w:rsidRPr="0065759D">
              <w:rPr>
                <w:rFonts w:eastAsia="Times New Roman"/>
                <w:b/>
                <w:bCs/>
                <w:i/>
                <w:noProof/>
              </w:rPr>
              <w:t xml:space="preserve"> </w:t>
            </w:r>
          </w:p>
          <w:p w14:paraId="4AFF66CD" w14:textId="77777777" w:rsidR="00375A04" w:rsidRPr="0065759D" w:rsidRDefault="00375A04" w:rsidP="00CA5732">
            <w:pPr>
              <w:spacing w:line="20" w:lineRule="atLeast"/>
              <w:jc w:val="center"/>
              <w:rPr>
                <w:rFonts w:eastAsia="Times New Roman"/>
                <w:b/>
                <w:bCs/>
                <w:i/>
                <w:noProof/>
              </w:rPr>
            </w:pPr>
            <w:r w:rsidRPr="0065759D">
              <w:rPr>
                <w:rFonts w:eastAsia="Times New Roman"/>
                <w:b/>
                <w:bCs/>
                <w:noProof/>
              </w:rPr>
              <w:t>TAIP/NE</w:t>
            </w:r>
          </w:p>
        </w:tc>
      </w:tr>
    </w:tbl>
    <w:p w14:paraId="7E289AD1"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 Tais atvejais, kai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 teismas:</w:t>
      </w:r>
    </w:p>
    <w:p w14:paraId="76C82ED8"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nėra paskyręs šios baudžiamojo poveikio priemonės arba</w:t>
      </w:r>
    </w:p>
    <w:p w14:paraId="78BA1C76" w14:textId="77777777" w:rsidR="00375A04" w:rsidRPr="0065759D" w:rsidRDefault="00375A04" w:rsidP="00375A04">
      <w:pPr>
        <w:widowControl/>
        <w:numPr>
          <w:ilvl w:val="0"/>
          <w:numId w:val="2"/>
        </w:numPr>
        <w:suppressAutoHyphens w:val="0"/>
        <w:ind w:left="0" w:firstLine="567"/>
        <w:jc w:val="both"/>
        <w:rPr>
          <w:rFonts w:eastAsia="Times New Roman"/>
          <w:lang w:eastAsia="en-US"/>
        </w:rPr>
      </w:pPr>
      <w:r w:rsidRPr="0065759D">
        <w:rPr>
          <w:rFonts w:eastAsia="Times New Roman"/>
          <w:lang w:eastAsia="en-US"/>
        </w:rPr>
        <w:t>jeigu ją būtų paskyręs, tačiau tiekėjas jau būtų ją atlikęs ( t. y. terminas jau būtų pasibaigęs),</w:t>
      </w:r>
    </w:p>
    <w:p w14:paraId="16E2CEC9"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tai reiškia, kad tiekėjui, ūkio subjektų grupės nariui, ūkio subjektui (-</w:t>
      </w:r>
      <w:proofErr w:type="spellStart"/>
      <w:r w:rsidRPr="0065759D">
        <w:rPr>
          <w:rFonts w:eastAsia="Times New Roman"/>
          <w:lang w:eastAsia="en-US"/>
        </w:rPr>
        <w:t>ams</w:t>
      </w:r>
      <w:proofErr w:type="spellEnd"/>
      <w:r w:rsidRPr="0065759D">
        <w:rPr>
          <w:rFonts w:eastAsia="Times New Roman"/>
          <w:lang w:eastAsia="en-US"/>
        </w:rPr>
        <w:t>), kurio (-</w:t>
      </w:r>
      <w:proofErr w:type="spellStart"/>
      <w:r w:rsidRPr="0065759D">
        <w:rPr>
          <w:rFonts w:eastAsia="Times New Roman"/>
          <w:lang w:eastAsia="en-US"/>
        </w:rPr>
        <w:t>ių</w:t>
      </w:r>
      <w:proofErr w:type="spellEnd"/>
      <w:r w:rsidRPr="0065759D">
        <w:rPr>
          <w:rFonts w:eastAsia="Times New Roman"/>
          <w:lang w:eastAsia="en-US"/>
        </w:rPr>
        <w:t>) pajėgumais remiamasi,</w:t>
      </w:r>
      <w:r w:rsidRPr="0065759D">
        <w:t xml:space="preserve"> </w:t>
      </w:r>
      <w:r w:rsidRPr="0065759D">
        <w:rPr>
          <w:rFonts w:eastAsia="Times New Roman"/>
          <w:lang w:eastAsia="en-US"/>
        </w:rPr>
        <w:t>ši sąlyga yra netaikoma, todėl pildant 4 lentelę, žymima „Ne“.</w:t>
      </w:r>
    </w:p>
    <w:p w14:paraId="1623A880" w14:textId="77777777" w:rsidR="00375A04" w:rsidRPr="0065759D" w:rsidRDefault="00375A04" w:rsidP="00375A04">
      <w:pPr>
        <w:widowControl/>
        <w:suppressAutoHyphens w:val="0"/>
        <w:ind w:firstLine="567"/>
        <w:jc w:val="both"/>
        <w:rPr>
          <w:rFonts w:eastAsia="Times New Roman"/>
          <w:lang w:eastAsia="en-US"/>
        </w:rPr>
      </w:pPr>
      <w:r w:rsidRPr="0065759D">
        <w:rPr>
          <w:rFonts w:eastAsia="Times New Roman"/>
          <w:lang w:eastAsia="en-US"/>
        </w:rPr>
        <w:t>VPĮ 46 straipsnio 2</w:t>
      </w:r>
      <w:r w:rsidRPr="0065759D">
        <w:rPr>
          <w:rFonts w:eastAsia="Times New Roman"/>
          <w:vertAlign w:val="superscript"/>
          <w:lang w:eastAsia="en-US"/>
        </w:rPr>
        <w:t>1</w:t>
      </w:r>
      <w:r w:rsidRPr="0065759D">
        <w:rPr>
          <w:rFonts w:eastAsia="Times New Roman"/>
          <w:lang w:eastAsia="en-US"/>
        </w:rPr>
        <w:t> dalis yra taikoma tik tiekėjui, kai jis yra juridinis asmuo, kita organizacija ar jos struktūrinis padalinys. Fiziniam asmeniui, kai jis vykdo veiklą, pavyzdžiui, turėdamas verslo liudijimą, šis pašalinimo pagrindas nėra taikomas, todėl fiziniam asmeniui pildyti 4 lentelės nereikia.</w:t>
      </w:r>
    </w:p>
    <w:p w14:paraId="4E0B4A04" w14:textId="77777777" w:rsidR="004F3EFF" w:rsidRPr="00725FD0" w:rsidRDefault="004F3EFF" w:rsidP="00CF47B3">
      <w:pPr>
        <w:rPr>
          <w:b/>
        </w:rPr>
      </w:pPr>
    </w:p>
    <w:p w14:paraId="261DFE7C" w14:textId="16FE7B27" w:rsidR="004F3EFF" w:rsidRPr="00725FD0" w:rsidRDefault="003C04F6" w:rsidP="004F3EFF">
      <w:pPr>
        <w:jc w:val="center"/>
        <w:rPr>
          <w:color w:val="2F5496" w:themeColor="accent1" w:themeShade="BF"/>
        </w:rPr>
      </w:pPr>
      <w:r>
        <w:rPr>
          <w:b/>
        </w:rPr>
        <w:t>3</w:t>
      </w:r>
      <w:r w:rsidR="004F3EFF" w:rsidRPr="00725FD0">
        <w:rPr>
          <w:b/>
        </w:rPr>
        <w:t xml:space="preserve">. PASIŪLYMO KAINA </w:t>
      </w:r>
    </w:p>
    <w:p w14:paraId="67B8AF44" w14:textId="65C8561C" w:rsidR="004F3EFF" w:rsidRDefault="003C04F6" w:rsidP="004F3EFF">
      <w:pPr>
        <w:rPr>
          <w:bCs/>
        </w:rPr>
      </w:pPr>
      <w:r>
        <w:rPr>
          <w:bCs/>
        </w:rPr>
        <w:t>3</w:t>
      </w:r>
      <w:r w:rsidR="004F3EFF" w:rsidRPr="00725FD0">
        <w:rPr>
          <w:bCs/>
        </w:rPr>
        <w:t xml:space="preserve"> lentelė</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396"/>
        <w:gridCol w:w="1143"/>
        <w:gridCol w:w="1563"/>
        <w:gridCol w:w="1263"/>
        <w:gridCol w:w="1276"/>
        <w:gridCol w:w="1276"/>
      </w:tblGrid>
      <w:tr w:rsidR="002F0678" w:rsidRPr="00A84BA9" w14:paraId="1E28E6A5" w14:textId="77777777" w:rsidTr="002F0678">
        <w:trPr>
          <w:trHeight w:val="309"/>
          <w:jc w:val="center"/>
        </w:trPr>
        <w:tc>
          <w:tcPr>
            <w:tcW w:w="576" w:type="dxa"/>
            <w:shd w:val="clear" w:color="auto" w:fill="D9E2F3" w:themeFill="accent1" w:themeFillTint="33"/>
            <w:vAlign w:val="center"/>
          </w:tcPr>
          <w:p w14:paraId="2B626393" w14:textId="77777777" w:rsidR="002F0678" w:rsidRPr="00A84BA9" w:rsidRDefault="002F0678" w:rsidP="0047251E">
            <w:pPr>
              <w:jc w:val="center"/>
              <w:rPr>
                <w:b/>
              </w:rPr>
            </w:pPr>
            <w:bookmarkStart w:id="0" w:name="_Hlk94089340"/>
            <w:r w:rsidRPr="00A84BA9">
              <w:rPr>
                <w:b/>
              </w:rPr>
              <w:t>Eil. Nr.</w:t>
            </w:r>
          </w:p>
        </w:tc>
        <w:tc>
          <w:tcPr>
            <w:tcW w:w="2396" w:type="dxa"/>
            <w:shd w:val="clear" w:color="auto" w:fill="D9E2F3" w:themeFill="accent1" w:themeFillTint="33"/>
            <w:vAlign w:val="center"/>
          </w:tcPr>
          <w:p w14:paraId="7892C85A" w14:textId="77777777" w:rsidR="002F0678" w:rsidRPr="00A84BA9" w:rsidRDefault="002F0678" w:rsidP="0047251E">
            <w:pPr>
              <w:jc w:val="center"/>
              <w:rPr>
                <w:b/>
                <w:bCs/>
                <w:iCs/>
              </w:rPr>
            </w:pPr>
            <w:r w:rsidRPr="00A84BA9">
              <w:rPr>
                <w:b/>
                <w:bCs/>
              </w:rPr>
              <w:t>Prekės pavadinimas</w:t>
            </w:r>
          </w:p>
        </w:tc>
        <w:tc>
          <w:tcPr>
            <w:tcW w:w="1143" w:type="dxa"/>
            <w:shd w:val="clear" w:color="auto" w:fill="D9E2F3" w:themeFill="accent1" w:themeFillTint="33"/>
            <w:vAlign w:val="center"/>
          </w:tcPr>
          <w:p w14:paraId="321D2F9D" w14:textId="77777777" w:rsidR="002F0678" w:rsidRPr="00A84BA9" w:rsidRDefault="002F0678" w:rsidP="0047251E">
            <w:pPr>
              <w:jc w:val="center"/>
              <w:rPr>
                <w:b/>
              </w:rPr>
            </w:pPr>
            <w:r>
              <w:rPr>
                <w:b/>
              </w:rPr>
              <w:t>Mato vienetas</w:t>
            </w:r>
          </w:p>
        </w:tc>
        <w:tc>
          <w:tcPr>
            <w:tcW w:w="1563" w:type="dxa"/>
            <w:shd w:val="clear" w:color="auto" w:fill="D9E2F3" w:themeFill="accent1" w:themeFillTint="33"/>
            <w:vAlign w:val="center"/>
          </w:tcPr>
          <w:p w14:paraId="24B86AE3" w14:textId="77777777" w:rsidR="002F0678" w:rsidRPr="00A84BA9" w:rsidRDefault="002F0678" w:rsidP="0047251E">
            <w:pPr>
              <w:jc w:val="center"/>
              <w:rPr>
                <w:b/>
              </w:rPr>
            </w:pPr>
            <w:r w:rsidRPr="00A84BA9">
              <w:rPr>
                <w:b/>
              </w:rPr>
              <w:t>Preliminarus kiekis</w:t>
            </w:r>
            <w:r>
              <w:rPr>
                <w:b/>
              </w:rPr>
              <w:t xml:space="preserve"> per 36 mėnesių laikotarpį</w:t>
            </w:r>
          </w:p>
        </w:tc>
        <w:tc>
          <w:tcPr>
            <w:tcW w:w="1263" w:type="dxa"/>
            <w:shd w:val="clear" w:color="auto" w:fill="D9E2F3" w:themeFill="accent1" w:themeFillTint="33"/>
          </w:tcPr>
          <w:p w14:paraId="51E93991" w14:textId="77777777" w:rsidR="002F0678" w:rsidRPr="00A84BA9" w:rsidRDefault="002F0678" w:rsidP="0047251E">
            <w:pPr>
              <w:jc w:val="center"/>
              <w:rPr>
                <w:b/>
              </w:rPr>
            </w:pPr>
            <w:r w:rsidRPr="00A84BA9">
              <w:rPr>
                <w:b/>
              </w:rPr>
              <w:t>Įkainis Eur, be PVM</w:t>
            </w:r>
            <w:r>
              <w:rPr>
                <w:b/>
              </w:rPr>
              <w:t xml:space="preserve"> už mato vnt.</w:t>
            </w:r>
          </w:p>
        </w:tc>
        <w:tc>
          <w:tcPr>
            <w:tcW w:w="1276" w:type="dxa"/>
            <w:shd w:val="clear" w:color="auto" w:fill="D9E2F3" w:themeFill="accent1" w:themeFillTint="33"/>
          </w:tcPr>
          <w:p w14:paraId="1FF6D257" w14:textId="7037C29A" w:rsidR="002F0678" w:rsidRPr="00A84BA9" w:rsidRDefault="002F0678" w:rsidP="0047251E">
            <w:pPr>
              <w:jc w:val="center"/>
              <w:rPr>
                <w:b/>
              </w:rPr>
            </w:pPr>
            <w:r w:rsidRPr="00A84BA9">
              <w:rPr>
                <w:b/>
              </w:rPr>
              <w:t xml:space="preserve">Įkainis Eur, </w:t>
            </w:r>
            <w:r>
              <w:rPr>
                <w:b/>
              </w:rPr>
              <w:t>su</w:t>
            </w:r>
            <w:r w:rsidRPr="00A84BA9">
              <w:rPr>
                <w:b/>
              </w:rPr>
              <w:t xml:space="preserve"> PVM</w:t>
            </w:r>
            <w:r>
              <w:rPr>
                <w:b/>
              </w:rPr>
              <w:t xml:space="preserve"> už mato vnt.</w:t>
            </w:r>
          </w:p>
        </w:tc>
        <w:tc>
          <w:tcPr>
            <w:tcW w:w="1276" w:type="dxa"/>
            <w:shd w:val="clear" w:color="auto" w:fill="D9E2F3" w:themeFill="accent1" w:themeFillTint="33"/>
          </w:tcPr>
          <w:p w14:paraId="7B5244DE" w14:textId="2A33CAC6" w:rsidR="002F0678" w:rsidRPr="00A84BA9" w:rsidRDefault="002F0678" w:rsidP="0047251E">
            <w:pPr>
              <w:jc w:val="center"/>
              <w:rPr>
                <w:b/>
              </w:rPr>
            </w:pPr>
            <w:r w:rsidRPr="00A84BA9">
              <w:rPr>
                <w:b/>
              </w:rPr>
              <w:t>Suma Eur, be PVM</w:t>
            </w:r>
          </w:p>
        </w:tc>
      </w:tr>
      <w:tr w:rsidR="002F0678" w:rsidRPr="00A84BA9" w14:paraId="0F36B8FA" w14:textId="77777777" w:rsidTr="002F0678">
        <w:trPr>
          <w:trHeight w:val="296"/>
          <w:jc w:val="center"/>
        </w:trPr>
        <w:tc>
          <w:tcPr>
            <w:tcW w:w="576" w:type="dxa"/>
            <w:vAlign w:val="center"/>
          </w:tcPr>
          <w:p w14:paraId="2225144C" w14:textId="77777777" w:rsidR="002F0678" w:rsidRPr="00A84BA9" w:rsidRDefault="002F0678" w:rsidP="0047251E">
            <w:pPr>
              <w:jc w:val="center"/>
              <w:rPr>
                <w:i/>
              </w:rPr>
            </w:pPr>
            <w:r w:rsidRPr="00A84BA9">
              <w:rPr>
                <w:i/>
              </w:rPr>
              <w:t>1</w:t>
            </w:r>
          </w:p>
        </w:tc>
        <w:tc>
          <w:tcPr>
            <w:tcW w:w="2396" w:type="dxa"/>
          </w:tcPr>
          <w:p w14:paraId="03885E9C" w14:textId="77777777" w:rsidR="002F0678" w:rsidRPr="00A84BA9" w:rsidRDefault="002F0678" w:rsidP="0047251E">
            <w:pPr>
              <w:jc w:val="center"/>
              <w:rPr>
                <w:i/>
                <w:iCs/>
              </w:rPr>
            </w:pPr>
            <w:r w:rsidRPr="00A84BA9">
              <w:rPr>
                <w:i/>
                <w:iCs/>
              </w:rPr>
              <w:t>2</w:t>
            </w:r>
          </w:p>
        </w:tc>
        <w:tc>
          <w:tcPr>
            <w:tcW w:w="1143" w:type="dxa"/>
          </w:tcPr>
          <w:p w14:paraId="21A24696" w14:textId="77777777" w:rsidR="002F0678" w:rsidRPr="00A84BA9" w:rsidRDefault="002F0678" w:rsidP="0047251E">
            <w:pPr>
              <w:jc w:val="center"/>
              <w:rPr>
                <w:i/>
              </w:rPr>
            </w:pPr>
            <w:r>
              <w:rPr>
                <w:i/>
              </w:rPr>
              <w:t>3</w:t>
            </w:r>
          </w:p>
        </w:tc>
        <w:tc>
          <w:tcPr>
            <w:tcW w:w="1563" w:type="dxa"/>
            <w:vAlign w:val="center"/>
          </w:tcPr>
          <w:p w14:paraId="697AC002" w14:textId="77777777" w:rsidR="002F0678" w:rsidRPr="00A84BA9" w:rsidRDefault="002F0678" w:rsidP="0047251E">
            <w:pPr>
              <w:jc w:val="center"/>
              <w:rPr>
                <w:i/>
              </w:rPr>
            </w:pPr>
            <w:r>
              <w:rPr>
                <w:i/>
              </w:rPr>
              <w:t>4</w:t>
            </w:r>
          </w:p>
        </w:tc>
        <w:tc>
          <w:tcPr>
            <w:tcW w:w="1263" w:type="dxa"/>
          </w:tcPr>
          <w:p w14:paraId="2524EC90" w14:textId="77777777" w:rsidR="002F0678" w:rsidRPr="00A84BA9" w:rsidRDefault="002F0678" w:rsidP="0047251E">
            <w:pPr>
              <w:jc w:val="center"/>
              <w:rPr>
                <w:i/>
              </w:rPr>
            </w:pPr>
            <w:r>
              <w:rPr>
                <w:i/>
              </w:rPr>
              <w:t>5</w:t>
            </w:r>
          </w:p>
        </w:tc>
        <w:tc>
          <w:tcPr>
            <w:tcW w:w="1276" w:type="dxa"/>
          </w:tcPr>
          <w:p w14:paraId="7B972DFE" w14:textId="26318396" w:rsidR="002F0678" w:rsidRDefault="002F0678" w:rsidP="0047251E">
            <w:pPr>
              <w:jc w:val="center"/>
              <w:rPr>
                <w:i/>
              </w:rPr>
            </w:pPr>
            <w:r>
              <w:rPr>
                <w:i/>
              </w:rPr>
              <w:t>6</w:t>
            </w:r>
          </w:p>
        </w:tc>
        <w:tc>
          <w:tcPr>
            <w:tcW w:w="1276" w:type="dxa"/>
          </w:tcPr>
          <w:p w14:paraId="14941001" w14:textId="7846A3DD" w:rsidR="002F0678" w:rsidRPr="00A84BA9" w:rsidRDefault="002F0678" w:rsidP="0047251E">
            <w:pPr>
              <w:jc w:val="center"/>
              <w:rPr>
                <w:i/>
              </w:rPr>
            </w:pPr>
            <w:r>
              <w:rPr>
                <w:i/>
              </w:rPr>
              <w:t>7</w:t>
            </w:r>
            <w:r w:rsidRPr="00A84BA9">
              <w:rPr>
                <w:i/>
              </w:rPr>
              <w:t>=</w:t>
            </w:r>
            <w:r>
              <w:rPr>
                <w:i/>
              </w:rPr>
              <w:t>4</w:t>
            </w:r>
            <w:r w:rsidRPr="00A84BA9">
              <w:rPr>
                <w:i/>
              </w:rPr>
              <w:t>x</w:t>
            </w:r>
            <w:r>
              <w:rPr>
                <w:i/>
              </w:rPr>
              <w:t>5</w:t>
            </w:r>
          </w:p>
        </w:tc>
      </w:tr>
      <w:tr w:rsidR="002F0678" w:rsidRPr="00A84BA9" w14:paraId="0E6D23B3" w14:textId="77777777" w:rsidTr="002F0678">
        <w:trPr>
          <w:jc w:val="center"/>
        </w:trPr>
        <w:tc>
          <w:tcPr>
            <w:tcW w:w="576" w:type="dxa"/>
          </w:tcPr>
          <w:p w14:paraId="416314A7" w14:textId="77777777" w:rsidR="002F0678" w:rsidRPr="00A84BA9" w:rsidRDefault="002F0678" w:rsidP="0047251E">
            <w:pPr>
              <w:jc w:val="center"/>
              <w:rPr>
                <w:bCs/>
              </w:rPr>
            </w:pPr>
            <w:r w:rsidRPr="00A84BA9">
              <w:rPr>
                <w:bCs/>
              </w:rPr>
              <w:t>1.</w:t>
            </w:r>
          </w:p>
        </w:tc>
        <w:tc>
          <w:tcPr>
            <w:tcW w:w="2396" w:type="dxa"/>
          </w:tcPr>
          <w:p w14:paraId="111C2F99" w14:textId="6859743F" w:rsidR="002F0678" w:rsidRPr="00A84BA9" w:rsidRDefault="002F0678" w:rsidP="0047251E">
            <w:pPr>
              <w:rPr>
                <w:iCs/>
              </w:rPr>
            </w:pPr>
            <w:r>
              <w:t>Dirža</w:t>
            </w:r>
            <w:r w:rsidR="009A5E11">
              <w:t>s</w:t>
            </w:r>
          </w:p>
        </w:tc>
        <w:tc>
          <w:tcPr>
            <w:tcW w:w="1143" w:type="dxa"/>
          </w:tcPr>
          <w:p w14:paraId="015ACDC3" w14:textId="77777777" w:rsidR="002F0678" w:rsidRPr="00A84BA9" w:rsidRDefault="002F0678" w:rsidP="0047251E">
            <w:pPr>
              <w:ind w:firstLine="41"/>
              <w:jc w:val="center"/>
              <w:rPr>
                <w:rFonts w:eastAsia="Times New Roman"/>
              </w:rPr>
            </w:pPr>
            <w:r>
              <w:rPr>
                <w:rFonts w:eastAsia="Times New Roman"/>
              </w:rPr>
              <w:t>Vnt.</w:t>
            </w:r>
          </w:p>
        </w:tc>
        <w:tc>
          <w:tcPr>
            <w:tcW w:w="1563" w:type="dxa"/>
          </w:tcPr>
          <w:p w14:paraId="139468C4" w14:textId="6BC0B305" w:rsidR="002F0678" w:rsidRPr="00A84BA9" w:rsidRDefault="002F0678" w:rsidP="0047251E">
            <w:pPr>
              <w:ind w:firstLine="41"/>
              <w:jc w:val="center"/>
            </w:pPr>
            <w:r>
              <w:rPr>
                <w:rFonts w:eastAsia="Times New Roman"/>
              </w:rPr>
              <w:t>500</w:t>
            </w:r>
          </w:p>
        </w:tc>
        <w:tc>
          <w:tcPr>
            <w:tcW w:w="1263" w:type="dxa"/>
          </w:tcPr>
          <w:p w14:paraId="3F83E026" w14:textId="77777777" w:rsidR="002F0678" w:rsidRPr="00A84BA9" w:rsidRDefault="002F0678" w:rsidP="0047251E">
            <w:pPr>
              <w:ind w:firstLine="41"/>
            </w:pPr>
          </w:p>
        </w:tc>
        <w:tc>
          <w:tcPr>
            <w:tcW w:w="1276" w:type="dxa"/>
          </w:tcPr>
          <w:p w14:paraId="042A9F1C" w14:textId="77777777" w:rsidR="002F0678" w:rsidRPr="00A84BA9" w:rsidRDefault="002F0678" w:rsidP="0047251E">
            <w:pPr>
              <w:ind w:firstLine="41"/>
            </w:pPr>
          </w:p>
        </w:tc>
        <w:tc>
          <w:tcPr>
            <w:tcW w:w="1276" w:type="dxa"/>
          </w:tcPr>
          <w:p w14:paraId="413AF8F2" w14:textId="2CFD1565" w:rsidR="002F0678" w:rsidRPr="00A84BA9" w:rsidRDefault="002F0678" w:rsidP="0047251E">
            <w:pPr>
              <w:ind w:firstLine="41"/>
            </w:pPr>
          </w:p>
        </w:tc>
      </w:tr>
      <w:tr w:rsidR="0033416B" w:rsidRPr="00A84BA9" w14:paraId="2F898F81" w14:textId="77777777" w:rsidTr="00F32899">
        <w:trPr>
          <w:jc w:val="center"/>
        </w:trPr>
        <w:tc>
          <w:tcPr>
            <w:tcW w:w="8217" w:type="dxa"/>
            <w:gridSpan w:val="6"/>
          </w:tcPr>
          <w:p w14:paraId="6CB80D38" w14:textId="2834BC3E" w:rsidR="0033416B" w:rsidRPr="00A84BA9" w:rsidRDefault="0033416B" w:rsidP="0033416B">
            <w:pPr>
              <w:ind w:firstLine="41"/>
              <w:jc w:val="right"/>
            </w:pPr>
            <w:r w:rsidRPr="00C16F6A">
              <w:rPr>
                <w:b/>
                <w:bCs/>
              </w:rPr>
              <w:t xml:space="preserve">Bendra </w:t>
            </w:r>
            <w:r>
              <w:rPr>
                <w:b/>
                <w:bCs/>
              </w:rPr>
              <w:t xml:space="preserve">palyginamoji </w:t>
            </w:r>
            <w:r w:rsidRPr="00C16F6A">
              <w:rPr>
                <w:b/>
                <w:bCs/>
              </w:rPr>
              <w:t>pasiūlymo kaina</w:t>
            </w:r>
            <w:r>
              <w:rPr>
                <w:b/>
                <w:bCs/>
              </w:rPr>
              <w:t xml:space="preserve"> Eur, be PVM</w:t>
            </w:r>
          </w:p>
        </w:tc>
        <w:tc>
          <w:tcPr>
            <w:tcW w:w="1276" w:type="dxa"/>
          </w:tcPr>
          <w:p w14:paraId="59F88EC2" w14:textId="326F23AA" w:rsidR="0033416B" w:rsidRPr="00A84BA9" w:rsidRDefault="0033416B" w:rsidP="00CA6EDA">
            <w:pPr>
              <w:ind w:firstLine="41"/>
            </w:pPr>
          </w:p>
        </w:tc>
      </w:tr>
      <w:tr w:rsidR="0033416B" w:rsidRPr="00A84BA9" w14:paraId="2AE632DF" w14:textId="77777777" w:rsidTr="00CE035F">
        <w:trPr>
          <w:jc w:val="center"/>
        </w:trPr>
        <w:tc>
          <w:tcPr>
            <w:tcW w:w="8217" w:type="dxa"/>
            <w:gridSpan w:val="6"/>
          </w:tcPr>
          <w:p w14:paraId="3CBF4049" w14:textId="0B07F354" w:rsidR="0033416B" w:rsidRPr="00A84BA9" w:rsidRDefault="0033416B" w:rsidP="0033416B">
            <w:pPr>
              <w:ind w:firstLine="41"/>
              <w:jc w:val="right"/>
            </w:pPr>
            <w:r w:rsidRPr="00C16F6A">
              <w:rPr>
                <w:b/>
                <w:bCs/>
              </w:rPr>
              <w:t xml:space="preserve">PVM </w:t>
            </w:r>
            <w:r w:rsidRPr="00BF2B71">
              <w:rPr>
                <w:b/>
                <w:bCs/>
              </w:rPr>
              <w:t>(21 %)</w:t>
            </w:r>
            <w:r w:rsidRPr="00C16F6A">
              <w:rPr>
                <w:b/>
                <w:bCs/>
              </w:rPr>
              <w:t xml:space="preserve"> Eur</w:t>
            </w:r>
          </w:p>
        </w:tc>
        <w:tc>
          <w:tcPr>
            <w:tcW w:w="1276" w:type="dxa"/>
          </w:tcPr>
          <w:p w14:paraId="4DD9783A" w14:textId="1999CFA2" w:rsidR="0033416B" w:rsidRPr="00A84BA9" w:rsidRDefault="0033416B" w:rsidP="00CA6EDA">
            <w:pPr>
              <w:ind w:firstLine="41"/>
            </w:pPr>
          </w:p>
        </w:tc>
      </w:tr>
      <w:tr w:rsidR="0033416B" w:rsidRPr="00A84BA9" w14:paraId="687BAD57" w14:textId="77777777" w:rsidTr="00D0418A">
        <w:trPr>
          <w:jc w:val="center"/>
        </w:trPr>
        <w:tc>
          <w:tcPr>
            <w:tcW w:w="8217" w:type="dxa"/>
            <w:gridSpan w:val="6"/>
          </w:tcPr>
          <w:p w14:paraId="6519F4A1" w14:textId="4417DC1E" w:rsidR="0033416B" w:rsidRPr="00A84BA9" w:rsidRDefault="0033416B" w:rsidP="0033416B">
            <w:pPr>
              <w:ind w:firstLine="41"/>
              <w:jc w:val="right"/>
            </w:pPr>
            <w:r w:rsidRPr="00C16F6A">
              <w:rPr>
                <w:b/>
                <w:bCs/>
              </w:rPr>
              <w:t xml:space="preserve">Bendra </w:t>
            </w:r>
            <w:r>
              <w:rPr>
                <w:b/>
                <w:bCs/>
              </w:rPr>
              <w:t xml:space="preserve">palyginamoji </w:t>
            </w:r>
            <w:r w:rsidRPr="00C16F6A">
              <w:rPr>
                <w:b/>
                <w:bCs/>
              </w:rPr>
              <w:t>pasiūlymo kaina</w:t>
            </w:r>
            <w:r>
              <w:rPr>
                <w:b/>
                <w:bCs/>
              </w:rPr>
              <w:t xml:space="preserve"> Eur, su PVM</w:t>
            </w:r>
          </w:p>
        </w:tc>
        <w:tc>
          <w:tcPr>
            <w:tcW w:w="1276" w:type="dxa"/>
          </w:tcPr>
          <w:p w14:paraId="45B91587" w14:textId="6FFA018A" w:rsidR="0033416B" w:rsidRPr="00A84BA9" w:rsidRDefault="0033416B" w:rsidP="00CA6EDA">
            <w:pPr>
              <w:ind w:firstLine="41"/>
            </w:pPr>
          </w:p>
        </w:tc>
      </w:tr>
      <w:bookmarkEnd w:id="0"/>
    </w:tbl>
    <w:p w14:paraId="46C5C098" w14:textId="77777777" w:rsidR="00F809CB" w:rsidRDefault="00F809CB" w:rsidP="00771476">
      <w:pPr>
        <w:jc w:val="both"/>
      </w:pPr>
    </w:p>
    <w:p w14:paraId="1DE9FC52" w14:textId="5D66F643" w:rsidR="004C2B6C" w:rsidRDefault="008112D0" w:rsidP="004721C7">
      <w:pPr>
        <w:ind w:firstLine="567"/>
        <w:jc w:val="both"/>
      </w:pPr>
      <w:r w:rsidRPr="004721C7">
        <w:t xml:space="preserve">3.1. </w:t>
      </w:r>
      <w:r w:rsidR="007B5341">
        <w:t>Visi p</w:t>
      </w:r>
      <w:r w:rsidR="004C2B6C" w:rsidRPr="004C2B6C">
        <w:t>asiūlyme pateikiam</w:t>
      </w:r>
      <w:r w:rsidR="007B5341">
        <w:t>i</w:t>
      </w:r>
      <w:r w:rsidR="004C2B6C" w:rsidRPr="004C2B6C">
        <w:t xml:space="preserve"> įkai</w:t>
      </w:r>
      <w:r w:rsidR="000A6518">
        <w:t>ni</w:t>
      </w:r>
      <w:r w:rsidR="007B5341">
        <w:t>ai</w:t>
      </w:r>
      <w:r w:rsidR="004C2B6C" w:rsidRPr="004C2B6C">
        <w:t xml:space="preserve"> </w:t>
      </w:r>
      <w:r w:rsidR="000A6518">
        <w:t>(</w:t>
      </w:r>
      <w:r w:rsidR="004C2B6C" w:rsidRPr="004C2B6C">
        <w:t>be PVM</w:t>
      </w:r>
      <w:r w:rsidR="007B5341">
        <w:t xml:space="preserve"> ir su PVM</w:t>
      </w:r>
      <w:r w:rsidR="00075C13">
        <w:t>)</w:t>
      </w:r>
      <w:r w:rsidR="00F40BEE">
        <w:t xml:space="preserve"> (</w:t>
      </w:r>
      <w:r w:rsidR="00F40BEE" w:rsidRPr="00F40BEE">
        <w:t xml:space="preserve">pasiūlymo 3 lentelės </w:t>
      </w:r>
      <w:r w:rsidR="007235EC">
        <w:t>5</w:t>
      </w:r>
      <w:r w:rsidR="007B5341">
        <w:t xml:space="preserve"> ir</w:t>
      </w:r>
      <w:r w:rsidR="00F40BEE" w:rsidRPr="00F40BEE">
        <w:t xml:space="preserve"> </w:t>
      </w:r>
      <w:r w:rsidR="007B5341">
        <w:t xml:space="preserve">6 </w:t>
      </w:r>
      <w:r w:rsidR="00F40BEE" w:rsidRPr="00F40BEE">
        <w:t>stulpeli</w:t>
      </w:r>
      <w:r w:rsidR="007B5341">
        <w:t>ai</w:t>
      </w:r>
      <w:r w:rsidR="00F40BEE">
        <w:t>)</w:t>
      </w:r>
      <w:r w:rsidR="004C2B6C" w:rsidRPr="004C2B6C">
        <w:t>, suma be PVM</w:t>
      </w:r>
      <w:r w:rsidR="00F40BEE">
        <w:t xml:space="preserve"> (pasiūlymo 3 lentelės </w:t>
      </w:r>
      <w:r w:rsidR="007B5341">
        <w:t>7</w:t>
      </w:r>
      <w:r w:rsidR="00F40BEE">
        <w:t xml:space="preserve"> stulpelis)</w:t>
      </w:r>
      <w:r w:rsidR="004C2B6C" w:rsidRPr="004C2B6C">
        <w:t xml:space="preserve">, </w:t>
      </w:r>
      <w:r w:rsidR="00CA6EDA">
        <w:t xml:space="preserve">bendra </w:t>
      </w:r>
      <w:r w:rsidR="004C2B6C" w:rsidRPr="004C2B6C">
        <w:t xml:space="preserve">palyginamoji </w:t>
      </w:r>
      <w:r w:rsidR="00CA6EDA">
        <w:t>pasiūlymo</w:t>
      </w:r>
      <w:r w:rsidR="00CA6EDA" w:rsidRPr="004C2B6C">
        <w:t xml:space="preserve"> </w:t>
      </w:r>
      <w:r w:rsidR="004C2B6C" w:rsidRPr="004C2B6C">
        <w:t xml:space="preserve">kaina be PVM, PVM dydis ir </w:t>
      </w:r>
      <w:r w:rsidR="00CA6EDA">
        <w:t xml:space="preserve">bendra </w:t>
      </w:r>
      <w:r w:rsidR="004C2B6C" w:rsidRPr="004C2B6C">
        <w:t xml:space="preserve">palyginamoji </w:t>
      </w:r>
      <w:r w:rsidR="00CA6EDA">
        <w:t>pasiūlymo</w:t>
      </w:r>
      <w:r w:rsidR="00CA6EDA" w:rsidRPr="004C2B6C">
        <w:t xml:space="preserve"> </w:t>
      </w:r>
      <w:r w:rsidR="004C2B6C" w:rsidRPr="004C2B6C">
        <w:t>kaina su PVM turi būti nurodyti dviejų skaičių po kablelio tikslumu.</w:t>
      </w:r>
    </w:p>
    <w:p w14:paraId="519C3B75" w14:textId="1E2C2090" w:rsidR="00F809CB" w:rsidRPr="004721C7" w:rsidRDefault="00F809CB" w:rsidP="004721C7">
      <w:pPr>
        <w:ind w:firstLine="567"/>
        <w:jc w:val="both"/>
      </w:pPr>
      <w:r w:rsidRPr="004721C7">
        <w:t>3.2. Tais atvejais, kai pagal galiojančius teisės aktus tiekėjui nereikia mokėti PVM, tiekėjas atitinkamos pasiūlymo skilties nepildo ir nurodo priežastis, dėl kurių PVM nemokamas:________ .</w:t>
      </w:r>
    </w:p>
    <w:p w14:paraId="2B201517" w14:textId="7B9F69E9" w:rsidR="00137BE9" w:rsidRPr="004721C7" w:rsidRDefault="00137BE9" w:rsidP="00137BE9">
      <w:pPr>
        <w:ind w:firstLine="567"/>
        <w:jc w:val="both"/>
        <w:rPr>
          <w:rFonts w:eastAsia="Times New Roman"/>
        </w:rPr>
      </w:pPr>
      <w:r>
        <w:rPr>
          <w:rFonts w:eastAsia="Times New Roman"/>
        </w:rPr>
        <w:t xml:space="preserve">3.3. </w:t>
      </w:r>
      <w:r w:rsidRPr="000E5A7A">
        <w:rPr>
          <w:rFonts w:eastAsia="Times New Roman"/>
        </w:rPr>
        <w:t>Tiekėjas turi pateikti pasiūlymą visai pirkimo apimčiai. Alternatyvūs pasiūlymai pirkimo apimčiai nepriimami.</w:t>
      </w:r>
    </w:p>
    <w:p w14:paraId="6671F1AF" w14:textId="3197EF9C" w:rsidR="0043360B" w:rsidRDefault="00F809CB" w:rsidP="004721C7">
      <w:pPr>
        <w:ind w:firstLine="567"/>
        <w:jc w:val="both"/>
        <w:rPr>
          <w:rFonts w:eastAsia="Times New Roman"/>
        </w:rPr>
      </w:pPr>
      <w:r w:rsidRPr="004721C7">
        <w:rPr>
          <w:rFonts w:eastAsia="Times New Roman"/>
        </w:rPr>
        <w:t>3.</w:t>
      </w:r>
      <w:r w:rsidR="00137BE9">
        <w:rPr>
          <w:rFonts w:eastAsia="Times New Roman"/>
        </w:rPr>
        <w:t>4</w:t>
      </w:r>
      <w:r w:rsidRPr="004721C7">
        <w:rPr>
          <w:rFonts w:eastAsia="Times New Roman"/>
        </w:rPr>
        <w:t xml:space="preserve">. </w:t>
      </w:r>
      <w:r w:rsidR="0043360B" w:rsidRPr="0043360B">
        <w:rPr>
          <w:rFonts w:eastAsia="Times New Roman"/>
        </w:rPr>
        <w:t>Į pasiūlymo įkainį/kainą privalo būti įskaičiuoti visi mokesčiai bei visos kitos tiekėjo patirtos ir (ar) galimos patirti tiesioginės ir netiesioginės išlaidos</w:t>
      </w:r>
      <w:r w:rsidR="002031DD">
        <w:rPr>
          <w:rFonts w:eastAsia="Times New Roman"/>
        </w:rPr>
        <w:t xml:space="preserve"> (prekių pristatymo, pakavimo </w:t>
      </w:r>
      <w:r w:rsidR="00CA3F10">
        <w:rPr>
          <w:rFonts w:eastAsia="Times New Roman"/>
        </w:rPr>
        <w:t xml:space="preserve">išlaidos </w:t>
      </w:r>
      <w:r w:rsidR="002031DD">
        <w:rPr>
          <w:rFonts w:eastAsia="Times New Roman"/>
        </w:rPr>
        <w:t xml:space="preserve">ir </w:t>
      </w:r>
      <w:r w:rsidR="00E70B97">
        <w:rPr>
          <w:rFonts w:eastAsia="Times New Roman"/>
        </w:rPr>
        <w:t>t. t.</w:t>
      </w:r>
      <w:r w:rsidR="002031DD">
        <w:rPr>
          <w:rFonts w:eastAsia="Times New Roman"/>
        </w:rPr>
        <w:t>)</w:t>
      </w:r>
      <w:r w:rsidR="0043360B" w:rsidRPr="0043360B">
        <w:rPr>
          <w:rFonts w:eastAsia="Times New Roman"/>
        </w:rPr>
        <w:t xml:space="preserve"> ir mokesčiai, susiję su pirkimo objektu. Jokios papildomos </w:t>
      </w:r>
      <w:r w:rsidR="00EC18D2">
        <w:rPr>
          <w:rFonts w:eastAsia="Times New Roman"/>
        </w:rPr>
        <w:t>t</w:t>
      </w:r>
      <w:r w:rsidR="0043360B" w:rsidRPr="0043360B">
        <w:rPr>
          <w:rFonts w:eastAsia="Times New Roman"/>
        </w:rPr>
        <w:t>iekėjo išlaidos nebus apmokamos ir kompensuojamos.</w:t>
      </w:r>
    </w:p>
    <w:p w14:paraId="6F0388B9" w14:textId="0C7639B1" w:rsidR="00771476" w:rsidRDefault="004721C7" w:rsidP="004721C7">
      <w:pPr>
        <w:ind w:firstLine="567"/>
      </w:pPr>
      <w:r>
        <w:rPr>
          <w:rFonts w:eastAsia="Times New Roman"/>
        </w:rPr>
        <w:t>3</w:t>
      </w:r>
      <w:r w:rsidR="00771476" w:rsidRPr="004721C7">
        <w:rPr>
          <w:rFonts w:eastAsia="Times New Roman"/>
        </w:rPr>
        <w:t>.</w:t>
      </w:r>
      <w:r w:rsidR="000E5A7A">
        <w:rPr>
          <w:rFonts w:eastAsia="Times New Roman"/>
        </w:rPr>
        <w:t>5.</w:t>
      </w:r>
      <w:r w:rsidR="00771476" w:rsidRPr="004721C7">
        <w:rPr>
          <w:rFonts w:eastAsia="Times New Roman"/>
        </w:rPr>
        <w:t xml:space="preserve"> </w:t>
      </w:r>
      <w:r w:rsidR="00771476" w:rsidRPr="004721C7">
        <w:t xml:space="preserve">Pirkimui skirta lėšų suma – </w:t>
      </w:r>
      <w:r w:rsidR="001F32C3" w:rsidRPr="004721C7">
        <w:t>16 528,92 Eur</w:t>
      </w:r>
      <w:r w:rsidR="00771476" w:rsidRPr="004721C7">
        <w:rPr>
          <w:lang w:eastAsia="zh-CN"/>
        </w:rPr>
        <w:t xml:space="preserve"> be PVM, </w:t>
      </w:r>
      <w:r w:rsidR="00D5187E" w:rsidRPr="004721C7">
        <w:t xml:space="preserve">19 999,99 </w:t>
      </w:r>
      <w:r w:rsidR="00771476" w:rsidRPr="004721C7">
        <w:rPr>
          <w:lang w:eastAsia="zh-CN"/>
        </w:rPr>
        <w:t>Eur su PVM</w:t>
      </w:r>
      <w:r w:rsidR="00771476" w:rsidRPr="004721C7">
        <w:t xml:space="preserve">. </w:t>
      </w:r>
      <w:bookmarkStart w:id="1" w:name="_Hlk169163033"/>
    </w:p>
    <w:p w14:paraId="7EE6936B" w14:textId="6215E1FB" w:rsidR="004325A3" w:rsidRPr="00CC4937" w:rsidRDefault="004325A3" w:rsidP="00CC4937">
      <w:pPr>
        <w:ind w:firstLine="567"/>
        <w:jc w:val="both"/>
        <w:rPr>
          <w:b/>
          <w:bCs/>
        </w:rPr>
      </w:pPr>
      <w:r>
        <w:t>3.</w:t>
      </w:r>
      <w:r w:rsidR="000E5A7A">
        <w:t>6</w:t>
      </w:r>
      <w:r>
        <w:t xml:space="preserve">. </w:t>
      </w:r>
      <w:r w:rsidRPr="00CC40BA">
        <w:rPr>
          <w:b/>
          <w:bCs/>
        </w:rPr>
        <w:t xml:space="preserve">Per didele ir nepriimtina pasiūlymo </w:t>
      </w:r>
      <w:r w:rsidRPr="00CA6EDA">
        <w:rPr>
          <w:b/>
          <w:bCs/>
        </w:rPr>
        <w:t xml:space="preserve">kaina bus laikoma, jei tiekėjo pasiūlyme </w:t>
      </w:r>
      <w:r w:rsidRPr="00CA6EDA">
        <w:rPr>
          <w:b/>
          <w:bCs/>
        </w:rPr>
        <w:lastRenderedPageBreak/>
        <w:t xml:space="preserve">nurodytas fiksuotas 1 </w:t>
      </w:r>
      <w:r w:rsidR="00ED7524" w:rsidRPr="00CA6EDA">
        <w:rPr>
          <w:b/>
          <w:bCs/>
        </w:rPr>
        <w:t>vnt.</w:t>
      </w:r>
      <w:r w:rsidR="00BA2863" w:rsidRPr="00CA6EDA">
        <w:rPr>
          <w:b/>
          <w:bCs/>
        </w:rPr>
        <w:t xml:space="preserve"> diržo</w:t>
      </w:r>
      <w:r w:rsidRPr="00CA6EDA">
        <w:rPr>
          <w:b/>
          <w:bCs/>
        </w:rPr>
        <w:t xml:space="preserve"> įkainis viršys </w:t>
      </w:r>
      <w:r w:rsidR="00640C9E" w:rsidRPr="00CA6EDA">
        <w:rPr>
          <w:b/>
          <w:bCs/>
        </w:rPr>
        <w:t xml:space="preserve">39,93 </w:t>
      </w:r>
      <w:r w:rsidRPr="00CA6EDA">
        <w:rPr>
          <w:b/>
          <w:bCs/>
        </w:rPr>
        <w:t xml:space="preserve">Eur su PVM. Jei tiekėjas ne PVM mokėtojas, per didele ir nepriimtina pasiūlymo kaina bus laikoma, jei tiekėjo pasiūlyme nurodytas fiksuotas 1 </w:t>
      </w:r>
      <w:r w:rsidR="00ED7524" w:rsidRPr="00CA6EDA">
        <w:rPr>
          <w:b/>
          <w:bCs/>
        </w:rPr>
        <w:t>vnt.</w:t>
      </w:r>
      <w:r w:rsidRPr="00CA6EDA">
        <w:rPr>
          <w:b/>
          <w:bCs/>
        </w:rPr>
        <w:t xml:space="preserve"> </w:t>
      </w:r>
      <w:r w:rsidR="00BA2863" w:rsidRPr="00CA6EDA">
        <w:rPr>
          <w:b/>
          <w:bCs/>
        </w:rPr>
        <w:t xml:space="preserve">diržo </w:t>
      </w:r>
      <w:r w:rsidRPr="00CA6EDA">
        <w:rPr>
          <w:b/>
          <w:bCs/>
        </w:rPr>
        <w:t xml:space="preserve">įkainis viršys </w:t>
      </w:r>
      <w:r w:rsidR="00640C9E" w:rsidRPr="00CA6EDA">
        <w:rPr>
          <w:rFonts w:eastAsia="Times New Roman"/>
          <w:b/>
          <w:bCs/>
        </w:rPr>
        <w:t xml:space="preserve">39,93 </w:t>
      </w:r>
      <w:r w:rsidRPr="00CA6EDA">
        <w:rPr>
          <w:b/>
          <w:bCs/>
        </w:rPr>
        <w:t>Eur be PVM. Tokie</w:t>
      </w:r>
      <w:r w:rsidRPr="00CC40BA">
        <w:rPr>
          <w:b/>
          <w:bCs/>
        </w:rPr>
        <w:t xml:space="preserve"> pasiūlymai bus atmetam</w:t>
      </w:r>
      <w:r w:rsidRPr="00CC4937">
        <w:rPr>
          <w:b/>
          <w:bCs/>
        </w:rPr>
        <w:t>i.</w:t>
      </w:r>
    </w:p>
    <w:bookmarkEnd w:id="1"/>
    <w:p w14:paraId="04B3D433" w14:textId="0711F0EB" w:rsidR="00CC4937" w:rsidRDefault="004721C7" w:rsidP="004721C7">
      <w:pPr>
        <w:ind w:firstLine="567"/>
        <w:jc w:val="both"/>
        <w:rPr>
          <w:rFonts w:eastAsia="Times New Roman"/>
        </w:rPr>
      </w:pPr>
      <w:r w:rsidRPr="00CC4937">
        <w:rPr>
          <w:rFonts w:eastAsia="Times New Roman"/>
        </w:rPr>
        <w:t>3</w:t>
      </w:r>
      <w:r w:rsidR="00771476" w:rsidRPr="00CC4937">
        <w:rPr>
          <w:rFonts w:eastAsia="Times New Roman"/>
        </w:rPr>
        <w:t>.</w:t>
      </w:r>
      <w:r w:rsidR="000E5A7A">
        <w:rPr>
          <w:rFonts w:eastAsia="Times New Roman"/>
        </w:rPr>
        <w:t>7</w:t>
      </w:r>
      <w:r w:rsidR="00771476" w:rsidRPr="00CC4937">
        <w:rPr>
          <w:rFonts w:eastAsia="Times New Roman"/>
        </w:rPr>
        <w:t>.</w:t>
      </w:r>
      <w:r w:rsidR="005C6D95" w:rsidRPr="00CC4937">
        <w:rPr>
          <w:rFonts w:eastAsia="Times New Roman"/>
        </w:rPr>
        <w:t xml:space="preserve"> Lentelėje</w:t>
      </w:r>
      <w:r w:rsidR="005C6D95" w:rsidRPr="00CD59ED">
        <w:rPr>
          <w:rFonts w:eastAsia="Times New Roman"/>
        </w:rPr>
        <w:t xml:space="preserve"> nurodyta „</w:t>
      </w:r>
      <w:r w:rsidR="005C6D95" w:rsidRPr="00CD59ED">
        <w:t xml:space="preserve">Bendra palyginamoji pasiūlymo kaina </w:t>
      </w:r>
      <w:r w:rsidR="005C6D95">
        <w:t xml:space="preserve">Eur, </w:t>
      </w:r>
      <w:r w:rsidR="005C6D95" w:rsidRPr="00CD59ED">
        <w:t>su PVM</w:t>
      </w:r>
      <w:r w:rsidR="005C6D95" w:rsidRPr="00CD59ED">
        <w:rPr>
          <w:rFonts w:eastAsia="Times New Roman"/>
        </w:rPr>
        <w:t xml:space="preserve">“ vertinama už preliminarų kiekį ir naudojama tik pasiūlymo įvertinimui - pasiūlymų eilei sudaryti ir laimėtojui nustatyti. </w:t>
      </w:r>
      <w:r w:rsidR="00CC4937" w:rsidRPr="00CD59ED">
        <w:rPr>
          <w:rFonts w:eastAsia="Times New Roman"/>
        </w:rPr>
        <w:t xml:space="preserve">Lentelėje nurodyti </w:t>
      </w:r>
      <w:r w:rsidR="00CC4937">
        <w:rPr>
          <w:rFonts w:eastAsia="Times New Roman"/>
        </w:rPr>
        <w:t>prekių</w:t>
      </w:r>
      <w:r w:rsidR="00CC4937" w:rsidRPr="00CD59ED">
        <w:t xml:space="preserve"> kiekiai yra preliminarūs, </w:t>
      </w:r>
      <w:r w:rsidR="00CC4937">
        <w:rPr>
          <w:rFonts w:eastAsia="Times New Roman"/>
        </w:rPr>
        <w:t>p</w:t>
      </w:r>
      <w:r w:rsidR="00CC4937" w:rsidRPr="00CC4937">
        <w:rPr>
          <w:rFonts w:eastAsia="Times New Roman"/>
        </w:rPr>
        <w:t>rekės bus perkamos pagal faktinį poreikį, neviršijant maksimalios pirkimui skirtos lėšų sumos. Prekių kiekis gali būti keičiamas (didėti ar mažėti). Pirkėjas neįsipareigoja išpirkti preliminaraus prekių kiekio ar bet kokios jo dalies.</w:t>
      </w:r>
    </w:p>
    <w:p w14:paraId="38B2AEB9" w14:textId="77777777" w:rsidR="0016405B" w:rsidRPr="0016405B" w:rsidRDefault="0016405B" w:rsidP="00CC4937">
      <w:pPr>
        <w:jc w:val="both"/>
        <w:rPr>
          <w:bCs/>
        </w:rPr>
      </w:pPr>
    </w:p>
    <w:p w14:paraId="2746281F" w14:textId="782B7495" w:rsidR="002A2186" w:rsidRPr="00E13994" w:rsidRDefault="003C04F6" w:rsidP="002A2186">
      <w:pPr>
        <w:jc w:val="center"/>
        <w:rPr>
          <w:b/>
        </w:rPr>
      </w:pPr>
      <w:r>
        <w:rPr>
          <w:b/>
        </w:rPr>
        <w:t>4</w:t>
      </w:r>
      <w:r w:rsidR="002A2186" w:rsidRPr="00E13994">
        <w:rPr>
          <w:b/>
        </w:rPr>
        <w:t xml:space="preserve">. </w:t>
      </w:r>
      <w:r w:rsidR="00BD6464">
        <w:rPr>
          <w:b/>
        </w:rPr>
        <w:t>SIŪLOM</w:t>
      </w:r>
      <w:r w:rsidR="009752B7">
        <w:rPr>
          <w:b/>
        </w:rPr>
        <w:t>OS</w:t>
      </w:r>
      <w:r w:rsidR="00BD6464">
        <w:rPr>
          <w:b/>
        </w:rPr>
        <w:t xml:space="preserve"> PREK</w:t>
      </w:r>
      <w:r w:rsidR="009752B7">
        <w:rPr>
          <w:b/>
        </w:rPr>
        <w:t>ĖS</w:t>
      </w:r>
      <w:r w:rsidR="00BD6464">
        <w:rPr>
          <w:b/>
        </w:rPr>
        <w:t xml:space="preserve"> </w:t>
      </w:r>
      <w:r w:rsidR="002A2186" w:rsidRPr="00E13994">
        <w:rPr>
          <w:b/>
        </w:rPr>
        <w:t>TECHNINIAI RODIKLIAI</w:t>
      </w:r>
    </w:p>
    <w:p w14:paraId="497DFBF0" w14:textId="77777777" w:rsidR="002A2186" w:rsidRPr="00725FD0" w:rsidRDefault="002A2186" w:rsidP="002A2186">
      <w:pPr>
        <w:rPr>
          <w:highlight w:val="yellow"/>
        </w:rPr>
      </w:pPr>
    </w:p>
    <w:p w14:paraId="2BF363E0" w14:textId="315A716B" w:rsidR="00A0559B" w:rsidRDefault="003C04F6" w:rsidP="002A2186">
      <w:pPr>
        <w:ind w:firstLine="567"/>
        <w:jc w:val="both"/>
        <w:rPr>
          <w:rFonts w:eastAsia="Times New Roman"/>
          <w:shd w:val="clear" w:color="auto" w:fill="FFFFFF"/>
        </w:rPr>
      </w:pPr>
      <w:r>
        <w:rPr>
          <w:rFonts w:eastAsia="Times New Roman"/>
          <w:shd w:val="clear" w:color="auto" w:fill="FFFFFF"/>
        </w:rPr>
        <w:t>4</w:t>
      </w:r>
      <w:r w:rsidR="6AB05997" w:rsidRPr="009B6569">
        <w:rPr>
          <w:rFonts w:eastAsia="Times New Roman"/>
          <w:shd w:val="clear" w:color="auto" w:fill="FFFFFF"/>
        </w:rPr>
        <w:t xml:space="preserve">.1. </w:t>
      </w:r>
      <w:r w:rsidR="00937302">
        <w:rPr>
          <w:rFonts w:eastAsia="Times New Roman"/>
          <w:shd w:val="clear" w:color="auto" w:fill="FFFFFF"/>
        </w:rPr>
        <w:t>P</w:t>
      </w:r>
      <w:r w:rsidR="00A852C4" w:rsidRPr="00A852C4">
        <w:rPr>
          <w:rFonts w:eastAsia="Times New Roman"/>
          <w:shd w:val="clear" w:color="auto" w:fill="FFFFFF"/>
        </w:rPr>
        <w:t>atvirtin</w:t>
      </w:r>
      <w:r w:rsidR="00937302">
        <w:rPr>
          <w:rFonts w:eastAsia="Times New Roman"/>
          <w:shd w:val="clear" w:color="auto" w:fill="FFFFFF"/>
        </w:rPr>
        <w:t>ame</w:t>
      </w:r>
      <w:r w:rsidR="00A852C4" w:rsidRPr="00A852C4">
        <w:rPr>
          <w:rFonts w:eastAsia="Times New Roman"/>
          <w:shd w:val="clear" w:color="auto" w:fill="FFFFFF"/>
        </w:rPr>
        <w:t>, kad siūlom</w:t>
      </w:r>
      <w:r w:rsidR="00A852C4">
        <w:rPr>
          <w:rFonts w:eastAsia="Times New Roman"/>
          <w:shd w:val="clear" w:color="auto" w:fill="FFFFFF"/>
        </w:rPr>
        <w:t>a</w:t>
      </w:r>
      <w:r w:rsidR="00A852C4" w:rsidRPr="00A852C4">
        <w:rPr>
          <w:rFonts w:eastAsia="Times New Roman"/>
          <w:shd w:val="clear" w:color="auto" w:fill="FFFFFF"/>
        </w:rPr>
        <w:t xml:space="preserve"> Prekė atitinka visus pirkimo dokumentuose nurodytus keliamus reikalavimus.</w:t>
      </w:r>
      <w:r w:rsidR="00A852C4">
        <w:rPr>
          <w:rFonts w:eastAsia="Times New Roman"/>
          <w:shd w:val="clear" w:color="auto" w:fill="FFFFFF"/>
        </w:rPr>
        <w:t xml:space="preserve"> </w:t>
      </w:r>
    </w:p>
    <w:p w14:paraId="66123D3C" w14:textId="480BDB87" w:rsidR="006A1DE1" w:rsidRDefault="006A1DE1" w:rsidP="006A1DE1">
      <w:pPr>
        <w:rPr>
          <w:bCs/>
        </w:rPr>
      </w:pPr>
      <w:r>
        <w:rPr>
          <w:bCs/>
        </w:rPr>
        <w:t>4</w:t>
      </w:r>
      <w:r w:rsidRPr="00725FD0">
        <w:rPr>
          <w:bCs/>
        </w:rPr>
        <w:t xml:space="preserve"> lentelė</w:t>
      </w:r>
    </w:p>
    <w:tbl>
      <w:tblPr>
        <w:tblStyle w:val="Lentelstinklelis"/>
        <w:tblW w:w="0" w:type="auto"/>
        <w:tblLook w:val="04A0" w:firstRow="1" w:lastRow="0" w:firstColumn="1" w:lastColumn="0" w:noHBand="0" w:noVBand="1"/>
      </w:tblPr>
      <w:tblGrid>
        <w:gridCol w:w="696"/>
        <w:gridCol w:w="2313"/>
        <w:gridCol w:w="3787"/>
        <w:gridCol w:w="2831"/>
      </w:tblGrid>
      <w:tr w:rsidR="006464DB" w14:paraId="0B1FB816" w14:textId="77777777" w:rsidTr="002D5A9C">
        <w:tc>
          <w:tcPr>
            <w:tcW w:w="696" w:type="dxa"/>
            <w:shd w:val="clear" w:color="auto" w:fill="D9E2F3" w:themeFill="accent1" w:themeFillTint="33"/>
            <w:vAlign w:val="center"/>
          </w:tcPr>
          <w:p w14:paraId="7CE7BF21" w14:textId="77777777" w:rsidR="006464DB" w:rsidRPr="006B463D" w:rsidRDefault="006464DB" w:rsidP="002D5A9C">
            <w:pPr>
              <w:jc w:val="center"/>
              <w:rPr>
                <w:b/>
                <w:bCs/>
              </w:rPr>
            </w:pPr>
            <w:r w:rsidRPr="006B463D">
              <w:rPr>
                <w:b/>
                <w:bCs/>
              </w:rPr>
              <w:t>Eil. Nr.</w:t>
            </w:r>
          </w:p>
        </w:tc>
        <w:tc>
          <w:tcPr>
            <w:tcW w:w="2313" w:type="dxa"/>
            <w:shd w:val="clear" w:color="auto" w:fill="D9E2F3" w:themeFill="accent1" w:themeFillTint="33"/>
            <w:vAlign w:val="center"/>
          </w:tcPr>
          <w:p w14:paraId="619C532A" w14:textId="77777777" w:rsidR="006464DB" w:rsidRPr="006B463D" w:rsidRDefault="006464DB" w:rsidP="002D5A9C">
            <w:pPr>
              <w:jc w:val="center"/>
              <w:rPr>
                <w:b/>
                <w:bCs/>
              </w:rPr>
            </w:pPr>
            <w:r w:rsidRPr="006B463D">
              <w:rPr>
                <w:b/>
                <w:bCs/>
              </w:rPr>
              <w:t>Reikalavimo pavadinimas</w:t>
            </w:r>
          </w:p>
        </w:tc>
        <w:tc>
          <w:tcPr>
            <w:tcW w:w="3788" w:type="dxa"/>
            <w:shd w:val="clear" w:color="auto" w:fill="D9E2F3" w:themeFill="accent1" w:themeFillTint="33"/>
            <w:vAlign w:val="center"/>
          </w:tcPr>
          <w:p w14:paraId="452F6DF7" w14:textId="77777777" w:rsidR="006464DB" w:rsidRPr="006B463D" w:rsidRDefault="006464DB" w:rsidP="002D5A9C">
            <w:pPr>
              <w:jc w:val="center"/>
              <w:rPr>
                <w:b/>
                <w:bCs/>
              </w:rPr>
            </w:pPr>
            <w:r w:rsidRPr="006B463D">
              <w:rPr>
                <w:b/>
                <w:bCs/>
              </w:rPr>
              <w:t>Reikalavimo apibūdinimas ir reikšmė</w:t>
            </w:r>
          </w:p>
        </w:tc>
        <w:tc>
          <w:tcPr>
            <w:tcW w:w="2831" w:type="dxa"/>
            <w:shd w:val="clear" w:color="auto" w:fill="D9E2F3" w:themeFill="accent1" w:themeFillTint="33"/>
            <w:vAlign w:val="center"/>
          </w:tcPr>
          <w:p w14:paraId="479A724C" w14:textId="77777777" w:rsidR="006464DB" w:rsidRPr="006B463D" w:rsidRDefault="006464DB" w:rsidP="002D5A9C">
            <w:pPr>
              <w:jc w:val="center"/>
              <w:rPr>
                <w:b/>
                <w:bCs/>
              </w:rPr>
            </w:pPr>
            <w:r w:rsidRPr="006B463D">
              <w:rPr>
                <w:b/>
                <w:bCs/>
              </w:rPr>
              <w:t>Pildo tiekėjas: nurodoma prašoma informacija ar/ir atsakoma TAIP/NE</w:t>
            </w:r>
            <w:r>
              <w:rPr>
                <w:b/>
                <w:bCs/>
              </w:rPr>
              <w:t xml:space="preserve"> (</w:t>
            </w:r>
            <w:r w:rsidRPr="00F33C2D">
              <w:rPr>
                <w:b/>
                <w:bCs/>
              </w:rPr>
              <w:t>šioje skiltyje tiekėjas nenurodo internetinių nuorodų, nepalieka „ne mažiau“, „ne daugiau“, „±“, nepalieka sąvokos „turi būti“ ir pan., kur reikalaujama)</w:t>
            </w:r>
          </w:p>
        </w:tc>
      </w:tr>
      <w:tr w:rsidR="006464DB" w14:paraId="347A73B3" w14:textId="77777777" w:rsidTr="002D5A9C">
        <w:trPr>
          <w:trHeight w:val="557"/>
        </w:trPr>
        <w:tc>
          <w:tcPr>
            <w:tcW w:w="696" w:type="dxa"/>
            <w:vMerge w:val="restart"/>
          </w:tcPr>
          <w:p w14:paraId="5AE5DBBD" w14:textId="77777777" w:rsidR="006464DB" w:rsidRDefault="006464DB" w:rsidP="002D5A9C">
            <w:pPr>
              <w:jc w:val="center"/>
            </w:pPr>
            <w:r>
              <w:t>1.</w:t>
            </w:r>
          </w:p>
        </w:tc>
        <w:tc>
          <w:tcPr>
            <w:tcW w:w="2313" w:type="dxa"/>
            <w:vMerge w:val="restart"/>
            <w:tcBorders>
              <w:top w:val="single" w:sz="4" w:space="0" w:color="auto"/>
            </w:tcBorders>
          </w:tcPr>
          <w:p w14:paraId="3F2BC0E5" w14:textId="77777777" w:rsidR="006464DB" w:rsidRPr="00092F28" w:rsidRDefault="006464DB" w:rsidP="002D5A9C">
            <w:pPr>
              <w:tabs>
                <w:tab w:val="left" w:pos="3261"/>
              </w:tabs>
              <w:jc w:val="both"/>
              <w:rPr>
                <w:b/>
                <w:bCs/>
              </w:rPr>
            </w:pPr>
            <w:r w:rsidRPr="00257C50">
              <w:rPr>
                <w:b/>
                <w:bCs/>
              </w:rPr>
              <w:t xml:space="preserve">Diržo </w:t>
            </w:r>
            <w:r>
              <w:rPr>
                <w:b/>
                <w:bCs/>
              </w:rPr>
              <w:t>medžiaga</w:t>
            </w:r>
          </w:p>
        </w:tc>
        <w:tc>
          <w:tcPr>
            <w:tcW w:w="3788" w:type="dxa"/>
            <w:tcBorders>
              <w:bottom w:val="single" w:sz="4" w:space="0" w:color="auto"/>
            </w:tcBorders>
          </w:tcPr>
          <w:p w14:paraId="0C93E5DD" w14:textId="77777777" w:rsidR="006464DB" w:rsidRPr="00506E50" w:rsidRDefault="006464DB" w:rsidP="002D5A9C">
            <w:pPr>
              <w:tabs>
                <w:tab w:val="left" w:pos="3261"/>
              </w:tabs>
              <w:jc w:val="both"/>
            </w:pPr>
            <w:r>
              <w:t>N</w:t>
            </w:r>
            <w:r w:rsidRPr="00AA5BB3">
              <w:t>atūrali</w:t>
            </w:r>
            <w:r>
              <w:t xml:space="preserve">, </w:t>
            </w:r>
            <w:r w:rsidRPr="00AA5BB3">
              <w:t xml:space="preserve"> diržinė</w:t>
            </w:r>
            <w:r>
              <w:t>,</w:t>
            </w:r>
            <w:r w:rsidRPr="00AA5BB3">
              <w:t xml:space="preserve"> augalinio rauginimo oda arba lygiavertė</w:t>
            </w:r>
            <w:r>
              <w:t xml:space="preserve">. </w:t>
            </w:r>
          </w:p>
        </w:tc>
        <w:tc>
          <w:tcPr>
            <w:tcW w:w="2831" w:type="dxa"/>
            <w:tcBorders>
              <w:bottom w:val="single" w:sz="4" w:space="0" w:color="auto"/>
            </w:tcBorders>
          </w:tcPr>
          <w:p w14:paraId="20E60C81" w14:textId="77777777" w:rsidR="006464DB" w:rsidRPr="00F13374" w:rsidRDefault="006464DB" w:rsidP="002D5A9C">
            <w:pPr>
              <w:jc w:val="both"/>
              <w:rPr>
                <w:i/>
                <w:iCs/>
              </w:rPr>
            </w:pPr>
            <w:r w:rsidRPr="00E07CE4">
              <w:rPr>
                <w:i/>
                <w:iCs/>
              </w:rPr>
              <w:t>Nurodyti konkrečią medžiagą</w:t>
            </w:r>
            <w:r w:rsidRPr="00E76E78">
              <w:rPr>
                <w:i/>
                <w:iCs/>
              </w:rPr>
              <w:t xml:space="preserve"> </w:t>
            </w:r>
          </w:p>
        </w:tc>
      </w:tr>
      <w:tr w:rsidR="006464DB" w14:paraId="1860515F" w14:textId="77777777" w:rsidTr="002D5A9C">
        <w:trPr>
          <w:trHeight w:val="614"/>
        </w:trPr>
        <w:tc>
          <w:tcPr>
            <w:tcW w:w="696" w:type="dxa"/>
            <w:vMerge/>
          </w:tcPr>
          <w:p w14:paraId="58B574C4" w14:textId="77777777" w:rsidR="006464DB" w:rsidRDefault="006464DB" w:rsidP="002D5A9C">
            <w:pPr>
              <w:jc w:val="both"/>
            </w:pPr>
          </w:p>
        </w:tc>
        <w:tc>
          <w:tcPr>
            <w:tcW w:w="2313" w:type="dxa"/>
            <w:vMerge/>
          </w:tcPr>
          <w:p w14:paraId="444D5BC5" w14:textId="77777777" w:rsidR="006464DB" w:rsidRPr="00257C50" w:rsidRDefault="006464DB" w:rsidP="002D5A9C">
            <w:pPr>
              <w:tabs>
                <w:tab w:val="left" w:pos="3261"/>
              </w:tabs>
              <w:jc w:val="both"/>
              <w:rPr>
                <w:b/>
                <w:bCs/>
              </w:rPr>
            </w:pPr>
          </w:p>
        </w:tc>
        <w:tc>
          <w:tcPr>
            <w:tcW w:w="3788" w:type="dxa"/>
            <w:tcBorders>
              <w:bottom w:val="single" w:sz="4" w:space="0" w:color="auto"/>
            </w:tcBorders>
          </w:tcPr>
          <w:p w14:paraId="66C662DD" w14:textId="77777777" w:rsidR="006464DB" w:rsidRDefault="006464DB" w:rsidP="002D5A9C">
            <w:pPr>
              <w:tabs>
                <w:tab w:val="left" w:pos="3261"/>
              </w:tabs>
              <w:jc w:val="both"/>
            </w:pPr>
            <w:r>
              <w:t>V</w:t>
            </w:r>
            <w:r w:rsidRPr="00D13A82">
              <w:t>eidinė, ne skeltinė, kiaurai dažyta</w:t>
            </w:r>
            <w:r>
              <w:t>.</w:t>
            </w:r>
          </w:p>
        </w:tc>
        <w:tc>
          <w:tcPr>
            <w:tcW w:w="2831" w:type="dxa"/>
            <w:tcBorders>
              <w:bottom w:val="single" w:sz="4" w:space="0" w:color="auto"/>
            </w:tcBorders>
          </w:tcPr>
          <w:p w14:paraId="63CBB15E" w14:textId="77777777" w:rsidR="006464DB" w:rsidRPr="00AE47CF" w:rsidRDefault="006464DB" w:rsidP="002D5A9C">
            <w:pPr>
              <w:jc w:val="both"/>
              <w:rPr>
                <w:i/>
                <w:iCs/>
              </w:rPr>
            </w:pPr>
            <w:r w:rsidRPr="00645263">
              <w:rPr>
                <w:i/>
                <w:iCs/>
              </w:rPr>
              <w:t>Pabraukti teisingą (TAIP/NE)</w:t>
            </w:r>
          </w:p>
        </w:tc>
      </w:tr>
      <w:tr w:rsidR="006464DB" w14:paraId="38DB4DC8" w14:textId="77777777" w:rsidTr="002D5A9C">
        <w:trPr>
          <w:trHeight w:val="602"/>
        </w:trPr>
        <w:tc>
          <w:tcPr>
            <w:tcW w:w="696" w:type="dxa"/>
            <w:vMerge/>
          </w:tcPr>
          <w:p w14:paraId="421E6468" w14:textId="77777777" w:rsidR="006464DB" w:rsidRDefault="006464DB" w:rsidP="002D5A9C">
            <w:pPr>
              <w:jc w:val="both"/>
            </w:pPr>
          </w:p>
        </w:tc>
        <w:tc>
          <w:tcPr>
            <w:tcW w:w="2313" w:type="dxa"/>
            <w:vMerge/>
          </w:tcPr>
          <w:p w14:paraId="22FEBAC8" w14:textId="77777777" w:rsidR="006464DB" w:rsidRPr="00257C50" w:rsidRDefault="006464DB" w:rsidP="002D5A9C">
            <w:pPr>
              <w:tabs>
                <w:tab w:val="left" w:pos="3261"/>
              </w:tabs>
              <w:jc w:val="both"/>
              <w:rPr>
                <w:b/>
                <w:bCs/>
              </w:rPr>
            </w:pPr>
          </w:p>
        </w:tc>
        <w:tc>
          <w:tcPr>
            <w:tcW w:w="3788" w:type="dxa"/>
            <w:tcBorders>
              <w:bottom w:val="single" w:sz="4" w:space="0" w:color="auto"/>
            </w:tcBorders>
          </w:tcPr>
          <w:p w14:paraId="21504BB2" w14:textId="77777777" w:rsidR="006464DB" w:rsidRDefault="006464DB" w:rsidP="002D5A9C">
            <w:pPr>
              <w:tabs>
                <w:tab w:val="left" w:pos="3261"/>
              </w:tabs>
              <w:jc w:val="both"/>
            </w:pPr>
            <w:r>
              <w:t xml:space="preserve">Išorinė (viršutinė) pusė turi būti </w:t>
            </w:r>
            <w:r w:rsidRPr="00AA5BB3">
              <w:t>glotni</w:t>
            </w:r>
            <w:r>
              <w:t>os</w:t>
            </w:r>
            <w:r w:rsidRPr="00AA5BB3">
              <w:t xml:space="preserve"> faktūr</w:t>
            </w:r>
            <w:r>
              <w:t xml:space="preserve">os. </w:t>
            </w:r>
          </w:p>
        </w:tc>
        <w:tc>
          <w:tcPr>
            <w:tcW w:w="2831" w:type="dxa"/>
            <w:tcBorders>
              <w:bottom w:val="single" w:sz="4" w:space="0" w:color="auto"/>
            </w:tcBorders>
          </w:tcPr>
          <w:p w14:paraId="2074B89E" w14:textId="77777777" w:rsidR="006464DB" w:rsidRPr="00AE47CF" w:rsidRDefault="006464DB" w:rsidP="002D5A9C">
            <w:pPr>
              <w:jc w:val="both"/>
              <w:rPr>
                <w:i/>
                <w:iCs/>
              </w:rPr>
            </w:pPr>
            <w:r w:rsidRPr="00645263">
              <w:rPr>
                <w:i/>
                <w:iCs/>
              </w:rPr>
              <w:t>Pabraukti teisingą (TAIP/NE)</w:t>
            </w:r>
          </w:p>
        </w:tc>
      </w:tr>
      <w:tr w:rsidR="006464DB" w14:paraId="6DC70746" w14:textId="77777777" w:rsidTr="002D5A9C">
        <w:trPr>
          <w:trHeight w:val="591"/>
        </w:trPr>
        <w:tc>
          <w:tcPr>
            <w:tcW w:w="696" w:type="dxa"/>
            <w:vMerge/>
          </w:tcPr>
          <w:p w14:paraId="5043B6F7" w14:textId="77777777" w:rsidR="006464DB" w:rsidRDefault="006464DB" w:rsidP="002D5A9C">
            <w:pPr>
              <w:jc w:val="both"/>
            </w:pPr>
          </w:p>
        </w:tc>
        <w:tc>
          <w:tcPr>
            <w:tcW w:w="2313" w:type="dxa"/>
            <w:vMerge/>
          </w:tcPr>
          <w:p w14:paraId="50CEFC3E" w14:textId="77777777" w:rsidR="006464DB" w:rsidRPr="00257C50" w:rsidRDefault="006464DB" w:rsidP="002D5A9C">
            <w:pPr>
              <w:tabs>
                <w:tab w:val="left" w:pos="3261"/>
              </w:tabs>
              <w:jc w:val="both"/>
              <w:rPr>
                <w:b/>
                <w:bCs/>
              </w:rPr>
            </w:pPr>
          </w:p>
        </w:tc>
        <w:tc>
          <w:tcPr>
            <w:tcW w:w="3788" w:type="dxa"/>
            <w:tcBorders>
              <w:bottom w:val="single" w:sz="4" w:space="0" w:color="auto"/>
            </w:tcBorders>
          </w:tcPr>
          <w:p w14:paraId="2FAFC08C" w14:textId="77777777" w:rsidR="006464DB" w:rsidRDefault="006464DB" w:rsidP="002D5A9C">
            <w:pPr>
              <w:tabs>
                <w:tab w:val="left" w:pos="3261"/>
              </w:tabs>
              <w:jc w:val="both"/>
            </w:pPr>
            <w:r>
              <w:t>Vidinė pusė turi būti lygi, su dervine apdaila.</w:t>
            </w:r>
          </w:p>
        </w:tc>
        <w:tc>
          <w:tcPr>
            <w:tcW w:w="2831" w:type="dxa"/>
            <w:tcBorders>
              <w:bottom w:val="single" w:sz="4" w:space="0" w:color="auto"/>
            </w:tcBorders>
          </w:tcPr>
          <w:p w14:paraId="047A9587" w14:textId="77777777" w:rsidR="006464DB" w:rsidRPr="00AE47CF" w:rsidRDefault="006464DB" w:rsidP="002D5A9C">
            <w:pPr>
              <w:jc w:val="both"/>
              <w:rPr>
                <w:i/>
                <w:iCs/>
              </w:rPr>
            </w:pPr>
            <w:r w:rsidRPr="00645263">
              <w:rPr>
                <w:i/>
                <w:iCs/>
              </w:rPr>
              <w:t>Pabraukti teisingą (TAIP/NE)</w:t>
            </w:r>
          </w:p>
        </w:tc>
      </w:tr>
      <w:tr w:rsidR="006464DB" w14:paraId="63803F6C" w14:textId="77777777" w:rsidTr="002D5A9C">
        <w:trPr>
          <w:trHeight w:val="805"/>
        </w:trPr>
        <w:tc>
          <w:tcPr>
            <w:tcW w:w="696" w:type="dxa"/>
          </w:tcPr>
          <w:p w14:paraId="076F0138" w14:textId="77777777" w:rsidR="006464DB" w:rsidRDefault="006464DB" w:rsidP="002D5A9C">
            <w:pPr>
              <w:jc w:val="center"/>
            </w:pPr>
            <w:r>
              <w:t>2.</w:t>
            </w:r>
          </w:p>
        </w:tc>
        <w:tc>
          <w:tcPr>
            <w:tcW w:w="2313" w:type="dxa"/>
          </w:tcPr>
          <w:p w14:paraId="488E6D54" w14:textId="77777777" w:rsidR="006464DB" w:rsidRDefault="006464DB" w:rsidP="002D5A9C">
            <w:pPr>
              <w:tabs>
                <w:tab w:val="left" w:pos="3261"/>
              </w:tabs>
              <w:jc w:val="both"/>
              <w:rPr>
                <w:b/>
                <w:bCs/>
              </w:rPr>
            </w:pPr>
            <w:r>
              <w:rPr>
                <w:b/>
                <w:bCs/>
              </w:rPr>
              <w:t>Diržo konstrukcija</w:t>
            </w:r>
          </w:p>
        </w:tc>
        <w:tc>
          <w:tcPr>
            <w:tcW w:w="3788" w:type="dxa"/>
            <w:tcBorders>
              <w:bottom w:val="single" w:sz="4" w:space="0" w:color="auto"/>
            </w:tcBorders>
          </w:tcPr>
          <w:p w14:paraId="1B04FAE5" w14:textId="77777777" w:rsidR="006464DB" w:rsidRPr="00AA5BB3" w:rsidDel="00452794" w:rsidRDefault="006464DB" w:rsidP="002D5A9C">
            <w:pPr>
              <w:tabs>
                <w:tab w:val="left" w:pos="3261"/>
              </w:tabs>
              <w:jc w:val="both"/>
            </w:pPr>
            <w:r w:rsidRPr="00407E8F">
              <w:t>Diržas susideda iš trijų dalių: pagrindinės, jungiamosios dalies (jungiančios diržą su sagtimi) ir sagties.</w:t>
            </w:r>
          </w:p>
        </w:tc>
        <w:tc>
          <w:tcPr>
            <w:tcW w:w="2831" w:type="dxa"/>
            <w:tcBorders>
              <w:bottom w:val="single" w:sz="4" w:space="0" w:color="auto"/>
            </w:tcBorders>
          </w:tcPr>
          <w:p w14:paraId="2919F2B1" w14:textId="77777777" w:rsidR="006464DB" w:rsidRPr="008B6245" w:rsidDel="00452794" w:rsidRDefault="006464DB" w:rsidP="002D5A9C">
            <w:pPr>
              <w:jc w:val="both"/>
              <w:rPr>
                <w:i/>
                <w:iCs/>
              </w:rPr>
            </w:pPr>
            <w:r w:rsidRPr="004F2084">
              <w:rPr>
                <w:i/>
                <w:iCs/>
              </w:rPr>
              <w:t>Pabraukti teisingą (TAIP/NE)</w:t>
            </w:r>
          </w:p>
        </w:tc>
      </w:tr>
      <w:tr w:rsidR="006464DB" w14:paraId="352DD1DE" w14:textId="77777777" w:rsidTr="002D5A9C">
        <w:tc>
          <w:tcPr>
            <w:tcW w:w="696" w:type="dxa"/>
            <w:tcBorders>
              <w:bottom w:val="nil"/>
            </w:tcBorders>
          </w:tcPr>
          <w:p w14:paraId="4A0E0B3E" w14:textId="77777777" w:rsidR="006464DB" w:rsidDel="00063F63" w:rsidRDefault="006464DB" w:rsidP="002D5A9C">
            <w:pPr>
              <w:jc w:val="center"/>
            </w:pPr>
            <w:r>
              <w:t>3.</w:t>
            </w:r>
          </w:p>
        </w:tc>
        <w:tc>
          <w:tcPr>
            <w:tcW w:w="2313" w:type="dxa"/>
            <w:tcBorders>
              <w:bottom w:val="nil"/>
            </w:tcBorders>
          </w:tcPr>
          <w:p w14:paraId="17D230C7" w14:textId="77777777" w:rsidR="006464DB" w:rsidRPr="00D170DA" w:rsidRDefault="006464DB" w:rsidP="002D5A9C">
            <w:pPr>
              <w:jc w:val="both"/>
              <w:rPr>
                <w:rFonts w:eastAsia="Times New Roman"/>
                <w:b/>
                <w:bCs/>
              </w:rPr>
            </w:pPr>
            <w:r w:rsidRPr="00B52A70">
              <w:rPr>
                <w:rFonts w:eastAsia="Times New Roman"/>
                <w:b/>
                <w:bCs/>
              </w:rPr>
              <w:t>Diržo matmenys</w:t>
            </w:r>
          </w:p>
          <w:p w14:paraId="75A6014E" w14:textId="77777777" w:rsidR="006464DB" w:rsidRPr="00B52A70" w:rsidRDefault="006464DB" w:rsidP="002D5A9C">
            <w:pPr>
              <w:jc w:val="both"/>
              <w:rPr>
                <w:rFonts w:eastAsia="Times New Roman"/>
                <w:b/>
                <w:bCs/>
              </w:rPr>
            </w:pPr>
          </w:p>
        </w:tc>
        <w:tc>
          <w:tcPr>
            <w:tcW w:w="3788" w:type="dxa"/>
            <w:tcBorders>
              <w:top w:val="single" w:sz="4" w:space="0" w:color="auto"/>
            </w:tcBorders>
          </w:tcPr>
          <w:p w14:paraId="7C8D0452" w14:textId="77777777" w:rsidR="006464DB" w:rsidRDefault="006464DB" w:rsidP="002D5A9C">
            <w:pPr>
              <w:jc w:val="both"/>
            </w:pPr>
            <w:r>
              <w:t>Ilgis (be sagties):</w:t>
            </w:r>
          </w:p>
          <w:p w14:paraId="48EBA8B6" w14:textId="77777777" w:rsidR="006464DB" w:rsidRDefault="006464DB" w:rsidP="002D5A9C">
            <w:pPr>
              <w:jc w:val="both"/>
            </w:pPr>
            <w:r>
              <w:t>1 ilgis - 120 cm;</w:t>
            </w:r>
          </w:p>
          <w:p w14:paraId="13B42FC0" w14:textId="77777777" w:rsidR="006464DB" w:rsidRPr="005E1C60" w:rsidDel="00063F63" w:rsidRDefault="006464DB" w:rsidP="002D5A9C">
            <w:pPr>
              <w:tabs>
                <w:tab w:val="left" w:pos="3261"/>
              </w:tabs>
              <w:jc w:val="both"/>
            </w:pPr>
            <w:r>
              <w:t>2 ilgis – 130 cm.</w:t>
            </w:r>
          </w:p>
        </w:tc>
        <w:tc>
          <w:tcPr>
            <w:tcW w:w="2831" w:type="dxa"/>
            <w:tcBorders>
              <w:top w:val="single" w:sz="4" w:space="0" w:color="auto"/>
            </w:tcBorders>
          </w:tcPr>
          <w:p w14:paraId="0298A63B" w14:textId="77777777" w:rsidR="006464DB" w:rsidRPr="00223F2B" w:rsidDel="00063F63" w:rsidRDefault="006464DB" w:rsidP="002D5A9C">
            <w:pPr>
              <w:jc w:val="both"/>
              <w:rPr>
                <w:i/>
                <w:iCs/>
              </w:rPr>
            </w:pPr>
            <w:r w:rsidRPr="004F2084">
              <w:rPr>
                <w:i/>
                <w:iCs/>
              </w:rPr>
              <w:t>Pabraukti teisingą (TAIP/NE)</w:t>
            </w:r>
          </w:p>
        </w:tc>
      </w:tr>
      <w:tr w:rsidR="006464DB" w14:paraId="3A6E7DC2" w14:textId="77777777" w:rsidTr="002D5A9C">
        <w:tc>
          <w:tcPr>
            <w:tcW w:w="696" w:type="dxa"/>
            <w:tcBorders>
              <w:top w:val="nil"/>
              <w:bottom w:val="nil"/>
            </w:tcBorders>
          </w:tcPr>
          <w:p w14:paraId="39D9007A" w14:textId="77777777" w:rsidR="006464DB" w:rsidDel="00063F63" w:rsidRDefault="006464DB" w:rsidP="002D5A9C">
            <w:pPr>
              <w:jc w:val="center"/>
            </w:pPr>
          </w:p>
        </w:tc>
        <w:tc>
          <w:tcPr>
            <w:tcW w:w="2313" w:type="dxa"/>
            <w:tcBorders>
              <w:top w:val="nil"/>
              <w:bottom w:val="nil"/>
            </w:tcBorders>
          </w:tcPr>
          <w:p w14:paraId="54F41618" w14:textId="77777777" w:rsidR="006464DB" w:rsidRPr="00B52A70" w:rsidRDefault="006464DB" w:rsidP="002D5A9C">
            <w:pPr>
              <w:jc w:val="both"/>
              <w:rPr>
                <w:rFonts w:eastAsia="Times New Roman"/>
                <w:b/>
                <w:bCs/>
              </w:rPr>
            </w:pPr>
          </w:p>
        </w:tc>
        <w:tc>
          <w:tcPr>
            <w:tcW w:w="3788" w:type="dxa"/>
            <w:tcBorders>
              <w:top w:val="single" w:sz="4" w:space="0" w:color="auto"/>
            </w:tcBorders>
          </w:tcPr>
          <w:p w14:paraId="33008564" w14:textId="77777777" w:rsidR="006464DB" w:rsidDel="00063F63" w:rsidRDefault="006464DB" w:rsidP="002D5A9C">
            <w:pPr>
              <w:tabs>
                <w:tab w:val="left" w:pos="3261"/>
              </w:tabs>
              <w:jc w:val="both"/>
              <w:rPr>
                <w:rFonts w:eastAsia="Times New Roman"/>
              </w:rPr>
            </w:pPr>
            <w:r>
              <w:t>Plotis</w:t>
            </w:r>
            <w:r w:rsidRPr="00063F63">
              <w:t xml:space="preserve"> 39 </w:t>
            </w:r>
            <w:r w:rsidRPr="000C49F0">
              <w:t>±</w:t>
            </w:r>
            <w:r w:rsidRPr="00063F63">
              <w:t>1mm</w:t>
            </w:r>
            <w:r>
              <w:t>.</w:t>
            </w:r>
          </w:p>
        </w:tc>
        <w:tc>
          <w:tcPr>
            <w:tcW w:w="2831" w:type="dxa"/>
            <w:tcBorders>
              <w:top w:val="single" w:sz="4" w:space="0" w:color="auto"/>
            </w:tcBorders>
          </w:tcPr>
          <w:p w14:paraId="360A0BAB" w14:textId="77777777" w:rsidR="006464DB" w:rsidRPr="00223F2B" w:rsidDel="00063F63" w:rsidRDefault="006464DB" w:rsidP="002D5A9C">
            <w:pPr>
              <w:jc w:val="both"/>
              <w:rPr>
                <w:i/>
                <w:iCs/>
              </w:rPr>
            </w:pPr>
            <w:r w:rsidRPr="00AE47CF">
              <w:rPr>
                <w:i/>
                <w:iCs/>
              </w:rPr>
              <w:t>Nurodyti konkrečius duomenis</w:t>
            </w:r>
          </w:p>
        </w:tc>
      </w:tr>
      <w:tr w:rsidR="006464DB" w14:paraId="5D3B52C2" w14:textId="77777777" w:rsidTr="002D5A9C">
        <w:tc>
          <w:tcPr>
            <w:tcW w:w="696" w:type="dxa"/>
            <w:tcBorders>
              <w:top w:val="nil"/>
              <w:bottom w:val="single" w:sz="4" w:space="0" w:color="auto"/>
            </w:tcBorders>
          </w:tcPr>
          <w:p w14:paraId="3BDB3EC3" w14:textId="77777777" w:rsidR="006464DB" w:rsidDel="00063F63" w:rsidRDefault="006464DB" w:rsidP="002D5A9C">
            <w:pPr>
              <w:jc w:val="center"/>
            </w:pPr>
          </w:p>
        </w:tc>
        <w:tc>
          <w:tcPr>
            <w:tcW w:w="2313" w:type="dxa"/>
            <w:tcBorders>
              <w:top w:val="nil"/>
              <w:bottom w:val="single" w:sz="4" w:space="0" w:color="auto"/>
            </w:tcBorders>
          </w:tcPr>
          <w:p w14:paraId="65039D06" w14:textId="77777777" w:rsidR="006464DB" w:rsidRPr="00B52A70" w:rsidRDefault="006464DB" w:rsidP="002D5A9C">
            <w:pPr>
              <w:jc w:val="both"/>
              <w:rPr>
                <w:rFonts w:eastAsia="Times New Roman"/>
                <w:b/>
                <w:bCs/>
              </w:rPr>
            </w:pPr>
          </w:p>
        </w:tc>
        <w:tc>
          <w:tcPr>
            <w:tcW w:w="3788" w:type="dxa"/>
            <w:tcBorders>
              <w:top w:val="single" w:sz="4" w:space="0" w:color="auto"/>
            </w:tcBorders>
          </w:tcPr>
          <w:p w14:paraId="56ABD561" w14:textId="77777777" w:rsidR="006464DB" w:rsidDel="00063F63" w:rsidRDefault="006464DB" w:rsidP="002D5A9C">
            <w:pPr>
              <w:tabs>
                <w:tab w:val="left" w:pos="3261"/>
              </w:tabs>
              <w:jc w:val="both"/>
              <w:rPr>
                <w:rFonts w:eastAsia="Times New Roman"/>
              </w:rPr>
            </w:pPr>
            <w:r>
              <w:t>Storis</w:t>
            </w:r>
            <w:r w:rsidRPr="00063F63">
              <w:t xml:space="preserve"> 3,2 ± 6 mm</w:t>
            </w:r>
            <w:r>
              <w:t>.</w:t>
            </w:r>
          </w:p>
        </w:tc>
        <w:tc>
          <w:tcPr>
            <w:tcW w:w="2831" w:type="dxa"/>
            <w:tcBorders>
              <w:top w:val="single" w:sz="4" w:space="0" w:color="auto"/>
            </w:tcBorders>
          </w:tcPr>
          <w:p w14:paraId="1925E127" w14:textId="77777777" w:rsidR="006464DB" w:rsidRPr="00223F2B" w:rsidDel="00063F63" w:rsidRDefault="006464DB" w:rsidP="002D5A9C">
            <w:pPr>
              <w:jc w:val="both"/>
              <w:rPr>
                <w:i/>
                <w:iCs/>
              </w:rPr>
            </w:pPr>
            <w:r w:rsidRPr="00063F63">
              <w:rPr>
                <w:i/>
                <w:iCs/>
              </w:rPr>
              <w:t>Nurodyti konkrečius duomenis</w:t>
            </w:r>
          </w:p>
        </w:tc>
      </w:tr>
      <w:tr w:rsidR="006464DB" w14:paraId="29AAAA21" w14:textId="77777777" w:rsidTr="002D5A9C">
        <w:tc>
          <w:tcPr>
            <w:tcW w:w="696" w:type="dxa"/>
            <w:tcBorders>
              <w:top w:val="single" w:sz="4" w:space="0" w:color="auto"/>
            </w:tcBorders>
          </w:tcPr>
          <w:p w14:paraId="47E2C227" w14:textId="77777777" w:rsidR="006464DB" w:rsidRDefault="006464DB" w:rsidP="002D5A9C">
            <w:pPr>
              <w:jc w:val="center"/>
            </w:pPr>
            <w:r>
              <w:t>4.</w:t>
            </w:r>
          </w:p>
        </w:tc>
        <w:tc>
          <w:tcPr>
            <w:tcW w:w="2313" w:type="dxa"/>
            <w:tcBorders>
              <w:top w:val="single" w:sz="4" w:space="0" w:color="auto"/>
            </w:tcBorders>
          </w:tcPr>
          <w:p w14:paraId="613F3EAA" w14:textId="77777777" w:rsidR="006464DB" w:rsidRPr="00645A3F" w:rsidRDefault="006464DB" w:rsidP="002D5A9C">
            <w:pPr>
              <w:jc w:val="both"/>
              <w:rPr>
                <w:rFonts w:eastAsia="Times New Roman"/>
                <w:b/>
                <w:bCs/>
              </w:rPr>
            </w:pPr>
            <w:r w:rsidRPr="00645A3F">
              <w:rPr>
                <w:rFonts w:eastAsia="Times New Roman"/>
                <w:b/>
                <w:bCs/>
              </w:rPr>
              <w:t>Diržo krašt</w:t>
            </w:r>
            <w:r>
              <w:rPr>
                <w:rFonts w:eastAsia="Times New Roman"/>
                <w:b/>
                <w:bCs/>
              </w:rPr>
              <w:t>ai</w:t>
            </w:r>
          </w:p>
        </w:tc>
        <w:tc>
          <w:tcPr>
            <w:tcW w:w="3788" w:type="dxa"/>
          </w:tcPr>
          <w:p w14:paraId="5253DA32" w14:textId="77777777" w:rsidR="006464DB" w:rsidRDefault="006464DB" w:rsidP="002D5A9C">
            <w:pPr>
              <w:tabs>
                <w:tab w:val="left" w:pos="3261"/>
              </w:tabs>
              <w:jc w:val="both"/>
              <w:rPr>
                <w:rFonts w:eastAsia="Times New Roman"/>
              </w:rPr>
            </w:pPr>
            <w:r>
              <w:rPr>
                <w:rFonts w:eastAsia="Times New Roman"/>
              </w:rPr>
              <w:t>A</w:t>
            </w:r>
            <w:r w:rsidRPr="005251C9">
              <w:rPr>
                <w:rFonts w:eastAsia="Times New Roman"/>
              </w:rPr>
              <w:t>pdoroti, nušlifuoti ir užapvalinti.</w:t>
            </w:r>
          </w:p>
        </w:tc>
        <w:tc>
          <w:tcPr>
            <w:tcW w:w="2831" w:type="dxa"/>
          </w:tcPr>
          <w:p w14:paraId="75E69337" w14:textId="77777777" w:rsidR="006464DB" w:rsidRPr="00645263" w:rsidRDefault="006464DB" w:rsidP="002D5A9C">
            <w:pPr>
              <w:jc w:val="both"/>
              <w:rPr>
                <w:i/>
                <w:iCs/>
              </w:rPr>
            </w:pPr>
            <w:r w:rsidRPr="00223F2B">
              <w:rPr>
                <w:i/>
                <w:iCs/>
              </w:rPr>
              <w:t>Pabraukti teisingą (TAIP/NE)</w:t>
            </w:r>
          </w:p>
        </w:tc>
      </w:tr>
      <w:tr w:rsidR="006464DB" w14:paraId="27957CB6" w14:textId="77777777" w:rsidTr="002D5A9C">
        <w:tc>
          <w:tcPr>
            <w:tcW w:w="696" w:type="dxa"/>
          </w:tcPr>
          <w:p w14:paraId="134D854A" w14:textId="77777777" w:rsidR="006464DB" w:rsidRDefault="006464DB" w:rsidP="002D5A9C">
            <w:pPr>
              <w:jc w:val="center"/>
            </w:pPr>
            <w:r>
              <w:t>5.</w:t>
            </w:r>
          </w:p>
        </w:tc>
        <w:tc>
          <w:tcPr>
            <w:tcW w:w="2313" w:type="dxa"/>
          </w:tcPr>
          <w:p w14:paraId="1FFF1E6F" w14:textId="77777777" w:rsidR="006464DB" w:rsidRPr="00645A3F" w:rsidRDefault="006464DB" w:rsidP="002D5A9C">
            <w:pPr>
              <w:jc w:val="both"/>
              <w:rPr>
                <w:rFonts w:eastAsia="Times New Roman"/>
                <w:b/>
                <w:bCs/>
              </w:rPr>
            </w:pPr>
            <w:r w:rsidRPr="00645A3F">
              <w:rPr>
                <w:rFonts w:eastAsia="Times New Roman"/>
                <w:b/>
                <w:bCs/>
              </w:rPr>
              <w:t>Diržo spalva</w:t>
            </w:r>
          </w:p>
        </w:tc>
        <w:tc>
          <w:tcPr>
            <w:tcW w:w="3788" w:type="dxa"/>
          </w:tcPr>
          <w:p w14:paraId="193F44CB" w14:textId="77777777" w:rsidR="006464DB" w:rsidRPr="00794801" w:rsidRDefault="006464DB" w:rsidP="002D5A9C">
            <w:pPr>
              <w:tabs>
                <w:tab w:val="left" w:pos="3261"/>
              </w:tabs>
              <w:jc w:val="both"/>
              <w:rPr>
                <w:rFonts w:eastAsia="Times New Roman"/>
              </w:rPr>
            </w:pPr>
            <w:r>
              <w:rPr>
                <w:rFonts w:eastAsia="Times New Roman"/>
              </w:rPr>
              <w:t>J</w:t>
            </w:r>
            <w:r w:rsidRPr="00F67D48">
              <w:rPr>
                <w:rFonts w:eastAsia="Times New Roman"/>
              </w:rPr>
              <w:t>uoda, vienodo intensyvumo ir tolygios spalvos visame gaminyje</w:t>
            </w:r>
            <w:r>
              <w:rPr>
                <w:rFonts w:eastAsia="Times New Roman"/>
              </w:rPr>
              <w:t>.</w:t>
            </w:r>
          </w:p>
        </w:tc>
        <w:tc>
          <w:tcPr>
            <w:tcW w:w="2831" w:type="dxa"/>
          </w:tcPr>
          <w:p w14:paraId="2B3EE9A1" w14:textId="77777777" w:rsidR="006464DB" w:rsidRPr="00645263" w:rsidRDefault="006464DB" w:rsidP="002D5A9C">
            <w:pPr>
              <w:jc w:val="both"/>
              <w:rPr>
                <w:i/>
                <w:iCs/>
              </w:rPr>
            </w:pPr>
            <w:r w:rsidRPr="00645263">
              <w:rPr>
                <w:i/>
                <w:iCs/>
              </w:rPr>
              <w:t xml:space="preserve">Pabraukti teisingą (TAIP/NE) </w:t>
            </w:r>
          </w:p>
        </w:tc>
      </w:tr>
      <w:tr w:rsidR="006464DB" w14:paraId="5A6D66FE" w14:textId="77777777" w:rsidTr="002D5A9C">
        <w:tc>
          <w:tcPr>
            <w:tcW w:w="696" w:type="dxa"/>
          </w:tcPr>
          <w:p w14:paraId="2CDE26F0" w14:textId="77777777" w:rsidR="006464DB" w:rsidRDefault="006464DB" w:rsidP="002D5A9C">
            <w:pPr>
              <w:jc w:val="center"/>
            </w:pPr>
            <w:r>
              <w:t>6.</w:t>
            </w:r>
          </w:p>
        </w:tc>
        <w:tc>
          <w:tcPr>
            <w:tcW w:w="2313" w:type="dxa"/>
          </w:tcPr>
          <w:p w14:paraId="61889057" w14:textId="77777777" w:rsidR="006464DB" w:rsidRPr="00D06217" w:rsidRDefault="006464DB" w:rsidP="002D5A9C">
            <w:pPr>
              <w:jc w:val="both"/>
              <w:rPr>
                <w:rFonts w:eastAsia="Times New Roman"/>
                <w:b/>
                <w:bCs/>
              </w:rPr>
            </w:pPr>
            <w:r w:rsidRPr="00D06217">
              <w:rPr>
                <w:rFonts w:eastAsia="Times New Roman"/>
                <w:b/>
                <w:bCs/>
              </w:rPr>
              <w:t>Diržo priekis</w:t>
            </w:r>
          </w:p>
        </w:tc>
        <w:tc>
          <w:tcPr>
            <w:tcW w:w="3788" w:type="dxa"/>
          </w:tcPr>
          <w:p w14:paraId="4F163A90" w14:textId="77777777" w:rsidR="006464DB" w:rsidRPr="00252B7A" w:rsidRDefault="006464DB" w:rsidP="002D5A9C">
            <w:pPr>
              <w:tabs>
                <w:tab w:val="left" w:pos="3261"/>
              </w:tabs>
              <w:jc w:val="both"/>
              <w:rPr>
                <w:rFonts w:eastAsia="Times New Roman"/>
              </w:rPr>
            </w:pPr>
            <w:r>
              <w:rPr>
                <w:rFonts w:eastAsia="Times New Roman"/>
              </w:rPr>
              <w:t>U</w:t>
            </w:r>
            <w:r w:rsidRPr="0013159C">
              <w:rPr>
                <w:rFonts w:eastAsia="Times New Roman"/>
              </w:rPr>
              <w:t>žapvalintas, lenktai smailėjantis</w:t>
            </w:r>
            <w:r>
              <w:rPr>
                <w:rFonts w:eastAsia="Times New Roman"/>
              </w:rPr>
              <w:t>.</w:t>
            </w:r>
          </w:p>
        </w:tc>
        <w:tc>
          <w:tcPr>
            <w:tcW w:w="2831" w:type="dxa"/>
          </w:tcPr>
          <w:p w14:paraId="22D181CD" w14:textId="77777777" w:rsidR="006464DB" w:rsidRPr="00645263" w:rsidRDefault="006464DB" w:rsidP="002D5A9C">
            <w:pPr>
              <w:jc w:val="both"/>
              <w:rPr>
                <w:i/>
                <w:iCs/>
              </w:rPr>
            </w:pPr>
            <w:r w:rsidRPr="00917194">
              <w:rPr>
                <w:i/>
                <w:iCs/>
              </w:rPr>
              <w:t>Pabraukti teisingą (TAIP/NE)</w:t>
            </w:r>
          </w:p>
        </w:tc>
      </w:tr>
      <w:tr w:rsidR="006464DB" w14:paraId="0FCAFFCF" w14:textId="77777777" w:rsidTr="002D5A9C">
        <w:tc>
          <w:tcPr>
            <w:tcW w:w="696" w:type="dxa"/>
            <w:vMerge w:val="restart"/>
          </w:tcPr>
          <w:p w14:paraId="32151017" w14:textId="77777777" w:rsidR="006464DB" w:rsidRDefault="006464DB" w:rsidP="002D5A9C">
            <w:pPr>
              <w:jc w:val="center"/>
            </w:pPr>
            <w:r>
              <w:t>7.</w:t>
            </w:r>
          </w:p>
        </w:tc>
        <w:tc>
          <w:tcPr>
            <w:tcW w:w="2313" w:type="dxa"/>
            <w:vMerge w:val="restart"/>
          </w:tcPr>
          <w:p w14:paraId="6D1718D2" w14:textId="77777777" w:rsidR="006464DB" w:rsidRPr="00EB2EDE" w:rsidRDefault="006464DB" w:rsidP="002D5A9C">
            <w:pPr>
              <w:jc w:val="both"/>
              <w:rPr>
                <w:rFonts w:eastAsia="Times New Roman"/>
                <w:b/>
                <w:bCs/>
              </w:rPr>
            </w:pPr>
            <w:r w:rsidRPr="00EB2EDE">
              <w:rPr>
                <w:rFonts w:eastAsia="Times New Roman"/>
                <w:b/>
                <w:bCs/>
              </w:rPr>
              <w:t>Diržo sagtis</w:t>
            </w:r>
          </w:p>
        </w:tc>
        <w:tc>
          <w:tcPr>
            <w:tcW w:w="3788" w:type="dxa"/>
          </w:tcPr>
          <w:p w14:paraId="2A2021A8" w14:textId="77777777" w:rsidR="006464DB" w:rsidRPr="00216414" w:rsidRDefault="006464DB" w:rsidP="002D5A9C">
            <w:pPr>
              <w:tabs>
                <w:tab w:val="left" w:pos="3261"/>
              </w:tabs>
              <w:jc w:val="both"/>
              <w:rPr>
                <w:rFonts w:eastAsia="Times New Roman"/>
              </w:rPr>
            </w:pPr>
            <w:r w:rsidRPr="00216414">
              <w:rPr>
                <w:rFonts w:eastAsia="Times New Roman"/>
              </w:rPr>
              <w:t>Tipas: vieno liežuvėlio</w:t>
            </w:r>
            <w:r>
              <w:rPr>
                <w:rFonts w:eastAsia="Times New Roman"/>
              </w:rPr>
              <w:t>.</w:t>
            </w:r>
          </w:p>
          <w:p w14:paraId="2DB7FD21" w14:textId="77777777" w:rsidR="006464DB" w:rsidRDefault="006464DB" w:rsidP="002D5A9C">
            <w:pPr>
              <w:tabs>
                <w:tab w:val="left" w:pos="3261"/>
              </w:tabs>
              <w:jc w:val="both"/>
              <w:rPr>
                <w:rFonts w:eastAsia="Times New Roman"/>
              </w:rPr>
            </w:pPr>
          </w:p>
        </w:tc>
        <w:tc>
          <w:tcPr>
            <w:tcW w:w="2831" w:type="dxa"/>
          </w:tcPr>
          <w:p w14:paraId="06769F54" w14:textId="77777777" w:rsidR="006464DB" w:rsidRPr="00C44104" w:rsidRDefault="006464DB" w:rsidP="002D5A9C">
            <w:pPr>
              <w:jc w:val="both"/>
              <w:rPr>
                <w:i/>
                <w:iCs/>
              </w:rPr>
            </w:pPr>
            <w:r w:rsidRPr="00645263">
              <w:rPr>
                <w:i/>
                <w:iCs/>
              </w:rPr>
              <w:lastRenderedPageBreak/>
              <w:t xml:space="preserve">Pabraukti teisingą </w:t>
            </w:r>
            <w:r w:rsidRPr="00645263">
              <w:rPr>
                <w:i/>
                <w:iCs/>
              </w:rPr>
              <w:lastRenderedPageBreak/>
              <w:t>(TAIP/NE)</w:t>
            </w:r>
          </w:p>
        </w:tc>
      </w:tr>
      <w:tr w:rsidR="006464DB" w14:paraId="2C7A4BF6" w14:textId="77777777" w:rsidTr="002D5A9C">
        <w:tc>
          <w:tcPr>
            <w:tcW w:w="696" w:type="dxa"/>
            <w:vMerge/>
          </w:tcPr>
          <w:p w14:paraId="79C454B4" w14:textId="77777777" w:rsidR="006464DB" w:rsidRDefault="006464DB" w:rsidP="002D5A9C">
            <w:pPr>
              <w:jc w:val="center"/>
            </w:pPr>
          </w:p>
        </w:tc>
        <w:tc>
          <w:tcPr>
            <w:tcW w:w="2313" w:type="dxa"/>
            <w:vMerge/>
          </w:tcPr>
          <w:p w14:paraId="7BF2798B" w14:textId="77777777" w:rsidR="006464DB" w:rsidRPr="00EB2EDE" w:rsidRDefault="006464DB" w:rsidP="002D5A9C">
            <w:pPr>
              <w:jc w:val="both"/>
              <w:rPr>
                <w:rFonts w:eastAsia="Times New Roman"/>
                <w:b/>
                <w:bCs/>
              </w:rPr>
            </w:pPr>
          </w:p>
        </w:tc>
        <w:tc>
          <w:tcPr>
            <w:tcW w:w="3788" w:type="dxa"/>
          </w:tcPr>
          <w:p w14:paraId="202DC8F4" w14:textId="77777777" w:rsidR="006464DB" w:rsidRDefault="006464DB" w:rsidP="002D5A9C">
            <w:pPr>
              <w:tabs>
                <w:tab w:val="left" w:pos="3261"/>
              </w:tabs>
              <w:jc w:val="both"/>
              <w:rPr>
                <w:rFonts w:eastAsia="Times New Roman"/>
              </w:rPr>
            </w:pPr>
            <w:r w:rsidRPr="00216414">
              <w:rPr>
                <w:rFonts w:eastAsia="Times New Roman"/>
              </w:rPr>
              <w:t>Medžiaga: žalvaris (</w:t>
            </w:r>
            <w:proofErr w:type="spellStart"/>
            <w:r w:rsidRPr="00216414">
              <w:rPr>
                <w:rFonts w:eastAsia="Times New Roman"/>
              </w:rPr>
              <w:t>solid</w:t>
            </w:r>
            <w:proofErr w:type="spellEnd"/>
            <w:r w:rsidRPr="00216414">
              <w:rPr>
                <w:rFonts w:eastAsia="Times New Roman"/>
              </w:rPr>
              <w:t xml:space="preserve"> </w:t>
            </w:r>
            <w:proofErr w:type="spellStart"/>
            <w:r w:rsidRPr="00216414">
              <w:rPr>
                <w:rFonts w:eastAsia="Times New Roman"/>
              </w:rPr>
              <w:t>brass</w:t>
            </w:r>
            <w:proofErr w:type="spellEnd"/>
            <w:r w:rsidRPr="00216414">
              <w:rPr>
                <w:rFonts w:eastAsia="Times New Roman"/>
              </w:rPr>
              <w:t>)</w:t>
            </w:r>
            <w:r>
              <w:rPr>
                <w:rFonts w:eastAsia="Times New Roman"/>
              </w:rPr>
              <w:t>.</w:t>
            </w:r>
          </w:p>
          <w:p w14:paraId="1782EB12" w14:textId="77777777" w:rsidR="006464DB" w:rsidRPr="00216414" w:rsidRDefault="006464DB" w:rsidP="002D5A9C">
            <w:pPr>
              <w:tabs>
                <w:tab w:val="left" w:pos="3261"/>
              </w:tabs>
              <w:jc w:val="both"/>
              <w:rPr>
                <w:rFonts w:eastAsia="Times New Roman"/>
              </w:rPr>
            </w:pPr>
          </w:p>
        </w:tc>
        <w:tc>
          <w:tcPr>
            <w:tcW w:w="2831" w:type="dxa"/>
          </w:tcPr>
          <w:p w14:paraId="1480CE62" w14:textId="77777777" w:rsidR="006464DB" w:rsidRPr="00EE7C02" w:rsidRDefault="006464DB" w:rsidP="002D5A9C">
            <w:pPr>
              <w:jc w:val="both"/>
              <w:rPr>
                <w:i/>
                <w:iCs/>
              </w:rPr>
            </w:pPr>
            <w:r w:rsidRPr="00645263">
              <w:rPr>
                <w:i/>
                <w:iCs/>
              </w:rPr>
              <w:t>Pabraukti teisingą (TAIP/NE)</w:t>
            </w:r>
          </w:p>
        </w:tc>
      </w:tr>
      <w:tr w:rsidR="006464DB" w14:paraId="11F6E1FF" w14:textId="77777777" w:rsidTr="002D5A9C">
        <w:tc>
          <w:tcPr>
            <w:tcW w:w="696" w:type="dxa"/>
            <w:vMerge/>
          </w:tcPr>
          <w:p w14:paraId="6AC0E558" w14:textId="77777777" w:rsidR="006464DB" w:rsidRDefault="006464DB" w:rsidP="002D5A9C">
            <w:pPr>
              <w:jc w:val="center"/>
            </w:pPr>
          </w:p>
        </w:tc>
        <w:tc>
          <w:tcPr>
            <w:tcW w:w="2313" w:type="dxa"/>
            <w:vMerge/>
          </w:tcPr>
          <w:p w14:paraId="052B5E07" w14:textId="77777777" w:rsidR="006464DB" w:rsidRPr="00EB2EDE" w:rsidRDefault="006464DB" w:rsidP="002D5A9C">
            <w:pPr>
              <w:jc w:val="both"/>
              <w:rPr>
                <w:rFonts w:eastAsia="Times New Roman"/>
                <w:b/>
                <w:bCs/>
              </w:rPr>
            </w:pPr>
          </w:p>
        </w:tc>
        <w:tc>
          <w:tcPr>
            <w:tcW w:w="3788" w:type="dxa"/>
          </w:tcPr>
          <w:p w14:paraId="6BC2EC16" w14:textId="77777777" w:rsidR="006464DB" w:rsidRPr="00216414" w:rsidRDefault="006464DB" w:rsidP="002D5A9C">
            <w:pPr>
              <w:tabs>
                <w:tab w:val="left" w:pos="3261"/>
              </w:tabs>
              <w:jc w:val="both"/>
              <w:rPr>
                <w:rFonts w:eastAsia="Times New Roman"/>
              </w:rPr>
            </w:pPr>
            <w:r w:rsidRPr="00216414">
              <w:rPr>
                <w:rFonts w:eastAsia="Times New Roman"/>
              </w:rPr>
              <w:t>Spalva / apdaila: žalvario spalvos</w:t>
            </w:r>
            <w:r>
              <w:rPr>
                <w:rFonts w:eastAsia="Times New Roman"/>
              </w:rPr>
              <w:t>.</w:t>
            </w:r>
          </w:p>
          <w:p w14:paraId="2FE7F504" w14:textId="77777777" w:rsidR="006464DB" w:rsidRPr="00216414" w:rsidRDefault="006464DB" w:rsidP="002D5A9C">
            <w:pPr>
              <w:tabs>
                <w:tab w:val="left" w:pos="3261"/>
              </w:tabs>
              <w:jc w:val="both"/>
              <w:rPr>
                <w:rFonts w:eastAsia="Times New Roman"/>
              </w:rPr>
            </w:pPr>
          </w:p>
        </w:tc>
        <w:tc>
          <w:tcPr>
            <w:tcW w:w="2831" w:type="dxa"/>
          </w:tcPr>
          <w:p w14:paraId="70AF5904" w14:textId="77777777" w:rsidR="006464DB" w:rsidRPr="00EE7C02" w:rsidRDefault="006464DB" w:rsidP="002D5A9C">
            <w:pPr>
              <w:jc w:val="both"/>
              <w:rPr>
                <w:i/>
                <w:iCs/>
              </w:rPr>
            </w:pPr>
            <w:r w:rsidRPr="00645263">
              <w:rPr>
                <w:i/>
                <w:iCs/>
              </w:rPr>
              <w:t>Pabraukti teisingą (TAIP/NE)</w:t>
            </w:r>
          </w:p>
        </w:tc>
      </w:tr>
      <w:tr w:rsidR="006464DB" w14:paraId="7629CA15" w14:textId="77777777" w:rsidTr="002D5A9C">
        <w:tc>
          <w:tcPr>
            <w:tcW w:w="696" w:type="dxa"/>
            <w:vMerge/>
            <w:tcBorders>
              <w:bottom w:val="single" w:sz="4" w:space="0" w:color="auto"/>
            </w:tcBorders>
          </w:tcPr>
          <w:p w14:paraId="4748AAB5" w14:textId="77777777" w:rsidR="006464DB" w:rsidRDefault="006464DB" w:rsidP="002D5A9C">
            <w:pPr>
              <w:jc w:val="center"/>
            </w:pPr>
          </w:p>
        </w:tc>
        <w:tc>
          <w:tcPr>
            <w:tcW w:w="2313" w:type="dxa"/>
            <w:vMerge/>
            <w:tcBorders>
              <w:bottom w:val="single" w:sz="4" w:space="0" w:color="auto"/>
            </w:tcBorders>
          </w:tcPr>
          <w:p w14:paraId="49C9CF00" w14:textId="77777777" w:rsidR="006464DB" w:rsidRPr="00EB2EDE" w:rsidRDefault="006464DB" w:rsidP="002D5A9C">
            <w:pPr>
              <w:jc w:val="both"/>
              <w:rPr>
                <w:rFonts w:eastAsia="Times New Roman"/>
                <w:b/>
                <w:bCs/>
              </w:rPr>
            </w:pPr>
          </w:p>
        </w:tc>
        <w:tc>
          <w:tcPr>
            <w:tcW w:w="3788" w:type="dxa"/>
          </w:tcPr>
          <w:p w14:paraId="5E170665" w14:textId="77777777" w:rsidR="006464DB" w:rsidRPr="00216414" w:rsidRDefault="006464DB" w:rsidP="002D5A9C">
            <w:pPr>
              <w:tabs>
                <w:tab w:val="left" w:pos="3261"/>
              </w:tabs>
              <w:jc w:val="both"/>
              <w:rPr>
                <w:rFonts w:eastAsia="Times New Roman"/>
              </w:rPr>
            </w:pPr>
            <w:r w:rsidRPr="00216414">
              <w:rPr>
                <w:rFonts w:eastAsia="Times New Roman"/>
              </w:rPr>
              <w:t>Vidinis plotis (diržo pravedimo plotis): 35 ± 5 mm</w:t>
            </w:r>
            <w:r>
              <w:rPr>
                <w:rFonts w:eastAsia="Times New Roman"/>
              </w:rPr>
              <w:t>.</w:t>
            </w:r>
          </w:p>
        </w:tc>
        <w:tc>
          <w:tcPr>
            <w:tcW w:w="2831" w:type="dxa"/>
          </w:tcPr>
          <w:p w14:paraId="345D30E6" w14:textId="77777777" w:rsidR="006464DB" w:rsidRPr="00EE7C02" w:rsidRDefault="006464DB" w:rsidP="002D5A9C">
            <w:pPr>
              <w:jc w:val="both"/>
              <w:rPr>
                <w:i/>
                <w:iCs/>
              </w:rPr>
            </w:pPr>
            <w:r w:rsidRPr="00277911">
              <w:rPr>
                <w:i/>
                <w:iCs/>
              </w:rPr>
              <w:t>Nurodyti konkrečius duomenis</w:t>
            </w:r>
          </w:p>
        </w:tc>
      </w:tr>
      <w:tr w:rsidR="006464DB" w14:paraId="589F1D0F" w14:textId="77777777" w:rsidTr="002D5A9C">
        <w:tc>
          <w:tcPr>
            <w:tcW w:w="696" w:type="dxa"/>
            <w:tcBorders>
              <w:bottom w:val="nil"/>
            </w:tcBorders>
          </w:tcPr>
          <w:p w14:paraId="3C3A825D" w14:textId="77777777" w:rsidR="006464DB" w:rsidDel="002611D5" w:rsidRDefault="006464DB" w:rsidP="002D5A9C">
            <w:pPr>
              <w:jc w:val="center"/>
            </w:pPr>
            <w:r>
              <w:t>8.</w:t>
            </w:r>
          </w:p>
        </w:tc>
        <w:tc>
          <w:tcPr>
            <w:tcW w:w="2313" w:type="dxa"/>
            <w:tcBorders>
              <w:bottom w:val="nil"/>
            </w:tcBorders>
          </w:tcPr>
          <w:p w14:paraId="2BA7F1A5" w14:textId="77777777" w:rsidR="006464DB" w:rsidRPr="000146FC" w:rsidRDefault="006464DB" w:rsidP="002D5A9C">
            <w:pPr>
              <w:jc w:val="both"/>
              <w:rPr>
                <w:rFonts w:eastAsia="Times New Roman"/>
                <w:b/>
                <w:bCs/>
              </w:rPr>
            </w:pPr>
            <w:r w:rsidRPr="000146FC">
              <w:rPr>
                <w:rFonts w:eastAsia="Times New Roman"/>
                <w:b/>
                <w:bCs/>
              </w:rPr>
              <w:t>Diržo sagties tvirtinimas</w:t>
            </w:r>
          </w:p>
        </w:tc>
        <w:tc>
          <w:tcPr>
            <w:tcW w:w="3788" w:type="dxa"/>
          </w:tcPr>
          <w:p w14:paraId="64EE01D5" w14:textId="77777777" w:rsidR="006464DB" w:rsidRPr="008A67F0" w:rsidRDefault="006464DB" w:rsidP="002D5A9C">
            <w:pPr>
              <w:tabs>
                <w:tab w:val="left" w:pos="3261"/>
              </w:tabs>
              <w:jc w:val="both"/>
              <w:rPr>
                <w:rFonts w:eastAsia="Times New Roman"/>
              </w:rPr>
            </w:pPr>
            <w:r w:rsidRPr="0007581A">
              <w:rPr>
                <w:rFonts w:eastAsia="Times New Roman"/>
              </w:rPr>
              <w:t>Sagtis prie odos tvirtinama</w:t>
            </w:r>
            <w:r>
              <w:rPr>
                <w:rFonts w:eastAsia="Times New Roman"/>
              </w:rPr>
              <w:t>s</w:t>
            </w:r>
            <w:r w:rsidRPr="0007581A">
              <w:rPr>
                <w:rFonts w:eastAsia="Times New Roman"/>
              </w:rPr>
              <w:t xml:space="preserve"> dviem arba trim</w:t>
            </w:r>
            <w:r>
              <w:rPr>
                <w:rFonts w:eastAsia="Times New Roman"/>
              </w:rPr>
              <w:t>is</w:t>
            </w:r>
            <w:r w:rsidRPr="0007581A">
              <w:rPr>
                <w:rFonts w:eastAsia="Times New Roman"/>
              </w:rPr>
              <w:t xml:space="preserve"> žalvariniais varžteliais</w:t>
            </w:r>
            <w:r>
              <w:rPr>
                <w:rFonts w:eastAsia="Times New Roman"/>
              </w:rPr>
              <w:t>.</w:t>
            </w:r>
            <w:r w:rsidRPr="0007581A">
              <w:rPr>
                <w:rFonts w:eastAsia="Times New Roman"/>
              </w:rPr>
              <w:t xml:space="preserve"> </w:t>
            </w:r>
          </w:p>
        </w:tc>
        <w:tc>
          <w:tcPr>
            <w:tcW w:w="2831" w:type="dxa"/>
          </w:tcPr>
          <w:p w14:paraId="19C93FBE" w14:textId="77777777" w:rsidR="006464DB" w:rsidRPr="00C44104" w:rsidRDefault="006464DB" w:rsidP="002D5A9C">
            <w:pPr>
              <w:jc w:val="both"/>
              <w:rPr>
                <w:i/>
                <w:iCs/>
              </w:rPr>
            </w:pPr>
            <w:r w:rsidRPr="004F7D9F">
              <w:rPr>
                <w:i/>
                <w:iCs/>
              </w:rPr>
              <w:t>Pabraukti teisingą (TAIP/NE)</w:t>
            </w:r>
          </w:p>
        </w:tc>
      </w:tr>
      <w:tr w:rsidR="006464DB" w14:paraId="4DD97080" w14:textId="77777777" w:rsidTr="002D5A9C">
        <w:tc>
          <w:tcPr>
            <w:tcW w:w="696" w:type="dxa"/>
            <w:tcBorders>
              <w:top w:val="nil"/>
            </w:tcBorders>
          </w:tcPr>
          <w:p w14:paraId="6B2ABBC3" w14:textId="77777777" w:rsidR="006464DB" w:rsidRDefault="006464DB" w:rsidP="002D5A9C">
            <w:pPr>
              <w:jc w:val="center"/>
            </w:pPr>
          </w:p>
        </w:tc>
        <w:tc>
          <w:tcPr>
            <w:tcW w:w="2313" w:type="dxa"/>
            <w:tcBorders>
              <w:top w:val="nil"/>
            </w:tcBorders>
          </w:tcPr>
          <w:p w14:paraId="61721695" w14:textId="77777777" w:rsidR="006464DB" w:rsidRPr="000146FC" w:rsidRDefault="006464DB" w:rsidP="002D5A9C">
            <w:pPr>
              <w:jc w:val="both"/>
              <w:rPr>
                <w:rFonts w:eastAsia="Times New Roman"/>
                <w:b/>
                <w:bCs/>
              </w:rPr>
            </w:pPr>
          </w:p>
        </w:tc>
        <w:tc>
          <w:tcPr>
            <w:tcW w:w="3788" w:type="dxa"/>
          </w:tcPr>
          <w:p w14:paraId="70D93DF3" w14:textId="77777777" w:rsidR="006464DB" w:rsidRPr="0007581A" w:rsidRDefault="006464DB" w:rsidP="002D5A9C">
            <w:pPr>
              <w:tabs>
                <w:tab w:val="left" w:pos="3261"/>
              </w:tabs>
              <w:jc w:val="both"/>
              <w:rPr>
                <w:rFonts w:eastAsia="Times New Roman"/>
              </w:rPr>
            </w:pPr>
            <w:r>
              <w:rPr>
                <w:rFonts w:eastAsia="Times New Roman"/>
              </w:rPr>
              <w:t>Turi būti</w:t>
            </w:r>
            <w:r w:rsidRPr="0007581A">
              <w:rPr>
                <w:rFonts w:eastAsia="Times New Roman"/>
              </w:rPr>
              <w:t xml:space="preserve"> galimybė susitrumpinti diržą, atsukus varžtelius ir nupjovus per ilgą diržo dalį</w:t>
            </w:r>
            <w:r>
              <w:rPr>
                <w:rFonts w:eastAsia="Times New Roman"/>
              </w:rPr>
              <w:t>.</w:t>
            </w:r>
          </w:p>
        </w:tc>
        <w:tc>
          <w:tcPr>
            <w:tcW w:w="2831" w:type="dxa"/>
          </w:tcPr>
          <w:p w14:paraId="592A7BBA" w14:textId="77777777" w:rsidR="006464DB" w:rsidRPr="003C0C99" w:rsidRDefault="006464DB" w:rsidP="002D5A9C">
            <w:pPr>
              <w:jc w:val="both"/>
              <w:rPr>
                <w:i/>
                <w:iCs/>
              </w:rPr>
            </w:pPr>
            <w:r w:rsidRPr="00650C07">
              <w:rPr>
                <w:i/>
                <w:iCs/>
              </w:rPr>
              <w:t>Pabraukti teisingą (TAIP/NE)</w:t>
            </w:r>
          </w:p>
        </w:tc>
      </w:tr>
      <w:tr w:rsidR="006464DB" w14:paraId="43D0F41B" w14:textId="77777777" w:rsidTr="002D5A9C">
        <w:tc>
          <w:tcPr>
            <w:tcW w:w="696" w:type="dxa"/>
            <w:vMerge w:val="restart"/>
          </w:tcPr>
          <w:p w14:paraId="29BDC7DA" w14:textId="77777777" w:rsidR="006464DB" w:rsidRDefault="006464DB" w:rsidP="002D5A9C">
            <w:pPr>
              <w:jc w:val="center"/>
            </w:pPr>
            <w:r>
              <w:t>9.</w:t>
            </w:r>
          </w:p>
        </w:tc>
        <w:tc>
          <w:tcPr>
            <w:tcW w:w="2313" w:type="dxa"/>
            <w:vMerge w:val="restart"/>
          </w:tcPr>
          <w:p w14:paraId="70A8B881" w14:textId="77777777" w:rsidR="006464DB" w:rsidRPr="000146FC" w:rsidRDefault="006464DB" w:rsidP="002D5A9C">
            <w:pPr>
              <w:jc w:val="both"/>
              <w:rPr>
                <w:rFonts w:eastAsia="Times New Roman"/>
                <w:b/>
                <w:bCs/>
              </w:rPr>
            </w:pPr>
            <w:r w:rsidRPr="008F5725">
              <w:rPr>
                <w:rFonts w:eastAsia="Times New Roman"/>
                <w:b/>
                <w:bCs/>
              </w:rPr>
              <w:t>Diržo juostos skylės sagties liežuvėliui</w:t>
            </w:r>
          </w:p>
        </w:tc>
        <w:tc>
          <w:tcPr>
            <w:tcW w:w="3788" w:type="dxa"/>
          </w:tcPr>
          <w:p w14:paraId="13BB238D" w14:textId="77777777" w:rsidR="006464DB" w:rsidRPr="0007581A" w:rsidRDefault="006464DB" w:rsidP="002D5A9C">
            <w:pPr>
              <w:tabs>
                <w:tab w:val="left" w:pos="3261"/>
              </w:tabs>
              <w:jc w:val="both"/>
              <w:rPr>
                <w:rFonts w:eastAsia="Times New Roman"/>
              </w:rPr>
            </w:pPr>
            <w:r w:rsidRPr="00CB1C13">
              <w:rPr>
                <w:rFonts w:eastAsia="Times New Roman"/>
              </w:rPr>
              <w:t xml:space="preserve">Skylučių skaičius: </w:t>
            </w:r>
            <w:r>
              <w:rPr>
                <w:rFonts w:eastAsia="Times New Roman"/>
              </w:rPr>
              <w:t xml:space="preserve">ne mažiau kaip </w:t>
            </w:r>
            <w:r w:rsidRPr="00CB1C13">
              <w:rPr>
                <w:rFonts w:eastAsia="Times New Roman"/>
              </w:rPr>
              <w:t>7 vnt.</w:t>
            </w:r>
          </w:p>
        </w:tc>
        <w:tc>
          <w:tcPr>
            <w:tcW w:w="2831" w:type="dxa"/>
          </w:tcPr>
          <w:p w14:paraId="0D4FA747" w14:textId="77777777" w:rsidR="006464DB" w:rsidRPr="00EE7C02" w:rsidRDefault="006464DB" w:rsidP="002D5A9C">
            <w:pPr>
              <w:jc w:val="both"/>
              <w:rPr>
                <w:i/>
                <w:iCs/>
              </w:rPr>
            </w:pPr>
            <w:r w:rsidRPr="002C5223">
              <w:rPr>
                <w:i/>
                <w:iCs/>
              </w:rPr>
              <w:t>Nurodyti konkrečius duomenis</w:t>
            </w:r>
          </w:p>
        </w:tc>
      </w:tr>
      <w:tr w:rsidR="006464DB" w14:paraId="689B73CA" w14:textId="77777777" w:rsidTr="002D5A9C">
        <w:trPr>
          <w:trHeight w:val="333"/>
        </w:trPr>
        <w:tc>
          <w:tcPr>
            <w:tcW w:w="696" w:type="dxa"/>
            <w:vMerge/>
          </w:tcPr>
          <w:p w14:paraId="42319B2E" w14:textId="77777777" w:rsidR="006464DB" w:rsidRDefault="006464DB" w:rsidP="002D5A9C">
            <w:pPr>
              <w:jc w:val="center"/>
            </w:pPr>
          </w:p>
        </w:tc>
        <w:tc>
          <w:tcPr>
            <w:tcW w:w="2313" w:type="dxa"/>
            <w:vMerge/>
          </w:tcPr>
          <w:p w14:paraId="041B18B8" w14:textId="77777777" w:rsidR="006464DB" w:rsidRPr="008F5725" w:rsidRDefault="006464DB" w:rsidP="002D5A9C">
            <w:pPr>
              <w:jc w:val="both"/>
              <w:rPr>
                <w:rFonts w:eastAsia="Times New Roman"/>
                <w:b/>
                <w:bCs/>
              </w:rPr>
            </w:pPr>
          </w:p>
        </w:tc>
        <w:tc>
          <w:tcPr>
            <w:tcW w:w="3788" w:type="dxa"/>
          </w:tcPr>
          <w:p w14:paraId="1E8FF8A1" w14:textId="77777777" w:rsidR="006464DB" w:rsidRPr="00CB1C13" w:rsidRDefault="006464DB" w:rsidP="002D5A9C">
            <w:pPr>
              <w:tabs>
                <w:tab w:val="left" w:pos="3261"/>
              </w:tabs>
              <w:jc w:val="both"/>
              <w:rPr>
                <w:rFonts w:eastAsia="Times New Roman"/>
              </w:rPr>
            </w:pPr>
            <w:r w:rsidRPr="00CB1C13">
              <w:rPr>
                <w:rFonts w:eastAsia="Times New Roman"/>
              </w:rPr>
              <w:t>Skylučių forma: apvali</w:t>
            </w:r>
            <w:r>
              <w:rPr>
                <w:rFonts w:eastAsia="Times New Roman"/>
              </w:rPr>
              <w:t>.</w:t>
            </w:r>
          </w:p>
          <w:p w14:paraId="1441EB4B" w14:textId="77777777" w:rsidR="006464DB" w:rsidRPr="00CB1C13" w:rsidRDefault="006464DB" w:rsidP="002D5A9C">
            <w:pPr>
              <w:tabs>
                <w:tab w:val="left" w:pos="3261"/>
              </w:tabs>
              <w:jc w:val="both"/>
              <w:rPr>
                <w:rFonts w:eastAsia="Times New Roman"/>
              </w:rPr>
            </w:pPr>
          </w:p>
        </w:tc>
        <w:tc>
          <w:tcPr>
            <w:tcW w:w="2831" w:type="dxa"/>
          </w:tcPr>
          <w:p w14:paraId="3FEC5591" w14:textId="77777777" w:rsidR="006464DB" w:rsidRPr="002C5223" w:rsidRDefault="006464DB" w:rsidP="002D5A9C">
            <w:pPr>
              <w:jc w:val="both"/>
              <w:rPr>
                <w:i/>
                <w:iCs/>
              </w:rPr>
            </w:pPr>
            <w:r w:rsidRPr="001E7229">
              <w:rPr>
                <w:i/>
                <w:iCs/>
              </w:rPr>
              <w:t>Pabraukti teisingą (TAIP/NE)</w:t>
            </w:r>
          </w:p>
        </w:tc>
      </w:tr>
      <w:tr w:rsidR="006464DB" w14:paraId="421CAD5C" w14:textId="77777777" w:rsidTr="002D5A9C">
        <w:tc>
          <w:tcPr>
            <w:tcW w:w="696" w:type="dxa"/>
            <w:vMerge/>
            <w:tcBorders>
              <w:bottom w:val="single" w:sz="4" w:space="0" w:color="auto"/>
            </w:tcBorders>
          </w:tcPr>
          <w:p w14:paraId="2EB5FD9A" w14:textId="77777777" w:rsidR="006464DB" w:rsidRDefault="006464DB" w:rsidP="002D5A9C">
            <w:pPr>
              <w:jc w:val="center"/>
            </w:pPr>
          </w:p>
        </w:tc>
        <w:tc>
          <w:tcPr>
            <w:tcW w:w="2313" w:type="dxa"/>
            <w:vMerge/>
            <w:tcBorders>
              <w:bottom w:val="single" w:sz="4" w:space="0" w:color="auto"/>
            </w:tcBorders>
          </w:tcPr>
          <w:p w14:paraId="16CEC208" w14:textId="77777777" w:rsidR="006464DB" w:rsidRPr="008F5725" w:rsidRDefault="006464DB" w:rsidP="002D5A9C">
            <w:pPr>
              <w:jc w:val="both"/>
              <w:rPr>
                <w:rFonts w:eastAsia="Times New Roman"/>
                <w:b/>
                <w:bCs/>
              </w:rPr>
            </w:pPr>
          </w:p>
        </w:tc>
        <w:tc>
          <w:tcPr>
            <w:tcW w:w="3788" w:type="dxa"/>
          </w:tcPr>
          <w:p w14:paraId="14F67285" w14:textId="77777777" w:rsidR="006464DB" w:rsidRPr="00CB1C13" w:rsidRDefault="006464DB" w:rsidP="002D5A9C">
            <w:pPr>
              <w:tabs>
                <w:tab w:val="left" w:pos="3261"/>
              </w:tabs>
              <w:jc w:val="both"/>
              <w:rPr>
                <w:rFonts w:eastAsia="Times New Roman"/>
              </w:rPr>
            </w:pPr>
            <w:r w:rsidRPr="00CB1C13">
              <w:rPr>
                <w:rFonts w:eastAsia="Times New Roman"/>
              </w:rPr>
              <w:t>Skylučių skersmuo: Ø 4 mm</w:t>
            </w:r>
            <w:r>
              <w:rPr>
                <w:rFonts w:eastAsia="Times New Roman"/>
              </w:rPr>
              <w:t>.</w:t>
            </w:r>
          </w:p>
        </w:tc>
        <w:tc>
          <w:tcPr>
            <w:tcW w:w="2831" w:type="dxa"/>
          </w:tcPr>
          <w:p w14:paraId="4D9401FA" w14:textId="77777777" w:rsidR="006464DB" w:rsidRPr="002C5223" w:rsidRDefault="006464DB" w:rsidP="002D5A9C">
            <w:pPr>
              <w:jc w:val="both"/>
              <w:rPr>
                <w:i/>
                <w:iCs/>
              </w:rPr>
            </w:pPr>
            <w:r w:rsidRPr="004F7D9F">
              <w:rPr>
                <w:i/>
                <w:iCs/>
              </w:rPr>
              <w:t>Pabraukti teisingą (TAIP/NE)</w:t>
            </w:r>
          </w:p>
        </w:tc>
      </w:tr>
      <w:tr w:rsidR="006464DB" w14:paraId="66334D21" w14:textId="77777777" w:rsidTr="002D5A9C">
        <w:tc>
          <w:tcPr>
            <w:tcW w:w="696" w:type="dxa"/>
            <w:vMerge w:val="restart"/>
            <w:tcBorders>
              <w:bottom w:val="single" w:sz="4" w:space="0" w:color="auto"/>
            </w:tcBorders>
          </w:tcPr>
          <w:p w14:paraId="61337E95" w14:textId="77777777" w:rsidR="006464DB" w:rsidRDefault="006464DB" w:rsidP="002D5A9C">
            <w:pPr>
              <w:jc w:val="center"/>
            </w:pPr>
            <w:r>
              <w:t>10.</w:t>
            </w:r>
          </w:p>
        </w:tc>
        <w:tc>
          <w:tcPr>
            <w:tcW w:w="2313" w:type="dxa"/>
            <w:vMerge w:val="restart"/>
            <w:tcBorders>
              <w:bottom w:val="single" w:sz="4" w:space="0" w:color="auto"/>
            </w:tcBorders>
          </w:tcPr>
          <w:p w14:paraId="0F8C0402" w14:textId="77777777" w:rsidR="006464DB" w:rsidRPr="000146FC" w:rsidRDefault="006464DB" w:rsidP="002D5A9C">
            <w:pPr>
              <w:jc w:val="both"/>
              <w:rPr>
                <w:rFonts w:eastAsia="Times New Roman"/>
                <w:b/>
                <w:bCs/>
              </w:rPr>
            </w:pPr>
            <w:r w:rsidRPr="006A46A7">
              <w:rPr>
                <w:rFonts w:eastAsia="Times New Roman"/>
                <w:b/>
                <w:bCs/>
              </w:rPr>
              <w:t>Kilpos diržo užkišimui</w:t>
            </w:r>
          </w:p>
        </w:tc>
        <w:tc>
          <w:tcPr>
            <w:tcW w:w="3788" w:type="dxa"/>
            <w:tcBorders>
              <w:bottom w:val="single" w:sz="4" w:space="0" w:color="auto"/>
            </w:tcBorders>
          </w:tcPr>
          <w:p w14:paraId="09826718" w14:textId="77777777" w:rsidR="006464DB" w:rsidRPr="006A46A7" w:rsidRDefault="006464DB" w:rsidP="002D5A9C">
            <w:pPr>
              <w:tabs>
                <w:tab w:val="left" w:pos="3261"/>
              </w:tabs>
              <w:jc w:val="both"/>
              <w:rPr>
                <w:rFonts w:eastAsia="Times New Roman"/>
              </w:rPr>
            </w:pPr>
            <w:r w:rsidRPr="006A46A7">
              <w:rPr>
                <w:rFonts w:eastAsia="Times New Roman"/>
              </w:rPr>
              <w:t>Kilpų skaičius: 2 vnt.</w:t>
            </w:r>
          </w:p>
          <w:p w14:paraId="6AB9B731" w14:textId="77777777" w:rsidR="006464DB" w:rsidRPr="0007581A" w:rsidRDefault="006464DB" w:rsidP="002D5A9C">
            <w:pPr>
              <w:tabs>
                <w:tab w:val="left" w:pos="3261"/>
              </w:tabs>
              <w:jc w:val="both"/>
              <w:rPr>
                <w:rFonts w:eastAsia="Times New Roman"/>
              </w:rPr>
            </w:pPr>
          </w:p>
        </w:tc>
        <w:tc>
          <w:tcPr>
            <w:tcW w:w="2831" w:type="dxa"/>
            <w:tcBorders>
              <w:bottom w:val="single" w:sz="4" w:space="0" w:color="auto"/>
            </w:tcBorders>
          </w:tcPr>
          <w:p w14:paraId="71B5CAD5" w14:textId="77777777" w:rsidR="006464DB" w:rsidRPr="00EE7C02" w:rsidRDefault="006464DB" w:rsidP="002D5A9C">
            <w:pPr>
              <w:jc w:val="both"/>
              <w:rPr>
                <w:i/>
                <w:iCs/>
              </w:rPr>
            </w:pPr>
            <w:r w:rsidRPr="004F7D9F">
              <w:rPr>
                <w:i/>
                <w:iCs/>
              </w:rPr>
              <w:t>Pabraukti teisingą (TAIP/NE)</w:t>
            </w:r>
          </w:p>
        </w:tc>
      </w:tr>
      <w:tr w:rsidR="006464DB" w14:paraId="0C5579E1" w14:textId="77777777" w:rsidTr="002D5A9C">
        <w:tc>
          <w:tcPr>
            <w:tcW w:w="696" w:type="dxa"/>
            <w:vMerge/>
            <w:tcBorders>
              <w:bottom w:val="single" w:sz="4" w:space="0" w:color="auto"/>
            </w:tcBorders>
          </w:tcPr>
          <w:p w14:paraId="5922DFA7" w14:textId="77777777" w:rsidR="006464DB" w:rsidRDefault="006464DB" w:rsidP="002D5A9C">
            <w:pPr>
              <w:jc w:val="center"/>
            </w:pPr>
          </w:p>
        </w:tc>
        <w:tc>
          <w:tcPr>
            <w:tcW w:w="2313" w:type="dxa"/>
            <w:vMerge/>
            <w:tcBorders>
              <w:bottom w:val="single" w:sz="4" w:space="0" w:color="auto"/>
            </w:tcBorders>
          </w:tcPr>
          <w:p w14:paraId="29EADC64" w14:textId="77777777" w:rsidR="006464DB" w:rsidRPr="006A46A7" w:rsidRDefault="006464DB" w:rsidP="002D5A9C">
            <w:pPr>
              <w:jc w:val="both"/>
              <w:rPr>
                <w:rFonts w:eastAsia="Times New Roman"/>
                <w:b/>
                <w:bCs/>
              </w:rPr>
            </w:pPr>
          </w:p>
        </w:tc>
        <w:tc>
          <w:tcPr>
            <w:tcW w:w="3788" w:type="dxa"/>
            <w:tcBorders>
              <w:bottom w:val="single" w:sz="4" w:space="0" w:color="auto"/>
            </w:tcBorders>
          </w:tcPr>
          <w:p w14:paraId="3215B02F" w14:textId="77777777" w:rsidR="006464DB" w:rsidRPr="006A46A7" w:rsidRDefault="006464DB" w:rsidP="002D5A9C">
            <w:pPr>
              <w:tabs>
                <w:tab w:val="left" w:pos="3261"/>
              </w:tabs>
              <w:jc w:val="both"/>
              <w:rPr>
                <w:rFonts w:eastAsia="Times New Roman"/>
              </w:rPr>
            </w:pPr>
            <w:r>
              <w:rPr>
                <w:rFonts w:eastAsia="Times New Roman"/>
              </w:rPr>
              <w:t>Kilpų m</w:t>
            </w:r>
            <w:r w:rsidRPr="006A46A7">
              <w:rPr>
                <w:rFonts w:eastAsia="Times New Roman"/>
              </w:rPr>
              <w:t xml:space="preserve">edžiaga: natūrali oda </w:t>
            </w:r>
            <w:r w:rsidRPr="009B0312">
              <w:rPr>
                <w:rFonts w:eastAsia="Times New Roman"/>
              </w:rPr>
              <w:t xml:space="preserve">arba lygiavertė </w:t>
            </w:r>
            <w:r w:rsidRPr="006A46A7">
              <w:rPr>
                <w:rFonts w:eastAsia="Times New Roman"/>
              </w:rPr>
              <w:t xml:space="preserve">(derinama su diržo </w:t>
            </w:r>
            <w:r>
              <w:rPr>
                <w:rFonts w:eastAsia="Times New Roman"/>
              </w:rPr>
              <w:t xml:space="preserve">medžiaga </w:t>
            </w:r>
            <w:r w:rsidRPr="006A46A7">
              <w:rPr>
                <w:rFonts w:eastAsia="Times New Roman"/>
              </w:rPr>
              <w:t>pagal spalvą ir faktūrą)</w:t>
            </w:r>
            <w:r>
              <w:rPr>
                <w:rFonts w:eastAsia="Times New Roman"/>
              </w:rPr>
              <w:t>.</w:t>
            </w:r>
          </w:p>
        </w:tc>
        <w:tc>
          <w:tcPr>
            <w:tcW w:w="2831" w:type="dxa"/>
            <w:tcBorders>
              <w:bottom w:val="single" w:sz="4" w:space="0" w:color="auto"/>
            </w:tcBorders>
          </w:tcPr>
          <w:p w14:paraId="0514DC56" w14:textId="77777777" w:rsidR="006464DB" w:rsidRPr="002C5223" w:rsidRDefault="006464DB" w:rsidP="002D5A9C">
            <w:pPr>
              <w:jc w:val="both"/>
              <w:rPr>
                <w:i/>
                <w:iCs/>
              </w:rPr>
            </w:pPr>
            <w:r w:rsidRPr="002C5223">
              <w:rPr>
                <w:i/>
                <w:iCs/>
              </w:rPr>
              <w:t>Nurodyti konkrečius duomenis</w:t>
            </w:r>
          </w:p>
        </w:tc>
      </w:tr>
      <w:tr w:rsidR="006464DB" w14:paraId="46780221" w14:textId="77777777" w:rsidTr="002D5A9C">
        <w:tc>
          <w:tcPr>
            <w:tcW w:w="696" w:type="dxa"/>
            <w:vMerge/>
            <w:tcBorders>
              <w:bottom w:val="single" w:sz="4" w:space="0" w:color="auto"/>
            </w:tcBorders>
          </w:tcPr>
          <w:p w14:paraId="46316DC7" w14:textId="77777777" w:rsidR="006464DB" w:rsidRDefault="006464DB" w:rsidP="002D5A9C">
            <w:pPr>
              <w:jc w:val="center"/>
            </w:pPr>
          </w:p>
        </w:tc>
        <w:tc>
          <w:tcPr>
            <w:tcW w:w="2313" w:type="dxa"/>
            <w:vMerge/>
            <w:tcBorders>
              <w:bottom w:val="single" w:sz="4" w:space="0" w:color="auto"/>
            </w:tcBorders>
          </w:tcPr>
          <w:p w14:paraId="714D383E" w14:textId="77777777" w:rsidR="006464DB" w:rsidRPr="006A46A7" w:rsidRDefault="006464DB" w:rsidP="002D5A9C">
            <w:pPr>
              <w:jc w:val="both"/>
              <w:rPr>
                <w:rFonts w:eastAsia="Times New Roman"/>
                <w:b/>
                <w:bCs/>
              </w:rPr>
            </w:pPr>
          </w:p>
        </w:tc>
        <w:tc>
          <w:tcPr>
            <w:tcW w:w="3788" w:type="dxa"/>
            <w:tcBorders>
              <w:bottom w:val="single" w:sz="4" w:space="0" w:color="auto"/>
            </w:tcBorders>
          </w:tcPr>
          <w:p w14:paraId="3A739145" w14:textId="77777777" w:rsidR="006464DB" w:rsidRPr="006A46A7" w:rsidRDefault="006464DB" w:rsidP="002D5A9C">
            <w:pPr>
              <w:tabs>
                <w:tab w:val="left" w:pos="3261"/>
              </w:tabs>
              <w:jc w:val="both"/>
              <w:rPr>
                <w:rFonts w:eastAsia="Times New Roman"/>
              </w:rPr>
            </w:pPr>
            <w:r w:rsidRPr="006A46A7">
              <w:rPr>
                <w:rFonts w:eastAsia="Times New Roman"/>
              </w:rPr>
              <w:t>Kilpos plotis: 12–15 mm</w:t>
            </w:r>
            <w:r>
              <w:rPr>
                <w:rFonts w:eastAsia="Times New Roman"/>
              </w:rPr>
              <w:t>.</w:t>
            </w:r>
          </w:p>
        </w:tc>
        <w:tc>
          <w:tcPr>
            <w:tcW w:w="2831" w:type="dxa"/>
            <w:tcBorders>
              <w:bottom w:val="single" w:sz="4" w:space="0" w:color="auto"/>
            </w:tcBorders>
          </w:tcPr>
          <w:p w14:paraId="7E98C985" w14:textId="77777777" w:rsidR="006464DB" w:rsidRPr="002C5223" w:rsidRDefault="006464DB" w:rsidP="002D5A9C">
            <w:pPr>
              <w:jc w:val="both"/>
              <w:rPr>
                <w:i/>
                <w:iCs/>
              </w:rPr>
            </w:pPr>
            <w:r w:rsidRPr="002C5223">
              <w:rPr>
                <w:i/>
                <w:iCs/>
              </w:rPr>
              <w:t>Nurodyti konkrečius duomenis</w:t>
            </w:r>
          </w:p>
        </w:tc>
      </w:tr>
      <w:tr w:rsidR="006464DB" w14:paraId="5296B5BD" w14:textId="77777777" w:rsidTr="002D5A9C">
        <w:tc>
          <w:tcPr>
            <w:tcW w:w="696" w:type="dxa"/>
            <w:vMerge/>
            <w:tcBorders>
              <w:bottom w:val="single" w:sz="4" w:space="0" w:color="auto"/>
            </w:tcBorders>
          </w:tcPr>
          <w:p w14:paraId="04F68DEC" w14:textId="77777777" w:rsidR="006464DB" w:rsidRDefault="006464DB" w:rsidP="002D5A9C">
            <w:pPr>
              <w:jc w:val="center"/>
            </w:pPr>
          </w:p>
        </w:tc>
        <w:tc>
          <w:tcPr>
            <w:tcW w:w="2313" w:type="dxa"/>
            <w:vMerge/>
            <w:tcBorders>
              <w:bottom w:val="single" w:sz="4" w:space="0" w:color="auto"/>
            </w:tcBorders>
          </w:tcPr>
          <w:p w14:paraId="01AF59B9" w14:textId="77777777" w:rsidR="006464DB" w:rsidRPr="006A46A7" w:rsidRDefault="006464DB" w:rsidP="002D5A9C">
            <w:pPr>
              <w:jc w:val="both"/>
              <w:rPr>
                <w:rFonts w:eastAsia="Times New Roman"/>
                <w:b/>
                <w:bCs/>
              </w:rPr>
            </w:pPr>
          </w:p>
        </w:tc>
        <w:tc>
          <w:tcPr>
            <w:tcW w:w="3788" w:type="dxa"/>
            <w:tcBorders>
              <w:bottom w:val="single" w:sz="4" w:space="0" w:color="auto"/>
            </w:tcBorders>
          </w:tcPr>
          <w:p w14:paraId="3F11D085" w14:textId="77777777" w:rsidR="006464DB" w:rsidRPr="006A46A7" w:rsidRDefault="006464DB" w:rsidP="002D5A9C">
            <w:pPr>
              <w:tabs>
                <w:tab w:val="left" w:pos="3261"/>
              </w:tabs>
              <w:jc w:val="both"/>
              <w:rPr>
                <w:rFonts w:eastAsia="Times New Roman"/>
              </w:rPr>
            </w:pPr>
            <w:r>
              <w:rPr>
                <w:rFonts w:eastAsia="Times New Roman"/>
              </w:rPr>
              <w:t>Kilpų k</w:t>
            </w:r>
            <w:r w:rsidRPr="006A46A7">
              <w:rPr>
                <w:rFonts w:eastAsia="Times New Roman"/>
              </w:rPr>
              <w:t>onstrukcija:</w:t>
            </w:r>
          </w:p>
          <w:p w14:paraId="29794EA5" w14:textId="77777777" w:rsidR="006464DB" w:rsidRPr="006A46A7" w:rsidRDefault="006464DB" w:rsidP="002D5A9C">
            <w:pPr>
              <w:tabs>
                <w:tab w:val="left" w:pos="3261"/>
              </w:tabs>
              <w:jc w:val="both"/>
              <w:rPr>
                <w:rFonts w:eastAsia="Times New Roman"/>
              </w:rPr>
            </w:pPr>
            <w:r w:rsidRPr="006A46A7">
              <w:rPr>
                <w:rFonts w:eastAsia="Times New Roman"/>
              </w:rPr>
              <w:t>1 fiksuota (pritvirtinta prie sagties dalies)</w:t>
            </w:r>
            <w:r>
              <w:rPr>
                <w:rFonts w:eastAsia="Times New Roman"/>
              </w:rPr>
              <w:t>;</w:t>
            </w:r>
          </w:p>
          <w:p w14:paraId="2DCACFA2" w14:textId="77777777" w:rsidR="006464DB" w:rsidRPr="006A46A7" w:rsidRDefault="006464DB" w:rsidP="002D5A9C">
            <w:pPr>
              <w:tabs>
                <w:tab w:val="left" w:pos="3261"/>
              </w:tabs>
              <w:jc w:val="both"/>
              <w:rPr>
                <w:rFonts w:eastAsia="Times New Roman"/>
              </w:rPr>
            </w:pPr>
            <w:r w:rsidRPr="006A46A7">
              <w:rPr>
                <w:rFonts w:eastAsia="Times New Roman"/>
              </w:rPr>
              <w:t>1 judanti (laisvai slankiojanti)</w:t>
            </w:r>
            <w:r>
              <w:rPr>
                <w:rFonts w:eastAsia="Times New Roman"/>
              </w:rPr>
              <w:t>.</w:t>
            </w:r>
          </w:p>
        </w:tc>
        <w:tc>
          <w:tcPr>
            <w:tcW w:w="2831" w:type="dxa"/>
            <w:tcBorders>
              <w:bottom w:val="single" w:sz="4" w:space="0" w:color="auto"/>
            </w:tcBorders>
          </w:tcPr>
          <w:p w14:paraId="588C3C76" w14:textId="77777777" w:rsidR="006464DB" w:rsidRDefault="006464DB" w:rsidP="002D5A9C">
            <w:pPr>
              <w:jc w:val="both"/>
            </w:pPr>
            <w:r w:rsidRPr="00A071D2">
              <w:rPr>
                <w:i/>
                <w:iCs/>
              </w:rPr>
              <w:t>Pabraukti teisingą (TAIP/NE)</w:t>
            </w:r>
            <w:r>
              <w:t xml:space="preserve"> </w:t>
            </w:r>
          </w:p>
          <w:p w14:paraId="16F86711" w14:textId="77777777" w:rsidR="006464DB" w:rsidRPr="002C5223" w:rsidRDefault="006464DB" w:rsidP="002D5A9C">
            <w:pPr>
              <w:jc w:val="both"/>
              <w:rPr>
                <w:i/>
                <w:iCs/>
              </w:rPr>
            </w:pPr>
          </w:p>
        </w:tc>
      </w:tr>
      <w:tr w:rsidR="006464DB" w14:paraId="1D268619" w14:textId="77777777" w:rsidTr="002D5A9C">
        <w:trPr>
          <w:trHeight w:val="1032"/>
        </w:trPr>
        <w:tc>
          <w:tcPr>
            <w:tcW w:w="696" w:type="dxa"/>
            <w:vMerge w:val="restart"/>
            <w:tcBorders>
              <w:top w:val="single" w:sz="4" w:space="0" w:color="auto"/>
            </w:tcBorders>
          </w:tcPr>
          <w:p w14:paraId="7AC70732" w14:textId="77777777" w:rsidR="006464DB" w:rsidRDefault="006464DB" w:rsidP="002D5A9C">
            <w:pPr>
              <w:jc w:val="center"/>
            </w:pPr>
            <w:r>
              <w:t>11.</w:t>
            </w:r>
          </w:p>
        </w:tc>
        <w:tc>
          <w:tcPr>
            <w:tcW w:w="2313" w:type="dxa"/>
            <w:vMerge w:val="restart"/>
            <w:tcBorders>
              <w:top w:val="single" w:sz="4" w:space="0" w:color="auto"/>
            </w:tcBorders>
          </w:tcPr>
          <w:p w14:paraId="406C0CD0" w14:textId="77777777" w:rsidR="006464DB" w:rsidRPr="000146FC" w:rsidRDefault="006464DB" w:rsidP="002D5A9C">
            <w:pPr>
              <w:jc w:val="both"/>
              <w:rPr>
                <w:rFonts w:eastAsia="Times New Roman"/>
                <w:b/>
                <w:bCs/>
              </w:rPr>
            </w:pPr>
            <w:r>
              <w:rPr>
                <w:rFonts w:eastAsia="Times New Roman"/>
                <w:b/>
                <w:bCs/>
              </w:rPr>
              <w:t>Gaminių ženklinimas</w:t>
            </w:r>
          </w:p>
        </w:tc>
        <w:tc>
          <w:tcPr>
            <w:tcW w:w="3788" w:type="dxa"/>
            <w:tcBorders>
              <w:top w:val="single" w:sz="4" w:space="0" w:color="auto"/>
              <w:bottom w:val="single" w:sz="4" w:space="0" w:color="auto"/>
              <w:right w:val="single" w:sz="4" w:space="0" w:color="auto"/>
            </w:tcBorders>
          </w:tcPr>
          <w:p w14:paraId="0C3466F3" w14:textId="77777777" w:rsidR="006464DB" w:rsidRPr="0007581A" w:rsidRDefault="006464DB" w:rsidP="002D5A9C">
            <w:pPr>
              <w:tabs>
                <w:tab w:val="left" w:pos="3261"/>
              </w:tabs>
              <w:jc w:val="both"/>
              <w:rPr>
                <w:rFonts w:eastAsia="Times New Roman"/>
              </w:rPr>
            </w:pPr>
            <w:r>
              <w:rPr>
                <w:rFonts w:eastAsia="Times New Roman"/>
              </w:rPr>
              <w:t>Kiekvieno diržo vidinės pusės viduryje, turi būti didžiosiomis raidėmis (raidžių</w:t>
            </w:r>
            <w:r>
              <w:t xml:space="preserve"> </w:t>
            </w:r>
            <w:r w:rsidRPr="009A1783">
              <w:rPr>
                <w:rFonts w:eastAsia="Times New Roman"/>
              </w:rPr>
              <w:t>aukštis – 10 mm</w:t>
            </w:r>
            <w:r>
              <w:rPr>
                <w:rFonts w:eastAsia="Times New Roman"/>
              </w:rPr>
              <w:t>), įspaustas užrašas „APLINKOS APSAUGA“.</w:t>
            </w:r>
          </w:p>
        </w:tc>
        <w:tc>
          <w:tcPr>
            <w:tcW w:w="2831" w:type="dxa"/>
            <w:tcBorders>
              <w:top w:val="single" w:sz="4" w:space="0" w:color="auto"/>
              <w:left w:val="single" w:sz="4" w:space="0" w:color="auto"/>
              <w:bottom w:val="single" w:sz="4" w:space="0" w:color="auto"/>
              <w:right w:val="single" w:sz="4" w:space="0" w:color="auto"/>
            </w:tcBorders>
          </w:tcPr>
          <w:p w14:paraId="515E3485" w14:textId="77777777" w:rsidR="006464DB" w:rsidRDefault="006464DB" w:rsidP="002D5A9C">
            <w:pPr>
              <w:jc w:val="both"/>
            </w:pPr>
            <w:r w:rsidRPr="00A071D2">
              <w:rPr>
                <w:i/>
                <w:iCs/>
              </w:rPr>
              <w:t>Pabraukti teisingą (TAIP/NE)</w:t>
            </w:r>
            <w:r>
              <w:t xml:space="preserve"> </w:t>
            </w:r>
          </w:p>
          <w:p w14:paraId="2611ADA8" w14:textId="77777777" w:rsidR="006464DB" w:rsidRDefault="006464DB" w:rsidP="002D5A9C">
            <w:pPr>
              <w:jc w:val="both"/>
              <w:rPr>
                <w:i/>
                <w:iCs/>
              </w:rPr>
            </w:pPr>
          </w:p>
          <w:p w14:paraId="0F3FC99F" w14:textId="77777777" w:rsidR="006464DB" w:rsidRPr="00EE7C02" w:rsidRDefault="006464DB" w:rsidP="002D5A9C">
            <w:pPr>
              <w:jc w:val="both"/>
              <w:rPr>
                <w:i/>
                <w:iCs/>
              </w:rPr>
            </w:pPr>
          </w:p>
        </w:tc>
      </w:tr>
      <w:tr w:rsidR="006464DB" w14:paraId="6193BD89" w14:textId="77777777" w:rsidTr="002D5A9C">
        <w:trPr>
          <w:trHeight w:val="348"/>
        </w:trPr>
        <w:tc>
          <w:tcPr>
            <w:tcW w:w="696" w:type="dxa"/>
            <w:vMerge/>
            <w:tcBorders>
              <w:bottom w:val="single" w:sz="4" w:space="0" w:color="auto"/>
            </w:tcBorders>
          </w:tcPr>
          <w:p w14:paraId="69F31C6F" w14:textId="77777777" w:rsidR="006464DB" w:rsidRDefault="006464DB" w:rsidP="002D5A9C">
            <w:pPr>
              <w:jc w:val="center"/>
            </w:pPr>
          </w:p>
        </w:tc>
        <w:tc>
          <w:tcPr>
            <w:tcW w:w="2313" w:type="dxa"/>
            <w:vMerge/>
            <w:tcBorders>
              <w:bottom w:val="single" w:sz="4" w:space="0" w:color="auto"/>
            </w:tcBorders>
          </w:tcPr>
          <w:p w14:paraId="2E96C6BC" w14:textId="77777777" w:rsidR="006464DB" w:rsidRDefault="006464DB" w:rsidP="002D5A9C">
            <w:pPr>
              <w:jc w:val="both"/>
              <w:rPr>
                <w:rFonts w:eastAsia="Times New Roman"/>
                <w:b/>
                <w:bCs/>
              </w:rPr>
            </w:pPr>
          </w:p>
        </w:tc>
        <w:tc>
          <w:tcPr>
            <w:tcW w:w="3788" w:type="dxa"/>
            <w:tcBorders>
              <w:top w:val="single" w:sz="4" w:space="0" w:color="auto"/>
              <w:bottom w:val="single" w:sz="4" w:space="0" w:color="auto"/>
              <w:right w:val="single" w:sz="4" w:space="0" w:color="auto"/>
            </w:tcBorders>
          </w:tcPr>
          <w:p w14:paraId="6952F02A" w14:textId="77777777" w:rsidR="006464DB" w:rsidRDefault="006464DB" w:rsidP="002D5A9C">
            <w:pPr>
              <w:tabs>
                <w:tab w:val="left" w:pos="3261"/>
              </w:tabs>
              <w:jc w:val="both"/>
              <w:rPr>
                <w:rFonts w:eastAsia="Times New Roman"/>
              </w:rPr>
            </w:pPr>
            <w:r w:rsidRPr="00736DD6">
              <w:t xml:space="preserve">Kiekvieno </w:t>
            </w:r>
            <w:r w:rsidRPr="00CE0A00">
              <w:rPr>
                <w:rFonts w:eastAsia="Times New Roman"/>
              </w:rPr>
              <w:t>diržo</w:t>
            </w:r>
            <w:r w:rsidRPr="00B66D0E">
              <w:rPr>
                <w:rFonts w:eastAsia="Times New Roman"/>
              </w:rPr>
              <w:t xml:space="preserve"> vidinėje pusėje</w:t>
            </w:r>
            <w:r>
              <w:rPr>
                <w:rFonts w:eastAsia="Times New Roman"/>
              </w:rPr>
              <w:t xml:space="preserve"> turi būti aiškiai, įskaitomai ir nenusitrinančiu būdu </w:t>
            </w:r>
            <w:r w:rsidRPr="00B66D0E">
              <w:rPr>
                <w:rFonts w:eastAsia="Times New Roman"/>
              </w:rPr>
              <w:t xml:space="preserve">nurodytas diržo </w:t>
            </w:r>
            <w:r>
              <w:rPr>
                <w:rFonts w:eastAsia="Times New Roman"/>
              </w:rPr>
              <w:t xml:space="preserve">ilgis </w:t>
            </w:r>
            <w:r w:rsidRPr="00650C07">
              <w:rPr>
                <w:rFonts w:eastAsia="Times New Roman"/>
              </w:rPr>
              <w:t>(be sagties)</w:t>
            </w:r>
            <w:r>
              <w:rPr>
                <w:rFonts w:eastAsia="Times New Roman"/>
              </w:rPr>
              <w:t xml:space="preserve"> </w:t>
            </w:r>
            <w:r w:rsidRPr="00B66D0E">
              <w:rPr>
                <w:rFonts w:eastAsia="Times New Roman"/>
              </w:rPr>
              <w:t>centimetrais</w:t>
            </w:r>
            <w:r>
              <w:rPr>
                <w:rFonts w:eastAsia="Times New Roman"/>
              </w:rPr>
              <w:t xml:space="preserve">, diržo </w:t>
            </w:r>
            <w:r w:rsidRPr="0064496A">
              <w:rPr>
                <w:rFonts w:eastAsia="Times New Roman"/>
              </w:rPr>
              <w:t>medžiagos sudėtis</w:t>
            </w:r>
            <w:r>
              <w:rPr>
                <w:rFonts w:eastAsia="Times New Roman"/>
              </w:rPr>
              <w:t>.</w:t>
            </w:r>
          </w:p>
          <w:p w14:paraId="2DD45B3E" w14:textId="77777777" w:rsidR="006464DB" w:rsidRDefault="006464DB" w:rsidP="002D5A9C">
            <w:pPr>
              <w:tabs>
                <w:tab w:val="left" w:pos="3261"/>
              </w:tabs>
              <w:jc w:val="both"/>
              <w:rPr>
                <w:rFonts w:eastAsia="Times New Roman"/>
              </w:rPr>
            </w:pPr>
            <w:r>
              <w:rPr>
                <w:rFonts w:eastAsia="Times New Roman"/>
              </w:rPr>
              <w:t xml:space="preserve">Šis ženklinimas turi būti atliktas tiekėjo pasirinktu būdu taip, kad informacija būtų matoma ir išliktų per visą įprastą diržo naudojimo laikotarpį </w:t>
            </w:r>
            <w:r w:rsidRPr="00D339EC">
              <w:rPr>
                <w:rFonts w:eastAsia="Times New Roman"/>
              </w:rPr>
              <w:t>(pvz., įspausta, išdeginta, atspausdinta ar kitu lygiaverčiu būdu).</w:t>
            </w:r>
          </w:p>
        </w:tc>
        <w:tc>
          <w:tcPr>
            <w:tcW w:w="2831" w:type="dxa"/>
            <w:tcBorders>
              <w:top w:val="single" w:sz="4" w:space="0" w:color="auto"/>
              <w:left w:val="single" w:sz="4" w:space="0" w:color="auto"/>
              <w:bottom w:val="single" w:sz="4" w:space="0" w:color="auto"/>
              <w:right w:val="single" w:sz="4" w:space="0" w:color="auto"/>
            </w:tcBorders>
          </w:tcPr>
          <w:p w14:paraId="46BD2726" w14:textId="77777777" w:rsidR="006464DB" w:rsidRPr="00A071D2" w:rsidRDefault="006464DB" w:rsidP="002D5A9C">
            <w:pPr>
              <w:jc w:val="both"/>
              <w:rPr>
                <w:i/>
                <w:iCs/>
              </w:rPr>
            </w:pPr>
            <w:r w:rsidRPr="00E8563D">
              <w:rPr>
                <w:i/>
                <w:iCs/>
              </w:rPr>
              <w:t>Pabraukti teisingą (TAIP/NE)</w:t>
            </w:r>
          </w:p>
        </w:tc>
      </w:tr>
      <w:tr w:rsidR="006464DB" w14:paraId="56204CC5" w14:textId="77777777" w:rsidTr="002D5A9C">
        <w:tc>
          <w:tcPr>
            <w:tcW w:w="696" w:type="dxa"/>
            <w:tcBorders>
              <w:bottom w:val="single" w:sz="4" w:space="0" w:color="auto"/>
            </w:tcBorders>
          </w:tcPr>
          <w:p w14:paraId="7BDB1DB6" w14:textId="77777777" w:rsidR="006464DB" w:rsidRDefault="006464DB" w:rsidP="002D5A9C">
            <w:pPr>
              <w:jc w:val="center"/>
            </w:pPr>
            <w:r>
              <w:t>12.</w:t>
            </w:r>
          </w:p>
        </w:tc>
        <w:tc>
          <w:tcPr>
            <w:tcW w:w="2313" w:type="dxa"/>
            <w:tcBorders>
              <w:bottom w:val="single" w:sz="4" w:space="0" w:color="auto"/>
            </w:tcBorders>
          </w:tcPr>
          <w:p w14:paraId="200FD35E" w14:textId="77777777" w:rsidR="006464DB" w:rsidRPr="00412B8F" w:rsidRDefault="006464DB" w:rsidP="002D5A9C">
            <w:pPr>
              <w:jc w:val="both"/>
              <w:rPr>
                <w:rFonts w:eastAsia="Times New Roman"/>
                <w:b/>
                <w:bCs/>
              </w:rPr>
            </w:pPr>
            <w:r w:rsidRPr="00412B8F">
              <w:rPr>
                <w:rFonts w:eastAsia="Times New Roman"/>
                <w:b/>
                <w:bCs/>
              </w:rPr>
              <w:t>Prekėms suteikiama garantija, mėn.</w:t>
            </w:r>
          </w:p>
          <w:p w14:paraId="1A2C878E" w14:textId="77777777" w:rsidR="006464DB" w:rsidRPr="000146FC" w:rsidRDefault="006464DB" w:rsidP="002D5A9C">
            <w:pPr>
              <w:jc w:val="both"/>
              <w:rPr>
                <w:rFonts w:eastAsia="Times New Roman"/>
                <w:b/>
                <w:bCs/>
              </w:rPr>
            </w:pPr>
            <w:r w:rsidRPr="00412B8F">
              <w:rPr>
                <w:rFonts w:eastAsia="Times New Roman"/>
                <w:b/>
                <w:bCs/>
              </w:rPr>
              <w:t>Garantinis terminas, skaičiuojamas nuo Prekių perdavimo–</w:t>
            </w:r>
            <w:r w:rsidRPr="00412B8F">
              <w:rPr>
                <w:rFonts w:eastAsia="Times New Roman"/>
                <w:b/>
                <w:bCs/>
              </w:rPr>
              <w:lastRenderedPageBreak/>
              <w:t>priėmimo akto pasirašymo dienos.</w:t>
            </w:r>
          </w:p>
        </w:tc>
        <w:tc>
          <w:tcPr>
            <w:tcW w:w="3788" w:type="dxa"/>
            <w:tcBorders>
              <w:top w:val="single" w:sz="4" w:space="0" w:color="auto"/>
              <w:bottom w:val="single" w:sz="4" w:space="0" w:color="auto"/>
            </w:tcBorders>
          </w:tcPr>
          <w:p w14:paraId="39591439" w14:textId="77777777" w:rsidR="006464DB" w:rsidRPr="0007581A" w:rsidRDefault="006464DB" w:rsidP="002D5A9C">
            <w:pPr>
              <w:tabs>
                <w:tab w:val="left" w:pos="3261"/>
              </w:tabs>
              <w:jc w:val="both"/>
              <w:rPr>
                <w:rFonts w:eastAsia="Times New Roman"/>
              </w:rPr>
            </w:pPr>
            <w:r w:rsidRPr="00996531">
              <w:rPr>
                <w:rFonts w:eastAsia="Times New Roman"/>
              </w:rPr>
              <w:lastRenderedPageBreak/>
              <w:t>Ne trumpesnis kaip 24 (dvidešimt keturi) mėnesiai</w:t>
            </w:r>
            <w:r>
              <w:rPr>
                <w:rFonts w:eastAsia="Times New Roman"/>
              </w:rPr>
              <w:t>.</w:t>
            </w:r>
          </w:p>
        </w:tc>
        <w:tc>
          <w:tcPr>
            <w:tcW w:w="2831" w:type="dxa"/>
            <w:tcBorders>
              <w:top w:val="single" w:sz="4" w:space="0" w:color="auto"/>
              <w:bottom w:val="single" w:sz="4" w:space="0" w:color="auto"/>
            </w:tcBorders>
          </w:tcPr>
          <w:p w14:paraId="2969AD0B" w14:textId="77777777" w:rsidR="006464DB" w:rsidRPr="00EE7C02" w:rsidRDefault="006464DB" w:rsidP="002D5A9C">
            <w:pPr>
              <w:jc w:val="both"/>
              <w:rPr>
                <w:i/>
                <w:iCs/>
              </w:rPr>
            </w:pPr>
            <w:r w:rsidRPr="000968DB">
              <w:rPr>
                <w:i/>
                <w:iCs/>
              </w:rPr>
              <w:t xml:space="preserve">Prekėms suteikiama __________ </w:t>
            </w:r>
            <w:r w:rsidRPr="00186F5A">
              <w:rPr>
                <w:i/>
                <w:iCs/>
                <w:color w:val="EE0000"/>
              </w:rPr>
              <w:t>(įrašo tiekėjas</w:t>
            </w:r>
            <w:r w:rsidRPr="000968DB">
              <w:rPr>
                <w:i/>
                <w:iCs/>
              </w:rPr>
              <w:t>) garantija, skaičiuojama nuo Prekių perdavimo-priėmimo akto pasirašymo dienos.</w:t>
            </w:r>
          </w:p>
        </w:tc>
      </w:tr>
    </w:tbl>
    <w:p w14:paraId="307BBCCC" w14:textId="77777777" w:rsidR="008B1D9A" w:rsidRPr="00725FD0" w:rsidRDefault="008B1D9A" w:rsidP="00E46CA7">
      <w:pPr>
        <w:rPr>
          <w:b/>
          <w:bCs/>
        </w:rPr>
      </w:pPr>
    </w:p>
    <w:p w14:paraId="272C9598" w14:textId="0D7C1A57" w:rsidR="00D44E0E" w:rsidRPr="00725FD0" w:rsidRDefault="003C04F6" w:rsidP="00D44E0E">
      <w:pPr>
        <w:jc w:val="center"/>
        <w:rPr>
          <w:b/>
        </w:rPr>
      </w:pPr>
      <w:r>
        <w:rPr>
          <w:b/>
          <w:bCs/>
        </w:rPr>
        <w:t>5</w:t>
      </w:r>
      <w:r w:rsidR="00D44E0E" w:rsidRPr="00725FD0">
        <w:rPr>
          <w:b/>
        </w:rPr>
        <w:t>. SU PASIŪLYMU PATEIKIAMI DOKUMENTAI</w:t>
      </w:r>
    </w:p>
    <w:p w14:paraId="74739EC4" w14:textId="77777777" w:rsidR="00D44E0E" w:rsidRPr="00725FD0" w:rsidRDefault="00D44E0E" w:rsidP="00D44E0E">
      <w:pPr>
        <w:ind w:firstLine="567"/>
        <w:jc w:val="both"/>
      </w:pPr>
    </w:p>
    <w:p w14:paraId="129EA809" w14:textId="5F84BC89" w:rsidR="00D44E0E" w:rsidRPr="00725FD0" w:rsidRDefault="003C04F6" w:rsidP="00A54AB0">
      <w:pPr>
        <w:jc w:val="both"/>
      </w:pPr>
      <w:r>
        <w:t>5</w:t>
      </w:r>
      <w:r w:rsidR="00D44E0E">
        <w:t xml:space="preserve"> lentelė. Pateikiami dokumentai</w:t>
      </w:r>
    </w:p>
    <w:tbl>
      <w:tblPr>
        <w:tblStyle w:val="Lentelstinklelis"/>
        <w:tblW w:w="9634" w:type="dxa"/>
        <w:tblLook w:val="04A0" w:firstRow="1" w:lastRow="0" w:firstColumn="1" w:lastColumn="0" w:noHBand="0" w:noVBand="1"/>
      </w:tblPr>
      <w:tblGrid>
        <w:gridCol w:w="762"/>
        <w:gridCol w:w="7597"/>
        <w:gridCol w:w="1275"/>
      </w:tblGrid>
      <w:tr w:rsidR="00D44E0E" w:rsidRPr="00725FD0" w14:paraId="4E984E1C" w14:textId="77777777" w:rsidTr="5826AB29">
        <w:tc>
          <w:tcPr>
            <w:tcW w:w="762" w:type="dxa"/>
            <w:shd w:val="clear" w:color="auto" w:fill="D9E2F3" w:themeFill="accent1" w:themeFillTint="33"/>
            <w:vAlign w:val="center"/>
          </w:tcPr>
          <w:p w14:paraId="6BA12B39" w14:textId="77777777" w:rsidR="00D44E0E" w:rsidRPr="00725FD0" w:rsidRDefault="00D44E0E" w:rsidP="00FA3AA7">
            <w:pPr>
              <w:jc w:val="center"/>
              <w:rPr>
                <w:b/>
                <w:bCs/>
              </w:rPr>
            </w:pPr>
            <w:r w:rsidRPr="00725FD0">
              <w:rPr>
                <w:b/>
                <w:bCs/>
              </w:rPr>
              <w:t>Eil. Nr.</w:t>
            </w:r>
          </w:p>
        </w:tc>
        <w:tc>
          <w:tcPr>
            <w:tcW w:w="7597" w:type="dxa"/>
            <w:shd w:val="clear" w:color="auto" w:fill="D9E2F3" w:themeFill="accent1" w:themeFillTint="33"/>
            <w:vAlign w:val="center"/>
          </w:tcPr>
          <w:p w14:paraId="21040E43" w14:textId="77777777" w:rsidR="00D44E0E" w:rsidRPr="00725FD0" w:rsidRDefault="00D44E0E" w:rsidP="00FA3AA7">
            <w:pPr>
              <w:jc w:val="center"/>
              <w:rPr>
                <w:b/>
                <w:color w:val="000000" w:themeColor="text1"/>
              </w:rPr>
            </w:pPr>
            <w:r w:rsidRPr="00725FD0">
              <w:rPr>
                <w:b/>
                <w:color w:val="000000" w:themeColor="text1"/>
              </w:rPr>
              <w:t>Dokumento pavadinimas</w:t>
            </w:r>
          </w:p>
          <w:p w14:paraId="33A3F130" w14:textId="77777777" w:rsidR="00D44E0E" w:rsidRPr="00725FD0" w:rsidRDefault="00D44E0E" w:rsidP="00FA3AA7">
            <w:pPr>
              <w:jc w:val="center"/>
              <w:rPr>
                <w:b/>
                <w:bCs/>
              </w:rPr>
            </w:pPr>
          </w:p>
        </w:tc>
        <w:tc>
          <w:tcPr>
            <w:tcW w:w="1275" w:type="dxa"/>
            <w:shd w:val="clear" w:color="auto" w:fill="D9E2F3" w:themeFill="accent1" w:themeFillTint="33"/>
          </w:tcPr>
          <w:p w14:paraId="336897E7" w14:textId="77777777" w:rsidR="00D44E0E" w:rsidRPr="00725FD0" w:rsidRDefault="00D44E0E" w:rsidP="00FA3AA7">
            <w:pPr>
              <w:jc w:val="center"/>
              <w:rPr>
                <w:b/>
                <w:color w:val="000000" w:themeColor="text1"/>
              </w:rPr>
            </w:pPr>
            <w:r w:rsidRPr="00725FD0">
              <w:rPr>
                <w:b/>
                <w:color w:val="000000" w:themeColor="text1"/>
              </w:rPr>
              <w:t>Lapų skaičius</w:t>
            </w:r>
          </w:p>
        </w:tc>
      </w:tr>
      <w:tr w:rsidR="0095184F" w:rsidRPr="0095184F" w14:paraId="6247C433" w14:textId="77777777" w:rsidTr="5826AB29">
        <w:tc>
          <w:tcPr>
            <w:tcW w:w="762" w:type="dxa"/>
            <w:vAlign w:val="center"/>
          </w:tcPr>
          <w:p w14:paraId="43F9762B" w14:textId="1855A204" w:rsidR="002B2C59" w:rsidRPr="0095184F" w:rsidRDefault="002B2C59" w:rsidP="00E77D74">
            <w:pPr>
              <w:jc w:val="center"/>
              <w:rPr>
                <w:bCs/>
              </w:rPr>
            </w:pPr>
            <w:r w:rsidRPr="0095184F">
              <w:rPr>
                <w:bCs/>
              </w:rPr>
              <w:t>1.</w:t>
            </w:r>
          </w:p>
        </w:tc>
        <w:tc>
          <w:tcPr>
            <w:tcW w:w="7597" w:type="dxa"/>
            <w:vAlign w:val="center"/>
          </w:tcPr>
          <w:p w14:paraId="54371BF9" w14:textId="616DC019" w:rsidR="002B2C59" w:rsidRPr="0095184F" w:rsidRDefault="002B2C59" w:rsidP="002B2C59">
            <w:pPr>
              <w:pStyle w:val="Standard1"/>
              <w:rPr>
                <w:szCs w:val="24"/>
                <w:lang w:val="lt-LT"/>
              </w:rPr>
            </w:pPr>
            <w:r w:rsidRPr="0095184F">
              <w:rPr>
                <w:szCs w:val="24"/>
                <w:lang w:val="lt-LT"/>
              </w:rPr>
              <w:t>Jungtinės veiklos sutarties skaitmeninė kopija (jeigu pasiūlymą teikia ūkio subjektų grupė).</w:t>
            </w:r>
          </w:p>
        </w:tc>
        <w:tc>
          <w:tcPr>
            <w:tcW w:w="1275" w:type="dxa"/>
          </w:tcPr>
          <w:p w14:paraId="6138FCD1" w14:textId="77777777" w:rsidR="002B2C59" w:rsidRPr="0095184F" w:rsidRDefault="002B2C59" w:rsidP="002B2C59">
            <w:pPr>
              <w:pStyle w:val="Standard1"/>
              <w:jc w:val="both"/>
              <w:rPr>
                <w:szCs w:val="24"/>
                <w:lang w:val="lt-LT"/>
              </w:rPr>
            </w:pPr>
          </w:p>
        </w:tc>
      </w:tr>
      <w:tr w:rsidR="0095184F" w:rsidRPr="0095184F" w14:paraId="3E9FB8D6" w14:textId="77777777" w:rsidTr="5826AB29">
        <w:tc>
          <w:tcPr>
            <w:tcW w:w="762" w:type="dxa"/>
            <w:vAlign w:val="center"/>
          </w:tcPr>
          <w:p w14:paraId="763ED667" w14:textId="77777777" w:rsidR="002B2C59" w:rsidRPr="0095184F" w:rsidRDefault="002B2C59" w:rsidP="002B2C59">
            <w:pPr>
              <w:jc w:val="center"/>
            </w:pPr>
            <w:r w:rsidRPr="0095184F">
              <w:t xml:space="preserve">2. </w:t>
            </w:r>
          </w:p>
        </w:tc>
        <w:tc>
          <w:tcPr>
            <w:tcW w:w="7597" w:type="dxa"/>
            <w:vAlign w:val="center"/>
          </w:tcPr>
          <w:p w14:paraId="63B4339D" w14:textId="2E28D698" w:rsidR="002B2C59" w:rsidRPr="0095184F" w:rsidRDefault="002B2C59" w:rsidP="002B2C59">
            <w:pPr>
              <w:pStyle w:val="Standard1"/>
              <w:jc w:val="both"/>
              <w:rPr>
                <w:szCs w:val="24"/>
                <w:lang w:val="lt-LT"/>
              </w:rPr>
            </w:pPr>
            <w:r w:rsidRPr="0095184F">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132CF42A" w14:textId="77777777" w:rsidR="002B2C59" w:rsidRPr="0095184F" w:rsidRDefault="002B2C59" w:rsidP="002B2C59">
            <w:pPr>
              <w:pStyle w:val="Standard1"/>
              <w:jc w:val="both"/>
              <w:rPr>
                <w:szCs w:val="24"/>
                <w:lang w:val="lt-LT"/>
              </w:rPr>
            </w:pPr>
          </w:p>
        </w:tc>
      </w:tr>
      <w:tr w:rsidR="0095184F" w:rsidRPr="0095184F" w14:paraId="0EFB1E7A" w14:textId="77777777" w:rsidTr="5826AB29">
        <w:tc>
          <w:tcPr>
            <w:tcW w:w="762" w:type="dxa"/>
            <w:vAlign w:val="center"/>
          </w:tcPr>
          <w:p w14:paraId="1CB25AD3" w14:textId="0B59FF6E" w:rsidR="002B2C59" w:rsidRPr="0095184F" w:rsidRDefault="009C4E61" w:rsidP="002B2C59">
            <w:pPr>
              <w:jc w:val="center"/>
            </w:pPr>
            <w:r w:rsidRPr="0095184F">
              <w:t>3.</w:t>
            </w:r>
          </w:p>
        </w:tc>
        <w:tc>
          <w:tcPr>
            <w:tcW w:w="7597" w:type="dxa"/>
            <w:vAlign w:val="center"/>
          </w:tcPr>
          <w:p w14:paraId="01530508" w14:textId="6FBD5FF4" w:rsidR="002B2C59" w:rsidRPr="0095184F" w:rsidRDefault="002B2C59" w:rsidP="002B2C59">
            <w:pPr>
              <w:pStyle w:val="Standard1"/>
              <w:jc w:val="both"/>
              <w:rPr>
                <w:lang w:val="lt-LT"/>
              </w:rPr>
            </w:pPr>
            <w:r w:rsidRPr="0095184F">
              <w:rPr>
                <w:szCs w:val="24"/>
                <w:lang w:val="lt-LT"/>
              </w:rPr>
              <w:t>Subtiekėjo deklaracija ar kitas dokumentas, patvirtinantis jo sutikimą būti subtiekėju pirkime (jei pasitelkiami)</w:t>
            </w:r>
          </w:p>
        </w:tc>
        <w:tc>
          <w:tcPr>
            <w:tcW w:w="1275" w:type="dxa"/>
          </w:tcPr>
          <w:p w14:paraId="68F4B61B" w14:textId="77777777" w:rsidR="002B2C59" w:rsidRPr="0095184F" w:rsidRDefault="002B2C59" w:rsidP="002B2C59">
            <w:pPr>
              <w:pStyle w:val="Standard1"/>
              <w:jc w:val="both"/>
              <w:rPr>
                <w:szCs w:val="24"/>
                <w:lang w:val="lt-LT"/>
              </w:rPr>
            </w:pPr>
          </w:p>
        </w:tc>
      </w:tr>
      <w:tr w:rsidR="000B4E99" w:rsidRPr="00725FD0" w14:paraId="2DCC7153" w14:textId="77777777" w:rsidTr="5826AB29">
        <w:tc>
          <w:tcPr>
            <w:tcW w:w="762" w:type="dxa"/>
            <w:vAlign w:val="center"/>
          </w:tcPr>
          <w:p w14:paraId="47595AEC" w14:textId="192046F6" w:rsidR="000B4E99" w:rsidRPr="00725FD0" w:rsidRDefault="006A1DE1" w:rsidP="000B4E99">
            <w:pPr>
              <w:jc w:val="center"/>
            </w:pPr>
            <w:r>
              <w:t>4</w:t>
            </w:r>
            <w:r w:rsidR="00133A65">
              <w:t>.</w:t>
            </w:r>
          </w:p>
        </w:tc>
        <w:tc>
          <w:tcPr>
            <w:tcW w:w="7597" w:type="dxa"/>
          </w:tcPr>
          <w:p w14:paraId="4A01E620" w14:textId="3150BDF2" w:rsidR="000B4E99" w:rsidRPr="00725FD0" w:rsidRDefault="000B4E99" w:rsidP="000B4E99">
            <w:pPr>
              <w:pStyle w:val="Standard1"/>
              <w:jc w:val="both"/>
              <w:rPr>
                <w:lang w:val="lt-LT"/>
              </w:rPr>
            </w:pPr>
            <w:r w:rsidRPr="00725FD0">
              <w:rPr>
                <w:lang w:val="lt-LT"/>
              </w:rPr>
              <w:t xml:space="preserve">Kiti dokumentai </w:t>
            </w:r>
            <w:r w:rsidRPr="00D2266F">
              <w:rPr>
                <w:i/>
                <w:iCs/>
                <w:highlight w:val="lightGray"/>
                <w:lang w:val="lt-LT"/>
              </w:rPr>
              <w:t>(nurodyti kiekvieno dokumento pavadinimą)</w:t>
            </w:r>
          </w:p>
        </w:tc>
        <w:tc>
          <w:tcPr>
            <w:tcW w:w="1275" w:type="dxa"/>
          </w:tcPr>
          <w:p w14:paraId="45E64406" w14:textId="77777777" w:rsidR="000B4E99" w:rsidRPr="00725FD0" w:rsidRDefault="000B4E99" w:rsidP="000B4E99">
            <w:pPr>
              <w:pStyle w:val="Standard1"/>
              <w:jc w:val="both"/>
              <w:rPr>
                <w:szCs w:val="24"/>
                <w:lang w:val="lt-LT"/>
              </w:rPr>
            </w:pPr>
          </w:p>
        </w:tc>
      </w:tr>
    </w:tbl>
    <w:p w14:paraId="17243A26" w14:textId="77777777" w:rsidR="00D44E0E" w:rsidRPr="00725FD0" w:rsidRDefault="00D44E0E" w:rsidP="00D44E0E">
      <w:pPr>
        <w:jc w:val="both"/>
        <w:rPr>
          <w:rFonts w:eastAsia="Calibri"/>
          <w:color w:val="000000" w:themeColor="text1"/>
          <w:highlight w:val="yellow"/>
        </w:rPr>
      </w:pPr>
    </w:p>
    <w:p w14:paraId="5C622E26" w14:textId="2D77424B" w:rsidR="00E63897" w:rsidRPr="00725FD0" w:rsidRDefault="003C04F6" w:rsidP="00E63897">
      <w:pPr>
        <w:jc w:val="both"/>
      </w:pPr>
      <w:r>
        <w:t>6</w:t>
      </w:r>
      <w:r w:rsidR="00E63897">
        <w:t xml:space="preserve"> lentelė. Ūkio subjektai (įskaitant kvazisubtiekėjus - fiziniai asmenys, kuriuos ketinama įdarbinti pirkimo laimėjimo atveju), kurių pajėgumais tiekėjas remiasi, kad atitiktų keliamus kvalifikacijos reikalavimus</w:t>
      </w:r>
    </w:p>
    <w:tbl>
      <w:tblPr>
        <w:tblStyle w:val="Lentelstinklelis"/>
        <w:tblW w:w="9634" w:type="dxa"/>
        <w:jc w:val="center"/>
        <w:tblLayout w:type="fixed"/>
        <w:tblLook w:val="04A0" w:firstRow="1" w:lastRow="0" w:firstColumn="1" w:lastColumn="0" w:noHBand="0" w:noVBand="1"/>
      </w:tblPr>
      <w:tblGrid>
        <w:gridCol w:w="704"/>
        <w:gridCol w:w="2268"/>
        <w:gridCol w:w="1418"/>
        <w:gridCol w:w="1783"/>
        <w:gridCol w:w="1701"/>
        <w:gridCol w:w="1760"/>
      </w:tblGrid>
      <w:tr w:rsidR="00E63897" w:rsidRPr="00725FD0" w14:paraId="2FF0D6A5" w14:textId="77777777" w:rsidTr="00FA3AA7">
        <w:trPr>
          <w:jc w:val="center"/>
        </w:trPr>
        <w:tc>
          <w:tcPr>
            <w:tcW w:w="704" w:type="dxa"/>
            <w:shd w:val="clear" w:color="auto" w:fill="D9E2F3" w:themeFill="accent1" w:themeFillTint="33"/>
            <w:vAlign w:val="center"/>
          </w:tcPr>
          <w:p w14:paraId="3D915E31" w14:textId="77777777" w:rsidR="00E63897" w:rsidRPr="00725FD0" w:rsidRDefault="00E63897" w:rsidP="00FA3AA7">
            <w:pPr>
              <w:jc w:val="center"/>
              <w:rPr>
                <w:rFonts w:eastAsia="Times New Roman"/>
                <w:b/>
              </w:rPr>
            </w:pPr>
            <w:r w:rsidRPr="00725FD0">
              <w:rPr>
                <w:rFonts w:eastAsia="Times New Roman"/>
                <w:b/>
              </w:rPr>
              <w:t>Eil.</w:t>
            </w:r>
          </w:p>
          <w:p w14:paraId="0CD75758" w14:textId="77777777" w:rsidR="00E63897" w:rsidRPr="00725FD0" w:rsidRDefault="00E63897" w:rsidP="00FA3AA7">
            <w:pPr>
              <w:jc w:val="center"/>
              <w:rPr>
                <w:rFonts w:eastAsia="Calibri"/>
                <w:b/>
                <w:bCs/>
                <w:color w:val="000000" w:themeColor="text1"/>
              </w:rPr>
            </w:pPr>
            <w:r w:rsidRPr="00725FD0">
              <w:rPr>
                <w:rFonts w:eastAsia="Times New Roman"/>
                <w:b/>
              </w:rPr>
              <w:t>Nr.</w:t>
            </w:r>
          </w:p>
        </w:tc>
        <w:tc>
          <w:tcPr>
            <w:tcW w:w="2268" w:type="dxa"/>
            <w:shd w:val="clear" w:color="auto" w:fill="D9E2F3" w:themeFill="accent1" w:themeFillTint="33"/>
            <w:vAlign w:val="center"/>
          </w:tcPr>
          <w:p w14:paraId="3C3E80C5" w14:textId="77777777" w:rsidR="00E63897" w:rsidRPr="00725FD0" w:rsidRDefault="00E63897" w:rsidP="00FA3AA7">
            <w:pPr>
              <w:jc w:val="center"/>
              <w:rPr>
                <w:rFonts w:eastAsia="Calibri"/>
                <w:b/>
                <w:bCs/>
                <w:color w:val="000000" w:themeColor="text1"/>
              </w:rPr>
            </w:pPr>
            <w:r w:rsidRPr="00725FD0">
              <w:rPr>
                <w:rFonts w:eastAsia="Times New Roman"/>
                <w:b/>
              </w:rPr>
              <w:t>Pavadinimas**</w:t>
            </w:r>
          </w:p>
        </w:tc>
        <w:tc>
          <w:tcPr>
            <w:tcW w:w="1418" w:type="dxa"/>
            <w:shd w:val="clear" w:color="auto" w:fill="D9E2F3" w:themeFill="accent1" w:themeFillTint="33"/>
            <w:vAlign w:val="center"/>
          </w:tcPr>
          <w:p w14:paraId="44DEC914" w14:textId="77777777" w:rsidR="00E63897" w:rsidRPr="00725FD0" w:rsidRDefault="00E63897" w:rsidP="00FA3AA7">
            <w:pPr>
              <w:jc w:val="center"/>
              <w:rPr>
                <w:rFonts w:eastAsia="Calibri"/>
                <w:b/>
                <w:bCs/>
                <w:color w:val="000000" w:themeColor="text1"/>
              </w:rPr>
            </w:pPr>
            <w:r w:rsidRPr="00725FD0">
              <w:rPr>
                <w:rFonts w:eastAsia="Times New Roman"/>
                <w:b/>
              </w:rPr>
              <w:t>Kodas, adresas</w:t>
            </w:r>
          </w:p>
        </w:tc>
        <w:tc>
          <w:tcPr>
            <w:tcW w:w="1783" w:type="dxa"/>
            <w:shd w:val="clear" w:color="auto" w:fill="D9E2F3" w:themeFill="accent1" w:themeFillTint="33"/>
            <w:vAlign w:val="center"/>
          </w:tcPr>
          <w:p w14:paraId="31D4D0FE" w14:textId="77777777" w:rsidR="00E63897" w:rsidRPr="00725FD0" w:rsidRDefault="00E63897" w:rsidP="00FA3AA7">
            <w:pPr>
              <w:jc w:val="center"/>
              <w:rPr>
                <w:rFonts w:eastAsia="Calibri"/>
                <w:b/>
                <w:bCs/>
                <w:color w:val="000000" w:themeColor="text1"/>
              </w:rPr>
            </w:pPr>
            <w:r w:rsidRPr="00725FD0">
              <w:rPr>
                <w:rFonts w:eastAsia="Times New Roman"/>
                <w:b/>
              </w:rPr>
              <w:t>Perduodami įsipareigojimai</w:t>
            </w:r>
          </w:p>
        </w:tc>
        <w:tc>
          <w:tcPr>
            <w:tcW w:w="1701" w:type="dxa"/>
            <w:shd w:val="clear" w:color="auto" w:fill="D9E2F3" w:themeFill="accent1" w:themeFillTint="33"/>
          </w:tcPr>
          <w:p w14:paraId="4C627A1D"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c>
          <w:tcPr>
            <w:tcW w:w="1760" w:type="dxa"/>
            <w:shd w:val="clear" w:color="auto" w:fill="D9E2F3" w:themeFill="accent1" w:themeFillTint="33"/>
          </w:tcPr>
          <w:p w14:paraId="78F37C34" w14:textId="77777777" w:rsidR="00E63897" w:rsidRPr="00725FD0" w:rsidRDefault="00E63897" w:rsidP="00FA3AA7">
            <w:pPr>
              <w:jc w:val="center"/>
              <w:rPr>
                <w:b/>
                <w:bCs/>
              </w:rPr>
            </w:pPr>
            <w:r w:rsidRPr="00725FD0">
              <w:rPr>
                <w:rFonts w:eastAsia="Times New Roman"/>
                <w:b/>
              </w:rPr>
              <w:t>Kvalifikacijos reikalavimo Nr.</w:t>
            </w:r>
          </w:p>
        </w:tc>
      </w:tr>
      <w:tr w:rsidR="00E63897" w:rsidRPr="00725FD0" w14:paraId="37C8ECFE" w14:textId="77777777" w:rsidTr="00FA3AA7">
        <w:trPr>
          <w:jc w:val="center"/>
        </w:trPr>
        <w:tc>
          <w:tcPr>
            <w:tcW w:w="704" w:type="dxa"/>
          </w:tcPr>
          <w:p w14:paraId="4567463E" w14:textId="77777777" w:rsidR="00E63897" w:rsidRPr="00725FD0" w:rsidRDefault="00E63897" w:rsidP="00FA3AA7">
            <w:pPr>
              <w:jc w:val="center"/>
              <w:rPr>
                <w:rFonts w:eastAsia="Calibri"/>
                <w:color w:val="000000" w:themeColor="text1"/>
              </w:rPr>
            </w:pPr>
            <w:r w:rsidRPr="00725FD0">
              <w:rPr>
                <w:rFonts w:eastAsia="Calibri"/>
                <w:color w:val="000000" w:themeColor="text1"/>
              </w:rPr>
              <w:t>1.</w:t>
            </w:r>
          </w:p>
        </w:tc>
        <w:tc>
          <w:tcPr>
            <w:tcW w:w="2268" w:type="dxa"/>
          </w:tcPr>
          <w:p w14:paraId="25FE8B3F" w14:textId="77777777" w:rsidR="00E63897" w:rsidRPr="00725FD0" w:rsidRDefault="00E63897" w:rsidP="00FA3AA7">
            <w:pPr>
              <w:jc w:val="both"/>
              <w:rPr>
                <w:rFonts w:eastAsia="Calibri"/>
                <w:color w:val="000000" w:themeColor="text1"/>
              </w:rPr>
            </w:pPr>
          </w:p>
        </w:tc>
        <w:tc>
          <w:tcPr>
            <w:tcW w:w="1418" w:type="dxa"/>
          </w:tcPr>
          <w:p w14:paraId="3130B7BF" w14:textId="77777777" w:rsidR="00E63897" w:rsidRPr="00725FD0" w:rsidRDefault="00E63897" w:rsidP="00FA3AA7">
            <w:pPr>
              <w:jc w:val="both"/>
              <w:rPr>
                <w:rFonts w:eastAsia="Calibri"/>
                <w:color w:val="000000" w:themeColor="text1"/>
              </w:rPr>
            </w:pPr>
          </w:p>
        </w:tc>
        <w:tc>
          <w:tcPr>
            <w:tcW w:w="1783" w:type="dxa"/>
          </w:tcPr>
          <w:p w14:paraId="3505D548" w14:textId="77777777" w:rsidR="00E63897" w:rsidRPr="00725FD0" w:rsidRDefault="00E63897" w:rsidP="00FA3AA7">
            <w:pPr>
              <w:rPr>
                <w:rFonts w:eastAsia="Calibri"/>
                <w:color w:val="000000" w:themeColor="text1"/>
              </w:rPr>
            </w:pPr>
          </w:p>
        </w:tc>
        <w:tc>
          <w:tcPr>
            <w:tcW w:w="1701" w:type="dxa"/>
          </w:tcPr>
          <w:p w14:paraId="3BD3FC28" w14:textId="77777777" w:rsidR="00E63897" w:rsidRPr="00725FD0" w:rsidRDefault="00E63897" w:rsidP="00FA3AA7">
            <w:pPr>
              <w:jc w:val="both"/>
              <w:rPr>
                <w:rFonts w:eastAsia="Calibri"/>
                <w:color w:val="000000" w:themeColor="text1"/>
              </w:rPr>
            </w:pPr>
          </w:p>
        </w:tc>
        <w:tc>
          <w:tcPr>
            <w:tcW w:w="1760" w:type="dxa"/>
          </w:tcPr>
          <w:p w14:paraId="4E7D4B92" w14:textId="77777777" w:rsidR="00E63897" w:rsidRPr="00725FD0" w:rsidRDefault="00E63897" w:rsidP="00FA3AA7">
            <w:pPr>
              <w:jc w:val="both"/>
              <w:rPr>
                <w:rFonts w:eastAsia="Calibri"/>
                <w:color w:val="000000" w:themeColor="text1"/>
              </w:rPr>
            </w:pPr>
          </w:p>
        </w:tc>
      </w:tr>
      <w:tr w:rsidR="00E63897" w:rsidRPr="00725FD0" w14:paraId="7D80ED29" w14:textId="77777777" w:rsidTr="00FA3AA7">
        <w:trPr>
          <w:jc w:val="center"/>
        </w:trPr>
        <w:tc>
          <w:tcPr>
            <w:tcW w:w="704" w:type="dxa"/>
          </w:tcPr>
          <w:p w14:paraId="323894A8" w14:textId="77777777" w:rsidR="00E63897" w:rsidRPr="00725FD0" w:rsidRDefault="00E63897" w:rsidP="00FA3AA7">
            <w:pPr>
              <w:jc w:val="center"/>
              <w:rPr>
                <w:rFonts w:eastAsia="Calibri"/>
                <w:color w:val="000000" w:themeColor="text1"/>
              </w:rPr>
            </w:pPr>
            <w:r w:rsidRPr="00725FD0">
              <w:rPr>
                <w:rFonts w:eastAsia="Calibri"/>
                <w:color w:val="000000" w:themeColor="text1"/>
              </w:rPr>
              <w:t>2.</w:t>
            </w:r>
          </w:p>
        </w:tc>
        <w:tc>
          <w:tcPr>
            <w:tcW w:w="2268" w:type="dxa"/>
          </w:tcPr>
          <w:p w14:paraId="3FABB657" w14:textId="77777777" w:rsidR="00E63897" w:rsidRPr="00725FD0" w:rsidRDefault="00E63897" w:rsidP="00FA3AA7">
            <w:pPr>
              <w:jc w:val="both"/>
              <w:rPr>
                <w:rFonts w:eastAsia="Calibri"/>
                <w:color w:val="000000" w:themeColor="text1"/>
              </w:rPr>
            </w:pPr>
          </w:p>
        </w:tc>
        <w:tc>
          <w:tcPr>
            <w:tcW w:w="1418" w:type="dxa"/>
          </w:tcPr>
          <w:p w14:paraId="397F021F" w14:textId="77777777" w:rsidR="00E63897" w:rsidRPr="00725FD0" w:rsidRDefault="00E63897" w:rsidP="00FA3AA7">
            <w:pPr>
              <w:jc w:val="both"/>
              <w:rPr>
                <w:rFonts w:eastAsia="Calibri"/>
                <w:color w:val="000000" w:themeColor="text1"/>
              </w:rPr>
            </w:pPr>
          </w:p>
        </w:tc>
        <w:tc>
          <w:tcPr>
            <w:tcW w:w="1783" w:type="dxa"/>
          </w:tcPr>
          <w:p w14:paraId="588122EC" w14:textId="77777777" w:rsidR="00E63897" w:rsidRPr="00725FD0" w:rsidRDefault="00E63897" w:rsidP="00FA3AA7">
            <w:pPr>
              <w:jc w:val="both"/>
              <w:rPr>
                <w:rFonts w:eastAsia="Calibri"/>
                <w:color w:val="000000" w:themeColor="text1"/>
              </w:rPr>
            </w:pPr>
          </w:p>
        </w:tc>
        <w:tc>
          <w:tcPr>
            <w:tcW w:w="1701" w:type="dxa"/>
          </w:tcPr>
          <w:p w14:paraId="6D259265" w14:textId="77777777" w:rsidR="00E63897" w:rsidRPr="00725FD0" w:rsidRDefault="00E63897" w:rsidP="00FA3AA7">
            <w:pPr>
              <w:jc w:val="both"/>
              <w:rPr>
                <w:rFonts w:eastAsia="Calibri"/>
                <w:color w:val="000000" w:themeColor="text1"/>
              </w:rPr>
            </w:pPr>
          </w:p>
        </w:tc>
        <w:tc>
          <w:tcPr>
            <w:tcW w:w="1760" w:type="dxa"/>
          </w:tcPr>
          <w:p w14:paraId="556E24A7" w14:textId="77777777" w:rsidR="00E63897" w:rsidRPr="00725FD0" w:rsidRDefault="00E63897" w:rsidP="00FA3AA7">
            <w:pPr>
              <w:jc w:val="both"/>
              <w:rPr>
                <w:rFonts w:eastAsia="Calibri"/>
                <w:color w:val="000000" w:themeColor="text1"/>
              </w:rPr>
            </w:pPr>
          </w:p>
        </w:tc>
      </w:tr>
    </w:tbl>
    <w:p w14:paraId="56173D92" w14:textId="77777777" w:rsidR="00E63897" w:rsidRPr="00725FD0" w:rsidRDefault="00E63897" w:rsidP="00E63897">
      <w:pPr>
        <w:jc w:val="both"/>
        <w:rPr>
          <w:i/>
          <w:iCs/>
          <w:sz w:val="22"/>
          <w:szCs w:val="22"/>
        </w:rPr>
      </w:pPr>
      <w:r w:rsidRPr="00725FD0">
        <w:rPr>
          <w:i/>
          <w:iCs/>
          <w:sz w:val="22"/>
          <w:szCs w:val="22"/>
        </w:rPr>
        <w:t>** Pildyti tuomet, jei pirkimo sutarties vykdymui bus pasitelkti subtiekėjai. Jeigu tiekėjas nenurodo subtiekėjų, laikoma, kad vykdant pirkimo sutartį jų nebus pasitelkiama.</w:t>
      </w:r>
    </w:p>
    <w:p w14:paraId="54A1F7A9" w14:textId="77777777" w:rsidR="00E63897" w:rsidRPr="00725FD0" w:rsidRDefault="00E63897" w:rsidP="00E63897">
      <w:pPr>
        <w:jc w:val="both"/>
        <w:rPr>
          <w:rFonts w:eastAsia="Calibri"/>
          <w:color w:val="000000" w:themeColor="text1"/>
        </w:rPr>
      </w:pPr>
    </w:p>
    <w:p w14:paraId="64A6DE44" w14:textId="7F8984D7" w:rsidR="00E63897" w:rsidRPr="00725FD0" w:rsidRDefault="003C04F6" w:rsidP="00E63897">
      <w:pPr>
        <w:jc w:val="both"/>
        <w:rPr>
          <w:b/>
          <w:bCs/>
        </w:rPr>
      </w:pPr>
      <w:r>
        <w:t>7</w:t>
      </w:r>
      <w:r w:rsidR="00E63897">
        <w:t xml:space="preserve"> 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694"/>
      </w:tblGrid>
      <w:tr w:rsidR="00E63897" w:rsidRPr="00725FD0" w14:paraId="5826E78E" w14:textId="77777777" w:rsidTr="00FA3AA7">
        <w:trPr>
          <w:jc w:val="center"/>
        </w:trPr>
        <w:tc>
          <w:tcPr>
            <w:tcW w:w="704" w:type="dxa"/>
            <w:shd w:val="clear" w:color="auto" w:fill="D9E2F3" w:themeFill="accent1" w:themeFillTint="33"/>
            <w:vAlign w:val="center"/>
          </w:tcPr>
          <w:p w14:paraId="70A9C8AB" w14:textId="77777777" w:rsidR="00E63897" w:rsidRPr="00725FD0" w:rsidRDefault="00E63897" w:rsidP="00FA3AA7">
            <w:pPr>
              <w:jc w:val="center"/>
              <w:rPr>
                <w:rFonts w:eastAsia="Times New Roman"/>
                <w:b/>
              </w:rPr>
            </w:pPr>
            <w:r w:rsidRPr="00725FD0">
              <w:rPr>
                <w:rFonts w:eastAsia="Times New Roman"/>
                <w:b/>
              </w:rPr>
              <w:t>Eil.</w:t>
            </w:r>
          </w:p>
          <w:p w14:paraId="3C842C87" w14:textId="77777777" w:rsidR="00E63897" w:rsidRPr="00725FD0" w:rsidRDefault="00E63897" w:rsidP="00FA3AA7">
            <w:pPr>
              <w:jc w:val="center"/>
              <w:rPr>
                <w:b/>
                <w:bCs/>
              </w:rPr>
            </w:pPr>
            <w:r w:rsidRPr="00725FD0">
              <w:rPr>
                <w:rFonts w:eastAsia="Times New Roman"/>
                <w:b/>
              </w:rPr>
              <w:t>Nr.</w:t>
            </w:r>
          </w:p>
        </w:tc>
        <w:tc>
          <w:tcPr>
            <w:tcW w:w="3146" w:type="dxa"/>
            <w:shd w:val="clear" w:color="auto" w:fill="D9E2F3" w:themeFill="accent1" w:themeFillTint="33"/>
            <w:vAlign w:val="center"/>
          </w:tcPr>
          <w:p w14:paraId="35ACF9CE" w14:textId="77777777" w:rsidR="00E63897" w:rsidRPr="00725FD0" w:rsidRDefault="00E63897" w:rsidP="00FA3AA7">
            <w:pPr>
              <w:jc w:val="center"/>
              <w:rPr>
                <w:b/>
                <w:bCs/>
              </w:rPr>
            </w:pPr>
            <w:r w:rsidRPr="00725FD0">
              <w:rPr>
                <w:rFonts w:eastAsia="Times New Roman"/>
                <w:b/>
              </w:rPr>
              <w:t>Pavadinimas</w:t>
            </w:r>
          </w:p>
        </w:tc>
        <w:tc>
          <w:tcPr>
            <w:tcW w:w="1390" w:type="dxa"/>
            <w:shd w:val="clear" w:color="auto" w:fill="D9E2F3" w:themeFill="accent1" w:themeFillTint="33"/>
            <w:vAlign w:val="center"/>
          </w:tcPr>
          <w:p w14:paraId="47F8279B" w14:textId="77777777" w:rsidR="00E63897" w:rsidRPr="00725FD0" w:rsidRDefault="00E63897" w:rsidP="00FA3AA7">
            <w:pPr>
              <w:jc w:val="center"/>
              <w:rPr>
                <w:b/>
                <w:bCs/>
              </w:rPr>
            </w:pPr>
            <w:r w:rsidRPr="00725FD0">
              <w:rPr>
                <w:rFonts w:eastAsia="Times New Roman"/>
                <w:b/>
              </w:rPr>
              <w:t>Kodas, adresas</w:t>
            </w:r>
          </w:p>
        </w:tc>
        <w:tc>
          <w:tcPr>
            <w:tcW w:w="1559" w:type="dxa"/>
            <w:shd w:val="clear" w:color="auto" w:fill="D9E2F3" w:themeFill="accent1" w:themeFillTint="33"/>
            <w:vAlign w:val="center"/>
          </w:tcPr>
          <w:p w14:paraId="161441FF" w14:textId="77777777" w:rsidR="00E63897" w:rsidRPr="00725FD0" w:rsidRDefault="00E63897" w:rsidP="00FA3AA7">
            <w:pPr>
              <w:jc w:val="center"/>
              <w:rPr>
                <w:b/>
                <w:bCs/>
              </w:rPr>
            </w:pPr>
            <w:r w:rsidRPr="00725FD0">
              <w:rPr>
                <w:rFonts w:eastAsia="Times New Roman"/>
                <w:b/>
              </w:rPr>
              <w:t>Perduodama veikla</w:t>
            </w:r>
          </w:p>
        </w:tc>
        <w:tc>
          <w:tcPr>
            <w:tcW w:w="2694" w:type="dxa"/>
            <w:shd w:val="clear" w:color="auto" w:fill="D9E2F3" w:themeFill="accent1" w:themeFillTint="33"/>
          </w:tcPr>
          <w:p w14:paraId="2234A190" w14:textId="77777777" w:rsidR="00E63897" w:rsidRPr="00725FD0" w:rsidRDefault="00E63897" w:rsidP="00FA3AA7">
            <w:pPr>
              <w:jc w:val="center"/>
              <w:rPr>
                <w:b/>
                <w:bCs/>
              </w:rPr>
            </w:pPr>
            <w:r w:rsidRPr="00725FD0">
              <w:rPr>
                <w:rFonts w:eastAsia="Times New Roman"/>
                <w:b/>
              </w:rPr>
              <w:t>Perduodamų įsipareigojimų (veiklos) dalis nuo visos pirkimo sutarties (Eur arba %)</w:t>
            </w:r>
          </w:p>
        </w:tc>
      </w:tr>
      <w:tr w:rsidR="00E63897" w:rsidRPr="00725FD0" w14:paraId="12118784" w14:textId="77777777" w:rsidTr="00FA3AA7">
        <w:trPr>
          <w:jc w:val="center"/>
        </w:trPr>
        <w:tc>
          <w:tcPr>
            <w:tcW w:w="704" w:type="dxa"/>
          </w:tcPr>
          <w:p w14:paraId="678E0F0C" w14:textId="77777777" w:rsidR="00E63897" w:rsidRPr="00725FD0" w:rsidRDefault="00E63897" w:rsidP="00FA3AA7">
            <w:pPr>
              <w:jc w:val="center"/>
            </w:pPr>
            <w:r w:rsidRPr="00725FD0">
              <w:t>1.</w:t>
            </w:r>
          </w:p>
        </w:tc>
        <w:tc>
          <w:tcPr>
            <w:tcW w:w="3146" w:type="dxa"/>
          </w:tcPr>
          <w:p w14:paraId="4FE41EBE" w14:textId="77777777" w:rsidR="00E63897" w:rsidRPr="00725FD0" w:rsidRDefault="00E63897" w:rsidP="00FA3AA7">
            <w:pPr>
              <w:jc w:val="both"/>
              <w:rPr>
                <w:b/>
                <w:bCs/>
              </w:rPr>
            </w:pPr>
          </w:p>
        </w:tc>
        <w:tc>
          <w:tcPr>
            <w:tcW w:w="1390" w:type="dxa"/>
          </w:tcPr>
          <w:p w14:paraId="7D7C41A0" w14:textId="77777777" w:rsidR="00E63897" w:rsidRPr="00725FD0" w:rsidRDefault="00E63897" w:rsidP="00FA3AA7">
            <w:pPr>
              <w:jc w:val="both"/>
              <w:rPr>
                <w:b/>
                <w:bCs/>
              </w:rPr>
            </w:pPr>
          </w:p>
        </w:tc>
        <w:tc>
          <w:tcPr>
            <w:tcW w:w="1559" w:type="dxa"/>
          </w:tcPr>
          <w:p w14:paraId="22EE98D4" w14:textId="77777777" w:rsidR="00E63897" w:rsidRPr="00725FD0" w:rsidRDefault="00E63897" w:rsidP="00FA3AA7">
            <w:pPr>
              <w:jc w:val="both"/>
              <w:rPr>
                <w:b/>
                <w:bCs/>
              </w:rPr>
            </w:pPr>
          </w:p>
        </w:tc>
        <w:tc>
          <w:tcPr>
            <w:tcW w:w="2694" w:type="dxa"/>
          </w:tcPr>
          <w:p w14:paraId="3669C0AD" w14:textId="77777777" w:rsidR="00E63897" w:rsidRPr="00725FD0" w:rsidRDefault="00E63897" w:rsidP="00FA3AA7">
            <w:pPr>
              <w:jc w:val="both"/>
              <w:rPr>
                <w:b/>
                <w:bCs/>
              </w:rPr>
            </w:pPr>
          </w:p>
        </w:tc>
      </w:tr>
      <w:tr w:rsidR="00E63897" w:rsidRPr="00725FD0" w14:paraId="304C7122" w14:textId="77777777" w:rsidTr="00FA3AA7">
        <w:trPr>
          <w:jc w:val="center"/>
        </w:trPr>
        <w:tc>
          <w:tcPr>
            <w:tcW w:w="704" w:type="dxa"/>
          </w:tcPr>
          <w:p w14:paraId="45887E30" w14:textId="77777777" w:rsidR="00E63897" w:rsidRPr="00725FD0" w:rsidRDefault="00E63897" w:rsidP="00FA3AA7">
            <w:pPr>
              <w:jc w:val="center"/>
            </w:pPr>
            <w:r w:rsidRPr="00725FD0">
              <w:t>2.</w:t>
            </w:r>
          </w:p>
        </w:tc>
        <w:tc>
          <w:tcPr>
            <w:tcW w:w="3146" w:type="dxa"/>
          </w:tcPr>
          <w:p w14:paraId="205DC9DC" w14:textId="77777777" w:rsidR="00E63897" w:rsidRPr="00725FD0" w:rsidRDefault="00E63897" w:rsidP="00FA3AA7">
            <w:pPr>
              <w:jc w:val="both"/>
              <w:rPr>
                <w:b/>
                <w:bCs/>
              </w:rPr>
            </w:pPr>
          </w:p>
        </w:tc>
        <w:tc>
          <w:tcPr>
            <w:tcW w:w="1390" w:type="dxa"/>
          </w:tcPr>
          <w:p w14:paraId="4915CF45" w14:textId="77777777" w:rsidR="00E63897" w:rsidRPr="00725FD0" w:rsidRDefault="00E63897" w:rsidP="00FA3AA7">
            <w:pPr>
              <w:jc w:val="both"/>
              <w:rPr>
                <w:b/>
                <w:bCs/>
              </w:rPr>
            </w:pPr>
          </w:p>
        </w:tc>
        <w:tc>
          <w:tcPr>
            <w:tcW w:w="1559" w:type="dxa"/>
          </w:tcPr>
          <w:p w14:paraId="64BD5571" w14:textId="77777777" w:rsidR="00E63897" w:rsidRPr="00725FD0" w:rsidRDefault="00E63897" w:rsidP="00FA3AA7">
            <w:pPr>
              <w:jc w:val="both"/>
              <w:rPr>
                <w:b/>
                <w:bCs/>
              </w:rPr>
            </w:pPr>
          </w:p>
        </w:tc>
        <w:tc>
          <w:tcPr>
            <w:tcW w:w="2694" w:type="dxa"/>
          </w:tcPr>
          <w:p w14:paraId="4E83C5EA" w14:textId="77777777" w:rsidR="00E63897" w:rsidRPr="00725FD0" w:rsidRDefault="00E63897" w:rsidP="00FA3AA7">
            <w:pPr>
              <w:jc w:val="both"/>
              <w:rPr>
                <w:b/>
                <w:bCs/>
              </w:rPr>
            </w:pPr>
          </w:p>
        </w:tc>
      </w:tr>
    </w:tbl>
    <w:p w14:paraId="7F9CF7FE" w14:textId="77777777" w:rsidR="00E63897" w:rsidRPr="00725FD0" w:rsidRDefault="00E63897" w:rsidP="00E63897">
      <w:pPr>
        <w:jc w:val="both"/>
        <w:rPr>
          <w:b/>
          <w:bCs/>
        </w:rPr>
      </w:pPr>
    </w:p>
    <w:p w14:paraId="43E2D8E3" w14:textId="5617864F" w:rsidR="00E63897" w:rsidRPr="00725FD0" w:rsidRDefault="003C04F6" w:rsidP="00E63897">
      <w:pPr>
        <w:jc w:val="both"/>
      </w:pPr>
      <w:r>
        <w:t>8</w:t>
      </w:r>
      <w:r w:rsidR="00E63897">
        <w:t xml:space="preserve"> lentelė. Konfidenciali informacija.</w:t>
      </w:r>
    </w:p>
    <w:tbl>
      <w:tblPr>
        <w:tblStyle w:val="Lentelstinklelis"/>
        <w:tblW w:w="0" w:type="auto"/>
        <w:tblLook w:val="04A0" w:firstRow="1" w:lastRow="0" w:firstColumn="1" w:lastColumn="0" w:noHBand="0" w:noVBand="1"/>
      </w:tblPr>
      <w:tblGrid>
        <w:gridCol w:w="663"/>
        <w:gridCol w:w="4817"/>
        <w:gridCol w:w="4147"/>
      </w:tblGrid>
      <w:tr w:rsidR="00E63897" w:rsidRPr="00725FD0" w14:paraId="11AF7A80" w14:textId="77777777" w:rsidTr="00FA3AA7">
        <w:tc>
          <w:tcPr>
            <w:tcW w:w="663" w:type="dxa"/>
            <w:shd w:val="clear" w:color="auto" w:fill="D9E2F3" w:themeFill="accent1" w:themeFillTint="33"/>
            <w:vAlign w:val="center"/>
          </w:tcPr>
          <w:p w14:paraId="70A761FD" w14:textId="77777777" w:rsidR="00E63897" w:rsidRPr="00725FD0" w:rsidRDefault="00E63897" w:rsidP="00FA3AA7">
            <w:pPr>
              <w:jc w:val="center"/>
              <w:rPr>
                <w:b/>
                <w:bCs/>
              </w:rPr>
            </w:pPr>
            <w:r w:rsidRPr="00725FD0">
              <w:rPr>
                <w:b/>
                <w:bCs/>
              </w:rPr>
              <w:t>Eil. Nr.</w:t>
            </w:r>
          </w:p>
        </w:tc>
        <w:tc>
          <w:tcPr>
            <w:tcW w:w="4817" w:type="dxa"/>
            <w:shd w:val="clear" w:color="auto" w:fill="D9E2F3" w:themeFill="accent1" w:themeFillTint="33"/>
            <w:vAlign w:val="center"/>
          </w:tcPr>
          <w:p w14:paraId="60672BD5" w14:textId="77777777" w:rsidR="00E63897" w:rsidRPr="00725FD0" w:rsidRDefault="00E63897" w:rsidP="00FA3AA7">
            <w:pPr>
              <w:jc w:val="center"/>
              <w:rPr>
                <w:b/>
                <w:color w:val="000000" w:themeColor="text1"/>
              </w:rPr>
            </w:pPr>
            <w:r w:rsidRPr="00725FD0">
              <w:rPr>
                <w:b/>
                <w:color w:val="000000" w:themeColor="text1"/>
              </w:rPr>
              <w:t>Pateikto dokumento pavadinimas</w:t>
            </w:r>
          </w:p>
        </w:tc>
        <w:tc>
          <w:tcPr>
            <w:tcW w:w="4147" w:type="dxa"/>
            <w:shd w:val="clear" w:color="auto" w:fill="D9E2F3" w:themeFill="accent1" w:themeFillTint="33"/>
          </w:tcPr>
          <w:p w14:paraId="71096D35" w14:textId="77777777" w:rsidR="00E63897" w:rsidRPr="00725FD0" w:rsidRDefault="00E63897" w:rsidP="00FA3AA7">
            <w:pPr>
              <w:jc w:val="center"/>
              <w:rPr>
                <w:b/>
                <w:color w:val="000000" w:themeColor="text1"/>
              </w:rPr>
            </w:pPr>
            <w:r w:rsidRPr="00725FD0">
              <w:rPr>
                <w:b/>
                <w:color w:val="000000" w:themeColor="text1"/>
              </w:rPr>
              <w:t>Paaiškinimai, įrodantys, kad šios lentelės 2 stulpelyje nurodyta informacija yra konfidenciali</w:t>
            </w:r>
          </w:p>
        </w:tc>
      </w:tr>
      <w:tr w:rsidR="00E63897" w:rsidRPr="00725FD0" w14:paraId="353EDA07" w14:textId="77777777" w:rsidTr="00FA3AA7">
        <w:tc>
          <w:tcPr>
            <w:tcW w:w="663" w:type="dxa"/>
            <w:vAlign w:val="center"/>
          </w:tcPr>
          <w:p w14:paraId="13FB37E0" w14:textId="77777777" w:rsidR="00E63897" w:rsidRPr="00725FD0" w:rsidRDefault="00E63897" w:rsidP="00FA3AA7">
            <w:pPr>
              <w:jc w:val="center"/>
              <w:rPr>
                <w:i/>
                <w:iCs/>
              </w:rPr>
            </w:pPr>
            <w:r w:rsidRPr="00725FD0">
              <w:rPr>
                <w:i/>
                <w:iCs/>
              </w:rPr>
              <w:t>1</w:t>
            </w:r>
          </w:p>
        </w:tc>
        <w:tc>
          <w:tcPr>
            <w:tcW w:w="4817" w:type="dxa"/>
            <w:vAlign w:val="center"/>
          </w:tcPr>
          <w:p w14:paraId="279B48C5" w14:textId="77777777" w:rsidR="00E63897" w:rsidRPr="00725FD0" w:rsidRDefault="00E63897" w:rsidP="00FA3AA7">
            <w:pPr>
              <w:jc w:val="center"/>
              <w:rPr>
                <w:i/>
                <w:iCs/>
                <w:color w:val="000000" w:themeColor="text1"/>
              </w:rPr>
            </w:pPr>
            <w:r w:rsidRPr="00725FD0">
              <w:rPr>
                <w:i/>
                <w:iCs/>
                <w:color w:val="000000" w:themeColor="text1"/>
              </w:rPr>
              <w:t>2</w:t>
            </w:r>
          </w:p>
        </w:tc>
        <w:tc>
          <w:tcPr>
            <w:tcW w:w="4147" w:type="dxa"/>
          </w:tcPr>
          <w:p w14:paraId="0B43707B" w14:textId="77777777" w:rsidR="00E63897" w:rsidRPr="00725FD0" w:rsidRDefault="00E63897" w:rsidP="00FA3AA7">
            <w:pPr>
              <w:jc w:val="center"/>
              <w:rPr>
                <w:i/>
                <w:iCs/>
                <w:color w:val="000000" w:themeColor="text1"/>
              </w:rPr>
            </w:pPr>
            <w:r w:rsidRPr="00725FD0">
              <w:rPr>
                <w:i/>
                <w:iCs/>
                <w:color w:val="000000" w:themeColor="text1"/>
              </w:rPr>
              <w:t>3</w:t>
            </w:r>
          </w:p>
        </w:tc>
      </w:tr>
      <w:tr w:rsidR="00E63897" w:rsidRPr="00725FD0" w14:paraId="48C4B6EA" w14:textId="77777777" w:rsidTr="00FA3AA7">
        <w:tc>
          <w:tcPr>
            <w:tcW w:w="663" w:type="dxa"/>
            <w:vAlign w:val="center"/>
          </w:tcPr>
          <w:p w14:paraId="473F12FD" w14:textId="77777777" w:rsidR="00E63897" w:rsidRPr="00725FD0" w:rsidRDefault="00E63897" w:rsidP="00FA3AA7">
            <w:pPr>
              <w:rPr>
                <w:bCs/>
              </w:rPr>
            </w:pPr>
            <w:r w:rsidRPr="00725FD0">
              <w:rPr>
                <w:b/>
              </w:rPr>
              <w:t xml:space="preserve">   </w:t>
            </w:r>
            <w:r w:rsidRPr="00725FD0">
              <w:rPr>
                <w:bCs/>
              </w:rPr>
              <w:t>1.</w:t>
            </w:r>
          </w:p>
        </w:tc>
        <w:tc>
          <w:tcPr>
            <w:tcW w:w="4817" w:type="dxa"/>
          </w:tcPr>
          <w:p w14:paraId="59C84295" w14:textId="77777777" w:rsidR="00E63897" w:rsidRPr="00725FD0" w:rsidRDefault="00E63897" w:rsidP="00FA3AA7">
            <w:pPr>
              <w:pStyle w:val="Standard1"/>
              <w:jc w:val="both"/>
              <w:rPr>
                <w:szCs w:val="24"/>
                <w:lang w:val="lt-LT"/>
              </w:rPr>
            </w:pPr>
          </w:p>
        </w:tc>
        <w:tc>
          <w:tcPr>
            <w:tcW w:w="4147" w:type="dxa"/>
          </w:tcPr>
          <w:p w14:paraId="72AF43B0" w14:textId="77777777" w:rsidR="00E63897" w:rsidRPr="00725FD0" w:rsidRDefault="00E63897" w:rsidP="00FA3AA7">
            <w:pPr>
              <w:pStyle w:val="Standard1"/>
              <w:jc w:val="both"/>
              <w:rPr>
                <w:szCs w:val="24"/>
                <w:lang w:val="lt-LT"/>
              </w:rPr>
            </w:pPr>
          </w:p>
        </w:tc>
      </w:tr>
      <w:tr w:rsidR="00E63897" w:rsidRPr="00725FD0" w14:paraId="713AC8FB" w14:textId="77777777" w:rsidTr="00FA3AA7">
        <w:tc>
          <w:tcPr>
            <w:tcW w:w="663" w:type="dxa"/>
            <w:vAlign w:val="center"/>
          </w:tcPr>
          <w:p w14:paraId="3DAA1223" w14:textId="77777777" w:rsidR="00E63897" w:rsidRPr="00725FD0" w:rsidRDefault="00E63897" w:rsidP="00FA3AA7">
            <w:pPr>
              <w:jc w:val="center"/>
            </w:pPr>
          </w:p>
        </w:tc>
        <w:tc>
          <w:tcPr>
            <w:tcW w:w="4817" w:type="dxa"/>
          </w:tcPr>
          <w:p w14:paraId="4086AE78" w14:textId="77777777" w:rsidR="00E63897" w:rsidRPr="00725FD0" w:rsidRDefault="00E63897" w:rsidP="00FA3AA7">
            <w:pPr>
              <w:pStyle w:val="Standard1"/>
              <w:jc w:val="both"/>
              <w:rPr>
                <w:szCs w:val="24"/>
                <w:lang w:val="lt-LT"/>
              </w:rPr>
            </w:pPr>
          </w:p>
        </w:tc>
        <w:tc>
          <w:tcPr>
            <w:tcW w:w="4147" w:type="dxa"/>
          </w:tcPr>
          <w:p w14:paraId="09DFFEB3" w14:textId="77777777" w:rsidR="00E63897" w:rsidRPr="00725FD0" w:rsidRDefault="00E63897" w:rsidP="00FA3AA7">
            <w:pPr>
              <w:pStyle w:val="Standard1"/>
              <w:jc w:val="both"/>
              <w:rPr>
                <w:szCs w:val="24"/>
                <w:lang w:val="lt-LT"/>
              </w:rPr>
            </w:pPr>
          </w:p>
        </w:tc>
      </w:tr>
      <w:tr w:rsidR="00E63897" w:rsidRPr="00725FD0" w14:paraId="58FEEA6F" w14:textId="77777777" w:rsidTr="00FA3AA7">
        <w:tc>
          <w:tcPr>
            <w:tcW w:w="663" w:type="dxa"/>
            <w:vAlign w:val="center"/>
          </w:tcPr>
          <w:p w14:paraId="773D289C" w14:textId="77777777" w:rsidR="00E63897" w:rsidRPr="00725FD0" w:rsidRDefault="00E63897" w:rsidP="00FA3AA7">
            <w:pPr>
              <w:jc w:val="center"/>
            </w:pPr>
          </w:p>
        </w:tc>
        <w:tc>
          <w:tcPr>
            <w:tcW w:w="4817" w:type="dxa"/>
          </w:tcPr>
          <w:p w14:paraId="004BEA61" w14:textId="77777777" w:rsidR="00E63897" w:rsidRPr="00725FD0" w:rsidRDefault="00E63897" w:rsidP="00FA3AA7">
            <w:pPr>
              <w:pStyle w:val="Standard1"/>
              <w:jc w:val="both"/>
              <w:rPr>
                <w:szCs w:val="24"/>
                <w:lang w:val="lt-LT"/>
              </w:rPr>
            </w:pPr>
          </w:p>
        </w:tc>
        <w:tc>
          <w:tcPr>
            <w:tcW w:w="4147" w:type="dxa"/>
          </w:tcPr>
          <w:p w14:paraId="7B6B2888" w14:textId="77777777" w:rsidR="00E63897" w:rsidRPr="00725FD0" w:rsidRDefault="00E63897" w:rsidP="00FA3AA7">
            <w:pPr>
              <w:pStyle w:val="Standard1"/>
              <w:jc w:val="both"/>
              <w:rPr>
                <w:szCs w:val="24"/>
                <w:lang w:val="lt-LT"/>
              </w:rPr>
            </w:pPr>
          </w:p>
        </w:tc>
      </w:tr>
    </w:tbl>
    <w:p w14:paraId="4674844F" w14:textId="77777777" w:rsidR="00E63897" w:rsidRPr="00725FD0" w:rsidRDefault="00E63897" w:rsidP="00E63897">
      <w:pPr>
        <w:widowControl/>
        <w:ind w:right="-2" w:firstLine="567"/>
        <w:jc w:val="both"/>
        <w:rPr>
          <w:i/>
          <w:iCs/>
        </w:rPr>
      </w:pPr>
      <w:r w:rsidRPr="00725FD0">
        <w:rPr>
          <w:i/>
          <w:iCs/>
        </w:rPr>
        <w:lastRenderedPageBreak/>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F049852" w14:textId="77777777" w:rsidR="00E63897" w:rsidRPr="00725FD0" w:rsidRDefault="00E63897" w:rsidP="00E63897">
      <w:pPr>
        <w:widowControl/>
        <w:ind w:right="-2" w:firstLine="567"/>
        <w:jc w:val="both"/>
        <w:rPr>
          <w:rFonts w:eastAsia="Times New Roman"/>
          <w:i/>
          <w:iCs/>
          <w:color w:val="000000"/>
          <w:lang w:eastAsia="ar-SA"/>
        </w:rPr>
      </w:pPr>
      <w:r w:rsidRPr="00725FD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6E5488E2" w14:textId="77777777" w:rsidR="00E63897" w:rsidRPr="00725FD0" w:rsidRDefault="00E63897" w:rsidP="00E63897">
      <w:pPr>
        <w:ind w:firstLine="567"/>
        <w:jc w:val="both"/>
        <w:rPr>
          <w:b/>
          <w:bCs/>
        </w:rPr>
      </w:pPr>
      <w:r w:rsidRPr="00725FD0">
        <w:rPr>
          <w:b/>
          <w:bCs/>
        </w:rPr>
        <w:t>Tiekėjai, teikdami pasiūlymus, turėtų uždengti (paslėpti) fizinių asmenų asmens duomenis, jeigu tie duomenys nėra būtini, siekiant įsitikinti tiekėjo atitiktimi pirkimo dokumentuose keliamiems reikalavimams.</w:t>
      </w:r>
    </w:p>
    <w:p w14:paraId="3C14331F" w14:textId="77777777" w:rsidR="00E63897" w:rsidRPr="00725FD0" w:rsidRDefault="00E63897" w:rsidP="00E63897">
      <w:pPr>
        <w:widowControl/>
        <w:suppressAutoHyphens w:val="0"/>
        <w:ind w:firstLine="567"/>
        <w:jc w:val="both"/>
        <w:rPr>
          <w:rFonts w:eastAsia="Times New Roman"/>
          <w:b/>
          <w:bCs/>
          <w:lang w:eastAsia="en-US"/>
        </w:rPr>
      </w:pPr>
    </w:p>
    <w:p w14:paraId="6DFA1130" w14:textId="77777777" w:rsidR="00E63897" w:rsidRPr="00725FD0" w:rsidRDefault="00E63897" w:rsidP="00E63897">
      <w:pPr>
        <w:widowControl/>
        <w:suppressAutoHyphens w:val="0"/>
        <w:ind w:firstLine="567"/>
        <w:jc w:val="both"/>
        <w:rPr>
          <w:b/>
          <w:bCs/>
        </w:rPr>
      </w:pPr>
      <w:r w:rsidRPr="00725FD0">
        <w:rPr>
          <w:b/>
          <w:bCs/>
        </w:rPr>
        <w:t xml:space="preserve">Pasiūlymas galioja 90 </w:t>
      </w:r>
      <w:r w:rsidRPr="00725FD0">
        <w:rPr>
          <w:rFonts w:eastAsiaTheme="minorEastAsia"/>
          <w:b/>
          <w:bCs/>
        </w:rPr>
        <w:t xml:space="preserve">(devyniasdešimt) </w:t>
      </w:r>
      <w:r w:rsidRPr="00725FD0">
        <w:rPr>
          <w:b/>
          <w:bCs/>
        </w:rPr>
        <w:t>kalendorinių dienų nuo pasiūlymų pateikimo termino pabaigos.</w:t>
      </w:r>
    </w:p>
    <w:p w14:paraId="2D7251FA" w14:textId="77777777" w:rsidR="00E63897" w:rsidRPr="00725FD0" w:rsidRDefault="00E63897" w:rsidP="00E63897">
      <w:pPr>
        <w:widowControl/>
        <w:ind w:right="-2"/>
        <w:jc w:val="both"/>
        <w:rPr>
          <w:rFonts w:eastAsia="Times New Roman"/>
          <w:iCs/>
          <w:color w:val="000000"/>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603"/>
        <w:gridCol w:w="3576"/>
      </w:tblGrid>
      <w:tr w:rsidR="00E63897" w:rsidRPr="00725FD0" w14:paraId="4FEC7F20" w14:textId="77777777" w:rsidTr="00FA3AA7">
        <w:tc>
          <w:tcPr>
            <w:tcW w:w="3209" w:type="dxa"/>
          </w:tcPr>
          <w:p w14:paraId="15BFC142" w14:textId="77777777" w:rsidR="00E63897" w:rsidRPr="00725FD0" w:rsidRDefault="00E63897" w:rsidP="00FA3AA7">
            <w:pPr>
              <w:widowControl/>
              <w:jc w:val="both"/>
              <w:rPr>
                <w:rFonts w:eastAsia="Times New Roman"/>
                <w:lang w:eastAsia="ar-SA"/>
              </w:rPr>
            </w:pPr>
          </w:p>
          <w:p w14:paraId="7865C7DB"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________________________</w:t>
            </w:r>
          </w:p>
        </w:tc>
        <w:tc>
          <w:tcPr>
            <w:tcW w:w="2603" w:type="dxa"/>
          </w:tcPr>
          <w:p w14:paraId="73B11650" w14:textId="77777777" w:rsidR="00E63897" w:rsidRPr="00725FD0" w:rsidRDefault="00E63897" w:rsidP="00FA3AA7">
            <w:pPr>
              <w:widowControl/>
              <w:jc w:val="both"/>
              <w:rPr>
                <w:rFonts w:eastAsia="Times New Roman"/>
                <w:lang w:eastAsia="ar-SA"/>
              </w:rPr>
            </w:pPr>
          </w:p>
          <w:p w14:paraId="6BB201B5" w14:textId="77777777" w:rsidR="00E63897" w:rsidRPr="00725FD0" w:rsidRDefault="00E63897" w:rsidP="00FA3AA7">
            <w:pPr>
              <w:widowControl/>
              <w:jc w:val="both"/>
              <w:rPr>
                <w:rFonts w:eastAsia="Times New Roman"/>
                <w:lang w:eastAsia="ar-SA"/>
              </w:rPr>
            </w:pPr>
            <w:r w:rsidRPr="00725FD0">
              <w:rPr>
                <w:rFonts w:eastAsia="Times New Roman"/>
                <w:lang w:eastAsia="ar-SA"/>
              </w:rPr>
              <w:t xml:space="preserve">   __________________   </w:t>
            </w:r>
          </w:p>
        </w:tc>
        <w:tc>
          <w:tcPr>
            <w:tcW w:w="3576" w:type="dxa"/>
          </w:tcPr>
          <w:p w14:paraId="26F86654" w14:textId="77777777" w:rsidR="00E63897" w:rsidRPr="00725FD0" w:rsidRDefault="00E63897" w:rsidP="00FA3AA7">
            <w:pPr>
              <w:widowControl/>
              <w:jc w:val="both"/>
              <w:rPr>
                <w:rFonts w:eastAsia="Times New Roman"/>
                <w:lang w:eastAsia="ar-SA"/>
              </w:rPr>
            </w:pPr>
          </w:p>
          <w:p w14:paraId="227A7BCF" w14:textId="77777777" w:rsidR="00E63897" w:rsidRPr="00725FD0" w:rsidRDefault="00E63897" w:rsidP="00FA3AA7">
            <w:pPr>
              <w:widowControl/>
              <w:jc w:val="both"/>
              <w:rPr>
                <w:rFonts w:eastAsia="Times New Roman"/>
                <w:lang w:eastAsia="ar-SA"/>
              </w:rPr>
            </w:pPr>
            <w:r w:rsidRPr="00725FD0">
              <w:rPr>
                <w:rFonts w:eastAsia="Times New Roman"/>
                <w:lang w:eastAsia="ar-SA"/>
              </w:rPr>
              <w:t>____________________________</w:t>
            </w:r>
          </w:p>
        </w:tc>
      </w:tr>
      <w:tr w:rsidR="00E63897" w:rsidRPr="00725FD0" w14:paraId="1CD2E06F" w14:textId="77777777" w:rsidTr="00FA3AA7">
        <w:tc>
          <w:tcPr>
            <w:tcW w:w="3209" w:type="dxa"/>
          </w:tcPr>
          <w:p w14:paraId="3ED5E10A"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w:t>
            </w:r>
            <w:r w:rsidRPr="00725FD0">
              <w:rPr>
                <w:sz w:val="20"/>
                <w:szCs w:val="20"/>
              </w:rPr>
              <w:t>Tiekėjo arba jo įgalioto asmens pareigų pavadinimas)</w:t>
            </w:r>
          </w:p>
        </w:tc>
        <w:tc>
          <w:tcPr>
            <w:tcW w:w="2603" w:type="dxa"/>
          </w:tcPr>
          <w:p w14:paraId="2E27247C"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(Parašas)</w:t>
            </w:r>
          </w:p>
        </w:tc>
        <w:tc>
          <w:tcPr>
            <w:tcW w:w="3576" w:type="dxa"/>
          </w:tcPr>
          <w:p w14:paraId="2EAF7972" w14:textId="77777777" w:rsidR="00E63897" w:rsidRPr="00725FD0" w:rsidRDefault="00E63897" w:rsidP="00FA3AA7">
            <w:pPr>
              <w:widowControl/>
              <w:jc w:val="center"/>
              <w:rPr>
                <w:rFonts w:eastAsia="Times New Roman"/>
                <w:sz w:val="20"/>
                <w:szCs w:val="20"/>
                <w:lang w:eastAsia="ar-SA"/>
              </w:rPr>
            </w:pPr>
            <w:r w:rsidRPr="00725FD0">
              <w:rPr>
                <w:rFonts w:eastAsia="Times New Roman"/>
                <w:sz w:val="20"/>
                <w:szCs w:val="20"/>
                <w:lang w:eastAsia="ar-SA"/>
              </w:rPr>
              <w:t>(Vardas ir pavardė)</w:t>
            </w:r>
          </w:p>
        </w:tc>
      </w:tr>
    </w:tbl>
    <w:p w14:paraId="049EE9BF" w14:textId="05FF1856" w:rsidR="00725B39" w:rsidRPr="00725FD0" w:rsidRDefault="00725B39" w:rsidP="00D44E0E">
      <w:pPr>
        <w:pStyle w:val="Sraopastraipa"/>
        <w:autoSpaceDE w:val="0"/>
        <w:autoSpaceDN w:val="0"/>
        <w:adjustRightInd w:val="0"/>
        <w:spacing w:before="60" w:after="60"/>
        <w:ind w:left="714"/>
        <w:contextualSpacing w:val="0"/>
        <w:jc w:val="center"/>
      </w:pPr>
    </w:p>
    <w:sectPr w:rsidR="00725B39" w:rsidRPr="00725FD0" w:rsidSect="00DB45C6">
      <w:headerReference w:type="default" r:id="rId8"/>
      <w:headerReference w:type="first" r:id="rId9"/>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CB70" w14:textId="77777777" w:rsidR="008A0512" w:rsidRDefault="008A0512">
      <w:r>
        <w:separator/>
      </w:r>
    </w:p>
  </w:endnote>
  <w:endnote w:type="continuationSeparator" w:id="0">
    <w:p w14:paraId="62F6EC7C" w14:textId="77777777" w:rsidR="008A0512" w:rsidRDefault="008A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D6DA" w14:textId="77777777" w:rsidR="008A0512" w:rsidRDefault="008A0512">
      <w:r>
        <w:separator/>
      </w:r>
    </w:p>
  </w:footnote>
  <w:footnote w:type="continuationSeparator" w:id="0">
    <w:p w14:paraId="06FDDB09" w14:textId="77777777" w:rsidR="008A0512" w:rsidRDefault="008A0512">
      <w:r>
        <w:continuationSeparator/>
      </w:r>
    </w:p>
  </w:footnote>
  <w:footnote w:id="1">
    <w:p w14:paraId="2CCDDEA9" w14:textId="77777777" w:rsidR="00036AB2" w:rsidRDefault="00036AB2" w:rsidP="00036AB2">
      <w:pPr>
        <w:pStyle w:val="Puslapioinaostekstas"/>
        <w:tabs>
          <w:tab w:val="clear" w:pos="360"/>
          <w:tab w:val="left" w:pos="0"/>
        </w:tabs>
        <w:ind w:left="0" w:firstLine="0"/>
        <w:jc w:val="both"/>
        <w:rPr>
          <w:sz w:val="16"/>
          <w:szCs w:val="16"/>
          <w:lang w:val="lt-LT"/>
        </w:rPr>
      </w:pPr>
      <w:r>
        <w:rPr>
          <w:rStyle w:val="Puslapioinaosnuoroda"/>
        </w:rPr>
        <w:footnoteRef/>
      </w:r>
      <w:r>
        <w:t xml:space="preserve"> </w:t>
      </w:r>
      <w:r w:rsidRPr="00455AE5">
        <w:rPr>
          <w:sz w:val="16"/>
          <w:szCs w:val="16"/>
          <w:lang w:val="lt-LT"/>
        </w:rPr>
        <w:t>Sąvoka „kontroliuojantys asmenys“ aiškinama vadovaujantis Lietuvos Respublikos viešųjų pirkimų įstatymo nuostatomis:</w:t>
      </w:r>
      <w:r>
        <w:rPr>
          <w:sz w:val="16"/>
          <w:szCs w:val="16"/>
          <w:lang w:val="lt-LT"/>
        </w:rPr>
        <w:t xml:space="preserve"> </w:t>
      </w:r>
      <w:r w:rsidRPr="00455AE5">
        <w:rPr>
          <w:sz w:val="16"/>
          <w:szCs w:val="16"/>
          <w:lang w:val="lt-LT"/>
        </w:rPr>
        <w:t>- Kontroliuojantis asmuo – individualios įmonės savininkas arba juridinis ar fizinis asmuo, kuris kitame juridiniame asmenyje:</w:t>
      </w:r>
      <w:r>
        <w:rPr>
          <w:sz w:val="16"/>
          <w:szCs w:val="16"/>
          <w:lang w:val="lt-LT"/>
        </w:rPr>
        <w:t xml:space="preserve"> </w:t>
      </w:r>
    </w:p>
    <w:p w14:paraId="70E3CCC9"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1) tiesiogiai ar netiesiogiai valdo daugiau kaip 50 procentų akcijų, pajų, dalių, įnašų ar (ir) balsų juridinio asmens dalyvių susirinkime arba</w:t>
      </w:r>
      <w:r>
        <w:rPr>
          <w:sz w:val="16"/>
          <w:szCs w:val="16"/>
          <w:lang w:val="lt-LT"/>
        </w:rPr>
        <w:t xml:space="preserve"> </w:t>
      </w:r>
    </w:p>
    <w:p w14:paraId="6E344197"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2) kartu su susijusiais asmenimis valdo daugiau kaip 50 procentų akcijų, pajų, dalių, įnašų ar (ir) balsų juridinio asmens dalyvių susirinkime ir kurio valdoma dalis yra ne mažesnė kaip 10</w:t>
      </w:r>
      <w:r>
        <w:rPr>
          <w:sz w:val="16"/>
          <w:szCs w:val="16"/>
          <w:lang w:val="lt-LT"/>
        </w:rPr>
        <w:t xml:space="preserve"> </w:t>
      </w:r>
      <w:r w:rsidRPr="00455AE5">
        <w:rPr>
          <w:sz w:val="16"/>
          <w:szCs w:val="16"/>
          <w:lang w:val="lt-LT"/>
        </w:rPr>
        <w:t>procentų akcijų,</w:t>
      </w:r>
      <w:r>
        <w:rPr>
          <w:sz w:val="16"/>
          <w:szCs w:val="16"/>
          <w:lang w:val="lt-LT"/>
        </w:rPr>
        <w:t xml:space="preserve"> </w:t>
      </w:r>
      <w:r w:rsidRPr="00455AE5">
        <w:rPr>
          <w:sz w:val="16"/>
          <w:szCs w:val="16"/>
          <w:lang w:val="lt-LT"/>
        </w:rPr>
        <w:t>pajų, dalių, įnašų ar (ir) balsų juridinio asmens dalyvių susirinkime. Susijusiu asmeniu</w:t>
      </w:r>
      <w:r>
        <w:rPr>
          <w:sz w:val="16"/>
          <w:szCs w:val="16"/>
          <w:lang w:val="lt-LT"/>
        </w:rPr>
        <w:t xml:space="preserve"> </w:t>
      </w:r>
      <w:r w:rsidRPr="00455AE5">
        <w:rPr>
          <w:sz w:val="16"/>
          <w:szCs w:val="16"/>
          <w:lang w:val="lt-LT"/>
        </w:rPr>
        <w:t>laikomi:</w:t>
      </w:r>
      <w:r>
        <w:rPr>
          <w:sz w:val="16"/>
          <w:szCs w:val="16"/>
          <w:lang w:val="lt-LT"/>
        </w:rPr>
        <w:t xml:space="preserve"> </w:t>
      </w:r>
    </w:p>
    <w:p w14:paraId="65C52062" w14:textId="77777777" w:rsidR="00036AB2" w:rsidRDefault="00036AB2" w:rsidP="00036AB2">
      <w:pPr>
        <w:pStyle w:val="Puslapioinaostekstas"/>
        <w:tabs>
          <w:tab w:val="clear" w:pos="360"/>
          <w:tab w:val="left" w:pos="0"/>
        </w:tabs>
        <w:ind w:left="0" w:firstLine="0"/>
        <w:jc w:val="both"/>
        <w:rPr>
          <w:sz w:val="16"/>
          <w:szCs w:val="16"/>
          <w:lang w:val="lt-LT"/>
        </w:rPr>
      </w:pPr>
      <w:r w:rsidRPr="00455AE5">
        <w:rPr>
          <w:sz w:val="16"/>
          <w:szCs w:val="16"/>
          <w:lang w:val="lt-LT"/>
        </w:rPr>
        <w:t>a) juridinių asmenų atveju – asmenys, kurių metinė finansinė atskaitomybė turi būti konsoliduota pagal Lietuvos Respublikos įmonių grupių</w:t>
      </w:r>
      <w:r>
        <w:rPr>
          <w:sz w:val="16"/>
          <w:szCs w:val="16"/>
          <w:lang w:val="lt-LT"/>
        </w:rPr>
        <w:t xml:space="preserve"> </w:t>
      </w:r>
      <w:r w:rsidRPr="00455AE5">
        <w:rPr>
          <w:sz w:val="16"/>
          <w:szCs w:val="16"/>
          <w:lang w:val="lt-LT"/>
        </w:rPr>
        <w:t>konsoliduotosios finansinės atskaitomybės įstatymą, arba asmenys, kurių metinė finansinė atskaitomybė turi būti konsoliduota pagal kitų valstybių</w:t>
      </w:r>
      <w:r>
        <w:rPr>
          <w:sz w:val="16"/>
          <w:szCs w:val="16"/>
          <w:lang w:val="lt-LT"/>
        </w:rPr>
        <w:t xml:space="preserve"> </w:t>
      </w:r>
      <w:r w:rsidRPr="00455AE5">
        <w:rPr>
          <w:sz w:val="16"/>
          <w:szCs w:val="16"/>
          <w:lang w:val="lt-LT"/>
        </w:rPr>
        <w:t>teisės aktus,</w:t>
      </w:r>
      <w:r>
        <w:rPr>
          <w:sz w:val="16"/>
          <w:szCs w:val="16"/>
          <w:lang w:val="lt-LT"/>
        </w:rPr>
        <w:t xml:space="preserve"> </w:t>
      </w:r>
      <w:r w:rsidRPr="00455AE5">
        <w:rPr>
          <w:sz w:val="16"/>
          <w:szCs w:val="16"/>
          <w:lang w:val="lt-LT"/>
        </w:rPr>
        <w:t>įgyvendinančius</w:t>
      </w:r>
      <w:r>
        <w:rPr>
          <w:sz w:val="16"/>
          <w:szCs w:val="16"/>
          <w:lang w:val="lt-LT"/>
        </w:rPr>
        <w:t xml:space="preserve"> </w:t>
      </w:r>
      <w:r w:rsidRPr="00455AE5">
        <w:rPr>
          <w:sz w:val="16"/>
          <w:szCs w:val="16"/>
          <w:lang w:val="lt-LT"/>
        </w:rPr>
        <w:t>Direktyvoje</w:t>
      </w:r>
      <w:r>
        <w:rPr>
          <w:sz w:val="16"/>
          <w:szCs w:val="16"/>
          <w:lang w:val="lt-LT"/>
        </w:rPr>
        <w:t xml:space="preserve"> </w:t>
      </w:r>
      <w:r w:rsidRPr="00455AE5">
        <w:rPr>
          <w:sz w:val="16"/>
          <w:szCs w:val="16"/>
          <w:lang w:val="lt-LT"/>
        </w:rPr>
        <w:t>2013/34/ES</w:t>
      </w:r>
      <w:r>
        <w:rPr>
          <w:sz w:val="16"/>
          <w:szCs w:val="16"/>
          <w:lang w:val="lt-LT"/>
        </w:rPr>
        <w:t xml:space="preserve"> </w:t>
      </w:r>
      <w:r w:rsidRPr="00455AE5">
        <w:rPr>
          <w:sz w:val="16"/>
          <w:szCs w:val="16"/>
          <w:lang w:val="lt-LT"/>
        </w:rPr>
        <w:t>nustatytus</w:t>
      </w:r>
      <w:r>
        <w:rPr>
          <w:sz w:val="16"/>
          <w:szCs w:val="16"/>
          <w:lang w:val="lt-LT"/>
        </w:rPr>
        <w:t xml:space="preserve"> </w:t>
      </w:r>
      <w:r w:rsidRPr="00455AE5">
        <w:rPr>
          <w:sz w:val="16"/>
          <w:szCs w:val="16"/>
          <w:lang w:val="lt-LT"/>
        </w:rPr>
        <w:t>reikalavimus;</w:t>
      </w:r>
      <w:r>
        <w:rPr>
          <w:sz w:val="16"/>
          <w:szCs w:val="16"/>
          <w:lang w:val="lt-LT"/>
        </w:rPr>
        <w:t xml:space="preserve"> </w:t>
      </w:r>
    </w:p>
    <w:p w14:paraId="56784A68" w14:textId="77777777" w:rsidR="00036AB2" w:rsidRPr="00455AE5" w:rsidRDefault="00036AB2" w:rsidP="00036AB2">
      <w:pPr>
        <w:pStyle w:val="Puslapioinaostekstas"/>
        <w:tabs>
          <w:tab w:val="clear" w:pos="360"/>
          <w:tab w:val="left" w:pos="0"/>
        </w:tabs>
        <w:ind w:left="0" w:firstLine="0"/>
        <w:jc w:val="both"/>
        <w:rPr>
          <w:lang w:val="lt-LT"/>
        </w:rPr>
      </w:pPr>
      <w:r w:rsidRPr="00455AE5">
        <w:rPr>
          <w:sz w:val="16"/>
          <w:szCs w:val="16"/>
          <w:lang w:val="lt-LT"/>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02538"/>
      <w:docPartObj>
        <w:docPartGallery w:val="Page Numbers (Top of Page)"/>
        <w:docPartUnique/>
      </w:docPartObj>
    </w:sdtPr>
    <w:sdtEndPr/>
    <w:sdtContent>
      <w:p w14:paraId="1F8D0045" w14:textId="77777777" w:rsidR="00D5268E" w:rsidRDefault="00E95E16">
        <w:pPr>
          <w:pStyle w:val="Antrats"/>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93EC" w14:textId="77777777" w:rsidR="00D5268E" w:rsidRDefault="00D5268E">
    <w:pPr>
      <w:suppressAutoHyphens w:val="0"/>
      <w:rPr>
        <w:rFonts w:eastAsia="Times New Roman"/>
        <w:color w:val="000000"/>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96F38"/>
    <w:multiLevelType w:val="multilevel"/>
    <w:tmpl w:val="EB941268"/>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9781A"/>
    <w:multiLevelType w:val="multilevel"/>
    <w:tmpl w:val="8D0C70E6"/>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E52DA4"/>
    <w:multiLevelType w:val="multilevel"/>
    <w:tmpl w:val="EDBE54A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8413425"/>
    <w:multiLevelType w:val="multilevel"/>
    <w:tmpl w:val="538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2986251">
    <w:abstractNumId w:val="2"/>
  </w:num>
  <w:num w:numId="2" w16cid:durableId="1834294751">
    <w:abstractNumId w:val="4"/>
  </w:num>
  <w:num w:numId="3" w16cid:durableId="1960254806">
    <w:abstractNumId w:val="1"/>
  </w:num>
  <w:num w:numId="4" w16cid:durableId="852760936">
    <w:abstractNumId w:val="0"/>
  </w:num>
  <w:num w:numId="5" w16cid:durableId="372967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CF"/>
    <w:rsid w:val="00010001"/>
    <w:rsid w:val="00015402"/>
    <w:rsid w:val="00016FD7"/>
    <w:rsid w:val="000208BF"/>
    <w:rsid w:val="00021106"/>
    <w:rsid w:val="00025F9D"/>
    <w:rsid w:val="00033171"/>
    <w:rsid w:val="00034D9E"/>
    <w:rsid w:val="0003634B"/>
    <w:rsid w:val="00036AB2"/>
    <w:rsid w:val="00041849"/>
    <w:rsid w:val="00043897"/>
    <w:rsid w:val="000451D2"/>
    <w:rsid w:val="00051C14"/>
    <w:rsid w:val="00054176"/>
    <w:rsid w:val="00056E10"/>
    <w:rsid w:val="00062AD4"/>
    <w:rsid w:val="00063C5E"/>
    <w:rsid w:val="000755F0"/>
    <w:rsid w:val="00075916"/>
    <w:rsid w:val="00075C13"/>
    <w:rsid w:val="00076DD8"/>
    <w:rsid w:val="000820A7"/>
    <w:rsid w:val="00091919"/>
    <w:rsid w:val="000922D5"/>
    <w:rsid w:val="00092C38"/>
    <w:rsid w:val="00094ED9"/>
    <w:rsid w:val="000975F9"/>
    <w:rsid w:val="000A2E1A"/>
    <w:rsid w:val="000A6518"/>
    <w:rsid w:val="000B15CB"/>
    <w:rsid w:val="000B43E1"/>
    <w:rsid w:val="000B4E99"/>
    <w:rsid w:val="000B51BF"/>
    <w:rsid w:val="000B5A03"/>
    <w:rsid w:val="000B7F1B"/>
    <w:rsid w:val="000C5F17"/>
    <w:rsid w:val="000C6BDC"/>
    <w:rsid w:val="000D13FC"/>
    <w:rsid w:val="000D18D2"/>
    <w:rsid w:val="000D2AD6"/>
    <w:rsid w:val="000D506A"/>
    <w:rsid w:val="000D530B"/>
    <w:rsid w:val="000E393E"/>
    <w:rsid w:val="000E4411"/>
    <w:rsid w:val="000E46E5"/>
    <w:rsid w:val="000E5490"/>
    <w:rsid w:val="000E5A7A"/>
    <w:rsid w:val="000E6ED9"/>
    <w:rsid w:val="000F4661"/>
    <w:rsid w:val="000F7B21"/>
    <w:rsid w:val="000F7EC3"/>
    <w:rsid w:val="0010241A"/>
    <w:rsid w:val="00105B35"/>
    <w:rsid w:val="001116DA"/>
    <w:rsid w:val="00120374"/>
    <w:rsid w:val="00120376"/>
    <w:rsid w:val="0012097E"/>
    <w:rsid w:val="001214EC"/>
    <w:rsid w:val="001219BA"/>
    <w:rsid w:val="00122A03"/>
    <w:rsid w:val="00122BBA"/>
    <w:rsid w:val="00125558"/>
    <w:rsid w:val="00127759"/>
    <w:rsid w:val="00130126"/>
    <w:rsid w:val="001305E9"/>
    <w:rsid w:val="0013204C"/>
    <w:rsid w:val="00133A65"/>
    <w:rsid w:val="00135085"/>
    <w:rsid w:val="00137BE9"/>
    <w:rsid w:val="00155014"/>
    <w:rsid w:val="001600E1"/>
    <w:rsid w:val="00163424"/>
    <w:rsid w:val="0016405B"/>
    <w:rsid w:val="00164223"/>
    <w:rsid w:val="00165D0A"/>
    <w:rsid w:val="00170838"/>
    <w:rsid w:val="00172536"/>
    <w:rsid w:val="00177035"/>
    <w:rsid w:val="00180B77"/>
    <w:rsid w:val="00183511"/>
    <w:rsid w:val="00185A0C"/>
    <w:rsid w:val="00185B54"/>
    <w:rsid w:val="00186F5A"/>
    <w:rsid w:val="0019211D"/>
    <w:rsid w:val="00193794"/>
    <w:rsid w:val="001938C9"/>
    <w:rsid w:val="001A4674"/>
    <w:rsid w:val="001B006D"/>
    <w:rsid w:val="001B3546"/>
    <w:rsid w:val="001C19ED"/>
    <w:rsid w:val="001D71DC"/>
    <w:rsid w:val="001E6FDB"/>
    <w:rsid w:val="001F0FAF"/>
    <w:rsid w:val="001F32C3"/>
    <w:rsid w:val="001F39BB"/>
    <w:rsid w:val="00202F33"/>
    <w:rsid w:val="002031DD"/>
    <w:rsid w:val="00204873"/>
    <w:rsid w:val="0020513C"/>
    <w:rsid w:val="0021233C"/>
    <w:rsid w:val="00213078"/>
    <w:rsid w:val="00216097"/>
    <w:rsid w:val="0021737F"/>
    <w:rsid w:val="002202F9"/>
    <w:rsid w:val="0022076E"/>
    <w:rsid w:val="00223828"/>
    <w:rsid w:val="00224CDB"/>
    <w:rsid w:val="00224EF9"/>
    <w:rsid w:val="002255D3"/>
    <w:rsid w:val="00231334"/>
    <w:rsid w:val="0023563C"/>
    <w:rsid w:val="002378BC"/>
    <w:rsid w:val="00237AD8"/>
    <w:rsid w:val="00237FA4"/>
    <w:rsid w:val="00243259"/>
    <w:rsid w:val="002456A2"/>
    <w:rsid w:val="00250506"/>
    <w:rsid w:val="00252A03"/>
    <w:rsid w:val="002556E2"/>
    <w:rsid w:val="00264A7B"/>
    <w:rsid w:val="00266576"/>
    <w:rsid w:val="002704B4"/>
    <w:rsid w:val="00272E3A"/>
    <w:rsid w:val="00272F38"/>
    <w:rsid w:val="0027348E"/>
    <w:rsid w:val="00274C03"/>
    <w:rsid w:val="002775FB"/>
    <w:rsid w:val="00280E30"/>
    <w:rsid w:val="00281221"/>
    <w:rsid w:val="002839A4"/>
    <w:rsid w:val="00287610"/>
    <w:rsid w:val="00291D70"/>
    <w:rsid w:val="002A2186"/>
    <w:rsid w:val="002A413F"/>
    <w:rsid w:val="002B283F"/>
    <w:rsid w:val="002B2C59"/>
    <w:rsid w:val="002B6AF1"/>
    <w:rsid w:val="002C0797"/>
    <w:rsid w:val="002C548F"/>
    <w:rsid w:val="002C5F4F"/>
    <w:rsid w:val="002D1877"/>
    <w:rsid w:val="002D2122"/>
    <w:rsid w:val="002D4AF5"/>
    <w:rsid w:val="002D702C"/>
    <w:rsid w:val="002D7F70"/>
    <w:rsid w:val="002E4EC3"/>
    <w:rsid w:val="002F0678"/>
    <w:rsid w:val="002F25DA"/>
    <w:rsid w:val="002F5F19"/>
    <w:rsid w:val="002F6704"/>
    <w:rsid w:val="002F6E18"/>
    <w:rsid w:val="00302840"/>
    <w:rsid w:val="00304321"/>
    <w:rsid w:val="003071A9"/>
    <w:rsid w:val="003079C1"/>
    <w:rsid w:val="00307B9D"/>
    <w:rsid w:val="00322E16"/>
    <w:rsid w:val="00325DD4"/>
    <w:rsid w:val="0033416B"/>
    <w:rsid w:val="0033604E"/>
    <w:rsid w:val="003412B1"/>
    <w:rsid w:val="00341A13"/>
    <w:rsid w:val="00341E02"/>
    <w:rsid w:val="003439AB"/>
    <w:rsid w:val="003473C4"/>
    <w:rsid w:val="00351893"/>
    <w:rsid w:val="00353957"/>
    <w:rsid w:val="003606D1"/>
    <w:rsid w:val="003622B7"/>
    <w:rsid w:val="003624B0"/>
    <w:rsid w:val="00365D93"/>
    <w:rsid w:val="00371B4E"/>
    <w:rsid w:val="00375A04"/>
    <w:rsid w:val="00376527"/>
    <w:rsid w:val="00377D18"/>
    <w:rsid w:val="003832CD"/>
    <w:rsid w:val="0038583C"/>
    <w:rsid w:val="003869C5"/>
    <w:rsid w:val="00386A18"/>
    <w:rsid w:val="00395689"/>
    <w:rsid w:val="00397A38"/>
    <w:rsid w:val="00397ACF"/>
    <w:rsid w:val="003A04E4"/>
    <w:rsid w:val="003A5B2D"/>
    <w:rsid w:val="003B4325"/>
    <w:rsid w:val="003B455F"/>
    <w:rsid w:val="003B4AB7"/>
    <w:rsid w:val="003B4CA9"/>
    <w:rsid w:val="003B6CC3"/>
    <w:rsid w:val="003B7B45"/>
    <w:rsid w:val="003B7C0A"/>
    <w:rsid w:val="003C04F6"/>
    <w:rsid w:val="003C0F24"/>
    <w:rsid w:val="003C4B2A"/>
    <w:rsid w:val="003C7F1A"/>
    <w:rsid w:val="003D26D7"/>
    <w:rsid w:val="003D5496"/>
    <w:rsid w:val="003D6A41"/>
    <w:rsid w:val="003D7C54"/>
    <w:rsid w:val="003E064F"/>
    <w:rsid w:val="003E0849"/>
    <w:rsid w:val="003E1367"/>
    <w:rsid w:val="003E2FED"/>
    <w:rsid w:val="003F075A"/>
    <w:rsid w:val="003F2F19"/>
    <w:rsid w:val="003F40F5"/>
    <w:rsid w:val="004110BB"/>
    <w:rsid w:val="0041147E"/>
    <w:rsid w:val="004138E5"/>
    <w:rsid w:val="0042262E"/>
    <w:rsid w:val="0042523E"/>
    <w:rsid w:val="00426326"/>
    <w:rsid w:val="00426349"/>
    <w:rsid w:val="004325A3"/>
    <w:rsid w:val="0043268F"/>
    <w:rsid w:val="0043360B"/>
    <w:rsid w:val="00433F3C"/>
    <w:rsid w:val="004356F9"/>
    <w:rsid w:val="00435FEF"/>
    <w:rsid w:val="004409CF"/>
    <w:rsid w:val="00440ABB"/>
    <w:rsid w:val="00450086"/>
    <w:rsid w:val="004540DA"/>
    <w:rsid w:val="004664EB"/>
    <w:rsid w:val="00470854"/>
    <w:rsid w:val="004721C7"/>
    <w:rsid w:val="004721D0"/>
    <w:rsid w:val="00474217"/>
    <w:rsid w:val="00477144"/>
    <w:rsid w:val="00484A30"/>
    <w:rsid w:val="00493F6C"/>
    <w:rsid w:val="004A2109"/>
    <w:rsid w:val="004A6BC2"/>
    <w:rsid w:val="004A7DA5"/>
    <w:rsid w:val="004B37BC"/>
    <w:rsid w:val="004B53C3"/>
    <w:rsid w:val="004B550C"/>
    <w:rsid w:val="004C1861"/>
    <w:rsid w:val="004C2B6C"/>
    <w:rsid w:val="004D21CE"/>
    <w:rsid w:val="004D2A82"/>
    <w:rsid w:val="004D4F6D"/>
    <w:rsid w:val="004E15E2"/>
    <w:rsid w:val="004E309C"/>
    <w:rsid w:val="004E374D"/>
    <w:rsid w:val="004F0005"/>
    <w:rsid w:val="004F3EFF"/>
    <w:rsid w:val="004F558A"/>
    <w:rsid w:val="004F5A0D"/>
    <w:rsid w:val="004F5DDF"/>
    <w:rsid w:val="004F6C76"/>
    <w:rsid w:val="004F7ADA"/>
    <w:rsid w:val="004F7E87"/>
    <w:rsid w:val="00502BAF"/>
    <w:rsid w:val="005110D0"/>
    <w:rsid w:val="00514EEB"/>
    <w:rsid w:val="00515BFF"/>
    <w:rsid w:val="0051658A"/>
    <w:rsid w:val="00523CA1"/>
    <w:rsid w:val="00526A5D"/>
    <w:rsid w:val="005273F9"/>
    <w:rsid w:val="00530071"/>
    <w:rsid w:val="00535781"/>
    <w:rsid w:val="00554ECA"/>
    <w:rsid w:val="00556C77"/>
    <w:rsid w:val="0056006D"/>
    <w:rsid w:val="00563871"/>
    <w:rsid w:val="00564755"/>
    <w:rsid w:val="00567FF9"/>
    <w:rsid w:val="005721C5"/>
    <w:rsid w:val="00575B18"/>
    <w:rsid w:val="00576245"/>
    <w:rsid w:val="005773DE"/>
    <w:rsid w:val="005778DD"/>
    <w:rsid w:val="00587D1C"/>
    <w:rsid w:val="005914FD"/>
    <w:rsid w:val="005959D6"/>
    <w:rsid w:val="00597B3A"/>
    <w:rsid w:val="005A3639"/>
    <w:rsid w:val="005A6975"/>
    <w:rsid w:val="005A7512"/>
    <w:rsid w:val="005C1343"/>
    <w:rsid w:val="005C3264"/>
    <w:rsid w:val="005C4F83"/>
    <w:rsid w:val="005C561B"/>
    <w:rsid w:val="005C63DF"/>
    <w:rsid w:val="005C6D95"/>
    <w:rsid w:val="005D1A2D"/>
    <w:rsid w:val="005D55B8"/>
    <w:rsid w:val="005E2ED6"/>
    <w:rsid w:val="005E423B"/>
    <w:rsid w:val="005E539A"/>
    <w:rsid w:val="005E67AB"/>
    <w:rsid w:val="005F0371"/>
    <w:rsid w:val="005F03DC"/>
    <w:rsid w:val="005F098A"/>
    <w:rsid w:val="005F0D7F"/>
    <w:rsid w:val="005F1135"/>
    <w:rsid w:val="005F641E"/>
    <w:rsid w:val="00603DAF"/>
    <w:rsid w:val="00604E57"/>
    <w:rsid w:val="0061185C"/>
    <w:rsid w:val="00614797"/>
    <w:rsid w:val="00617DBB"/>
    <w:rsid w:val="006229EE"/>
    <w:rsid w:val="006239A2"/>
    <w:rsid w:val="00624471"/>
    <w:rsid w:val="00625723"/>
    <w:rsid w:val="006262EB"/>
    <w:rsid w:val="00627399"/>
    <w:rsid w:val="00631001"/>
    <w:rsid w:val="00632760"/>
    <w:rsid w:val="00634B0D"/>
    <w:rsid w:val="00635A5C"/>
    <w:rsid w:val="00640C9E"/>
    <w:rsid w:val="00642A0F"/>
    <w:rsid w:val="00643724"/>
    <w:rsid w:val="006464DB"/>
    <w:rsid w:val="00647890"/>
    <w:rsid w:val="006506A7"/>
    <w:rsid w:val="00650900"/>
    <w:rsid w:val="0065127C"/>
    <w:rsid w:val="00653F82"/>
    <w:rsid w:val="0065458F"/>
    <w:rsid w:val="0066244E"/>
    <w:rsid w:val="00666013"/>
    <w:rsid w:val="0066602C"/>
    <w:rsid w:val="00666285"/>
    <w:rsid w:val="00666551"/>
    <w:rsid w:val="00672576"/>
    <w:rsid w:val="00673296"/>
    <w:rsid w:val="006742A9"/>
    <w:rsid w:val="00685C95"/>
    <w:rsid w:val="0069227B"/>
    <w:rsid w:val="00694726"/>
    <w:rsid w:val="00697FB3"/>
    <w:rsid w:val="006A1B14"/>
    <w:rsid w:val="006A1DE1"/>
    <w:rsid w:val="006A21CA"/>
    <w:rsid w:val="006A451F"/>
    <w:rsid w:val="006A4BE0"/>
    <w:rsid w:val="006A7185"/>
    <w:rsid w:val="006B00B0"/>
    <w:rsid w:val="006B0DC6"/>
    <w:rsid w:val="006B373D"/>
    <w:rsid w:val="006B45D5"/>
    <w:rsid w:val="006B6A1F"/>
    <w:rsid w:val="006D3FA8"/>
    <w:rsid w:val="006D5545"/>
    <w:rsid w:val="006D6E05"/>
    <w:rsid w:val="006E02B7"/>
    <w:rsid w:val="006E0B4B"/>
    <w:rsid w:val="006F4FF2"/>
    <w:rsid w:val="007021A7"/>
    <w:rsid w:val="007127C5"/>
    <w:rsid w:val="0071734F"/>
    <w:rsid w:val="00717650"/>
    <w:rsid w:val="007235EC"/>
    <w:rsid w:val="007249C3"/>
    <w:rsid w:val="00725B39"/>
    <w:rsid w:val="00725FD0"/>
    <w:rsid w:val="00726A49"/>
    <w:rsid w:val="00727CE3"/>
    <w:rsid w:val="00731B74"/>
    <w:rsid w:val="00731F78"/>
    <w:rsid w:val="00732038"/>
    <w:rsid w:val="007415E2"/>
    <w:rsid w:val="00743024"/>
    <w:rsid w:val="0075043B"/>
    <w:rsid w:val="007506F0"/>
    <w:rsid w:val="007645D8"/>
    <w:rsid w:val="007657BC"/>
    <w:rsid w:val="007660DA"/>
    <w:rsid w:val="00770A68"/>
    <w:rsid w:val="00770EC8"/>
    <w:rsid w:val="00771476"/>
    <w:rsid w:val="0077396B"/>
    <w:rsid w:val="00775755"/>
    <w:rsid w:val="00780326"/>
    <w:rsid w:val="007831EC"/>
    <w:rsid w:val="00790E83"/>
    <w:rsid w:val="00793A78"/>
    <w:rsid w:val="00796943"/>
    <w:rsid w:val="007A545A"/>
    <w:rsid w:val="007B49D3"/>
    <w:rsid w:val="007B5341"/>
    <w:rsid w:val="007C00DB"/>
    <w:rsid w:val="007C41F7"/>
    <w:rsid w:val="007C7E28"/>
    <w:rsid w:val="007D35F0"/>
    <w:rsid w:val="007D41EF"/>
    <w:rsid w:val="007D425D"/>
    <w:rsid w:val="007D5444"/>
    <w:rsid w:val="007D6CA7"/>
    <w:rsid w:val="007D73EF"/>
    <w:rsid w:val="007D7F5E"/>
    <w:rsid w:val="007E0951"/>
    <w:rsid w:val="007E34E0"/>
    <w:rsid w:val="007E5B94"/>
    <w:rsid w:val="008058B9"/>
    <w:rsid w:val="00805D93"/>
    <w:rsid w:val="008112D0"/>
    <w:rsid w:val="008135B8"/>
    <w:rsid w:val="008207EE"/>
    <w:rsid w:val="008225D3"/>
    <w:rsid w:val="008257E2"/>
    <w:rsid w:val="008278AD"/>
    <w:rsid w:val="00827FB2"/>
    <w:rsid w:val="00830AB2"/>
    <w:rsid w:val="00831EB0"/>
    <w:rsid w:val="008322C7"/>
    <w:rsid w:val="00835D46"/>
    <w:rsid w:val="00837FDA"/>
    <w:rsid w:val="00840D1E"/>
    <w:rsid w:val="00841698"/>
    <w:rsid w:val="00843FBC"/>
    <w:rsid w:val="0085139D"/>
    <w:rsid w:val="00853E71"/>
    <w:rsid w:val="00854C59"/>
    <w:rsid w:val="008558BD"/>
    <w:rsid w:val="008609DB"/>
    <w:rsid w:val="00862E7C"/>
    <w:rsid w:val="00864E5F"/>
    <w:rsid w:val="00877A67"/>
    <w:rsid w:val="0088040D"/>
    <w:rsid w:val="00891E39"/>
    <w:rsid w:val="00891FC6"/>
    <w:rsid w:val="00892BD6"/>
    <w:rsid w:val="0089512B"/>
    <w:rsid w:val="008960D4"/>
    <w:rsid w:val="00896CF3"/>
    <w:rsid w:val="00896F7F"/>
    <w:rsid w:val="0089772B"/>
    <w:rsid w:val="008A0512"/>
    <w:rsid w:val="008B1D34"/>
    <w:rsid w:val="008B1D9A"/>
    <w:rsid w:val="008B28B9"/>
    <w:rsid w:val="008C2449"/>
    <w:rsid w:val="008C41D2"/>
    <w:rsid w:val="008C4EAF"/>
    <w:rsid w:val="008C6FEF"/>
    <w:rsid w:val="008D3D69"/>
    <w:rsid w:val="008D468A"/>
    <w:rsid w:val="008D5F83"/>
    <w:rsid w:val="008E1642"/>
    <w:rsid w:val="008F3773"/>
    <w:rsid w:val="008F5A37"/>
    <w:rsid w:val="00901E37"/>
    <w:rsid w:val="00917FED"/>
    <w:rsid w:val="00921AB8"/>
    <w:rsid w:val="00923B61"/>
    <w:rsid w:val="009273EE"/>
    <w:rsid w:val="0093056C"/>
    <w:rsid w:val="00930631"/>
    <w:rsid w:val="009362E8"/>
    <w:rsid w:val="00937302"/>
    <w:rsid w:val="00937BD8"/>
    <w:rsid w:val="009462BC"/>
    <w:rsid w:val="0095184F"/>
    <w:rsid w:val="009577EC"/>
    <w:rsid w:val="00960B8E"/>
    <w:rsid w:val="00964033"/>
    <w:rsid w:val="00966D13"/>
    <w:rsid w:val="009713A2"/>
    <w:rsid w:val="009751EA"/>
    <w:rsid w:val="009752B7"/>
    <w:rsid w:val="009801C6"/>
    <w:rsid w:val="00983082"/>
    <w:rsid w:val="009853A7"/>
    <w:rsid w:val="00986197"/>
    <w:rsid w:val="0098743D"/>
    <w:rsid w:val="0098772B"/>
    <w:rsid w:val="00992613"/>
    <w:rsid w:val="009A5E11"/>
    <w:rsid w:val="009A6788"/>
    <w:rsid w:val="009B52E4"/>
    <w:rsid w:val="009B6569"/>
    <w:rsid w:val="009C0411"/>
    <w:rsid w:val="009C086F"/>
    <w:rsid w:val="009C4804"/>
    <w:rsid w:val="009C4E61"/>
    <w:rsid w:val="009C5EE7"/>
    <w:rsid w:val="009C76E1"/>
    <w:rsid w:val="009C779F"/>
    <w:rsid w:val="009D577A"/>
    <w:rsid w:val="009E0EDB"/>
    <w:rsid w:val="009E175A"/>
    <w:rsid w:val="009E488D"/>
    <w:rsid w:val="00A00D3A"/>
    <w:rsid w:val="00A0252B"/>
    <w:rsid w:val="00A04AE6"/>
    <w:rsid w:val="00A0559B"/>
    <w:rsid w:val="00A05CBF"/>
    <w:rsid w:val="00A15CE8"/>
    <w:rsid w:val="00A165CE"/>
    <w:rsid w:val="00A20B15"/>
    <w:rsid w:val="00A23F5F"/>
    <w:rsid w:val="00A32181"/>
    <w:rsid w:val="00A3490B"/>
    <w:rsid w:val="00A35604"/>
    <w:rsid w:val="00A41168"/>
    <w:rsid w:val="00A430BB"/>
    <w:rsid w:val="00A465F2"/>
    <w:rsid w:val="00A47F26"/>
    <w:rsid w:val="00A5147D"/>
    <w:rsid w:val="00A52E33"/>
    <w:rsid w:val="00A52E37"/>
    <w:rsid w:val="00A54AB0"/>
    <w:rsid w:val="00A606AA"/>
    <w:rsid w:val="00A61C7D"/>
    <w:rsid w:val="00A65EF1"/>
    <w:rsid w:val="00A7541D"/>
    <w:rsid w:val="00A7731C"/>
    <w:rsid w:val="00A77F57"/>
    <w:rsid w:val="00A8080A"/>
    <w:rsid w:val="00A83F07"/>
    <w:rsid w:val="00A842F8"/>
    <w:rsid w:val="00A84CCC"/>
    <w:rsid w:val="00A852C4"/>
    <w:rsid w:val="00A86971"/>
    <w:rsid w:val="00A9272F"/>
    <w:rsid w:val="00A93033"/>
    <w:rsid w:val="00A95540"/>
    <w:rsid w:val="00A9627D"/>
    <w:rsid w:val="00A97B94"/>
    <w:rsid w:val="00AA2A61"/>
    <w:rsid w:val="00AA3F88"/>
    <w:rsid w:val="00AA60EE"/>
    <w:rsid w:val="00AB1006"/>
    <w:rsid w:val="00AB2547"/>
    <w:rsid w:val="00AB3212"/>
    <w:rsid w:val="00AB38DB"/>
    <w:rsid w:val="00AC230E"/>
    <w:rsid w:val="00AC2B34"/>
    <w:rsid w:val="00AC36D4"/>
    <w:rsid w:val="00AC5478"/>
    <w:rsid w:val="00AD01E0"/>
    <w:rsid w:val="00AD2B29"/>
    <w:rsid w:val="00AF2F17"/>
    <w:rsid w:val="00AF3B87"/>
    <w:rsid w:val="00AF4AD3"/>
    <w:rsid w:val="00AF5A89"/>
    <w:rsid w:val="00B00BB9"/>
    <w:rsid w:val="00B05905"/>
    <w:rsid w:val="00B0726A"/>
    <w:rsid w:val="00B13F0F"/>
    <w:rsid w:val="00B1773C"/>
    <w:rsid w:val="00B21DE8"/>
    <w:rsid w:val="00B22618"/>
    <w:rsid w:val="00B26404"/>
    <w:rsid w:val="00B3285E"/>
    <w:rsid w:val="00B359C3"/>
    <w:rsid w:val="00B35A80"/>
    <w:rsid w:val="00B37622"/>
    <w:rsid w:val="00B460FF"/>
    <w:rsid w:val="00B46FEC"/>
    <w:rsid w:val="00B50AA4"/>
    <w:rsid w:val="00B53726"/>
    <w:rsid w:val="00B661D7"/>
    <w:rsid w:val="00B66F82"/>
    <w:rsid w:val="00B7450E"/>
    <w:rsid w:val="00B75624"/>
    <w:rsid w:val="00B75917"/>
    <w:rsid w:val="00B75FA3"/>
    <w:rsid w:val="00B82624"/>
    <w:rsid w:val="00B9155F"/>
    <w:rsid w:val="00B91634"/>
    <w:rsid w:val="00B928B7"/>
    <w:rsid w:val="00B96990"/>
    <w:rsid w:val="00B96D82"/>
    <w:rsid w:val="00BA14D7"/>
    <w:rsid w:val="00BA2863"/>
    <w:rsid w:val="00BA6A29"/>
    <w:rsid w:val="00BB5D10"/>
    <w:rsid w:val="00BB6E18"/>
    <w:rsid w:val="00BC1AD1"/>
    <w:rsid w:val="00BC3674"/>
    <w:rsid w:val="00BC5FBA"/>
    <w:rsid w:val="00BC6E6E"/>
    <w:rsid w:val="00BD50C6"/>
    <w:rsid w:val="00BD52AE"/>
    <w:rsid w:val="00BD608C"/>
    <w:rsid w:val="00BD6464"/>
    <w:rsid w:val="00BE4FC0"/>
    <w:rsid w:val="00BE54FF"/>
    <w:rsid w:val="00BE666F"/>
    <w:rsid w:val="00BE7402"/>
    <w:rsid w:val="00BF2D90"/>
    <w:rsid w:val="00BF4966"/>
    <w:rsid w:val="00C05EB7"/>
    <w:rsid w:val="00C065DE"/>
    <w:rsid w:val="00C06C14"/>
    <w:rsid w:val="00C11BE7"/>
    <w:rsid w:val="00C12CCE"/>
    <w:rsid w:val="00C1563F"/>
    <w:rsid w:val="00C15C34"/>
    <w:rsid w:val="00C17548"/>
    <w:rsid w:val="00C17FE3"/>
    <w:rsid w:val="00C22507"/>
    <w:rsid w:val="00C22971"/>
    <w:rsid w:val="00C327DB"/>
    <w:rsid w:val="00C34F2F"/>
    <w:rsid w:val="00C41ECD"/>
    <w:rsid w:val="00C42B28"/>
    <w:rsid w:val="00C42EFD"/>
    <w:rsid w:val="00C434FA"/>
    <w:rsid w:val="00C4666D"/>
    <w:rsid w:val="00C47C3E"/>
    <w:rsid w:val="00C52024"/>
    <w:rsid w:val="00C56A6F"/>
    <w:rsid w:val="00C65ACD"/>
    <w:rsid w:val="00C7012D"/>
    <w:rsid w:val="00C72E0A"/>
    <w:rsid w:val="00C76509"/>
    <w:rsid w:val="00C839DC"/>
    <w:rsid w:val="00C91B95"/>
    <w:rsid w:val="00C940BC"/>
    <w:rsid w:val="00C95FBA"/>
    <w:rsid w:val="00C96BAE"/>
    <w:rsid w:val="00CA3F10"/>
    <w:rsid w:val="00CA6BEA"/>
    <w:rsid w:val="00CA6EDA"/>
    <w:rsid w:val="00CB18FB"/>
    <w:rsid w:val="00CB699D"/>
    <w:rsid w:val="00CC1085"/>
    <w:rsid w:val="00CC40BA"/>
    <w:rsid w:val="00CC4937"/>
    <w:rsid w:val="00CC5E05"/>
    <w:rsid w:val="00CD037C"/>
    <w:rsid w:val="00CD1901"/>
    <w:rsid w:val="00CD6FBB"/>
    <w:rsid w:val="00CE21F0"/>
    <w:rsid w:val="00CE66E8"/>
    <w:rsid w:val="00CE78BC"/>
    <w:rsid w:val="00CF47B3"/>
    <w:rsid w:val="00D04E82"/>
    <w:rsid w:val="00D05793"/>
    <w:rsid w:val="00D06169"/>
    <w:rsid w:val="00D12076"/>
    <w:rsid w:val="00D13F80"/>
    <w:rsid w:val="00D22244"/>
    <w:rsid w:val="00D2266F"/>
    <w:rsid w:val="00D25ADD"/>
    <w:rsid w:val="00D30033"/>
    <w:rsid w:val="00D30877"/>
    <w:rsid w:val="00D345C9"/>
    <w:rsid w:val="00D44E0E"/>
    <w:rsid w:val="00D45D6F"/>
    <w:rsid w:val="00D468F7"/>
    <w:rsid w:val="00D50FF3"/>
    <w:rsid w:val="00D5187E"/>
    <w:rsid w:val="00D5268E"/>
    <w:rsid w:val="00D554CB"/>
    <w:rsid w:val="00D56AB9"/>
    <w:rsid w:val="00D572E3"/>
    <w:rsid w:val="00D62B1F"/>
    <w:rsid w:val="00D64F6F"/>
    <w:rsid w:val="00D65CDE"/>
    <w:rsid w:val="00D72250"/>
    <w:rsid w:val="00D73EBF"/>
    <w:rsid w:val="00D74357"/>
    <w:rsid w:val="00D75B20"/>
    <w:rsid w:val="00D83760"/>
    <w:rsid w:val="00D85778"/>
    <w:rsid w:val="00D8765B"/>
    <w:rsid w:val="00D90265"/>
    <w:rsid w:val="00D95371"/>
    <w:rsid w:val="00DB45C6"/>
    <w:rsid w:val="00DB51BA"/>
    <w:rsid w:val="00DB5728"/>
    <w:rsid w:val="00DC2BDE"/>
    <w:rsid w:val="00DC4CC5"/>
    <w:rsid w:val="00DD4762"/>
    <w:rsid w:val="00DD6E1F"/>
    <w:rsid w:val="00DE07C9"/>
    <w:rsid w:val="00DE2AED"/>
    <w:rsid w:val="00DF272C"/>
    <w:rsid w:val="00DF743F"/>
    <w:rsid w:val="00DF76D0"/>
    <w:rsid w:val="00E00AA4"/>
    <w:rsid w:val="00E041D7"/>
    <w:rsid w:val="00E05B01"/>
    <w:rsid w:val="00E12310"/>
    <w:rsid w:val="00E13994"/>
    <w:rsid w:val="00E1442F"/>
    <w:rsid w:val="00E22EB4"/>
    <w:rsid w:val="00E2502C"/>
    <w:rsid w:val="00E30D05"/>
    <w:rsid w:val="00E3466E"/>
    <w:rsid w:val="00E37A72"/>
    <w:rsid w:val="00E40E49"/>
    <w:rsid w:val="00E42F08"/>
    <w:rsid w:val="00E4678D"/>
    <w:rsid w:val="00E46CA7"/>
    <w:rsid w:val="00E4A2CC"/>
    <w:rsid w:val="00E50631"/>
    <w:rsid w:val="00E536EE"/>
    <w:rsid w:val="00E5644C"/>
    <w:rsid w:val="00E57842"/>
    <w:rsid w:val="00E609ED"/>
    <w:rsid w:val="00E63897"/>
    <w:rsid w:val="00E70B97"/>
    <w:rsid w:val="00E70D76"/>
    <w:rsid w:val="00E70F32"/>
    <w:rsid w:val="00E75ACD"/>
    <w:rsid w:val="00E764FF"/>
    <w:rsid w:val="00E76B23"/>
    <w:rsid w:val="00E77D74"/>
    <w:rsid w:val="00E803BD"/>
    <w:rsid w:val="00E83DF5"/>
    <w:rsid w:val="00E8760A"/>
    <w:rsid w:val="00E918BF"/>
    <w:rsid w:val="00E91F47"/>
    <w:rsid w:val="00E93E17"/>
    <w:rsid w:val="00E95E16"/>
    <w:rsid w:val="00EA1CF9"/>
    <w:rsid w:val="00EA4AE7"/>
    <w:rsid w:val="00EA5F18"/>
    <w:rsid w:val="00EA6CA8"/>
    <w:rsid w:val="00EB21C8"/>
    <w:rsid w:val="00EB2555"/>
    <w:rsid w:val="00EC03B8"/>
    <w:rsid w:val="00EC18D2"/>
    <w:rsid w:val="00EC58FA"/>
    <w:rsid w:val="00EC5E29"/>
    <w:rsid w:val="00EC7942"/>
    <w:rsid w:val="00ED0996"/>
    <w:rsid w:val="00ED23B9"/>
    <w:rsid w:val="00ED5FAD"/>
    <w:rsid w:val="00ED7524"/>
    <w:rsid w:val="00EE3A01"/>
    <w:rsid w:val="00EE7665"/>
    <w:rsid w:val="00EF15F8"/>
    <w:rsid w:val="00EF2B52"/>
    <w:rsid w:val="00EF4689"/>
    <w:rsid w:val="00EF5F96"/>
    <w:rsid w:val="00EF608C"/>
    <w:rsid w:val="00F00269"/>
    <w:rsid w:val="00F01DBC"/>
    <w:rsid w:val="00F03589"/>
    <w:rsid w:val="00F059D6"/>
    <w:rsid w:val="00F119A9"/>
    <w:rsid w:val="00F26747"/>
    <w:rsid w:val="00F27FBB"/>
    <w:rsid w:val="00F3174E"/>
    <w:rsid w:val="00F31C5D"/>
    <w:rsid w:val="00F33C5A"/>
    <w:rsid w:val="00F40BEE"/>
    <w:rsid w:val="00F41D7A"/>
    <w:rsid w:val="00F4262A"/>
    <w:rsid w:val="00F441F7"/>
    <w:rsid w:val="00F449EC"/>
    <w:rsid w:val="00F51512"/>
    <w:rsid w:val="00F51CBB"/>
    <w:rsid w:val="00F55803"/>
    <w:rsid w:val="00F62370"/>
    <w:rsid w:val="00F6546D"/>
    <w:rsid w:val="00F663C6"/>
    <w:rsid w:val="00F70825"/>
    <w:rsid w:val="00F7176A"/>
    <w:rsid w:val="00F739C2"/>
    <w:rsid w:val="00F766BA"/>
    <w:rsid w:val="00F809CB"/>
    <w:rsid w:val="00F83FEC"/>
    <w:rsid w:val="00F87206"/>
    <w:rsid w:val="00F9032B"/>
    <w:rsid w:val="00F929EA"/>
    <w:rsid w:val="00F936DC"/>
    <w:rsid w:val="00FA2C1F"/>
    <w:rsid w:val="00FA2E1D"/>
    <w:rsid w:val="00FA3AA7"/>
    <w:rsid w:val="00FA52E9"/>
    <w:rsid w:val="00FB3269"/>
    <w:rsid w:val="00FB60A0"/>
    <w:rsid w:val="00FB7B0D"/>
    <w:rsid w:val="00FD2D70"/>
    <w:rsid w:val="00FD5A8A"/>
    <w:rsid w:val="00FD7012"/>
    <w:rsid w:val="00FE0D30"/>
    <w:rsid w:val="00FE1713"/>
    <w:rsid w:val="00FE2090"/>
    <w:rsid w:val="00FF02D9"/>
    <w:rsid w:val="00FF2126"/>
    <w:rsid w:val="00FF7BCC"/>
    <w:rsid w:val="014F4723"/>
    <w:rsid w:val="0C652F67"/>
    <w:rsid w:val="0CB88D60"/>
    <w:rsid w:val="0F41C1AE"/>
    <w:rsid w:val="0FBCF3D4"/>
    <w:rsid w:val="10BE9238"/>
    <w:rsid w:val="159D55E0"/>
    <w:rsid w:val="1D207DEA"/>
    <w:rsid w:val="20FF17B9"/>
    <w:rsid w:val="218A2CBD"/>
    <w:rsid w:val="2593BE41"/>
    <w:rsid w:val="2659576D"/>
    <w:rsid w:val="2729C5DC"/>
    <w:rsid w:val="283D85D2"/>
    <w:rsid w:val="2E27BFEA"/>
    <w:rsid w:val="345A9D08"/>
    <w:rsid w:val="359E14FF"/>
    <w:rsid w:val="35C7F324"/>
    <w:rsid w:val="3648D390"/>
    <w:rsid w:val="36EF31D4"/>
    <w:rsid w:val="3755868F"/>
    <w:rsid w:val="394CAF00"/>
    <w:rsid w:val="39505788"/>
    <w:rsid w:val="3A845B1D"/>
    <w:rsid w:val="3C9C7CB8"/>
    <w:rsid w:val="4010FC26"/>
    <w:rsid w:val="41488D31"/>
    <w:rsid w:val="44682B6D"/>
    <w:rsid w:val="44E1A866"/>
    <w:rsid w:val="456E485D"/>
    <w:rsid w:val="46C07EAB"/>
    <w:rsid w:val="5367AA9E"/>
    <w:rsid w:val="54358F9E"/>
    <w:rsid w:val="547EFDA5"/>
    <w:rsid w:val="551BBD10"/>
    <w:rsid w:val="55CCB4B6"/>
    <w:rsid w:val="5826AB29"/>
    <w:rsid w:val="5B2D39E6"/>
    <w:rsid w:val="6011D5D6"/>
    <w:rsid w:val="6217E135"/>
    <w:rsid w:val="6375BD9D"/>
    <w:rsid w:val="6744EAB8"/>
    <w:rsid w:val="67A5F104"/>
    <w:rsid w:val="6A5F1806"/>
    <w:rsid w:val="6AB05997"/>
    <w:rsid w:val="6E5B70DD"/>
    <w:rsid w:val="6ECF5ECE"/>
    <w:rsid w:val="6F665161"/>
    <w:rsid w:val="70618487"/>
    <w:rsid w:val="72C1BC32"/>
    <w:rsid w:val="74756D52"/>
    <w:rsid w:val="7793EB24"/>
    <w:rsid w:val="7B18CFD8"/>
    <w:rsid w:val="7EDF8D3C"/>
    <w:rsid w:val="7F52D3D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D78E"/>
  <w15:chartTrackingRefBased/>
  <w15:docId w15:val="{B3DF36E5-E771-4E3C-9186-AD73E921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11D"/>
    <w:pPr>
      <w:widowControl w:val="0"/>
      <w:suppressAutoHyphens/>
    </w:pPr>
    <w:rPr>
      <w:rFonts w:ascii="Times New Roman" w:eastAsia="Lucida Sans Unicode"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9211D"/>
    <w:pPr>
      <w:suppressLineNumbers/>
      <w:tabs>
        <w:tab w:val="center" w:pos="4818"/>
        <w:tab w:val="right" w:pos="9637"/>
      </w:tabs>
    </w:pPr>
  </w:style>
  <w:style w:type="character" w:customStyle="1" w:styleId="AntratsDiagrama">
    <w:name w:val="Antraštės Diagrama"/>
    <w:basedOn w:val="Numatytasispastraiposriftas"/>
    <w:link w:val="Antrats"/>
    <w:uiPriority w:val="99"/>
    <w:rsid w:val="0019211D"/>
    <w:rPr>
      <w:rFonts w:ascii="Times New Roman" w:eastAsia="Lucida Sans Unicode" w:hAnsi="Times New Roman" w:cs="Times New Roman"/>
      <w:kern w:val="0"/>
      <w:sz w:val="24"/>
      <w:szCs w:val="24"/>
      <w:lang w:eastAsia="lt-LT"/>
      <w14:ligatures w14:val="none"/>
    </w:rPr>
  </w:style>
  <w:style w:type="table" w:styleId="Lentelstinklelis">
    <w:name w:val="Table Grid"/>
    <w:basedOn w:val="prastojilentel"/>
    <w:uiPriority w:val="39"/>
    <w:rsid w:val="0019211D"/>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19211D"/>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CD037C"/>
    <w:pPr>
      <w:ind w:left="720"/>
      <w:contextualSpacing/>
    </w:pPr>
  </w:style>
  <w:style w:type="paragraph" w:styleId="Paantrat">
    <w:name w:val="Subtitle"/>
    <w:basedOn w:val="prastasis"/>
    <w:link w:val="PaantratDiagrama"/>
    <w:uiPriority w:val="99"/>
    <w:qFormat/>
    <w:rsid w:val="00302840"/>
    <w:pPr>
      <w:widowControl/>
      <w:suppressAutoHyphens w:val="0"/>
    </w:pPr>
    <w:rPr>
      <w:rFonts w:eastAsia="Times New Roman"/>
      <w:u w:val="single"/>
      <w:lang w:val="en-US" w:eastAsia="en-US"/>
    </w:rPr>
  </w:style>
  <w:style w:type="character" w:customStyle="1" w:styleId="PaantratDiagrama">
    <w:name w:val="Paantraštė Diagrama"/>
    <w:basedOn w:val="Numatytasispastraiposriftas"/>
    <w:link w:val="Paantrat"/>
    <w:uiPriority w:val="99"/>
    <w:rsid w:val="00302840"/>
    <w:rPr>
      <w:rFonts w:ascii="Times New Roman" w:eastAsia="Times New Roman" w:hAnsi="Times New Roman" w:cs="Times New Roman"/>
      <w:kern w:val="0"/>
      <w:sz w:val="24"/>
      <w:szCs w:val="24"/>
      <w:u w:val="single"/>
      <w:lang w:val="en-US"/>
      <w14:ligatures w14:val="none"/>
    </w:rPr>
  </w:style>
  <w:style w:type="paragraph" w:customStyle="1" w:styleId="Standard1">
    <w:name w:val="Standard1"/>
    <w:rsid w:val="002B283F"/>
    <w:pPr>
      <w:suppressAutoHyphens/>
      <w:autoSpaceDN w:val="0"/>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2B283F"/>
    <w:rPr>
      <w:rFonts w:ascii="Times New Roman" w:eastAsia="Lucida Sans Unicode" w:hAnsi="Times New Roman" w:cs="Times New Roman"/>
      <w:kern w:val="0"/>
      <w:sz w:val="24"/>
      <w:szCs w:val="24"/>
      <w:lang w:eastAsia="lt-LT"/>
      <w14:ligatures w14:val="none"/>
    </w:rPr>
  </w:style>
  <w:style w:type="character" w:customStyle="1" w:styleId="pildymui">
    <w:name w:val="pildymui"/>
    <w:basedOn w:val="Numatytasispastraiposriftas"/>
    <w:rsid w:val="005F641E"/>
  </w:style>
  <w:style w:type="paragraph" w:styleId="Puslapioinaostekstas">
    <w:name w:val="footnote text"/>
    <w:aliases w:val="Footnote,Footnote Text Char Char,Fußnotentextf"/>
    <w:basedOn w:val="prastasis"/>
    <w:link w:val="PuslapioinaostekstasDiagrama"/>
    <w:uiPriority w:val="99"/>
    <w:rsid w:val="00036AB2"/>
    <w:pPr>
      <w:widowControl/>
      <w:tabs>
        <w:tab w:val="left" w:pos="360"/>
      </w:tabs>
      <w:overflowPunct w:val="0"/>
      <w:autoSpaceDE w:val="0"/>
      <w:autoSpaceDN w:val="0"/>
      <w:adjustRightInd w:val="0"/>
      <w:ind w:left="360" w:hanging="360"/>
      <w:textAlignment w:val="baseline"/>
    </w:pPr>
    <w:rPr>
      <w:rFonts w:eastAsia="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36AB2"/>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36AB2"/>
    <w:rPr>
      <w:vertAlign w:val="superscript"/>
    </w:rPr>
  </w:style>
  <w:style w:type="paragraph" w:styleId="Betarp">
    <w:name w:val="No Spacing"/>
    <w:link w:val="BetarpDiagrama"/>
    <w:uiPriority w:val="1"/>
    <w:qFormat/>
    <w:rsid w:val="005914FD"/>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14FD"/>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A465F2"/>
    <w:rPr>
      <w:sz w:val="16"/>
      <w:szCs w:val="16"/>
    </w:rPr>
  </w:style>
  <w:style w:type="paragraph" w:styleId="Komentarotekstas">
    <w:name w:val="annotation text"/>
    <w:basedOn w:val="prastasis"/>
    <w:link w:val="KomentarotekstasDiagrama"/>
    <w:uiPriority w:val="99"/>
    <w:unhideWhenUsed/>
    <w:rsid w:val="00A465F2"/>
    <w:rPr>
      <w:sz w:val="20"/>
      <w:szCs w:val="20"/>
    </w:rPr>
  </w:style>
  <w:style w:type="character" w:customStyle="1" w:styleId="KomentarotekstasDiagrama">
    <w:name w:val="Komentaro tekstas Diagrama"/>
    <w:basedOn w:val="Numatytasispastraiposriftas"/>
    <w:link w:val="Komentarotekstas"/>
    <w:uiPriority w:val="99"/>
    <w:rsid w:val="00A465F2"/>
    <w:rPr>
      <w:rFonts w:ascii="Times New Roman" w:eastAsia="Lucida Sans Unicode"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465F2"/>
    <w:rPr>
      <w:b/>
      <w:bCs/>
    </w:rPr>
  </w:style>
  <w:style w:type="character" w:customStyle="1" w:styleId="KomentarotemaDiagrama">
    <w:name w:val="Komentaro tema Diagrama"/>
    <w:basedOn w:val="KomentarotekstasDiagrama"/>
    <w:link w:val="Komentarotema"/>
    <w:uiPriority w:val="99"/>
    <w:semiHidden/>
    <w:rsid w:val="00A465F2"/>
    <w:rPr>
      <w:rFonts w:ascii="Times New Roman" w:eastAsia="Lucida Sans Unicode" w:hAnsi="Times New Roman" w:cs="Times New Roman"/>
      <w:b/>
      <w:bCs/>
      <w:kern w:val="0"/>
      <w:sz w:val="20"/>
      <w:szCs w:val="20"/>
      <w:lang w:eastAsia="lt-LT"/>
      <w14:ligatures w14:val="none"/>
    </w:rPr>
  </w:style>
  <w:style w:type="paragraph" w:styleId="Porat">
    <w:name w:val="footer"/>
    <w:basedOn w:val="prastasis"/>
    <w:link w:val="PoratDiagrama"/>
    <w:uiPriority w:val="99"/>
    <w:semiHidden/>
    <w:unhideWhenUsed/>
    <w:rsid w:val="0043268F"/>
    <w:pPr>
      <w:tabs>
        <w:tab w:val="center" w:pos="4513"/>
        <w:tab w:val="right" w:pos="9026"/>
      </w:tabs>
    </w:pPr>
  </w:style>
  <w:style w:type="character" w:customStyle="1" w:styleId="PoratDiagrama">
    <w:name w:val="Poraštė Diagrama"/>
    <w:basedOn w:val="Numatytasispastraiposriftas"/>
    <w:link w:val="Porat"/>
    <w:uiPriority w:val="99"/>
    <w:semiHidden/>
    <w:rsid w:val="0043268F"/>
    <w:rPr>
      <w:rFonts w:ascii="Times New Roman" w:eastAsia="Lucida Sans Unicode" w:hAnsi="Times New Roman" w:cs="Times New Roman"/>
      <w:kern w:val="0"/>
      <w:sz w:val="24"/>
      <w:szCs w:val="24"/>
      <w:lang w:eastAsia="lt-LT"/>
      <w14:ligatures w14:val="none"/>
    </w:rPr>
  </w:style>
  <w:style w:type="paragraph" w:styleId="Pataisymai">
    <w:name w:val="Revision"/>
    <w:hidden/>
    <w:uiPriority w:val="99"/>
    <w:semiHidden/>
    <w:rsid w:val="004F7E87"/>
    <w:rPr>
      <w:rFonts w:ascii="Times New Roman" w:eastAsia="Lucida Sans Unicode" w:hAnsi="Times New Roman" w:cs="Times New Roman"/>
      <w:kern w:val="0"/>
      <w:sz w:val="24"/>
      <w:szCs w:val="24"/>
      <w:lang w:eastAsia="lt-LT"/>
      <w14:ligatures w14:val="none"/>
    </w:rPr>
  </w:style>
  <w:style w:type="paragraph" w:customStyle="1" w:styleId="Default">
    <w:name w:val="Default"/>
    <w:rsid w:val="00F26747"/>
    <w:pPr>
      <w:autoSpaceDE w:val="0"/>
      <w:autoSpaceDN w:val="0"/>
      <w:adjustRightInd w:val="0"/>
    </w:pPr>
    <w:rPr>
      <w:rFonts w:ascii="Times New Roman" w:hAnsi="Times New Roman" w:cs="Times New Roman"/>
      <w:color w:val="000000"/>
      <w:kern w:val="0"/>
      <w:sz w:val="24"/>
      <w:szCs w:val="24"/>
    </w:rPr>
  </w:style>
  <w:style w:type="character" w:customStyle="1" w:styleId="ui-provider">
    <w:name w:val="ui-provider"/>
    <w:basedOn w:val="Numatytasispastraiposriftas"/>
    <w:rsid w:val="003E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80A9-8776-4523-874B-5E37984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7543</Words>
  <Characters>4301</Characters>
  <Application>Microsoft Office Word</Application>
  <DocSecurity>0</DocSecurity>
  <Lines>35</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Rimkuvienė</dc:creator>
  <cp:keywords/>
  <dc:description/>
  <cp:lastModifiedBy>Viktorija Rimkuvienė</cp:lastModifiedBy>
  <cp:revision>372</cp:revision>
  <dcterms:created xsi:type="dcterms:W3CDTF">2025-09-14T02:33:00Z</dcterms:created>
  <dcterms:modified xsi:type="dcterms:W3CDTF">2026-03-02T13:20:00Z</dcterms:modified>
</cp:coreProperties>
</file>